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AE1765" w14:textId="54938C08" w:rsidR="00F6407D" w:rsidRPr="00B87661" w:rsidRDefault="007247B3" w:rsidP="00FE4BAD">
      <w:pPr>
        <w:rPr>
          <w:rFonts w:eastAsia="SimSun"/>
          <w:sz w:val="24"/>
          <w:szCs w:val="24"/>
          <w:lang w:eastAsia="zh-CN"/>
        </w:rPr>
      </w:pPr>
      <w:r w:rsidRPr="00B87661">
        <w:rPr>
          <w:rFonts w:eastAsia="SimSun"/>
          <w:sz w:val="24"/>
          <w:szCs w:val="24"/>
          <w:lang w:eastAsia="zh-CN"/>
        </w:rPr>
        <w:t xml:space="preserve"> </w:t>
      </w:r>
    </w:p>
    <w:p w14:paraId="49C4640B" w14:textId="77777777" w:rsidR="00F6407D" w:rsidRPr="00B87661" w:rsidRDefault="00F6407D" w:rsidP="00FE4BAD">
      <w:pPr>
        <w:rPr>
          <w:sz w:val="24"/>
          <w:szCs w:val="24"/>
        </w:rPr>
      </w:pPr>
    </w:p>
    <w:p w14:paraId="5F628B71" w14:textId="6115C657" w:rsidR="00F6407D" w:rsidRPr="00B87661" w:rsidRDefault="00F6407D" w:rsidP="00FE4BAD">
      <w:pPr>
        <w:rPr>
          <w:sz w:val="24"/>
          <w:szCs w:val="24"/>
        </w:rPr>
      </w:pPr>
    </w:p>
    <w:p w14:paraId="628C5680" w14:textId="6F554E0A" w:rsidR="00F6407D" w:rsidRDefault="00F6407D" w:rsidP="00FE4BAD">
      <w:pPr>
        <w:rPr>
          <w:sz w:val="24"/>
          <w:szCs w:val="24"/>
        </w:rPr>
      </w:pPr>
    </w:p>
    <w:p w14:paraId="369FB864" w14:textId="3F72037C" w:rsidR="00146FCE" w:rsidRDefault="00146FCE" w:rsidP="00FE4BAD">
      <w:pPr>
        <w:rPr>
          <w:sz w:val="24"/>
          <w:szCs w:val="24"/>
        </w:rPr>
      </w:pPr>
    </w:p>
    <w:p w14:paraId="13FC7B53" w14:textId="55DEBD5A" w:rsidR="00146FCE" w:rsidRDefault="00146FCE" w:rsidP="00FE4BAD">
      <w:pPr>
        <w:rPr>
          <w:sz w:val="24"/>
          <w:szCs w:val="24"/>
        </w:rPr>
      </w:pPr>
    </w:p>
    <w:p w14:paraId="5D1311F7" w14:textId="7FF7EF85" w:rsidR="00146FCE" w:rsidRDefault="00146FCE" w:rsidP="00FE4BAD">
      <w:pPr>
        <w:rPr>
          <w:sz w:val="24"/>
          <w:szCs w:val="24"/>
        </w:rPr>
      </w:pPr>
    </w:p>
    <w:p w14:paraId="65ACAC89" w14:textId="62203088" w:rsidR="00146FCE" w:rsidRDefault="00146FCE" w:rsidP="00FE4BAD">
      <w:pPr>
        <w:rPr>
          <w:sz w:val="24"/>
          <w:szCs w:val="24"/>
        </w:rPr>
      </w:pPr>
    </w:p>
    <w:p w14:paraId="07F2C7A6" w14:textId="601A4E19" w:rsidR="00146FCE" w:rsidRDefault="00146FCE" w:rsidP="00FE4BAD">
      <w:pPr>
        <w:rPr>
          <w:sz w:val="24"/>
          <w:szCs w:val="24"/>
        </w:rPr>
      </w:pPr>
    </w:p>
    <w:p w14:paraId="6C32EF38" w14:textId="149ECF45" w:rsidR="00146FCE" w:rsidRDefault="00146FCE" w:rsidP="00FE4BAD">
      <w:pPr>
        <w:rPr>
          <w:sz w:val="24"/>
          <w:szCs w:val="24"/>
        </w:rPr>
      </w:pPr>
    </w:p>
    <w:p w14:paraId="2B8249FB" w14:textId="42008077" w:rsidR="00146FCE" w:rsidRDefault="00146FCE" w:rsidP="00FE4BAD">
      <w:pPr>
        <w:rPr>
          <w:sz w:val="24"/>
          <w:szCs w:val="24"/>
        </w:rPr>
      </w:pPr>
    </w:p>
    <w:p w14:paraId="4DD7D323" w14:textId="72AE4F43" w:rsidR="00146FCE" w:rsidRPr="00B87661" w:rsidRDefault="00146FCE" w:rsidP="00FE4BAD">
      <w:pPr>
        <w:rPr>
          <w:sz w:val="24"/>
          <w:szCs w:val="24"/>
        </w:rPr>
      </w:pPr>
    </w:p>
    <w:p w14:paraId="7771A207" w14:textId="77777777" w:rsidR="00F6407D" w:rsidRPr="00B87661" w:rsidRDefault="00F6407D" w:rsidP="00FE4BAD">
      <w:pPr>
        <w:rPr>
          <w:sz w:val="24"/>
          <w:szCs w:val="24"/>
        </w:rPr>
      </w:pPr>
    </w:p>
    <w:p w14:paraId="660E0625" w14:textId="46831723" w:rsidR="00F6407D" w:rsidRPr="00B87661" w:rsidRDefault="00532CF2" w:rsidP="006E3587">
      <w:pPr>
        <w:pStyle w:val="Heading1"/>
        <w:spacing w:after="240" w:line="480" w:lineRule="auto"/>
        <w:jc w:val="center"/>
        <w:rPr>
          <w:rFonts w:ascii="Times New Roman" w:eastAsia="SimSun" w:hAnsi="Times New Roman" w:cs="Times New Roman"/>
          <w:color w:val="auto"/>
          <w:sz w:val="24"/>
          <w:szCs w:val="24"/>
          <w:lang w:eastAsia="zh-CN"/>
        </w:rPr>
      </w:pPr>
      <w:bookmarkStart w:id="0" w:name="OLE_LINK19"/>
      <w:bookmarkStart w:id="1" w:name="OLE_LINK20"/>
      <w:r w:rsidRPr="00B87661">
        <w:rPr>
          <w:rFonts w:ascii="Times New Roman" w:hAnsi="Times New Roman" w:cs="Times New Roman"/>
          <w:color w:val="auto"/>
          <w:sz w:val="24"/>
          <w:szCs w:val="24"/>
        </w:rPr>
        <w:t>Birds of a feat</w:t>
      </w:r>
      <w:r w:rsidR="00F7376C">
        <w:rPr>
          <w:rFonts w:ascii="Times New Roman" w:hAnsi="Times New Roman" w:cs="Times New Roman"/>
          <w:color w:val="auto"/>
          <w:sz w:val="24"/>
          <w:szCs w:val="24"/>
        </w:rPr>
        <w:t xml:space="preserve">her do flock together: behavior-based </w:t>
      </w:r>
      <w:r w:rsidRPr="00B87661">
        <w:rPr>
          <w:rFonts w:ascii="Times New Roman" w:hAnsi="Times New Roman" w:cs="Times New Roman"/>
          <w:color w:val="auto"/>
          <w:sz w:val="24"/>
          <w:szCs w:val="24"/>
        </w:rPr>
        <w:t xml:space="preserve">personality </w:t>
      </w:r>
      <w:r w:rsidRPr="00B87661">
        <w:rPr>
          <w:rFonts w:ascii="Times New Roman" w:eastAsia="SimSun" w:hAnsi="Times New Roman" w:cs="Times New Roman"/>
          <w:color w:val="auto"/>
          <w:sz w:val="24"/>
          <w:szCs w:val="24"/>
          <w:lang w:eastAsia="zh-CN"/>
        </w:rPr>
        <w:t xml:space="preserve">assessment </w:t>
      </w:r>
      <w:r w:rsidR="0023788F">
        <w:rPr>
          <w:rFonts w:ascii="Times New Roman" w:eastAsia="SimSun" w:hAnsi="Times New Roman" w:cs="Times New Roman"/>
          <w:color w:val="auto"/>
          <w:sz w:val="24"/>
          <w:szCs w:val="24"/>
          <w:lang w:eastAsia="zh-CN"/>
        </w:rPr>
        <w:t xml:space="preserve">method </w:t>
      </w:r>
      <w:r w:rsidRPr="00B87661">
        <w:rPr>
          <w:rFonts w:ascii="Times New Roman" w:hAnsi="Times New Roman" w:cs="Times New Roman"/>
          <w:color w:val="auto"/>
          <w:sz w:val="24"/>
          <w:szCs w:val="24"/>
        </w:rPr>
        <w:t>reveal</w:t>
      </w:r>
      <w:r w:rsidR="008F4811">
        <w:rPr>
          <w:rFonts w:ascii="Times New Roman" w:hAnsi="Times New Roman" w:cs="Times New Roman"/>
          <w:color w:val="auto"/>
          <w:sz w:val="24"/>
          <w:szCs w:val="24"/>
        </w:rPr>
        <w:t>s</w:t>
      </w:r>
      <w:r w:rsidRPr="00B87661">
        <w:rPr>
          <w:rFonts w:ascii="Times New Roman" w:hAnsi="Times New Roman" w:cs="Times New Roman"/>
          <w:color w:val="auto"/>
          <w:sz w:val="24"/>
          <w:szCs w:val="24"/>
        </w:rPr>
        <w:t xml:space="preserve"> personality </w:t>
      </w:r>
      <w:r w:rsidR="00467B21">
        <w:rPr>
          <w:rFonts w:ascii="Times New Roman" w:hAnsi="Times New Roman" w:cs="Times New Roman"/>
          <w:color w:val="auto"/>
          <w:sz w:val="24"/>
          <w:szCs w:val="24"/>
        </w:rPr>
        <w:t>similarity</w:t>
      </w:r>
      <w:r w:rsidRPr="00B87661">
        <w:rPr>
          <w:rFonts w:ascii="Times New Roman" w:hAnsi="Times New Roman" w:cs="Times New Roman"/>
          <w:color w:val="auto"/>
          <w:sz w:val="24"/>
          <w:szCs w:val="24"/>
        </w:rPr>
        <w:t xml:space="preserve"> among couples and friends</w:t>
      </w:r>
    </w:p>
    <w:bookmarkEnd w:id="0"/>
    <w:bookmarkEnd w:id="1"/>
    <w:p w14:paraId="07CEF5B7" w14:textId="77777777" w:rsidR="00A12FE2" w:rsidRDefault="00A12FE2" w:rsidP="006E3587">
      <w:pPr>
        <w:spacing w:line="480" w:lineRule="auto"/>
        <w:jc w:val="center"/>
        <w:rPr>
          <w:sz w:val="24"/>
          <w:szCs w:val="24"/>
        </w:rPr>
      </w:pPr>
    </w:p>
    <w:p w14:paraId="430E984B" w14:textId="51BE2CF1" w:rsidR="00F6407D" w:rsidRPr="00B87661" w:rsidRDefault="00A12FE2" w:rsidP="006E3587">
      <w:pPr>
        <w:spacing w:line="480" w:lineRule="auto"/>
        <w:jc w:val="center"/>
        <w:rPr>
          <w:sz w:val="24"/>
          <w:szCs w:val="24"/>
        </w:rPr>
      </w:pPr>
      <w:r>
        <w:rPr>
          <w:sz w:val="24"/>
          <w:szCs w:val="24"/>
        </w:rPr>
        <w:t>Wu Youyou</w:t>
      </w:r>
      <w:r w:rsidRPr="00A12FE2">
        <w:rPr>
          <w:sz w:val="24"/>
          <w:szCs w:val="24"/>
          <w:vertAlign w:val="superscript"/>
        </w:rPr>
        <w:t>*</w:t>
      </w:r>
    </w:p>
    <w:p w14:paraId="7ACC8EFF" w14:textId="25E853D9" w:rsidR="005926FA" w:rsidRPr="00B87661" w:rsidRDefault="007277BC" w:rsidP="006E3587">
      <w:pPr>
        <w:pStyle w:val="Authors"/>
        <w:spacing w:before="0" w:after="0" w:line="480" w:lineRule="auto"/>
      </w:pPr>
      <w:r>
        <w:t>Department of Psychology, University of Cambridge</w:t>
      </w:r>
    </w:p>
    <w:p w14:paraId="1656A08E" w14:textId="77777777" w:rsidR="00CB17C8" w:rsidRPr="00B87661" w:rsidRDefault="00CB17C8" w:rsidP="00CB17C8">
      <w:pPr>
        <w:pStyle w:val="Authors"/>
        <w:spacing w:before="0" w:after="0" w:line="480" w:lineRule="auto"/>
      </w:pPr>
      <w:r w:rsidRPr="00B87661">
        <w:t>David Stillwell</w:t>
      </w:r>
    </w:p>
    <w:p w14:paraId="145A1BE4" w14:textId="77777777" w:rsidR="00CB17C8" w:rsidRDefault="00CB17C8" w:rsidP="00CB17C8">
      <w:pPr>
        <w:pStyle w:val="Authors"/>
        <w:spacing w:before="0" w:after="0" w:line="480" w:lineRule="auto"/>
      </w:pPr>
      <w:r w:rsidRPr="00B87661">
        <w:t>Judge Business School, University of Cambridge</w:t>
      </w:r>
    </w:p>
    <w:p w14:paraId="2F4335FC" w14:textId="77777777" w:rsidR="00881854" w:rsidRPr="00B87661" w:rsidRDefault="00881854" w:rsidP="006E3587">
      <w:pPr>
        <w:pStyle w:val="Authors"/>
        <w:spacing w:before="0" w:after="0" w:line="480" w:lineRule="auto"/>
      </w:pPr>
      <w:r w:rsidRPr="00B87661">
        <w:t>H. Andrew Schwartz</w:t>
      </w:r>
    </w:p>
    <w:p w14:paraId="321853A5" w14:textId="1D195870" w:rsidR="005926FA" w:rsidRPr="00881854" w:rsidRDefault="00881854" w:rsidP="006E3587">
      <w:pPr>
        <w:pStyle w:val="Authors"/>
        <w:spacing w:before="0" w:after="0" w:line="480" w:lineRule="auto"/>
      </w:pPr>
      <w:r w:rsidRPr="00B87661">
        <w:t xml:space="preserve">Department of Computer Science, Stony </w:t>
      </w:r>
      <w:bookmarkStart w:id="2" w:name="_GoBack"/>
      <w:bookmarkEnd w:id="2"/>
      <w:r w:rsidRPr="00B87661">
        <w:t>Brook University</w:t>
      </w:r>
    </w:p>
    <w:p w14:paraId="666B4FE4" w14:textId="77777777" w:rsidR="00F569A9" w:rsidRPr="00B87661" w:rsidRDefault="00F569A9" w:rsidP="006E3587">
      <w:pPr>
        <w:pStyle w:val="Authors"/>
        <w:spacing w:before="0" w:after="0" w:line="480" w:lineRule="auto"/>
      </w:pPr>
      <w:r w:rsidRPr="00B87661">
        <w:t>Michal Kosinski</w:t>
      </w:r>
    </w:p>
    <w:p w14:paraId="5EC2AB38" w14:textId="7E75E819" w:rsidR="00F569A9" w:rsidRPr="00B87661" w:rsidRDefault="00F569A9" w:rsidP="006E3587">
      <w:pPr>
        <w:pStyle w:val="Authors"/>
        <w:spacing w:before="0" w:after="0" w:line="480" w:lineRule="auto"/>
      </w:pPr>
      <w:r w:rsidRPr="00B87661">
        <w:t>Graduate School of Business, Stanford University</w:t>
      </w:r>
    </w:p>
    <w:p w14:paraId="7A15E1D4" w14:textId="6C732DF5" w:rsidR="00F6407D" w:rsidRDefault="00F6407D" w:rsidP="006E3587">
      <w:pPr>
        <w:pStyle w:val="NoSpacing"/>
        <w:spacing w:line="480" w:lineRule="auto"/>
      </w:pPr>
    </w:p>
    <w:p w14:paraId="19B6FA54" w14:textId="1FE03602" w:rsidR="00A12FE2" w:rsidRPr="00A12FE2" w:rsidRDefault="00A12FE2" w:rsidP="006E3587">
      <w:pPr>
        <w:spacing w:line="480" w:lineRule="auto"/>
        <w:jc w:val="center"/>
        <w:outlineLvl w:val="0"/>
        <w:rPr>
          <w:sz w:val="24"/>
          <w:szCs w:val="24"/>
        </w:rPr>
        <w:sectPr w:rsidR="00A12FE2" w:rsidRPr="00A12FE2" w:rsidSect="00ED1D50">
          <w:headerReference w:type="default" r:id="rId9"/>
          <w:headerReference w:type="first" r:id="rId10"/>
          <w:footnotePr>
            <w:numFmt w:val="chicago"/>
          </w:footnotePr>
          <w:pgSz w:w="11900" w:h="16840"/>
          <w:pgMar w:top="1440" w:right="1800" w:bottom="1440" w:left="1800" w:header="708" w:footer="708" w:gutter="0"/>
          <w:cols w:space="708"/>
          <w:docGrid w:linePitch="360"/>
        </w:sectPr>
      </w:pPr>
      <w:r w:rsidRPr="00A12FE2">
        <w:rPr>
          <w:sz w:val="24"/>
          <w:szCs w:val="24"/>
          <w:vertAlign w:val="superscript"/>
        </w:rPr>
        <w:t>*</w:t>
      </w:r>
      <w:r w:rsidRPr="00A12FE2">
        <w:rPr>
          <w:sz w:val="24"/>
          <w:szCs w:val="24"/>
        </w:rPr>
        <w:t>To whom correspondence should be addressed. Email: yw341@cam.ac.uk.</w:t>
      </w:r>
    </w:p>
    <w:p w14:paraId="06AD84DC" w14:textId="1E854788" w:rsidR="00532CF2" w:rsidRPr="00B87661" w:rsidRDefault="00532CF2" w:rsidP="006E3587">
      <w:pPr>
        <w:spacing w:line="480" w:lineRule="auto"/>
        <w:jc w:val="center"/>
        <w:outlineLvl w:val="0"/>
        <w:rPr>
          <w:sz w:val="24"/>
          <w:szCs w:val="24"/>
        </w:rPr>
      </w:pPr>
      <w:r w:rsidRPr="00B87661">
        <w:rPr>
          <w:sz w:val="24"/>
          <w:szCs w:val="24"/>
        </w:rPr>
        <w:lastRenderedPageBreak/>
        <w:t>Abstract</w:t>
      </w:r>
    </w:p>
    <w:p w14:paraId="4C23B926" w14:textId="4EA71194" w:rsidR="00C76A29" w:rsidRPr="00B87661" w:rsidRDefault="00532CF2" w:rsidP="006E3587">
      <w:pPr>
        <w:spacing w:line="480" w:lineRule="auto"/>
        <w:rPr>
          <w:sz w:val="24"/>
          <w:szCs w:val="24"/>
        </w:rPr>
      </w:pPr>
      <w:bookmarkStart w:id="3" w:name="OLE_LINK21"/>
      <w:bookmarkStart w:id="4" w:name="OLE_LINK39"/>
      <w:bookmarkStart w:id="5" w:name="OLE_LINK28"/>
      <w:r w:rsidRPr="00B87661">
        <w:rPr>
          <w:sz w:val="24"/>
          <w:szCs w:val="24"/>
        </w:rPr>
        <w:t xml:space="preserve">Friends </w:t>
      </w:r>
      <w:r w:rsidRPr="00DB5FA0">
        <w:rPr>
          <w:sz w:val="24"/>
          <w:szCs w:val="24"/>
        </w:rPr>
        <w:t xml:space="preserve">and spouses tend to be similar in a broad range of characteristics such as age, educational level, </w:t>
      </w:r>
      <w:r w:rsidR="00F81FFE" w:rsidRPr="00DB5FA0">
        <w:rPr>
          <w:sz w:val="24"/>
          <w:szCs w:val="24"/>
        </w:rPr>
        <w:t xml:space="preserve">race, religion, </w:t>
      </w:r>
      <w:r w:rsidRPr="00DB5FA0">
        <w:rPr>
          <w:sz w:val="24"/>
          <w:szCs w:val="24"/>
        </w:rPr>
        <w:t xml:space="preserve">attitudes, and general intelligence. Surprisingly, little evidence has been found for similarity in personality—one of the most fundamental psychological constructs. </w:t>
      </w:r>
      <w:r w:rsidR="00885FE9" w:rsidRPr="00DB5FA0">
        <w:rPr>
          <w:sz w:val="24"/>
          <w:szCs w:val="24"/>
        </w:rPr>
        <w:t xml:space="preserve">We argue that the lack of evidence for </w:t>
      </w:r>
      <w:r w:rsidR="005D0C5C" w:rsidRPr="00DB5FA0">
        <w:rPr>
          <w:sz w:val="24"/>
          <w:szCs w:val="24"/>
        </w:rPr>
        <w:t xml:space="preserve">personality </w:t>
      </w:r>
      <w:r w:rsidR="00490F02" w:rsidRPr="00DB5FA0">
        <w:rPr>
          <w:sz w:val="24"/>
          <w:szCs w:val="24"/>
        </w:rPr>
        <w:t>similarity</w:t>
      </w:r>
      <w:r w:rsidRPr="00DB5FA0">
        <w:rPr>
          <w:sz w:val="24"/>
          <w:szCs w:val="24"/>
        </w:rPr>
        <w:t xml:space="preserve"> </w:t>
      </w:r>
      <w:r w:rsidR="00C81778" w:rsidRPr="00DB5FA0">
        <w:rPr>
          <w:sz w:val="24"/>
          <w:szCs w:val="24"/>
        </w:rPr>
        <w:t>stems</w:t>
      </w:r>
      <w:r w:rsidR="00885FE9" w:rsidRPr="00DB5FA0">
        <w:rPr>
          <w:sz w:val="24"/>
          <w:szCs w:val="24"/>
        </w:rPr>
        <w:t xml:space="preserve"> from the </w:t>
      </w:r>
      <w:r w:rsidR="00D050FB" w:rsidRPr="00DB5FA0">
        <w:rPr>
          <w:sz w:val="24"/>
          <w:szCs w:val="24"/>
        </w:rPr>
        <w:t xml:space="preserve">tendency of individuals to make personality </w:t>
      </w:r>
      <w:r w:rsidR="00F7060B" w:rsidRPr="00DB5FA0">
        <w:rPr>
          <w:sz w:val="24"/>
          <w:szCs w:val="24"/>
        </w:rPr>
        <w:t>judgments</w:t>
      </w:r>
      <w:r w:rsidR="00D050FB" w:rsidRPr="00DB5FA0">
        <w:rPr>
          <w:sz w:val="24"/>
          <w:szCs w:val="24"/>
        </w:rPr>
        <w:t xml:space="preserve"> </w:t>
      </w:r>
      <w:r w:rsidR="00B100D8" w:rsidRPr="00DB5FA0">
        <w:rPr>
          <w:sz w:val="24"/>
          <w:szCs w:val="24"/>
        </w:rPr>
        <w:t>relative</w:t>
      </w:r>
      <w:r w:rsidR="00D050FB" w:rsidRPr="00DB5FA0">
        <w:rPr>
          <w:sz w:val="24"/>
          <w:szCs w:val="24"/>
        </w:rPr>
        <w:t xml:space="preserve"> to a </w:t>
      </w:r>
      <w:r w:rsidRPr="00DB5FA0">
        <w:rPr>
          <w:sz w:val="24"/>
          <w:szCs w:val="24"/>
        </w:rPr>
        <w:t>salient comparison</w:t>
      </w:r>
      <w:r w:rsidR="00D050FB" w:rsidRPr="00DB5FA0">
        <w:rPr>
          <w:sz w:val="24"/>
          <w:szCs w:val="24"/>
        </w:rPr>
        <w:t xml:space="preserve"> grou</w:t>
      </w:r>
      <w:r w:rsidR="00A1609A" w:rsidRPr="00DB5FA0">
        <w:rPr>
          <w:sz w:val="24"/>
          <w:szCs w:val="24"/>
        </w:rPr>
        <w:t>p</w:t>
      </w:r>
      <w:r w:rsidR="00C76A29">
        <w:rPr>
          <w:sz w:val="24"/>
          <w:szCs w:val="24"/>
        </w:rPr>
        <w:t>,</w:t>
      </w:r>
      <w:r w:rsidR="00A1609A" w:rsidRPr="00DB5FA0">
        <w:rPr>
          <w:sz w:val="24"/>
          <w:szCs w:val="24"/>
        </w:rPr>
        <w:t xml:space="preserve"> rather than in absolute terms</w:t>
      </w:r>
      <w:r w:rsidR="00D90ADD" w:rsidRPr="00DB5FA0">
        <w:rPr>
          <w:sz w:val="24"/>
          <w:szCs w:val="24"/>
        </w:rPr>
        <w:t xml:space="preserve"> (i.e. </w:t>
      </w:r>
      <w:r w:rsidR="00D90ADD" w:rsidRPr="00DB5FA0">
        <w:rPr>
          <w:i/>
          <w:sz w:val="24"/>
          <w:szCs w:val="24"/>
        </w:rPr>
        <w:t>reference-group effect</w:t>
      </w:r>
      <w:r w:rsidR="00D90ADD" w:rsidRPr="00DB5FA0">
        <w:rPr>
          <w:sz w:val="24"/>
          <w:szCs w:val="24"/>
        </w:rPr>
        <w:t>)</w:t>
      </w:r>
      <w:r w:rsidR="00A1609A" w:rsidRPr="00DB5FA0">
        <w:rPr>
          <w:sz w:val="24"/>
          <w:szCs w:val="24"/>
        </w:rPr>
        <w:t xml:space="preserve">, </w:t>
      </w:r>
      <w:r w:rsidR="00D050FB" w:rsidRPr="00DB5FA0">
        <w:rPr>
          <w:sz w:val="24"/>
          <w:szCs w:val="24"/>
        </w:rPr>
        <w:t>when responding to the self-report and peer-report questionnaires commonly used in personality</w:t>
      </w:r>
      <w:r w:rsidR="00D90ADD" w:rsidRPr="00DB5FA0">
        <w:rPr>
          <w:sz w:val="24"/>
          <w:szCs w:val="24"/>
        </w:rPr>
        <w:t xml:space="preserve"> </w:t>
      </w:r>
      <w:r w:rsidR="00D050FB" w:rsidRPr="00DB5FA0">
        <w:rPr>
          <w:sz w:val="24"/>
          <w:szCs w:val="24"/>
        </w:rPr>
        <w:t xml:space="preserve">research. </w:t>
      </w:r>
      <w:r w:rsidR="00DB5FA0">
        <w:rPr>
          <w:sz w:val="24"/>
          <w:szCs w:val="24"/>
        </w:rPr>
        <w:t xml:space="preserve">This work employs </w:t>
      </w:r>
      <w:r w:rsidR="00A0163F">
        <w:rPr>
          <w:sz w:val="24"/>
          <w:szCs w:val="24"/>
        </w:rPr>
        <w:t xml:space="preserve">two </w:t>
      </w:r>
      <w:r w:rsidR="00DB5FA0">
        <w:rPr>
          <w:sz w:val="24"/>
          <w:szCs w:val="24"/>
        </w:rPr>
        <w:t>behavior-based personality</w:t>
      </w:r>
      <w:r w:rsidR="00A0163F">
        <w:rPr>
          <w:sz w:val="24"/>
          <w:szCs w:val="24"/>
        </w:rPr>
        <w:t xml:space="preserve"> measures</w:t>
      </w:r>
      <w:r w:rsidR="00DB5FA0">
        <w:rPr>
          <w:sz w:val="24"/>
          <w:szCs w:val="24"/>
        </w:rPr>
        <w:t xml:space="preserve"> to circumvent the reference-group effect</w:t>
      </w:r>
      <w:r w:rsidR="007A1BE6" w:rsidRPr="00DB5FA0">
        <w:rPr>
          <w:sz w:val="24"/>
          <w:szCs w:val="24"/>
        </w:rPr>
        <w:t>.</w:t>
      </w:r>
      <w:r w:rsidR="00994A72" w:rsidRPr="00DB5FA0">
        <w:rPr>
          <w:sz w:val="24"/>
          <w:szCs w:val="24"/>
        </w:rPr>
        <w:t xml:space="preserve"> </w:t>
      </w:r>
      <w:r w:rsidR="00C76A29">
        <w:rPr>
          <w:sz w:val="24"/>
          <w:szCs w:val="24"/>
        </w:rPr>
        <w:t>The r</w:t>
      </w:r>
      <w:r w:rsidRPr="00DB5FA0">
        <w:rPr>
          <w:sz w:val="24"/>
          <w:szCs w:val="24"/>
        </w:rPr>
        <w:t xml:space="preserve">esults </w:t>
      </w:r>
      <w:r w:rsidR="006E6EF5" w:rsidRPr="00DB5FA0">
        <w:rPr>
          <w:sz w:val="24"/>
          <w:szCs w:val="24"/>
        </w:rPr>
        <w:t xml:space="preserve">based on large samples </w:t>
      </w:r>
      <w:r w:rsidRPr="00DB5FA0">
        <w:rPr>
          <w:sz w:val="24"/>
          <w:szCs w:val="24"/>
        </w:rPr>
        <w:t>provide evidence for personality</w:t>
      </w:r>
      <w:r w:rsidR="00BD6B1D" w:rsidRPr="00DB5FA0">
        <w:rPr>
          <w:sz w:val="24"/>
          <w:szCs w:val="24"/>
        </w:rPr>
        <w:t xml:space="preserve"> similar</w:t>
      </w:r>
      <w:r w:rsidR="00475158" w:rsidRPr="00DB5FA0">
        <w:rPr>
          <w:sz w:val="24"/>
          <w:szCs w:val="24"/>
        </w:rPr>
        <w:t>ity</w:t>
      </w:r>
      <w:r w:rsidRPr="00DB5FA0">
        <w:rPr>
          <w:sz w:val="24"/>
          <w:szCs w:val="24"/>
        </w:rPr>
        <w:t xml:space="preserve"> between romantic</w:t>
      </w:r>
      <w:r w:rsidRPr="00B87661">
        <w:rPr>
          <w:sz w:val="24"/>
          <w:szCs w:val="24"/>
        </w:rPr>
        <w:t xml:space="preserve"> partners (</w:t>
      </w:r>
      <w:r w:rsidR="005C065D" w:rsidRPr="00B87661">
        <w:rPr>
          <w:i/>
          <w:sz w:val="24"/>
          <w:szCs w:val="24"/>
        </w:rPr>
        <w:t>N</w:t>
      </w:r>
      <w:r w:rsidR="00FF72FF" w:rsidRPr="00B87661">
        <w:rPr>
          <w:sz w:val="24"/>
          <w:szCs w:val="24"/>
        </w:rPr>
        <w:t xml:space="preserve"> = </w:t>
      </w:r>
      <w:r w:rsidR="00FD55FF">
        <w:rPr>
          <w:sz w:val="24"/>
          <w:szCs w:val="24"/>
        </w:rPr>
        <w:t>1</w:t>
      </w:r>
      <w:r w:rsidR="00026F15">
        <w:rPr>
          <w:sz w:val="24"/>
          <w:szCs w:val="24"/>
        </w:rPr>
        <w:t>,</w:t>
      </w:r>
      <w:r w:rsidR="00FD55FF">
        <w:rPr>
          <w:sz w:val="24"/>
          <w:szCs w:val="24"/>
        </w:rPr>
        <w:t>101</w:t>
      </w:r>
      <w:r w:rsidR="00FF72FF" w:rsidRPr="00B87661">
        <w:rPr>
          <w:sz w:val="24"/>
          <w:szCs w:val="24"/>
        </w:rPr>
        <w:t xml:space="preserve">; </w:t>
      </w:r>
      <w:r w:rsidRPr="00B87661">
        <w:rPr>
          <w:i/>
          <w:sz w:val="24"/>
          <w:szCs w:val="24"/>
        </w:rPr>
        <w:t>r</w:t>
      </w:r>
      <w:r w:rsidRPr="00B87661">
        <w:rPr>
          <w:sz w:val="24"/>
          <w:szCs w:val="24"/>
        </w:rPr>
        <w:t xml:space="preserve">s = </w:t>
      </w:r>
      <w:r w:rsidR="00346FE8" w:rsidRPr="00B87661">
        <w:rPr>
          <w:sz w:val="24"/>
          <w:szCs w:val="24"/>
        </w:rPr>
        <w:fldChar w:fldCharType="begin"/>
      </w:r>
      <w:r w:rsidR="00346FE8" w:rsidRPr="00B87661">
        <w:rPr>
          <w:sz w:val="24"/>
          <w:szCs w:val="24"/>
        </w:rPr>
        <w:instrText xml:space="preserve"> LINK </w:instrText>
      </w:r>
      <w:r w:rsidR="002808A1">
        <w:rPr>
          <w:sz w:val="24"/>
          <w:szCs w:val="24"/>
        </w:rPr>
        <w:instrText xml:space="preserve">Excel.Sheet.12 "D:\\Dropbox\\Research\\social network homophily\\homophily\\couples_results.xlsx" summary!R2C5 </w:instrText>
      </w:r>
      <w:r w:rsidR="00346FE8" w:rsidRPr="00B87661">
        <w:rPr>
          <w:sz w:val="24"/>
          <w:szCs w:val="24"/>
        </w:rPr>
        <w:instrText xml:space="preserve">\a \t </w:instrText>
      </w:r>
      <w:r w:rsidR="00103313" w:rsidRPr="00B87661">
        <w:rPr>
          <w:sz w:val="24"/>
          <w:szCs w:val="24"/>
        </w:rPr>
        <w:instrText xml:space="preserve"> \* MERGEFORMAT </w:instrText>
      </w:r>
      <w:r w:rsidR="00346FE8" w:rsidRPr="00B87661">
        <w:rPr>
          <w:sz w:val="24"/>
          <w:szCs w:val="24"/>
        </w:rPr>
        <w:fldChar w:fldCharType="separate"/>
      </w:r>
      <w:r w:rsidR="002808A1" w:rsidRPr="002808A1">
        <w:rPr>
          <w:sz w:val="24"/>
          <w:szCs w:val="24"/>
        </w:rPr>
        <w:t>.20</w:t>
      </w:r>
      <w:r w:rsidR="00346FE8" w:rsidRPr="00B87661">
        <w:rPr>
          <w:sz w:val="24"/>
          <w:szCs w:val="24"/>
        </w:rPr>
        <w:fldChar w:fldCharType="end"/>
      </w:r>
      <w:r w:rsidRPr="00B87661">
        <w:rPr>
          <w:sz w:val="24"/>
          <w:szCs w:val="24"/>
        </w:rPr>
        <w:t xml:space="preserve"> to </w:t>
      </w:r>
      <w:r w:rsidR="00346FE8" w:rsidRPr="00B87661">
        <w:rPr>
          <w:sz w:val="24"/>
          <w:szCs w:val="24"/>
        </w:rPr>
        <w:fldChar w:fldCharType="begin"/>
      </w:r>
      <w:r w:rsidR="00346FE8" w:rsidRPr="00B87661">
        <w:rPr>
          <w:sz w:val="24"/>
          <w:szCs w:val="24"/>
        </w:rPr>
        <w:instrText xml:space="preserve"> LINK </w:instrText>
      </w:r>
      <w:r w:rsidR="002808A1">
        <w:rPr>
          <w:sz w:val="24"/>
          <w:szCs w:val="24"/>
        </w:rPr>
        <w:instrText xml:space="preserve">Excel.Sheet.12 "D:\\Dropbox\\Research\\social network homophily\\homophily\\couples_results.xlsx" summary!R3C5 </w:instrText>
      </w:r>
      <w:r w:rsidR="00346FE8" w:rsidRPr="00B87661">
        <w:rPr>
          <w:sz w:val="24"/>
          <w:szCs w:val="24"/>
        </w:rPr>
        <w:instrText xml:space="preserve">\a \t </w:instrText>
      </w:r>
      <w:r w:rsidR="00103313" w:rsidRPr="00B87661">
        <w:rPr>
          <w:sz w:val="24"/>
          <w:szCs w:val="24"/>
        </w:rPr>
        <w:instrText xml:space="preserve"> \* MERGEFORMAT </w:instrText>
      </w:r>
      <w:r w:rsidR="00346FE8" w:rsidRPr="00B87661">
        <w:rPr>
          <w:sz w:val="24"/>
          <w:szCs w:val="24"/>
        </w:rPr>
        <w:fldChar w:fldCharType="separate"/>
      </w:r>
      <w:r w:rsidR="002808A1" w:rsidRPr="002808A1">
        <w:rPr>
          <w:sz w:val="24"/>
          <w:szCs w:val="24"/>
        </w:rPr>
        <w:t>.47</w:t>
      </w:r>
      <w:r w:rsidR="00346FE8" w:rsidRPr="00B87661">
        <w:rPr>
          <w:sz w:val="24"/>
          <w:szCs w:val="24"/>
        </w:rPr>
        <w:fldChar w:fldCharType="end"/>
      </w:r>
      <w:r w:rsidRPr="00B87661">
        <w:rPr>
          <w:sz w:val="24"/>
          <w:szCs w:val="24"/>
        </w:rPr>
        <w:t>) and between friends (</w:t>
      </w:r>
      <w:r w:rsidR="005C065D" w:rsidRPr="00B87661">
        <w:rPr>
          <w:i/>
          <w:sz w:val="24"/>
          <w:szCs w:val="24"/>
        </w:rPr>
        <w:t xml:space="preserve">N </w:t>
      </w:r>
      <w:r w:rsidR="00FF72FF" w:rsidRPr="00B87661">
        <w:rPr>
          <w:sz w:val="24"/>
          <w:szCs w:val="24"/>
        </w:rPr>
        <w:t xml:space="preserve">= </w:t>
      </w:r>
      <w:r w:rsidR="00FD55FF">
        <w:rPr>
          <w:sz w:val="24"/>
          <w:szCs w:val="24"/>
        </w:rPr>
        <w:t>46,483</w:t>
      </w:r>
      <w:r w:rsidR="00FF72FF" w:rsidRPr="00B87661">
        <w:rPr>
          <w:sz w:val="24"/>
          <w:szCs w:val="24"/>
        </w:rPr>
        <w:t xml:space="preserve">; </w:t>
      </w:r>
      <w:r w:rsidRPr="00B87661">
        <w:rPr>
          <w:i/>
          <w:sz w:val="24"/>
          <w:szCs w:val="24"/>
        </w:rPr>
        <w:t>r</w:t>
      </w:r>
      <w:r w:rsidRPr="00B87661">
        <w:rPr>
          <w:sz w:val="24"/>
          <w:szCs w:val="24"/>
        </w:rPr>
        <w:t xml:space="preserve">s = </w:t>
      </w:r>
      <w:r w:rsidR="00346FE8" w:rsidRPr="00B87661">
        <w:rPr>
          <w:sz w:val="24"/>
          <w:szCs w:val="24"/>
        </w:rPr>
        <w:fldChar w:fldCharType="begin"/>
      </w:r>
      <w:r w:rsidR="00346FE8" w:rsidRPr="00B87661">
        <w:rPr>
          <w:sz w:val="24"/>
          <w:szCs w:val="24"/>
        </w:rPr>
        <w:instrText xml:space="preserve"> LINK </w:instrText>
      </w:r>
      <w:r w:rsidR="002808A1">
        <w:rPr>
          <w:sz w:val="24"/>
          <w:szCs w:val="24"/>
        </w:rPr>
        <w:instrText xml:space="preserve">Excel.Sheet.12 "D:\\Dropbox\\Research\\social network homophily\\homophily\\couples_results.xlsx" summary!R4C5 </w:instrText>
      </w:r>
      <w:r w:rsidR="00346FE8" w:rsidRPr="00B87661">
        <w:rPr>
          <w:sz w:val="24"/>
          <w:szCs w:val="24"/>
        </w:rPr>
        <w:instrText xml:space="preserve">\a \t </w:instrText>
      </w:r>
      <w:r w:rsidR="00103313" w:rsidRPr="00B87661">
        <w:rPr>
          <w:sz w:val="24"/>
          <w:szCs w:val="24"/>
        </w:rPr>
        <w:instrText xml:space="preserve"> \* MERGEFORMAT </w:instrText>
      </w:r>
      <w:r w:rsidR="00346FE8" w:rsidRPr="00B87661">
        <w:rPr>
          <w:sz w:val="24"/>
          <w:szCs w:val="24"/>
        </w:rPr>
        <w:fldChar w:fldCharType="separate"/>
      </w:r>
      <w:r w:rsidR="002808A1" w:rsidRPr="002808A1">
        <w:rPr>
          <w:sz w:val="24"/>
          <w:szCs w:val="24"/>
        </w:rPr>
        <w:t>.12</w:t>
      </w:r>
      <w:r w:rsidR="00346FE8" w:rsidRPr="00B87661">
        <w:rPr>
          <w:sz w:val="24"/>
          <w:szCs w:val="24"/>
        </w:rPr>
        <w:fldChar w:fldCharType="end"/>
      </w:r>
      <w:r w:rsidRPr="00B87661">
        <w:rPr>
          <w:sz w:val="24"/>
          <w:szCs w:val="24"/>
        </w:rPr>
        <w:t xml:space="preserve"> to </w:t>
      </w:r>
      <w:r w:rsidR="00346FE8" w:rsidRPr="00B87661">
        <w:rPr>
          <w:sz w:val="24"/>
          <w:szCs w:val="24"/>
        </w:rPr>
        <w:fldChar w:fldCharType="begin"/>
      </w:r>
      <w:r w:rsidR="00346FE8" w:rsidRPr="00B87661">
        <w:rPr>
          <w:sz w:val="24"/>
          <w:szCs w:val="24"/>
        </w:rPr>
        <w:instrText xml:space="preserve"> LINK </w:instrText>
      </w:r>
      <w:r w:rsidR="002808A1">
        <w:rPr>
          <w:sz w:val="24"/>
          <w:szCs w:val="24"/>
        </w:rPr>
        <w:instrText xml:space="preserve">Excel.Sheet.12 "D:\\Dropbox\\Research\\social network homophily\\homophily\\couples_results.xlsx" summary!R5C5 </w:instrText>
      </w:r>
      <w:r w:rsidR="00346FE8" w:rsidRPr="00B87661">
        <w:rPr>
          <w:sz w:val="24"/>
          <w:szCs w:val="24"/>
        </w:rPr>
        <w:instrText xml:space="preserve">\a \t </w:instrText>
      </w:r>
      <w:r w:rsidR="00103313" w:rsidRPr="00B87661">
        <w:rPr>
          <w:sz w:val="24"/>
          <w:szCs w:val="24"/>
        </w:rPr>
        <w:instrText xml:space="preserve"> \* MERGEFORMAT </w:instrText>
      </w:r>
      <w:r w:rsidR="00346FE8" w:rsidRPr="00B87661">
        <w:rPr>
          <w:sz w:val="24"/>
          <w:szCs w:val="24"/>
        </w:rPr>
        <w:fldChar w:fldCharType="separate"/>
      </w:r>
      <w:r w:rsidR="002808A1" w:rsidRPr="002808A1">
        <w:rPr>
          <w:sz w:val="24"/>
          <w:szCs w:val="24"/>
        </w:rPr>
        <w:t>.31</w:t>
      </w:r>
      <w:r w:rsidR="00346FE8" w:rsidRPr="00B87661">
        <w:rPr>
          <w:sz w:val="24"/>
          <w:szCs w:val="24"/>
        </w:rPr>
        <w:fldChar w:fldCharType="end"/>
      </w:r>
      <w:r w:rsidRPr="00B87661">
        <w:rPr>
          <w:sz w:val="24"/>
          <w:szCs w:val="24"/>
        </w:rPr>
        <w:t xml:space="preserve">). We discuss the practical and methodological implications of </w:t>
      </w:r>
      <w:r w:rsidR="00964BAA">
        <w:rPr>
          <w:sz w:val="24"/>
          <w:szCs w:val="24"/>
        </w:rPr>
        <w:t>the</w:t>
      </w:r>
      <w:r w:rsidRPr="00B87661">
        <w:rPr>
          <w:sz w:val="24"/>
          <w:szCs w:val="24"/>
        </w:rPr>
        <w:t xml:space="preserve"> findings.</w:t>
      </w:r>
      <w:bookmarkEnd w:id="3"/>
      <w:bookmarkEnd w:id="4"/>
    </w:p>
    <w:bookmarkEnd w:id="5"/>
    <w:p w14:paraId="142DB3F4" w14:textId="0FC26432" w:rsidR="00532CF2" w:rsidRPr="00B87661" w:rsidRDefault="00532CF2" w:rsidP="006E3587">
      <w:pPr>
        <w:pStyle w:val="Paragraph"/>
        <w:spacing w:before="0" w:after="240" w:line="480" w:lineRule="auto"/>
        <w:ind w:left="630" w:firstLine="0"/>
        <w:jc w:val="left"/>
      </w:pPr>
      <w:r w:rsidRPr="00B87661">
        <w:rPr>
          <w:i/>
        </w:rPr>
        <w:t>Keywords</w:t>
      </w:r>
      <w:r w:rsidRPr="00B87661">
        <w:t xml:space="preserve">: </w:t>
      </w:r>
      <w:r w:rsidR="00964BAA">
        <w:t>similarity</w:t>
      </w:r>
      <w:r w:rsidRPr="00B87661">
        <w:t>, personality assessment</w:t>
      </w:r>
      <w:r w:rsidR="003156C5" w:rsidRPr="00B87661">
        <w:t xml:space="preserve">, </w:t>
      </w:r>
      <w:r w:rsidR="0060263A" w:rsidRPr="00B87661">
        <w:t xml:space="preserve">reference-group effect, </w:t>
      </w:r>
      <w:r w:rsidRPr="00B87661">
        <w:t>social network, close relationships</w:t>
      </w:r>
    </w:p>
    <w:p w14:paraId="385D5DB3" w14:textId="77777777" w:rsidR="00532CF2" w:rsidRPr="00B87661" w:rsidRDefault="00532CF2" w:rsidP="006E3587">
      <w:pPr>
        <w:spacing w:line="480" w:lineRule="auto"/>
        <w:rPr>
          <w:sz w:val="24"/>
          <w:szCs w:val="24"/>
        </w:rPr>
      </w:pPr>
    </w:p>
    <w:p w14:paraId="70E06F7F" w14:textId="77777777" w:rsidR="00532CF2" w:rsidRPr="00B87661" w:rsidRDefault="00532CF2" w:rsidP="006E3587">
      <w:pPr>
        <w:spacing w:line="480" w:lineRule="auto"/>
        <w:outlineLvl w:val="0"/>
        <w:rPr>
          <w:rFonts w:eastAsia="SimSun"/>
          <w:sz w:val="24"/>
          <w:szCs w:val="24"/>
          <w:lang w:eastAsia="zh-CN"/>
        </w:rPr>
        <w:sectPr w:rsidR="00532CF2" w:rsidRPr="00B87661" w:rsidSect="00ED1D50">
          <w:footnotePr>
            <w:numFmt w:val="chicago"/>
          </w:footnotePr>
          <w:pgSz w:w="11900" w:h="16840"/>
          <w:pgMar w:top="1440" w:right="1800" w:bottom="1440" w:left="1800" w:header="708" w:footer="708" w:gutter="0"/>
          <w:cols w:space="708"/>
          <w:docGrid w:linePitch="360"/>
        </w:sectPr>
      </w:pPr>
    </w:p>
    <w:p w14:paraId="6D224250" w14:textId="7CE850B7" w:rsidR="00532CF2" w:rsidRPr="00B87661" w:rsidRDefault="00532CF2" w:rsidP="006E3587">
      <w:pPr>
        <w:spacing w:line="480" w:lineRule="auto"/>
        <w:ind w:firstLine="630"/>
        <w:rPr>
          <w:sz w:val="24"/>
          <w:szCs w:val="24"/>
        </w:rPr>
      </w:pPr>
      <w:bookmarkStart w:id="6" w:name="OLE_LINK29"/>
      <w:bookmarkStart w:id="7" w:name="OLE_LINK30"/>
      <w:bookmarkStart w:id="8" w:name="OLE_LINK44"/>
      <w:bookmarkStart w:id="9" w:name="OLE_LINK11"/>
      <w:bookmarkStart w:id="10" w:name="OLE_LINK12"/>
      <w:bookmarkStart w:id="11" w:name="OLE_LINK9"/>
      <w:bookmarkStart w:id="12" w:name="OLE_LINK10"/>
      <w:r w:rsidRPr="00B87661">
        <w:rPr>
          <w:sz w:val="24"/>
          <w:szCs w:val="24"/>
        </w:rPr>
        <w:lastRenderedPageBreak/>
        <w:t>It is well established that</w:t>
      </w:r>
      <w:r w:rsidR="00B100D8">
        <w:rPr>
          <w:sz w:val="24"/>
          <w:szCs w:val="24"/>
        </w:rPr>
        <w:t xml:space="preserve"> </w:t>
      </w:r>
      <w:r w:rsidR="00871182">
        <w:rPr>
          <w:sz w:val="24"/>
          <w:szCs w:val="24"/>
        </w:rPr>
        <w:t>in close relationships, individuals</w:t>
      </w:r>
      <w:r w:rsidR="00B100D8">
        <w:rPr>
          <w:sz w:val="24"/>
          <w:szCs w:val="24"/>
        </w:rPr>
        <w:t xml:space="preserve"> </w:t>
      </w:r>
      <w:r w:rsidR="001C3C3B">
        <w:rPr>
          <w:sz w:val="24"/>
          <w:szCs w:val="24"/>
        </w:rPr>
        <w:t xml:space="preserve">tend to be </w:t>
      </w:r>
      <w:r w:rsidR="001319EE">
        <w:rPr>
          <w:sz w:val="24"/>
          <w:szCs w:val="24"/>
        </w:rPr>
        <w:t xml:space="preserve">similar in a wide range of </w:t>
      </w:r>
      <w:r w:rsidR="00FF10FF">
        <w:rPr>
          <w:sz w:val="24"/>
          <w:szCs w:val="24"/>
        </w:rPr>
        <w:t>characteristics</w:t>
      </w:r>
      <w:r w:rsidR="00FF10FF" w:rsidRPr="00B87661">
        <w:rPr>
          <w:sz w:val="24"/>
          <w:szCs w:val="24"/>
        </w:rPr>
        <w:t xml:space="preserve"> </w:t>
      </w:r>
      <w:r w:rsidRPr="00B87661">
        <w:rPr>
          <w:sz w:val="24"/>
          <w:szCs w:val="24"/>
        </w:rPr>
        <w:fldChar w:fldCharType="begin" w:fldLock="1"/>
      </w:r>
      <w:r w:rsidRPr="00B87661">
        <w:rPr>
          <w:sz w:val="24"/>
          <w:szCs w:val="24"/>
        </w:rPr>
        <w:instrText>ADDIN CSL_CITATION { "citationItems" : [ { "id" : "ITEM-1", "itemData" : { "ISSN" : "0360-0572", "abstract" : "Similarity breeds connection. This principle\u2014the homophily princi- ple\u2014structures network ties of every type, including marriage, friendship, work, advice, support, information transfer, exchange, comembership, and other types of re- lationship. The result is that people\u2019s personal networks are homogeneous with regard to many sociodemographic, behavioral, and intrapersonal characteristics. Homophily limits people\u2019s social worlds in a way that has powerful implications for the infor- mation they receive, the attitudes they form, and the interactions they experience. Homophily in race and ethnicity creates the strongest divides in our personal envi- ronments, with age, religion, education, occupation, and gender following in roughly that order. Geographic propinquity, families, organizations, and isomorphic positions in social systems all create contexts in which homophilous relations form. Ties be- tween nonsimilar individuals also dissolve at a higher rate, which sets the stage for the formation of niches (localized positions) within social space. We argue for more research on: (a) the basic ecological processes that link organizations, associations, cultural communities, social movements, and many other social forms; (b) the impact of multiplex ties on the patterns of homophily; and (c) the dynamics of network change over time through which networks and other social entities co-evolve.", "author" : [ { "dropping-particle" : "", "family" : "McPherson", "given" : "Miller", "non-dropping-particle" : "", "parse-names" : false, "suffix" : "" }, { "dropping-particle" : "", "family" : "Smith-Lovin", "given" : "Lynn", "non-dropping-particle" : "", "parse-names" : false, "suffix" : "" }, { "dropping-particle" : "", "family" : "Cook", "given" : "James M", "non-dropping-particle" : "", "parse-names" : false, "suffix" : "" } ], "container-title" : "Annual Review of Sociology", "id" : "ITEM-1", "issued" : { "date-parts" : [ [ "2001" ] ] }, "page" : "415-444", "title" : "Birds of a feather: homophily in social networks", "type" : "article-journal", "volume" : "27" }, "uris" : [ "http://www.mendeley.com/documents/?uuid=6696d56e-ab6d-4a50-a088-33d4cc97af84" ] } ], "mendeley" : { "formattedCitation" : "(McPherson, Smith-Lovin, &amp; Cook, 2001)", "plainTextFormattedCitation" : "(McPherson, Smith-Lovin, &amp; Cook, 2001)", "previouslyFormattedCitation" : "(McPherson, Smith-Lovin, &amp; Cook, 2001)" }, "properties" : { "noteIndex" : 0 }, "schema" : "https://github.com/citation-style-language/schema/raw/master/csl-citation.json" }</w:instrText>
      </w:r>
      <w:r w:rsidRPr="00B87661">
        <w:rPr>
          <w:sz w:val="24"/>
          <w:szCs w:val="24"/>
        </w:rPr>
        <w:fldChar w:fldCharType="separate"/>
      </w:r>
      <w:r w:rsidRPr="00B87661">
        <w:rPr>
          <w:noProof/>
          <w:sz w:val="24"/>
          <w:szCs w:val="24"/>
        </w:rPr>
        <w:t>(McPherson, Smith-Lovin, &amp; Cook, 2001)</w:t>
      </w:r>
      <w:r w:rsidRPr="00B87661">
        <w:rPr>
          <w:sz w:val="24"/>
          <w:szCs w:val="24"/>
        </w:rPr>
        <w:fldChar w:fldCharType="end"/>
      </w:r>
      <w:r w:rsidR="00FF10FF">
        <w:rPr>
          <w:sz w:val="24"/>
          <w:szCs w:val="24"/>
        </w:rPr>
        <w:t xml:space="preserve">, </w:t>
      </w:r>
      <w:r w:rsidR="002402F0">
        <w:rPr>
          <w:sz w:val="24"/>
          <w:szCs w:val="24"/>
        </w:rPr>
        <w:t xml:space="preserve">including </w:t>
      </w:r>
      <w:r w:rsidRPr="00B87661">
        <w:rPr>
          <w:sz w:val="24"/>
          <w:szCs w:val="24"/>
        </w:rPr>
        <w:t xml:space="preserve">age, education, </w:t>
      </w:r>
      <w:r w:rsidR="00B33103">
        <w:rPr>
          <w:sz w:val="24"/>
          <w:szCs w:val="24"/>
        </w:rPr>
        <w:t xml:space="preserve">race, </w:t>
      </w:r>
      <w:r w:rsidR="00CD4A4E">
        <w:rPr>
          <w:sz w:val="24"/>
          <w:szCs w:val="24"/>
        </w:rPr>
        <w:t xml:space="preserve">religion, </w:t>
      </w:r>
      <w:r w:rsidRPr="00B87661">
        <w:rPr>
          <w:sz w:val="24"/>
          <w:szCs w:val="24"/>
        </w:rPr>
        <w:t xml:space="preserve">attitudes, and general intelligence </w:t>
      </w:r>
      <w:r w:rsidRPr="00B87661">
        <w:rPr>
          <w:sz w:val="24"/>
          <w:szCs w:val="24"/>
        </w:rPr>
        <w:fldChar w:fldCharType="begin" w:fldLock="1"/>
      </w:r>
      <w:r w:rsidRPr="00B87661">
        <w:rPr>
          <w:sz w:val="24"/>
          <w:szCs w:val="24"/>
        </w:rPr>
        <w:instrText>ADDIN CSL_CITATION { "citationItems" : [ { "id" : "ITEM-1", "itemData" : { "ISSN" : "0956-7976", "PMID" : "16008789", "abstract" : "This study examined the genetic and environmental contribution to people's preference for spouses and friends to be similar to themselves. In their responses to 130 personality, attitude, and demographic questions, 174 pairs of monozygotic (MZ) twins resembled each other (r= .53) more than did 148 pairs of dizygotic (DZ) twins (r= .32), 322 pairs of spouses (r= .32), and 563 pairs of best friends (r= .20). It was not previously recognized that spouses and friends are as similar as DZ twins. MZ twins also chose spouses and best friends more similar to their co-twins' friends and spouses than did DZ twins (mean rs = .22 vs. .14). The twins' preference for spouses and friends similar to themselves was about 34% due to the twins' genes, 12% due to the twins' common environment, and 54% due to the twins' unique (nonshared) environment. Similarity to partners was more pronounced on the more heritable items than the less heritable items. It is concluded that people are genetically inclined to choose as social partners those who resemble themselves at a genetic level.", "author" : [ { "dropping-particle" : "", "family" : "Rushton", "given" : "J Philippe", "non-dropping-particle" : "", "parse-names" : false, "suffix" : "" }, { "dropping-particle" : "", "family" : "Bons", "given" : "Trudy Ann", "non-dropping-particle" : "", "parse-names" : false, "suffix" : "" } ], "container-title" : "Psychological science", "id" : "ITEM-1", "issue" : "7", "issued" : { "date-parts" : [ [ "2005", "7" ] ] }, "page" : "555-559", "title" : "Mate choice and friendship in twins: evidence for genetic similarity.", "type" : "article-journal", "volume" : "16" }, "uris" : [ "http://www.mendeley.com/documents/?uuid=5c277e4c-1baa-4a45-83d7-f365d4f33112", "http://www.mendeley.com/documents/?uuid=e254d0ee-6179-4d1a-b70b-f1c914b7b227" ] } ], "mendeley" : { "formattedCitation" : "(Rushton &amp; Bons, 2005)", "plainTextFormattedCitation" : "(Rushton &amp; Bons, 2005)", "previouslyFormattedCitation" : "(Rushton &amp; Bons, 2005)" }, "properties" : { "noteIndex" : 0 }, "schema" : "https://github.com/citation-style-language/schema/raw/master/csl-citation.json" }</w:instrText>
      </w:r>
      <w:r w:rsidRPr="00B87661">
        <w:rPr>
          <w:sz w:val="24"/>
          <w:szCs w:val="24"/>
        </w:rPr>
        <w:fldChar w:fldCharType="separate"/>
      </w:r>
      <w:r w:rsidRPr="00B87661">
        <w:rPr>
          <w:noProof/>
          <w:sz w:val="24"/>
          <w:szCs w:val="24"/>
        </w:rPr>
        <w:t>(Rushton &amp; Bons, 2005)</w:t>
      </w:r>
      <w:r w:rsidRPr="00B87661">
        <w:rPr>
          <w:sz w:val="24"/>
          <w:szCs w:val="24"/>
        </w:rPr>
        <w:fldChar w:fldCharType="end"/>
      </w:r>
      <w:r w:rsidRPr="00B87661">
        <w:rPr>
          <w:sz w:val="24"/>
          <w:szCs w:val="24"/>
        </w:rPr>
        <w:t>. Surprisingly, little evidence</w:t>
      </w:r>
      <w:r w:rsidR="00FD5C22">
        <w:rPr>
          <w:sz w:val="24"/>
          <w:szCs w:val="24"/>
        </w:rPr>
        <w:t xml:space="preserve"> has been found for personality</w:t>
      </w:r>
      <w:r w:rsidRPr="00B87661">
        <w:rPr>
          <w:sz w:val="24"/>
          <w:szCs w:val="24"/>
        </w:rPr>
        <w:t>—a fundamental psychological construct that underpins much of the variation in human behaviors</w:t>
      </w:r>
      <w:r w:rsidRPr="00BA7CF4">
        <w:rPr>
          <w:sz w:val="24"/>
          <w:szCs w:val="24"/>
        </w:rPr>
        <w:t xml:space="preserve">. </w:t>
      </w:r>
      <w:r w:rsidR="004453B2">
        <w:rPr>
          <w:sz w:val="24"/>
          <w:szCs w:val="24"/>
        </w:rPr>
        <w:t>Most</w:t>
      </w:r>
      <w:r w:rsidR="00115891" w:rsidRPr="00BA7CF4">
        <w:rPr>
          <w:sz w:val="24"/>
          <w:szCs w:val="24"/>
        </w:rPr>
        <w:t xml:space="preserve"> p</w:t>
      </w:r>
      <w:r w:rsidR="00B12241" w:rsidRPr="00BA7CF4">
        <w:rPr>
          <w:sz w:val="24"/>
          <w:szCs w:val="24"/>
        </w:rPr>
        <w:t xml:space="preserve">ast </w:t>
      </w:r>
      <w:r w:rsidR="00031BD2" w:rsidRPr="00BA7CF4">
        <w:rPr>
          <w:sz w:val="24"/>
          <w:szCs w:val="24"/>
        </w:rPr>
        <w:t xml:space="preserve">research </w:t>
      </w:r>
      <w:r w:rsidR="00A01A3A">
        <w:rPr>
          <w:sz w:val="24"/>
          <w:szCs w:val="24"/>
        </w:rPr>
        <w:t>has shown</w:t>
      </w:r>
      <w:r w:rsidR="00A01A3A" w:rsidRPr="00BA7CF4">
        <w:rPr>
          <w:sz w:val="24"/>
          <w:szCs w:val="24"/>
        </w:rPr>
        <w:t xml:space="preserve"> </w:t>
      </w:r>
      <w:r w:rsidR="007808BB" w:rsidRPr="00BA7CF4">
        <w:rPr>
          <w:sz w:val="24"/>
          <w:szCs w:val="24"/>
        </w:rPr>
        <w:t xml:space="preserve">no </w:t>
      </w:r>
      <w:r w:rsidR="003A144E">
        <w:rPr>
          <w:sz w:val="24"/>
          <w:szCs w:val="24"/>
        </w:rPr>
        <w:t xml:space="preserve">or only weak </w:t>
      </w:r>
      <w:r w:rsidR="00E65B46" w:rsidRPr="00BA7CF4">
        <w:rPr>
          <w:sz w:val="24"/>
          <w:szCs w:val="24"/>
        </w:rPr>
        <w:t>similarity</w:t>
      </w:r>
      <w:r w:rsidR="00E65B46" w:rsidRPr="00B87661">
        <w:rPr>
          <w:sz w:val="24"/>
          <w:szCs w:val="24"/>
        </w:rPr>
        <w:t xml:space="preserve"> </w:t>
      </w:r>
      <w:r w:rsidR="00E65B46">
        <w:rPr>
          <w:sz w:val="24"/>
          <w:szCs w:val="24"/>
        </w:rPr>
        <w:t xml:space="preserve">in </w:t>
      </w:r>
      <w:r w:rsidR="00513253" w:rsidRPr="00BA7CF4">
        <w:rPr>
          <w:sz w:val="24"/>
          <w:szCs w:val="24"/>
        </w:rPr>
        <w:t xml:space="preserve">personality </w:t>
      </w:r>
      <w:r w:rsidRPr="00B87661">
        <w:rPr>
          <w:sz w:val="24"/>
          <w:szCs w:val="24"/>
        </w:rPr>
        <w:t xml:space="preserve">between partners and between friends </w:t>
      </w:r>
      <w:r w:rsidRPr="004453B2">
        <w:rPr>
          <w:sz w:val="24"/>
          <w:szCs w:val="24"/>
        </w:rPr>
        <w:fldChar w:fldCharType="begin" w:fldLock="1"/>
      </w:r>
      <w:r w:rsidR="00875A7E">
        <w:rPr>
          <w:sz w:val="24"/>
          <w:szCs w:val="24"/>
        </w:rPr>
        <w:instrText>ADDIN CSL_CITATION { "citationItems" : [ { "id" : "ITEM-1", "itemData" : { "ISSN" : "0001-8244", "PMID" : "6721817", "author" : [ { "dropping-particle" : "", "family" : "Buss", "given" : "David M.", "non-dropping-particle" : "", "parse-names" : false, "suffix" : "" } ], "container-title" : "Behavior genetics", "id" : "ITEM-1", "issue" : "2", "issued" : { "date-parts" : [ [ "1984", "3" ] ] }, "page" : "111-23", "title" : "Marital assortment for personality dispositions: assessment with three different data sources.", "type" : "article-journal", "volume" : "14" }, "uris" : [ "http://www.mendeley.com/documents/?uuid=7d05e168-140c-4f7f-9744-74b580c47e03", "http://www.mendeley.com/documents/?uuid=dc440313-992b-4405-83cf-0a7fdc8e8d8a", "http://www.mendeley.com/documents/?uuid=3802075e-1fb6-4254-9455-d44674f83e4e" ] }, { "id" : "ITEM-2", "itemData" : { "ISSN" : "1614-0001", "author" : [ { "dropping-particle" : "", "family" : "Altmann", "given" : "Tobias", "non-dropping-particle" : "", "parse-names" : false, "suffix" : "" }, { "dropping-particle" : "", "family" : "Sierau", "given" : "Susan", "non-dropping-particle" : "", "parse-names" : false, "suffix" : "" }, { "dropping-particle" : "", "family" : "Roth", "given" : "Marcus", "non-dropping-particle" : "", "parse-names" : false, "suffix" : "" } ], "container-title" : "Journal of Individual Differences", "id" : "ITEM-2", "issue" : "2", "issued" : { "date-parts" : [ [ "2013", "1", "1" ] ] }, "page" : "105-117", "title" : "I guess you\u2019re just not my type", "type" : "article-journal", "volume" : "34" }, "uris" : [ "http://www.mendeley.com/documents/?uuid=7387d2c3-bd4b-45f9-9af2-57d223170304", "http://www.mendeley.com/documents/?uuid=ca47665b-d77a-4e49-b992-4a400a79c21a", "http://www.mendeley.com/documents/?uuid=771ff47e-7a6f-4075-884c-6b48b1ecff89" ] }, { "id" : "ITEM-3", "itemData" : { "ISSN" : "1467-6494", "PMID" : "23551151", "abstract" : "Previous research has established the existence of active assortment, that is, a preference for similarity in a potential mate. Few studies, however, have directly related mate preferences to dyadic similarity by examining them in the same participants. We collected both similarity and mate preference data in two studies: undergraduate students (N = 519) and newlyweds (N = 335). In both studies, women placed a higher value on desirable personality characteristics (e.g., higher Conscientiousness and Agreeableness, lower Neuroticism) than did men. Nevertheless, our data also provided strong evidence of consensual mate preferences: Men and women both desired partners who were agreeable, conscientious, emotionally stable, intelligent, and physically attractive; furthermore, participants desired partners who were better (e.g., more agreeable and attractive) than they were. In contrast, attitudinal variables such as religiousness and political orientation displayed much weaker consensus but showed significant dyadic similarity in both samples; similarity coefficients for personality tended to be positive, but lower. Finally, analyses revealed a direct link between actual and desired similarity: Couples displayed the strongest similarity on those variables for which participants expressed the strongest preference for similarity. Our findings strongly suggest that active assortment is partly responsible for dyadic similarity.", "author" : [ { "dropping-particle" : "", "family" : "Watson", "given" : "David", "non-dropping-particle" : "", "parse-names" : false, "suffix" : "" }, { "dropping-particle" : "", "family" : "Beer", "given" : "Andrew", "non-dropping-particle" : "", "parse-names" : false, "suffix" : "" }, { "dropping-particle" : "", "family" : "McDade-Montez", "given" : "Elizabeth", "non-dropping-particle" : "", "parse-names" : false, "suffix" : "" } ], "container-title" : "Journal of personality", "id" : "ITEM-3", "issue" : "2", "issued" : { "date-parts" : [ [ "2014", "4" ] ] }, "page" : "116-129", "title" : "The role of active assortment in spousal similarity.", "type" : "article-journal", "volume" : "82" }, "uris" : [ "http://www.mendeley.com/documents/?uuid=db62eed5-a198-4ff4-97d5-746a7d7c5cf0", "http://www.mendeley.com/documents/?uuid=169667fd-c58e-40c5-b44b-1750467f0a40", "http://www.mendeley.com/documents/?uuid=5069b27d-82d3-431e-81a7-d3dfd7d62324" ] }, { "id" : "ITEM-4", "itemData" : { "DOI" : "10.1111/j.0022-3506.2004.00289.x", "ISBN" : "0022-3506", "ISSN" : "00223506", "PMID" : "15335336", "abstract" : "We conducted a comprehensive analysis of assortative mating (i.e., the similarity between wives and husbands on a given characteristic) in a newlywed sample. These newlyweds showed (a) strong similarity in age, religiousness, and political orientation; (b) moderate similarity in education and verbal intelligence; (c) modest similarity in values; and (d) little similarity in matrix reasoning, self- and spouse-rated personality, emotional experience and expression, and attachment. Further analyses established that similarity was not simply due to background variables such as age and education and reflected initial assortment (i.e., similarity at the time of marriage) rather than convergence (i.e., increasing similarity with time). Finally, marital satisfaction primarily was a function of the rater's own traits and showed little relation to spousal similarity.", "author" : [ { "dropping-particle" : "", "family" : "Watson", "given" : "David", "non-dropping-particle" : "", "parse-names" : false, "suffix" : "" }, { "dropping-particle" : "", "family" : "Klohnen", "given" : "Eva C.", "non-dropping-particle" : "", "parse-names" : false, "suffix" : "" }, { "dropping-particle" : "", "family" : "Casillas", "given" : "Alex", "non-dropping-particle" : "", "parse-names" : false, "suffix" : "" }, { "dropping-particle" : "", "family" : "Simms", "given" : "Ericka Nus", "non-dropping-particle" : "", "parse-names" : false, "suffix" : "" }, { "dropping-particle" : "", "family" : "Haig", "given" : "Jeffrey", "non-dropping-particle" : "", "parse-names" : false, "suffix" : "" }, { "dropping-particle" : "", "family" : "Berry", "given" : "Diane S.", "non-dropping-particle" : "", "parse-names" : false, "suffix" : "" } ], "container-title" : "Journal of Personality", "id" : "ITEM-4", "issue" : "5", "issued" : { "date-parts" : [ [ "2004", "10" ] ] }, "page" : "1029-1068", "title" : "Match makers and deal breakers: Analyses of assortative mating in newlywed couples", "type" : "article-journal", "volume" : "72" }, "uris" : [ "http://www.mendeley.com/documents/?uuid=134f26b4-dcc2-4f51-83d1-2bd634291631" ] }, { "id" : "ITEM-5", "itemData" : { "DOI" : "10.1111/j.1467-6494.1997.tb00531.x", "ISBN" : "0022-3506", "ISSN" : "0022-3506", "PMID" : "9143146", "abstract" : "Although personality characteristics figure prominently in what people want in a mate, little is known about precisely which personality characteristics are most important, whether men and women differ in their personality preferences, whether individual women or men differ in what they want, and whether individuals actually get what they want. To explore these issues, two parallel studies were conducted, one using a sample of dating couples (N = 118) and one using a sample of married couples (N = 216). The five-factor model, operationalized in adjectival form, was used to assess personality characteristics via three data sources-self--report, partner report, and independent interviewer reports. Participants evaluated on a parallel 40-item instrument their preferences for the ideal personality characteristics of their mates. Results were consistent across both studies. Women expressed a greater preference than men for a wide array of socially desirable personality traits. Individuals differed in which characteristics they desired, preferring mates who were similar to themselves and actually obtaining mates who embodied what they desired. Finally, the personality characteristics of one's partner significantly predicted marital and sexual dissatisfaction, most notably when the partner was lower on Agreeableness, Emotional Stability, and Intellect-Openness than desired.", "author" : [ { "dropping-particle" : "", "family" : "Botwin", "given" : "M D", "non-dropping-particle" : "", "parse-names" : false, "suffix" : "" }, { "dropping-particle" : "", "family" : "Buss", "given" : "D M", "non-dropping-particle" : "", "parse-names" : false, "suffix" : "" }, { "dropping-particle" : "", "family" : "Shackelford", "given" : "T K", "non-dropping-particle" : "", "parse-names" : false, "suffix" : "" } ], "container-title" : "Journal of personality", "id" : "ITEM-5", "issue" : "1", "issued" : { "date-parts" : [ [ "1997", "3" ] ] }, "page" : "107-136", "title" : "Personality and mate preferences: five factors in mate selection and marital satisfaction.", "type" : "article-journal", "volume" : "65" }, "uris" : [ "http://www.mendeley.com/documents/?uuid=c1372146-2d94-4e72-bbf1-0556cc63b9c1" ] }, { "id" : "ITEM-6", "itemData" : { "ISSN" : "0022-3514", "abstract" : "Personality judgments of 184 targets were provided by the self, college acquaintances, hometown acquaintances, parents, and strangers. Study 1 found that knowing the target in the same context enhanced but was not necessary for interjudge agreement and that acquaintances who had never met agreed with each other as well as those who had met. Study 2 found that personality judgements by acquaintances manifested much better interjudge and self-other agreement than did judgments by strangers. Acquaintances were not more similar to their targets than were strangers, and their accuracy derived more from their distinctive judgment of the target than from assumed similarity. These results rule out overlap, communication, and assumed similarity as necessary bases of interjudge agreement and thereby support the simpler hypothesis that interjudge agreement stems from mutual accuracy.", "author" : [ { "dropping-particle" : "", "family" : "Funder", "given" : "David C.", "non-dropping-particle" : "", "parse-names" : false, "suffix" : "" }, { "dropping-particle" : "", "family" : "Kolar", "given" : "D C", "non-dropping-particle" : "", "parse-names" : false, "suffix" : "" }, { "dropping-particle" : "", "family" : "Blackman", "given" : "M C", "non-dropping-particle" : "", "parse-names" : false, "suffix" : "" } ], "container-title" : "Journal of personality and social psychology", "id" : "ITEM-6", "issue" : "4", "issued" : { "date-parts" : [ [ "1995", "10" ] ] }, "page" : "656-672", "title" : "Agreement among judges of personality: interpersonal relations, similarity, and acquaintanceship.", "type" : "article-journal", "volume" : "69" }, "uris" : [ "http://www.mendeley.com/documents/?uuid=c6dec250-435a-4dcb-ae34-c50017743ee4", "http://www.mendeley.com/documents/?uuid=aa6a1125-66d8-4265-a4f7-dd6b4f093295", "http://www.mendeley.com/documents/?uuid=7e2baf91-a4da-49b6-963b-fc5b6ee38117" ] }, { "id" : "ITEM-7", "itemData" : { "ISSN" : "0956-7976", "PMID" : "16008789", "abstract" : "This study examined the genetic and environmental contribution to people's preference for spouses and friends to be similar to themselves. In their responses to 130 personality, attitude, and demographic questions, 174 pairs of monozygotic (MZ) twins resembled each other (r= .53) more than did 148 pairs of dizygotic (DZ) twins (r= .32), 322 pairs of spouses (r= .32), and 563 pairs of best friends (r= .20). It was not previously recognized that spouses and friends are as similar as DZ twins. MZ twins also chose spouses and best friends more similar to their co-twins' friends and spouses than did DZ twins (mean rs = .22 vs. .14). The twins' preference for spouses and friends similar to themselves was about 34% due to the twins' genes, 12% due to the twins' common environment, and 54% due to the twins' unique (nonshared) environment. Similarity to partners was more pronounced on the more heritable items than the less heritable items. It is concluded that people are genetically inclined to choose as social partners those who resemble themselves at a genetic level.", "author" : [ { "dropping-particle" : "", "family" : "Rushton", "given" : "J Philippe", "non-dropping-particle" : "", "parse-names" : false, "suffix" : "" }, { "dropping-particle" : "", "family" : "Bons", "given" : "Trudy Ann", "non-dropping-particle" : "", "parse-names" : false, "suffix" : "" } ], "container-title" : "Psychological science", "id" : "ITEM-7", "issue" : "7", "issued" : { "date-parts" : [ [ "2005", "7" ] ] }, "page" : "555-559", "title" : "Mate choice and friendship in twins: evidence for genetic similarity.", "type" : "article-journal", "volume" : "16" }, "uris" : [ "http://www.mendeley.com/documents/?uuid=e254d0ee-6179-4d1a-b70b-f1c914b7b227", "http://www.mendeley.com/documents/?uuid=5c277e4c-1baa-4a45-83d7-f365d4f33112", "http://www.mendeley.com/documents/?uuid=7564608e-90be-4c77-9789-dc68dfccb113" ] }, { "id" : "ITEM-8", "itemData" : { "author" : [ { "dropping-particle" : "", "family" : "Waller", "given" : "N G", "non-dropping-particle" : "", "parse-names" : false, "suffix" : "" }, { "dropping-particle" : "", "family" : "Shaver", "given" : "P R", "non-dropping-particle" : "", "parse-names" : false, "suffix" : "" } ], "container-title" : "Psychological Science", "id" : "ITEM-8", "issue" : "5", "issued" : { "date-parts" : [ [ "1994" ] ] }, "page" : "268-274", "title" : "The importance of nogenetic influences on romantic love styles: A twin-family study", "type" : "article-journal", "volume" : "5" }, "uris" : [ "http://www.mendeley.com/documents/?uuid=6cc229e5-b6cc-4f49-9241-a336001201ee" ] }, { "id" : "ITEM-9", "itemData" : { "DOI" : "10.1177/1073191113500521", "ISSN" : "1552-3489", "PMID" : "23946282", "abstract" : "Trait Negative Affect (NA) and Positive Affect (PA) are strongly associated with Neuroticism and Extraversion, respectively. Nevertheless, measures of the former tend to show substantially weaker self-other agreement-and stronger assumed similarity correlations-than scales assessing the latter. The current study separated the effects of item content versus format on agreement and assumed similarity using two different sets of Neuroticism and Extraversion measures and two different indicators of NA and PA (N = 381 newlyweds). Neuroticism and Extraversion consistently showed stronger agreement than NA and PA; in addition, however, scales with more elaborated items yielded significantly higher agreement correlations than those based on single adjectives. Conversely, the trait affect scales yielded stronger assumed similarity correlations than the personality scales; these coefficients were strongest for the adjectival measures of trait affect. Thus, our data establish a significant role for both content and format in assumed similarity and self-other agreement.", "author" : [ { "dropping-particle" : "", "family" : "Beer", "given" : "Andrew", "non-dropping-particle" : "", "parse-names" : false, "suffix" : "" }, { "dropping-particle" : "", "family" : "Watson", "given" : "David", "non-dropping-particle" : "", "parse-names" : false, "suffix" : "" }, { "dropping-particle" : "", "family" : "McDade-Montez", "given" : "Elizabeth", "non-dropping-particle" : "", "parse-names" : false, "suffix" : "" } ], "container-title" : "Assessment", "id" : "ITEM-9", "issue" : "6", "issued" : { "date-parts" : [ [ "2013", "12" ] ] }, "page" : "723-37", "title" : "Self-other agreement and assumed similarity in neuroticism, extraversion, and trait affect: distinguishing the effects of form and content.", "type" : "article-journal", "volume" : "20" }, "uris" : [ "http://www.mendeley.com/documents/?uuid=96765557-05d6-4e73-b694-a8ccdbb378ea" ] }, { "id" : "ITEM-10", "itemData" : { "DOI" : "10.1037/0893-3200.18.4.564", "ISBN" : "0893-3200", "ISSN" : "0893-3200", "PMID" : "15598162", "abstract" : "The authors examined the relationship between 6 personality dimensions (Big Five personality factors and positive expressivity) and marital satisfaction in 132 distressed, treatment-seeking couples and 48 nondistressed couples. This study's focus on personality similarity in distressed couples, a population of interest to researchers and clinicians, is unique. Results suggest that higher neuroticism, lower agreeableness, lower conscientiousness, and less positive expressivity are tied to marital dissatisfaction. However, low overall levels of partner similarity were found on these variables. Furthermore, partner similarity on these variables did not independently predict relationship satisfaction. This suggests that nonpathological variations in these personality dimensions do not contribute to satisfaction, and that similarity between partners' personalities may not be closely tied to marital happiness.", "author" : [ { "dropping-particle" : "", "family" : "Gattis", "given" : "Krista S", "non-dropping-particle" : "", "parse-names" : false, "suffix" : "" }, { "dropping-particle" : "", "family" : "Berns", "given" : "Sara", "non-dropping-particle" : "", "parse-names" : false, "suffix" : "" }, { "dropping-particle" : "", "family" : "Simpson", "given" : "Lorelei E", "non-dropping-particle" : "", "parse-names" : false, "suffix" : "" }, { "dropping-particle" : "", "family" : "Christensen", "given" : "Andrew", "non-dropping-particle" : "", "parse-names" : false, "suffix" : "" } ], "container-title" : "Journal of family psychology", "id" : "ITEM-10", "issue" : "4", "issued" : { "date-parts" : [ [ "2004", "12" ] ] }, "page" : "564-74", "title" : "Birds of a feather or strange birds? Ties among personality dimensions, similarity, and marital quality.", "type" : "article-journal", "volume" : "18" }, "uris" : [ "http://www.mendeley.com/documents/?uuid=b3bfa8d2-ede1-4504-a660-a6c2f06002a8" ] }, { "id" : "ITEM-11", "itemData" : { "ISSN" : "0092-6566", "author" : [ { "dropping-particle" : "", "family" : "Furler", "given" : "Katrin", "non-dropping-particle" : "", "parse-names" : false, "suffix" : "" }, { "dropping-particle" : "", "family" : "Gomez", "given" : "Veronica", "non-dropping-particle" : "", "parse-names" : false, "suffix" : "" }, { "dropping-particle" : "", "family" : "Grob", "given" : "Alexander", "non-dropping-particle" : "", "parse-names" : false, "suffix" : "" } ], "container-title" : "Journal of Research in Personality", "id" : "ITEM-11", "issue" : "4", "issued" : { "date-parts" : [ [ "2013" ] ] }, "page" : "369-375", "publisher" : "Elsevier Inc.", "title" : "Personality similarity and life satisfaction in couples", "type" : "article-journal", "volume" : "47" }, "uris" : [ "http://www.mendeley.com/documents/?uuid=2aaa9274-a427-469f-9e69-b899a85c3687" ] }, { "id" : "ITEM-12", "itemData" : { "DOI" : "10.1037/0022-3514.84.5.1054", "ISBN" : "0022-3514", "ISSN" : "0022-3514", "PMID" : "12757148", "abstract" : "The authors propose that people in relationships become emotionally similar over time--as this similarity would help coordinate the thoughts and behaviors of the relationship partners, increase their mutual understanding, and foster their social cohesion. Using laboratory procedures to induce and assess emotional response, the authors found that dating partners (Study 1) and college roommates (Studies 2 and 3) became more similar in their emotional responses over the course of a year. Further, relationship partners with less power made more of the change necessary for convergence to occur. Consistent with the proposed benefits of emotional similarity, relationships whose partners were more emotionally similar were more cohesive and less likely to dissolve. Discussion focuses on implications of emotional convergence and on potential mechanisms.", "author" : [ { "dropping-particle" : "", "family" : "Anderson", "given" : "Cameron", "non-dropping-particle" : "", "parse-names" : false, "suffix" : "" }, { "dropping-particle" : "", "family" : "Keltner", "given" : "Dacher", "non-dropping-particle" : "", "parse-names" : false, "suffix" : "" }, { "dropping-particle" : "", "family" : "John", "given" : "Oliver P.", "non-dropping-particle" : "", "parse-names" : false, "suffix" : "" } ], "container-title" : "Journal of personality and social psychology", "id" : "ITEM-12", "issue" : "5", "issued" : { "date-parts" : [ [ "2003" ] ] }, "page" : "1054-1068", "title" : "Emotional convergence between people over time.", "type" : "article-journal", "volume" : "84" }, "uris" : [ "http://www.mendeley.com/documents/?uuid=ed1c51fe-1290-46d5-ba01-9130b91e7fe1" ] }, { "id" : "ITEM-13", "itemData" : { "DOI" : "10.1037/0022-3514.79.2.251", "ISBN" : "0022-3514", "ISSN" : "0022-3514", "PMID" : "10948978", "abstract" : "This research tested 6 models of the independent and interactive effects of stable personality traits on each partner's reports of relationship satisfaction and quality. Both members of 360 couples (N = 720) completed the Multidimensional Personality Questionnaire and were interviewed about their relationship. Findings show that a woman's relationship happiness is predicted by her partner's low Negative Emotionality, high Positive Emotionality, and high Constraint, whereas a man's relationship happiness is predicted only by his partner's low Negative Emotionality. Findings also show evidence of additive but not interactive effects: Each partner's personality contributed independently to relationship outcomes but not in a synergistic way. These results are discussed in relation to models that seek to integrate research on individual differences in personality traits with research on interpersonal processes in intimate relationships.", "author" : [ { "dropping-particle" : "", "family" : "Robins", "given" : "Richard W.", "non-dropping-particle" : "", "parse-names" : false, "suffix" : "" }, { "dropping-particle" : "", "family" : "Caspi", "given" : "Avshalom", "non-dropping-particle" : "", "parse-names" : false, "suffix" : "" }, { "dropping-particle" : "", "family" : "Moffitt", "given" : "T E", "non-dropping-particle" : "", "parse-names" : false, "suffix" : "" } ], "container-title" : "Journal of personality and social psychology", "id" : "ITEM-13", "issue" : "2", "issued" : { "date-parts" : [ [ "2000" ] ] }, "page" : "251-259", "title" : "Two personalities, one relationship: both partners' personality traits shape the quality of their relationship.", "type" : "article-journal", "volume" : "79" }, "uris" : [ "http://www.mendeley.com/documents/?uuid=119674dc-2e7c-488f-a430-76f28722b226" ] }, { "id" : "ITEM-14", "itemData" : { "DOI" : "10.1111/1467-6494.00102", "ISBN" : "0022-3506 (Print) 0022-3506 (Linking)", "ISSN" : "0022-3506", "PMID" : "10831308", "abstract" : "Self- and partner-ratings on trait affect and the Big Five were obtained from 74 married and 136 dating couples. The relationship satisfaction of each person (the \"target\") was correlated with four sets of ratings: (a) target's self-rated personality, (b) target's partner-rated personality, (c) partner's self-rated personality, and (d) partner's target-rated personality. Self- and partner-ratings of the target's personality yielded very similar results. Negative and positive affectivity were consistent predictors of satisfaction in both samples. Conscientiousness and agreeableness were reliably related to satisfaction in the dating couples, whereas extraversion consistently correlated with satisfaction in the married couples. These traits jointly predicted as much as 34% (self-ratings) and 26% (partner-ratings) of the variance in satisfaction. In contrast, the partner's personality played a lesser role in satisfaction.", "author" : [ { "dropping-particle" : "", "family" : "Watson", "given" : "David", "non-dropping-particle" : "", "parse-names" : false, "suffix" : "" }, { "dropping-particle" : "", "family" : "Hubbard", "given" : "B", "non-dropping-particle" : "", "parse-names" : false, "suffix" : "" }, { "dropping-particle" : "", "family" : "Wiese", "given" : "D", "non-dropping-particle" : "", "parse-names" : false, "suffix" : "" } ], "container-title" : "Journal of personality", "id" : "ITEM-14", "issue" : "3", "issued" : { "date-parts" : [ [ "2000" ] ] }, "page" : "413-449", "title" : "General traits of personality and affectivity as predictors of satisfaction in intimate relationships: evidence from self- and partner-ratings.", "type" : "article-journal", "volume" : "68" }, "uris" : [ "http://www.mendeley.com/documents/?uuid=e7bf4e15-d451-44cf-b5b8-c9e8e253194e" ] } ], "mendeley" : { "formattedCitation" : "(Altmann, Sierau, &amp; Roth, 2013; Anderson, Keltner, &amp; John, 2003; Beer, Watson, &amp; McDade-Montez, 2013; Botwin, Buss, &amp; Shackelford, 1997; Buss, 1984a; Funder, Kolar, &amp; Blackman, 1995; Furler, Gomez, &amp; Grob, 2013; Gattis, Berns, Simpson, &amp; Christensen, 2004; Robins, Caspi, &amp; Moffitt, 2000; Rushton &amp; Bons, 2005; Waller &amp; Shaver, 1994; Watson et al., 2004; Watson, Beer, &amp; McDade-Montez, 2014; Watson, Hubbard, &amp; Wiese, 2000a)", "manualFormatting" : "(Altmann, Sierau, &amp; Roth, 2013; Anderson, Keltner, &amp; John, 2003; Beer, Watson, &amp; McDade-Montez, 2013; Botwin, Buss, &amp; Shackelford, 1997; Buss, 1984a; Funder, Kolar, &amp; Blackman, 1995; Furler, Gomez, &amp; Grob, 2013; Robins, Caspi, &amp; Moffitt, 2000; Rushton &amp; Bons, 2005; Waller &amp; Shaver, 1994; Watson et al., 2004; Watson, Beer, &amp; McDade-Montez, 2014; Watson, Hubbard, &amp; Wiese, 2000a)", "plainTextFormattedCitation" : "(Altmann, Sierau, &amp; Roth, 2013; Anderson, Keltner, &amp; John, 2003; Beer, Watson, &amp; McDade-Montez, 2013; Botwin, Buss, &amp; Shackelford, 1997; Buss, 1984a; Funder, Kolar, &amp; Blackman, 1995; Furler, Gomez, &amp; Grob, 2013; Gattis, Berns, Simpson, &amp; Christensen, 2004; Robins, Caspi, &amp; Moffitt, 2000; Rushton &amp; Bons, 2005; Waller &amp; Shaver, 1994; Watson et al., 2004; Watson, Beer, &amp; McDade-Montez, 2014; Watson, Hubbard, &amp; Wiese, 2000a)", "previouslyFormattedCitation" : "(Altmann, Sierau, &amp; Roth, 2013; Anderson, Keltner, &amp; John, 2003; Beer, Watson, &amp; McDade-Montez, 2013; Botwin, Buss, &amp; Shackelford, 1997; Buss, 1984a; Funder, Kolar, &amp; Blackman, 1995; Furler, Gomez, &amp; Grob, 2013; Gattis, Berns, Simpson, &amp; Christensen, 2004; Robins, Caspi, &amp; Moffitt, 2000; Rushton &amp; Bons, 2005; Waller &amp; Shaver, 1994; Watson et al., 2004; Watson, Beer, &amp; McDade-Montez, 2014; Watson, Hubbard, &amp; Wiese, 2000a)" }, "properties" : { "noteIndex" : 0 }, "schema" : "https://github.com/citation-style-language/schema/raw/master/csl-citation.json" }</w:instrText>
      </w:r>
      <w:r w:rsidRPr="004453B2">
        <w:rPr>
          <w:sz w:val="24"/>
          <w:szCs w:val="24"/>
        </w:rPr>
        <w:fldChar w:fldCharType="separate"/>
      </w:r>
      <w:r w:rsidR="00C75E05" w:rsidRPr="004453B2">
        <w:rPr>
          <w:noProof/>
          <w:sz w:val="24"/>
          <w:szCs w:val="24"/>
        </w:rPr>
        <w:t>(Altmann, Sierau, &amp; Roth, 2013; Anderson, Keltner, &amp; John, 2003; Beer, Watson, &amp; McDade-Montez, 2013; Botwin, Buss, &amp; Shackelford, 1997; Buss, 1984a; Funder, Kolar, &amp; Blackman, 19</w:t>
      </w:r>
      <w:r w:rsidR="00875A7E">
        <w:rPr>
          <w:noProof/>
          <w:sz w:val="24"/>
          <w:szCs w:val="24"/>
        </w:rPr>
        <w:t>95; Furler, Gomez, &amp; Grob, 2013</w:t>
      </w:r>
      <w:r w:rsidR="00C75E05" w:rsidRPr="004453B2">
        <w:rPr>
          <w:noProof/>
          <w:sz w:val="24"/>
          <w:szCs w:val="24"/>
        </w:rPr>
        <w:t>; Robins, Caspi, &amp; Moffitt, 2000; Rushton &amp; Bons, 2005; Waller &amp; Shaver, 1994; Watson et al., 2004; Watson, Beer, &amp; McDade-Montez, 2014; Watson, Hubbard, &amp; Wiese, 2000a)</w:t>
      </w:r>
      <w:r w:rsidRPr="004453B2">
        <w:rPr>
          <w:sz w:val="24"/>
          <w:szCs w:val="24"/>
        </w:rPr>
        <w:fldChar w:fldCharType="end"/>
      </w:r>
      <w:r w:rsidRPr="004453B2">
        <w:rPr>
          <w:sz w:val="24"/>
          <w:szCs w:val="24"/>
        </w:rPr>
        <w:t>, with occasional findings in</w:t>
      </w:r>
      <w:r w:rsidRPr="00B87661">
        <w:rPr>
          <w:sz w:val="24"/>
          <w:szCs w:val="24"/>
        </w:rPr>
        <w:t xml:space="preserve">dicating moderate </w:t>
      </w:r>
      <w:r w:rsidR="00B1113C">
        <w:rPr>
          <w:sz w:val="24"/>
          <w:szCs w:val="24"/>
        </w:rPr>
        <w:t>similarity</w:t>
      </w:r>
      <w:r w:rsidRPr="00B87661">
        <w:rPr>
          <w:sz w:val="24"/>
          <w:szCs w:val="24"/>
        </w:rPr>
        <w:t xml:space="preserve"> in Openness and Conscientiousness between romantic partners </w:t>
      </w:r>
      <w:r w:rsidRPr="00B87661">
        <w:rPr>
          <w:sz w:val="24"/>
          <w:szCs w:val="24"/>
        </w:rPr>
        <w:fldChar w:fldCharType="begin" w:fldLock="1"/>
      </w:r>
      <w:r w:rsidR="009E7FAE">
        <w:rPr>
          <w:sz w:val="24"/>
          <w:szCs w:val="24"/>
        </w:rPr>
        <w:instrText>ADDIN CSL_CITATION { "citationItems" : [ { "id" : "ITEM-1", "itemData" : { "DOI" : "10.1016/j.paid.2008.06.007", "ISSN" : "01918869", "author" : [ { "dropping-particle" : "", "family" : "Rammstedt", "given" : "Beatrice", "non-dropping-particle" : "", "parse-names" : false, "suffix" : "" }, { "dropping-particle" : "", "family" : "Schupp", "given" : "J\u00fcrgen", "non-dropping-particle" : "", "parse-names" : false, "suffix" : "" } ], "container-title" : "Personality and Individual Differences", "id" : "ITEM-1", "issue" : "6", "issued" : { "date-parts" : [ [ "2008", "10" ] ] }, "page" : "533-535", "title" : "Only the congruent survive \u2013 Personality similarities in couples", "type" : "article-journal", "volume" : "45" }, "uris" : [ "http://www.mendeley.com/documents/?uuid=058f2bc3-e2e6-4e50-a749-46af2f06c53c" ] }, { "id" : "ITEM-2", "itemData" : { "DOI" : "10.1037/0022-3514.78.3.546", "ISBN" : "0022-3514", "ISSN" : "0022-3514", "PMID" : "10743880", "abstract" : "Self- and other-ratings on the Big Five and a comprehensive inventory of trait affect were obtained from 74 married couples, 136 dating couples, and 279 friendship dyads. With the exception of Surprise, all scales showed significant self-other agreement in all 3 samples, thereby establishing their convergent validity. Consistent with the trait visibility effect, however, the Big Five consistently yielded higher agreement correlations than did the affectivity scales. Conversely, the affective traits consistently showed stronger evidence of assumed similarity (i.e., the tendency for judges to rate others as similar to themselves) than did the Big Five. Cross-sample comparisons indicated that agreement was significantly higher in the married sample than in the other 2 groups; however, analyses of 3 potential moderators in the dating and friendship samples failed to identify the source of this acquaintanceship effect.", "author" : [ { "dropping-particle" : "", "family" : "Watson", "given" : "David", "non-dropping-particle" : "", "parse-names" : false, "suffix" : "" }, { "dropping-particle" : "", "family" : "Hubbard", "given" : "B", "non-dropping-particle" : "", "parse-names" : false, "suffix" : "" }, { "dropping-particle" : "", "family" : "Wiese", "given" : "D", "non-dropping-particle" : "", "parse-names" : false, "suffix" : "" } ], "container-title" : "Journal of personality and social psychology", "id" : "ITEM-2", "issue" : "3", "issued" : { "date-parts" : [ [ "2000", "3" ] ] }, "page" : "546-558", "title" : "Self-other agreement in personality and affectivity: the role of acquaintanceship, trait visibility, and assumed similarity.", "type" : "article-journal", "volume" : "78" }, "uris" : [ "http://www.mendeley.com/documents/?uuid=5a5c0b06-8dc7-4528-a0db-e50bab55dc74" ] }, { "id" : "ITEM-3", "itemData" : { "DOI" : "10.1111/j.1467-6494.2008.00517.x", "ISBN" : "1467-6494", "ISSN" : "00223506", "PMID" : "18665894", "abstract" : "We examined patterns of trait similarity (assortative mating) in married couples in four cultures, using both self-reports and spouse ratings on versions of the Revised NEO Personality Inventory. There was evidence of a subtle but pervasive perceived contrast bias in the spouse rating data. However, there was strong agreement across methods of assessment and moderate agreement across cultures in the pattern of results. Most assortment effects were small, but correlations exceeding .40 were seen for a subset of traits, chiefly from the Openness and Agreeableness domains. Except in Russia, where more positive assortment was seen for younger couples, comparisons of younger and older cohorts showed little systematic difference. This suggested that mate selection, rather than convergence over time, accounted for similarity. Future research on personality similarity in dyads can utilize different designs, but should assess personality at both domain and the facet levels.", "author" : [ { "dropping-particle" : "", "family" : "McCrae", "given" : "Robert R.", "non-dropping-particle" : "", "parse-names" : false, "suffix" : "" }, { "dropping-particle" : "", "family" : "Martin", "given" : "Thomas A.", "non-dropping-particle" : "", "parse-names" : false, "suffix" : "" }, { "dropping-particle" : "", "family" : "H\u2286eb\u00ed kov\u00e1", "given" : "Martina", "non-dropping-particle" : "", "parse-names" : false, "suffix" : "" }, { "dropping-particle" : "", "family" : "Urb\u00e1nek", "given" : "Tom\u00e1\u0161", "non-dropping-particle" : "", "parse-names" : false, "suffix" : "" }, { "dropping-particle" : "", "family" : "Boomsma", "given" : "Dorret I.", "non-dropping-particle" : "", "parse-names" : false, "suffix" : "" }, { "dropping-particle" : "", "family" : "Willemsen", "given" : "Gonneke", "non-dropping-particle" : "", "parse-names" : false, "suffix" : "" }, { "dropping-particle" : "", "family" : "Costa", "given" : "Paul T.", "non-dropping-particle" : "", "parse-names" : false, "suffix" : "" } ], "container-title" : "Journal of Personality", "id" : "ITEM-3", "issue" : "5", "issued" : { "date-parts" : [ [ "2008" ] ] }, "page" : "1137-1164", "title" : "Personality trait similarity between spouses in four cultures", "type" : "article-journal", "volume" : "76" }, "uris" : [ "http://www.mendeley.com/documents/?uuid=5a9472ef-a34b-46f6-8921-26adb24f8785" ] }, { "id" : "ITEM-4", "itemData" : { "DOI" : "10.1016/j.jrp.2004.01.001", "ISBN" : "0092-6566", "ISSN" : "00926566", "abstract" : "The present investigation tested the relations between the Big Five dimensions of personality and the marital relationships of over 400 couples using both observational and questionnaire data. Four major findings emerged from these analyses. First, self-reports of neuroticism were positively correlated with negative interactions and negatively correlated with global evaluations of the marriage. Second, self-reports of agreeableness were negatively correlated with negative interactions and generally positively correlated with global evaluations of the marriage. Third, self-reports of openness were negatively correlated with observer reports of negative interactions. Fourth, self-reports of openness by wives were positively correlated with global reports of sexual satisfaction. These findings suggest that agreeableness and openness deserve increased attention as significant correlates of close relationships. Discussion emphasizes the importance of intrapersonal factors for understanding marital relationships. ?? 2004 Elsevier Inc. All rights reserved.", "author" : [ { "dropping-particle" : "", "family" : "Donnellan", "given" : "M. Brent", "non-dropping-particle" : "", "parse-names" : false, "suffix" : "" }, { "dropping-particle" : "", "family" : "Conger", "given" : "Rand D.", "non-dropping-particle" : "", "parse-names" : false, "suffix" : "" }, { "dropping-particle" : "", "family" : "Bryant", "given" : "Chalandra M.", "non-dropping-particle" : "", "parse-names" : false, "suffix" : "" } ], "container-title" : "Journal of Research in Personality", "id" : "ITEM-4", "issue" : "5", "issued" : { "date-parts" : [ [ "2004" ] ] }, "page" : "481-504", "title" : "The Big Five and enduring marriages", "type" : "article-journal", "volume" : "38" }, "uris" : [ "http://www.mendeley.com/documents/?uuid=fe7c2b71-46d7-4019-8af2-099f03028d51" ] } ], "mendeley" : { "formattedCitation" : "(Donnellan, Conger, &amp; Bryant, 2004; McCrae et al., 2008; Rammstedt &amp; Schupp, 2008; Watson, Hubbard, &amp; Wiese, 2000b)", "plainTextFormattedCitation" : "(Donnellan, Conger, &amp; Bryant, 2004; McCrae et al., 2008; Rammstedt &amp; Schupp, 2008; Watson, Hubbard, &amp; Wiese, 2000b)", "previouslyFormattedCitation" : "(Donnellan, Conger, &amp; Bryant, 2004; McCrae et al., 2008; Rammstedt &amp; Schupp, 2008; Watson, Hubbard, &amp; Wiese, 2000b)" }, "properties" : { "noteIndex" : 0 }, "schema" : "https://github.com/citation-style-language/schema/raw/master/csl-citation.json" }</w:instrText>
      </w:r>
      <w:r w:rsidRPr="00B87661">
        <w:rPr>
          <w:sz w:val="24"/>
          <w:szCs w:val="24"/>
        </w:rPr>
        <w:fldChar w:fldCharType="separate"/>
      </w:r>
      <w:r w:rsidR="00C75E05" w:rsidRPr="00C75E05">
        <w:rPr>
          <w:noProof/>
          <w:sz w:val="24"/>
          <w:szCs w:val="24"/>
        </w:rPr>
        <w:t>(Donnellan, Conger, &amp; Bryant, 2004; McCrae et al., 2008; Rammstedt &amp; Schupp, 2008; Watson, Hubbard, &amp; Wiese, 2000b)</w:t>
      </w:r>
      <w:r w:rsidRPr="00B87661">
        <w:rPr>
          <w:sz w:val="24"/>
          <w:szCs w:val="24"/>
        </w:rPr>
        <w:fldChar w:fldCharType="end"/>
      </w:r>
      <w:r w:rsidRPr="00B87661">
        <w:rPr>
          <w:sz w:val="24"/>
          <w:szCs w:val="24"/>
        </w:rPr>
        <w:t xml:space="preserve">. This has led researchers to </w:t>
      </w:r>
      <w:r w:rsidR="0029702C">
        <w:rPr>
          <w:sz w:val="24"/>
          <w:szCs w:val="24"/>
        </w:rPr>
        <w:t>maintain</w:t>
      </w:r>
      <w:r w:rsidRPr="00B87661">
        <w:rPr>
          <w:sz w:val="24"/>
          <w:szCs w:val="24"/>
        </w:rPr>
        <w:t xml:space="preserve"> the conclusion </w:t>
      </w:r>
      <w:r w:rsidR="0029702C">
        <w:rPr>
          <w:sz w:val="24"/>
          <w:szCs w:val="24"/>
        </w:rPr>
        <w:t xml:space="preserve">drawn by </w:t>
      </w:r>
      <w:r w:rsidR="0047676A">
        <w:rPr>
          <w:sz w:val="24"/>
          <w:szCs w:val="24"/>
        </w:rPr>
        <w:t>an early theorist</w:t>
      </w:r>
      <w:r w:rsidR="0029702C">
        <w:rPr>
          <w:sz w:val="24"/>
          <w:szCs w:val="24"/>
        </w:rPr>
        <w:t xml:space="preserve"> </w:t>
      </w:r>
      <w:r w:rsidRPr="00B87661">
        <w:rPr>
          <w:sz w:val="24"/>
          <w:szCs w:val="24"/>
        </w:rPr>
        <w:t xml:space="preserve">that “mating is essentially random for personality differences” </w:t>
      </w:r>
      <w:r w:rsidRPr="000B3ED4">
        <w:rPr>
          <w:sz w:val="24"/>
          <w:szCs w:val="24"/>
        </w:rPr>
        <w:fldChar w:fldCharType="begin" w:fldLock="1"/>
      </w:r>
      <w:r w:rsidR="00614C98" w:rsidRPr="000B3ED4">
        <w:rPr>
          <w:sz w:val="24"/>
          <w:szCs w:val="24"/>
        </w:rPr>
        <w:instrText>ADDIN CSL_CITATION { "citationItems" : [ { "id" : "ITEM-1", "itemData" : { "PMID" : "23750379", "abstract" : "This article deals with the contribution of genetic and environmental factors to individual differences in the three major dimensions of personality (Psychoticism, Extraversion, and Neuroticism). Twin studies indicate, and family studies confirm within limits, the strong genetic determination of these and many other personality factors, additive genetic variance accounting for roughly half the total phenotypic variance. On the environmental side, shared family environment plays little or no part, all environmental effects being within-family. Assortative mating, important in the formation of social attitudes, has little impact on personality. Dominance may be important for Extraversion. Epistasis (emergenesis) may account for the comparative low values of dizygotic (DZ) twins' correlations. Evidence for differential heritability of traits is present, but not very strong. It is concluded that behavioral genetics forms a vital part of the psychological understanding of the causes of individual differences in personality.", "author" : [ { "dropping-particle" : "", "family" : "Eysenck", "given" : "H. J.", "non-dropping-particle" : "", "parse-names" : false, "suffix" : "" } ], "container-title" : "Journal of personality", "id" : "ITEM-1", "issue" : "1", "issued" : { "date-parts" : [ [ "1990" ] ] }, "page" : "245-261", "title" : "Genetic and environmental contributions to individual differences: the three major dimensions of personality.", "type" : "article-journal", "volume" : "58" }, "uris" : [ "http://www.mendeley.com/documents/?uuid=83dc00cf-fbb9-4d98-82fd-28d329e362c8", "http://www.mendeley.com/documents/?uuid=1a661fb1-7ec6-409f-83d5-bbefe842aa52" ] } ], "mendeley" : { "formattedCitation" : "(Eysenck, 1990)", "manualFormatting" : "(Eysenck, 1990, p. 252)", "plainTextFormattedCitation" : "(Eysenck, 1990)", "previouslyFormattedCitation" : "(Eysenck, 1990)" }, "properties" : { "noteIndex" : 0 }, "schema" : "https://github.com/citation-style-language/schema/raw/master/csl-citation.json" }</w:instrText>
      </w:r>
      <w:r w:rsidRPr="000B3ED4">
        <w:rPr>
          <w:sz w:val="24"/>
          <w:szCs w:val="24"/>
        </w:rPr>
        <w:fldChar w:fldCharType="separate"/>
      </w:r>
      <w:r w:rsidRPr="000B3ED4">
        <w:rPr>
          <w:noProof/>
          <w:sz w:val="24"/>
          <w:szCs w:val="24"/>
        </w:rPr>
        <w:t>(Eysenck, 1990</w:t>
      </w:r>
      <w:r w:rsidR="00614C98" w:rsidRPr="000B3ED4">
        <w:rPr>
          <w:noProof/>
          <w:sz w:val="24"/>
          <w:szCs w:val="24"/>
        </w:rPr>
        <w:t>,</w:t>
      </w:r>
      <w:r w:rsidR="00C81778" w:rsidRPr="000B3ED4">
        <w:rPr>
          <w:noProof/>
          <w:sz w:val="24"/>
          <w:szCs w:val="24"/>
        </w:rPr>
        <w:t xml:space="preserve"> p. 252</w:t>
      </w:r>
      <w:r w:rsidRPr="000B3ED4">
        <w:rPr>
          <w:noProof/>
          <w:sz w:val="24"/>
          <w:szCs w:val="24"/>
        </w:rPr>
        <w:t>)</w:t>
      </w:r>
      <w:r w:rsidRPr="000B3ED4">
        <w:rPr>
          <w:sz w:val="24"/>
          <w:szCs w:val="24"/>
        </w:rPr>
        <w:fldChar w:fldCharType="end"/>
      </w:r>
      <w:r w:rsidRPr="000B3ED4">
        <w:rPr>
          <w:sz w:val="24"/>
          <w:szCs w:val="24"/>
        </w:rPr>
        <w:t>.</w:t>
      </w:r>
    </w:p>
    <w:p w14:paraId="3436D69D" w14:textId="01BC6E3F" w:rsidR="009827ED" w:rsidRPr="00B87661" w:rsidRDefault="00532CF2" w:rsidP="006E3587">
      <w:pPr>
        <w:spacing w:line="480" w:lineRule="auto"/>
        <w:ind w:firstLine="630"/>
        <w:rPr>
          <w:sz w:val="24"/>
          <w:szCs w:val="24"/>
        </w:rPr>
      </w:pPr>
      <w:bookmarkStart w:id="13" w:name="OLE_LINK52"/>
      <w:bookmarkStart w:id="14" w:name="OLE_LINK53"/>
      <w:bookmarkEnd w:id="6"/>
      <w:bookmarkEnd w:id="7"/>
      <w:r w:rsidRPr="00B87661">
        <w:rPr>
          <w:sz w:val="24"/>
          <w:szCs w:val="24"/>
        </w:rPr>
        <w:t xml:space="preserve">We argue that the </w:t>
      </w:r>
      <w:r w:rsidR="00B23B71">
        <w:rPr>
          <w:sz w:val="24"/>
          <w:szCs w:val="24"/>
        </w:rPr>
        <w:t xml:space="preserve">lack of </w:t>
      </w:r>
      <w:r w:rsidR="00222C25">
        <w:rPr>
          <w:sz w:val="24"/>
          <w:szCs w:val="24"/>
        </w:rPr>
        <w:t xml:space="preserve">consistent </w:t>
      </w:r>
      <w:r w:rsidRPr="00B87661">
        <w:rPr>
          <w:sz w:val="24"/>
          <w:szCs w:val="24"/>
        </w:rPr>
        <w:t>evidence for personality</w:t>
      </w:r>
      <w:r w:rsidR="00F532DC">
        <w:rPr>
          <w:sz w:val="24"/>
          <w:szCs w:val="24"/>
        </w:rPr>
        <w:t xml:space="preserve"> similarity</w:t>
      </w:r>
      <w:r w:rsidRPr="00B87661">
        <w:rPr>
          <w:sz w:val="24"/>
          <w:szCs w:val="24"/>
        </w:rPr>
        <w:t xml:space="preserve"> </w:t>
      </w:r>
      <w:r w:rsidR="00691055">
        <w:rPr>
          <w:sz w:val="24"/>
          <w:szCs w:val="24"/>
        </w:rPr>
        <w:t xml:space="preserve">among </w:t>
      </w:r>
      <w:r w:rsidR="00871182">
        <w:rPr>
          <w:sz w:val="24"/>
          <w:szCs w:val="24"/>
        </w:rPr>
        <w:t>couples or friends</w:t>
      </w:r>
      <w:r w:rsidR="00691055">
        <w:rPr>
          <w:sz w:val="24"/>
          <w:szCs w:val="24"/>
        </w:rPr>
        <w:t xml:space="preserve"> </w:t>
      </w:r>
      <w:r w:rsidRPr="00B87661">
        <w:rPr>
          <w:sz w:val="24"/>
          <w:szCs w:val="24"/>
        </w:rPr>
        <w:t xml:space="preserve">stems </w:t>
      </w:r>
      <w:bookmarkEnd w:id="8"/>
      <w:bookmarkEnd w:id="9"/>
      <w:bookmarkEnd w:id="10"/>
      <w:bookmarkEnd w:id="13"/>
      <w:bookmarkEnd w:id="14"/>
      <w:r w:rsidRPr="00B87661">
        <w:rPr>
          <w:sz w:val="24"/>
          <w:szCs w:val="24"/>
        </w:rPr>
        <w:t>from the reliance on self-report and peer-report</w:t>
      </w:r>
      <w:r w:rsidR="004A7608" w:rsidRPr="00E326E4">
        <w:rPr>
          <w:rStyle w:val="FootnoteReference"/>
        </w:rPr>
        <w:footnoteReference w:id="2"/>
      </w:r>
      <w:r w:rsidRPr="00B87661">
        <w:rPr>
          <w:sz w:val="24"/>
          <w:szCs w:val="24"/>
        </w:rPr>
        <w:t xml:space="preserve"> </w:t>
      </w:r>
      <w:r w:rsidR="003A7EA8">
        <w:rPr>
          <w:sz w:val="24"/>
          <w:szCs w:val="24"/>
        </w:rPr>
        <w:t xml:space="preserve">of personality </w:t>
      </w:r>
      <w:r w:rsidRPr="00B87661">
        <w:rPr>
          <w:sz w:val="24"/>
          <w:szCs w:val="24"/>
        </w:rPr>
        <w:t xml:space="preserve">in a majority of previous studies. </w:t>
      </w:r>
      <w:r w:rsidR="007808BB">
        <w:rPr>
          <w:sz w:val="24"/>
          <w:szCs w:val="24"/>
        </w:rPr>
        <w:t>These</w:t>
      </w:r>
      <w:r w:rsidRPr="00B87661">
        <w:rPr>
          <w:sz w:val="24"/>
          <w:szCs w:val="24"/>
        </w:rPr>
        <w:t xml:space="preserve"> assessment </w:t>
      </w:r>
      <w:r w:rsidR="007808BB">
        <w:rPr>
          <w:sz w:val="24"/>
          <w:szCs w:val="24"/>
        </w:rPr>
        <w:t>methods</w:t>
      </w:r>
      <w:r w:rsidRPr="00B87661">
        <w:rPr>
          <w:sz w:val="24"/>
          <w:szCs w:val="24"/>
        </w:rPr>
        <w:t xml:space="preserve"> are </w:t>
      </w:r>
      <w:r w:rsidR="00A977DC">
        <w:rPr>
          <w:sz w:val="24"/>
          <w:szCs w:val="24"/>
        </w:rPr>
        <w:t>unsuitable</w:t>
      </w:r>
      <w:r w:rsidRPr="00B87661">
        <w:rPr>
          <w:sz w:val="24"/>
          <w:szCs w:val="24"/>
        </w:rPr>
        <w:t xml:space="preserve"> </w:t>
      </w:r>
      <w:r w:rsidR="00964704">
        <w:rPr>
          <w:sz w:val="24"/>
          <w:szCs w:val="24"/>
        </w:rPr>
        <w:t>for studying the</w:t>
      </w:r>
      <w:r w:rsidRPr="00B87661">
        <w:rPr>
          <w:sz w:val="24"/>
          <w:szCs w:val="24"/>
        </w:rPr>
        <w:t xml:space="preserve"> similarity </w:t>
      </w:r>
      <w:r w:rsidR="00BB2B2D">
        <w:rPr>
          <w:sz w:val="24"/>
          <w:szCs w:val="24"/>
        </w:rPr>
        <w:t>effect</w:t>
      </w:r>
      <w:r w:rsidRPr="00B87661">
        <w:rPr>
          <w:sz w:val="24"/>
          <w:szCs w:val="24"/>
        </w:rPr>
        <w:t xml:space="preserve">, as they are affected by a tendency of the respondents to judge themselves </w:t>
      </w:r>
      <w:r w:rsidR="003870F6">
        <w:rPr>
          <w:sz w:val="24"/>
          <w:szCs w:val="24"/>
        </w:rPr>
        <w:t>relative</w:t>
      </w:r>
      <w:r w:rsidRPr="00B87661">
        <w:rPr>
          <w:sz w:val="24"/>
          <w:szCs w:val="24"/>
        </w:rPr>
        <w:t xml:space="preserve"> </w:t>
      </w:r>
      <w:r w:rsidR="00C530C0">
        <w:rPr>
          <w:sz w:val="24"/>
          <w:szCs w:val="24"/>
        </w:rPr>
        <w:t xml:space="preserve">to </w:t>
      </w:r>
      <w:r w:rsidRPr="00B87661">
        <w:rPr>
          <w:sz w:val="24"/>
          <w:szCs w:val="24"/>
        </w:rPr>
        <w:t>a salient comparison group, rather than in absolute terms (the</w:t>
      </w:r>
      <w:r w:rsidRPr="00B87661">
        <w:rPr>
          <w:i/>
          <w:sz w:val="24"/>
          <w:szCs w:val="24"/>
        </w:rPr>
        <w:t xml:space="preserve"> reference-group effect</w:t>
      </w:r>
      <w:r w:rsidRPr="00B87661">
        <w:rPr>
          <w:sz w:val="24"/>
          <w:szCs w:val="24"/>
        </w:rPr>
        <w:t>;</w:t>
      </w:r>
      <w:r w:rsidRPr="00B87661">
        <w:rPr>
          <w:i/>
          <w:sz w:val="24"/>
          <w:szCs w:val="24"/>
        </w:rPr>
        <w:t xml:space="preserve"> </w:t>
      </w:r>
      <w:r w:rsidRPr="00B87661">
        <w:rPr>
          <w:sz w:val="24"/>
          <w:szCs w:val="24"/>
        </w:rPr>
        <w:fldChar w:fldCharType="begin" w:fldLock="1"/>
      </w:r>
      <w:r w:rsidR="009E7FAE">
        <w:rPr>
          <w:sz w:val="24"/>
          <w:szCs w:val="24"/>
        </w:rPr>
        <w:instrText>ADDIN CSL_CITATION { "citationItems" : [ { "id" : "ITEM-1", "itemData" : { "DOI" : "10.1037//0022-3514.82.6.903", "ISSN" : "0022-3514", "author" : [ { "dropping-particle" : "", "family" : "Heine", "given" : "Steven J.", "non-dropping-particle" : "", "parse-names" : false, "suffix" : "" }, { "dropping-particle" : "", "family" : "Lehman", "given" : "Darrin R.", "non-dropping-particle" : "", "parse-names" : false, "suffix" : "" }, { "dropping-particle" : "", "family" : "Peng", "given" : "Kaiping P", "non-dropping-particle" : "", "parse-names" : false, "suffix" : "" }, { "dropping-particle" : "", "family" : "Greenholtz", "given" : "Joe", "non-dropping-particle" : "", "parse-names" : false, "suffix" : "" } ], "container-title" : "Journal of Personality and Social Psychology", "id" : "ITEM-1", "issue" : "6", "issued" : { "date-parts" : [ [ "2002" ] ] }, "page" : "903-918", "title" : "What's wrong with cross-cultural comparisons of subjective Likert scales?: The reference-group effect.", "type" : "article-journal", "volume" : "82" }, "uris" : [ "http://www.mendeley.com/documents/?uuid=ec570335-bb9a-4a28-a5ed-6aca3f5048d9" ] }, { "id" : "ITEM-2", "itemData" : { "DOI" : "10.1111/j.1467-9280.2008.02085.x", "ISBN" : "0956-7976", "ISSN" : "0956-7976", "PMID" : "18399880", "abstract" : "Much research contrasts self-reported personality traits across cultures. We submit that this enterprise is weakened by significant methodological problems (in particular, the reference-group effect) that undermine the validity of national averages of personality scores. In this study, behavioral and demographic predictors of conscientiousness were correlated with different cross-national measures of conscientiousness based on self-reports, peer reports, and perceptions of national character. The predictors correlated strongly with perceptions of national character, but not with self-reports and peer reports. Country-level self- and peer-report measures of conscientiousness failed as markers of between-nation differences in personality.", "author" : [ { "dropping-particle" : "", "family" : "Heine", "given" : "Steven J.", "non-dropping-particle" : "", "parse-names" : false, "suffix" : "" }, { "dropping-particle" : "", "family" : "Buchtel", "given" : "Emma E.", "non-dropping-particle" : "", "parse-names" : false, "suffix" : "" }, { "dropping-particle" : "", "family" : "Norenzayan", "given" : "Ara", "non-dropping-particle" : "", "parse-names" : false, "suffix" : "" } ], "container-title" : "Psychological Science", "id" : "ITEM-2", "issue" : "4", "issued" : { "date-parts" : [ [ "2008" ] ] }, "page" : "309-313", "title" : "What do cross-national comparisons of personality traits tell us? The case of conscientiousness", "type" : "article-journal", "volume" : "19" }, "uris" : [ "http://www.mendeley.com/documents/?uuid=392f5c24-9a1c-4cf6-9c81-a5cb0403ed36" ] } ], "mendeley" : { "formattedCitation" : "(Heine, Buchtel, &amp; Norenzayan, 2008; Heine, Lehman, Peng, &amp; Greenholtz, 2002)", "manualFormatting" : "Heine, Buchtel, &amp; Norenzayan, 2008; Heine, Lehman, Peng, &amp; Greenholtz, 2002)", "plainTextFormattedCitation" : "(Heine, Buchtel, &amp; Norenzayan, 2008; Heine, Lehman, Peng, &amp; Greenholtz, 2002)", "previouslyFormattedCitation" : "(Heine, Buchtel, &amp; Norenzayan, 2008; Heine, Lehman, Peng, &amp; Greenholtz, 2002)" }, "properties" : { "noteIndex" : 0 }, "schema" : "https://github.com/citation-style-language/schema/raw/master/csl-citation.json" }</w:instrText>
      </w:r>
      <w:r w:rsidRPr="00B87661">
        <w:rPr>
          <w:sz w:val="24"/>
          <w:szCs w:val="24"/>
        </w:rPr>
        <w:fldChar w:fldCharType="separate"/>
      </w:r>
      <w:r w:rsidR="00030BD9" w:rsidRPr="00030BD9">
        <w:rPr>
          <w:noProof/>
          <w:sz w:val="24"/>
          <w:szCs w:val="24"/>
        </w:rPr>
        <w:t xml:space="preserve">Heine, Buchtel, &amp; Norenzayan, 2008; </w:t>
      </w:r>
      <w:r w:rsidR="00030BD9" w:rsidRPr="00030BD9">
        <w:rPr>
          <w:noProof/>
          <w:sz w:val="24"/>
          <w:szCs w:val="24"/>
        </w:rPr>
        <w:lastRenderedPageBreak/>
        <w:t>Heine, Lehman, Peng, &amp; Greenholtz, 2002)</w:t>
      </w:r>
      <w:r w:rsidRPr="00B87661">
        <w:rPr>
          <w:sz w:val="24"/>
          <w:szCs w:val="24"/>
        </w:rPr>
        <w:fldChar w:fldCharType="end"/>
      </w:r>
      <w:r w:rsidRPr="00B87661">
        <w:rPr>
          <w:sz w:val="24"/>
          <w:szCs w:val="24"/>
        </w:rPr>
        <w:t xml:space="preserve">. For instance, an introverted engineer might </w:t>
      </w:r>
      <w:r w:rsidR="00EF483D" w:rsidRPr="00B87661">
        <w:rPr>
          <w:sz w:val="24"/>
          <w:szCs w:val="24"/>
        </w:rPr>
        <w:t xml:space="preserve">perceive </w:t>
      </w:r>
      <w:r w:rsidR="00894CB7">
        <w:rPr>
          <w:sz w:val="24"/>
          <w:szCs w:val="24"/>
        </w:rPr>
        <w:t xml:space="preserve">himself </w:t>
      </w:r>
      <w:r w:rsidR="00EF483D" w:rsidRPr="00B87661">
        <w:rPr>
          <w:sz w:val="24"/>
          <w:szCs w:val="24"/>
        </w:rPr>
        <w:t>as</w:t>
      </w:r>
      <w:r w:rsidR="00CB7C4A">
        <w:rPr>
          <w:sz w:val="24"/>
          <w:szCs w:val="24"/>
        </w:rPr>
        <w:t xml:space="preserve"> relatively</w:t>
      </w:r>
      <w:r w:rsidR="00EF483D" w:rsidRPr="00B87661">
        <w:rPr>
          <w:sz w:val="24"/>
          <w:szCs w:val="24"/>
        </w:rPr>
        <w:t xml:space="preserve"> extr</w:t>
      </w:r>
      <w:r w:rsidR="00E75A67">
        <w:rPr>
          <w:sz w:val="24"/>
          <w:szCs w:val="24"/>
        </w:rPr>
        <w:t>a</w:t>
      </w:r>
      <w:r w:rsidR="00EF483D" w:rsidRPr="00B87661">
        <w:rPr>
          <w:sz w:val="24"/>
          <w:szCs w:val="24"/>
        </w:rPr>
        <w:t>vert</w:t>
      </w:r>
      <w:r w:rsidR="00CB7C4A">
        <w:rPr>
          <w:sz w:val="24"/>
          <w:szCs w:val="24"/>
        </w:rPr>
        <w:t>ed</w:t>
      </w:r>
      <w:r w:rsidR="00EF483D" w:rsidRPr="00B87661">
        <w:rPr>
          <w:sz w:val="24"/>
          <w:szCs w:val="24"/>
        </w:rPr>
        <w:t xml:space="preserve"> if </w:t>
      </w:r>
      <w:r w:rsidR="00894CB7">
        <w:rPr>
          <w:sz w:val="24"/>
          <w:szCs w:val="24"/>
        </w:rPr>
        <w:t>he</w:t>
      </w:r>
      <w:r w:rsidR="00EF483D" w:rsidRPr="00B87661">
        <w:rPr>
          <w:sz w:val="24"/>
          <w:szCs w:val="24"/>
        </w:rPr>
        <w:t xml:space="preserve"> </w:t>
      </w:r>
      <w:r w:rsidR="00104185">
        <w:rPr>
          <w:sz w:val="24"/>
          <w:szCs w:val="24"/>
        </w:rPr>
        <w:t>is</w:t>
      </w:r>
      <w:r w:rsidR="00EF483D" w:rsidRPr="00B87661">
        <w:rPr>
          <w:sz w:val="24"/>
          <w:szCs w:val="24"/>
        </w:rPr>
        <w:t xml:space="preserve"> surrounded by a group of </w:t>
      </w:r>
      <w:r w:rsidR="00C90806">
        <w:rPr>
          <w:sz w:val="24"/>
          <w:szCs w:val="24"/>
        </w:rPr>
        <w:t>even more</w:t>
      </w:r>
      <w:r w:rsidR="00EF483D" w:rsidRPr="00B87661">
        <w:rPr>
          <w:sz w:val="24"/>
          <w:szCs w:val="24"/>
        </w:rPr>
        <w:t xml:space="preserve"> introverted</w:t>
      </w:r>
      <w:r w:rsidR="00C82AFF">
        <w:rPr>
          <w:sz w:val="24"/>
          <w:szCs w:val="24"/>
        </w:rPr>
        <w:t xml:space="preserve"> engineer friends</w:t>
      </w:r>
      <w:r w:rsidR="00EF483D" w:rsidRPr="00B87661">
        <w:rPr>
          <w:sz w:val="24"/>
          <w:szCs w:val="24"/>
        </w:rPr>
        <w:t>.</w:t>
      </w:r>
      <w:r w:rsidRPr="00B87661">
        <w:rPr>
          <w:sz w:val="24"/>
          <w:szCs w:val="24"/>
        </w:rPr>
        <w:t xml:space="preserve"> </w:t>
      </w:r>
      <w:r w:rsidR="00030BD9">
        <w:rPr>
          <w:sz w:val="24"/>
          <w:szCs w:val="24"/>
        </w:rPr>
        <w:t>The same</w:t>
      </w:r>
      <w:r w:rsidRPr="00B87661">
        <w:rPr>
          <w:sz w:val="24"/>
          <w:szCs w:val="24"/>
        </w:rPr>
        <w:t xml:space="preserve"> bias affects peer</w:t>
      </w:r>
      <w:r w:rsidR="007B02B5" w:rsidRPr="00B87661">
        <w:rPr>
          <w:sz w:val="24"/>
          <w:szCs w:val="24"/>
        </w:rPr>
        <w:t>-</w:t>
      </w:r>
      <w:r w:rsidRPr="00B87661">
        <w:rPr>
          <w:sz w:val="24"/>
          <w:szCs w:val="24"/>
        </w:rPr>
        <w:t>report as well; the introverted friends of the engi</w:t>
      </w:r>
      <w:r w:rsidR="00E75A67">
        <w:rPr>
          <w:sz w:val="24"/>
          <w:szCs w:val="24"/>
        </w:rPr>
        <w:t xml:space="preserve">neer might also see </w:t>
      </w:r>
      <w:r w:rsidR="00894CB7">
        <w:rPr>
          <w:sz w:val="24"/>
          <w:szCs w:val="24"/>
        </w:rPr>
        <w:t>him</w:t>
      </w:r>
      <w:r w:rsidR="00E75A67">
        <w:rPr>
          <w:sz w:val="24"/>
          <w:szCs w:val="24"/>
        </w:rPr>
        <w:t xml:space="preserve"> as extra</w:t>
      </w:r>
      <w:r w:rsidRPr="00B87661">
        <w:rPr>
          <w:sz w:val="24"/>
          <w:szCs w:val="24"/>
        </w:rPr>
        <w:t>verted</w:t>
      </w:r>
      <w:r w:rsidR="00EE240B">
        <w:rPr>
          <w:sz w:val="24"/>
          <w:szCs w:val="24"/>
        </w:rPr>
        <w:t xml:space="preserve"> by comparing </w:t>
      </w:r>
      <w:r w:rsidR="00894CB7">
        <w:rPr>
          <w:sz w:val="24"/>
          <w:szCs w:val="24"/>
        </w:rPr>
        <w:t>him</w:t>
      </w:r>
      <w:r w:rsidR="00EE240B">
        <w:rPr>
          <w:sz w:val="24"/>
          <w:szCs w:val="24"/>
        </w:rPr>
        <w:t xml:space="preserve"> to </w:t>
      </w:r>
      <w:r w:rsidR="009760D8">
        <w:rPr>
          <w:sz w:val="24"/>
          <w:szCs w:val="24"/>
        </w:rPr>
        <w:t>themselves</w:t>
      </w:r>
      <w:r w:rsidRPr="00B87661">
        <w:rPr>
          <w:sz w:val="24"/>
          <w:szCs w:val="24"/>
        </w:rPr>
        <w:t xml:space="preserve">. In fact, some </w:t>
      </w:r>
      <w:r w:rsidR="00881854">
        <w:rPr>
          <w:sz w:val="24"/>
          <w:szCs w:val="24"/>
        </w:rPr>
        <w:t>widely</w:t>
      </w:r>
      <w:r w:rsidR="00D80E60">
        <w:rPr>
          <w:sz w:val="24"/>
          <w:szCs w:val="24"/>
        </w:rPr>
        <w:t xml:space="preserve"> </w:t>
      </w:r>
      <w:r w:rsidR="00881854">
        <w:rPr>
          <w:sz w:val="24"/>
          <w:szCs w:val="24"/>
        </w:rPr>
        <w:t xml:space="preserve">used </w:t>
      </w:r>
      <w:r w:rsidRPr="00B87661">
        <w:rPr>
          <w:sz w:val="24"/>
          <w:szCs w:val="24"/>
        </w:rPr>
        <w:t>personality questionnaires specifically instruct people to describe themselves “in relation to other people you know of” (</w:t>
      </w:r>
      <w:r w:rsidRPr="00B87661">
        <w:rPr>
          <w:sz w:val="24"/>
          <w:szCs w:val="24"/>
        </w:rPr>
        <w:fldChar w:fldCharType="begin" w:fldLock="1"/>
      </w:r>
      <w:r w:rsidRPr="00B87661">
        <w:rPr>
          <w:sz w:val="24"/>
          <w:szCs w:val="24"/>
        </w:rPr>
        <w:instrText>ADDIN CSL_CITATION { "citationItems" : [ { "id" : "ITEM-1", "itemData" : { "abstract" : "Seven experts on personality measurement here discuss the viability of public-domain personality measures, focusing on the International Personality Item Pool (IPIP) as a prototype. Since its inception in 1996, the use of items and scales from the IPIP has increased dramatically. Items from the IPIP have been translated from English into more than 25 other languages. Currently over 80 publications using IPIP scales are listed at the IPIP Web site (http://ipip.ori.org), and the rate of IPIP-related publications has been increasing rapidly. The growing popularity of the IPIP can be attributed to five factors: (1) It is cost free; (2) its items can be obtained instantaneously via the Internet; (3) it includes over 2000 items, all easily available for inspection; (4) scoring keys for IPIP scales are provided; and (5) its items can be presented in any order, interspersed with other items, reworded, translated into other languages, and administered on the World Wide Web without asking permission of anyone. The unrestricted availability of the IPIP raises concerns about possible misuse by unqualified persons, and the freedom of researchers to use the IPIP in idiosyncratic ways raises the possibility of fragmentation rather than scientific unification in personality research. ?? 2005 Elsevier Inc. All rights reserved.", "author" : [ { "dropping-particle" : "", "family" : "Goldberg", "given" : "Lewis R.", "non-dropping-particle" : "", "parse-names" : false, "suffix" : "" }, { "dropping-particle" : "", "family" : "Johnson", "given" : "John A.", "non-dropping-particle" : "", "parse-names" : false, "suffix" : "" }, { "dropping-particle" : "", "family" : "Eber", "given" : "Herbert W.", "non-dropping-particle" : "", "parse-names" : false, "suffix" : "" }, { "dropping-particle" : "", "family" : "Hogan", "given" : "Robert", "non-dropping-particle" : "", "parse-names" : false, "suffix" : "" }, { "dropping-particle" : "", "family" : "Ashton", "given" : "Michael C.", "non-dropping-particle" : "", "parse-names" : false, "suffix" : "" }, { "dropping-particle" : "", "family" : "Cloninger", "given" : "C. Robert", "non-dropping-particle" : "", "parse-names" : false, "suffix" : "" }, { "dropping-particle" : "", "family" : "Gough", "given" : "Harrison G.", "non-dropping-particle" : "", "parse-names" : false, "suffix" : "" } ], "container-title" : "Journal of Research in Personality", "id" : "ITEM-1", "issue" : "1", "issued" : { "date-parts" : [ [ "2006" ] ] }, "page" : "84-96", "title" : "The international personality item pool and the future of public-domain personality measures", "type" : "article-journal", "volume" : "40" }, "uris" : [ "http://www.mendeley.com/documents/?uuid=065700b5-94c6-4c96-88f1-c7215b796db7" ] } ], "mendeley" : { "formattedCitation" : "(Goldberg et al., 2006)", "manualFormatting" : "Goldberg et al., 2006)", "plainTextFormattedCitation" : "(Goldberg et al., 2006)", "previouslyFormattedCitation" : "(Goldberg et al., 2006)" }, "properties" : { "noteIndex" : 0 }, "schema" : "https://github.com/citation-style-language/schema/raw/master/csl-citation.json" }</w:instrText>
      </w:r>
      <w:r w:rsidRPr="00B87661">
        <w:rPr>
          <w:sz w:val="24"/>
          <w:szCs w:val="24"/>
        </w:rPr>
        <w:fldChar w:fldCharType="separate"/>
      </w:r>
      <w:r w:rsidRPr="00B87661">
        <w:rPr>
          <w:noProof/>
          <w:sz w:val="24"/>
          <w:szCs w:val="24"/>
        </w:rPr>
        <w:t>Goldberg et al., 2006)</w:t>
      </w:r>
      <w:r w:rsidRPr="00B87661">
        <w:rPr>
          <w:sz w:val="24"/>
          <w:szCs w:val="24"/>
        </w:rPr>
        <w:fldChar w:fldCharType="end"/>
      </w:r>
      <w:r w:rsidR="00B7553B" w:rsidRPr="00B87661">
        <w:rPr>
          <w:sz w:val="24"/>
          <w:szCs w:val="24"/>
        </w:rPr>
        <w:t>.</w:t>
      </w:r>
    </w:p>
    <w:p w14:paraId="49FF1B48" w14:textId="0AFF0AC4" w:rsidR="00C84C5A" w:rsidRDefault="00F30684" w:rsidP="006E3587">
      <w:pPr>
        <w:spacing w:line="480" w:lineRule="auto"/>
        <w:ind w:firstLine="630"/>
        <w:rPr>
          <w:sz w:val="24"/>
          <w:szCs w:val="24"/>
        </w:rPr>
      </w:pPr>
      <w:r w:rsidRPr="00B87661">
        <w:rPr>
          <w:sz w:val="24"/>
          <w:szCs w:val="24"/>
        </w:rPr>
        <w:t>S</w:t>
      </w:r>
      <w:r w:rsidR="00532CF2" w:rsidRPr="00B87661">
        <w:rPr>
          <w:sz w:val="24"/>
          <w:szCs w:val="24"/>
        </w:rPr>
        <w:t xml:space="preserve">everal studies </w:t>
      </w:r>
      <w:r w:rsidR="003C3A1F">
        <w:rPr>
          <w:sz w:val="24"/>
          <w:szCs w:val="24"/>
        </w:rPr>
        <w:t xml:space="preserve">have found </w:t>
      </w:r>
      <w:r w:rsidR="00ED6AC6" w:rsidRPr="00B87661">
        <w:rPr>
          <w:sz w:val="24"/>
          <w:szCs w:val="24"/>
        </w:rPr>
        <w:t xml:space="preserve">that </w:t>
      </w:r>
      <w:r w:rsidR="00222C25">
        <w:rPr>
          <w:sz w:val="24"/>
          <w:szCs w:val="24"/>
        </w:rPr>
        <w:t>self-reports</w:t>
      </w:r>
      <w:r w:rsidR="00ED6AC6" w:rsidRPr="00B87661">
        <w:rPr>
          <w:sz w:val="24"/>
          <w:szCs w:val="24"/>
        </w:rPr>
        <w:t xml:space="preserve"> of personality do not </w:t>
      </w:r>
      <w:r w:rsidR="003835BA">
        <w:rPr>
          <w:sz w:val="24"/>
          <w:szCs w:val="24"/>
        </w:rPr>
        <w:t xml:space="preserve">always </w:t>
      </w:r>
      <w:r w:rsidR="00ED6AC6" w:rsidRPr="00B87661">
        <w:rPr>
          <w:sz w:val="24"/>
          <w:szCs w:val="24"/>
        </w:rPr>
        <w:t>correspond with behavioral measures</w:t>
      </w:r>
      <w:r w:rsidR="00C90806">
        <w:rPr>
          <w:sz w:val="24"/>
          <w:szCs w:val="24"/>
        </w:rPr>
        <w:t xml:space="preserve"> </w:t>
      </w:r>
      <w:r w:rsidR="00C90806" w:rsidRPr="00B87661">
        <w:rPr>
          <w:sz w:val="24"/>
          <w:szCs w:val="24"/>
        </w:rPr>
        <w:fldChar w:fldCharType="begin" w:fldLock="1"/>
      </w:r>
      <w:r w:rsidR="00B04920">
        <w:rPr>
          <w:sz w:val="24"/>
          <w:szCs w:val="24"/>
        </w:rPr>
        <w:instrText>ADDIN CSL_CITATION { "citationItems" : [ { "id" : "ITEM-1", "itemData" : { "DOI" : "10.1111/j.1467-9280.2008.02085.x", "ISBN" : "0956-7976", "ISSN" : "0956-7976", "PMID" : "18399880", "abstract" : "Much research contrasts self-reported personality traits across cultures. We submit that this enterprise is weakened by significant methodological problems (in particular, the reference-group effect) that undermine the validity of national averages of personality scores. In this study, behavioral and demographic predictors of conscientiousness were correlated with different cross-national measures of conscientiousness based on self-reports, peer reports, and perceptions of national character. The predictors correlated strongly with perceptions of national character, but not with self-reports and peer reports. Country-level self- and peer-report measures of conscientiousness failed as markers of between-nation differences in personality.", "author" : [ { "dropping-particle" : "", "family" : "Heine", "given" : "Steven J.", "non-dropping-particle" : "", "parse-names" : false, "suffix" : "" }, { "dropping-particle" : "", "family" : "Buchtel", "given" : "Emma E.", "non-dropping-particle" : "", "parse-names" : false, "suffix" : "" }, { "dropping-particle" : "", "family" : "Norenzayan", "given" : "Ara", "non-dropping-particle" : "", "parse-names" : false, "suffix" : "" } ], "container-title" : "Psychological Science", "id" : "ITEM-1", "issue" : "4", "issued" : { "date-parts" : [ [ "2008" ] ] }, "page" : "309-313", "title" : "What do cross-national comparisons of personality traits tell us? The case of conscientiousness", "type" : "article-journal", "volume" : "19" }, "uris" : [ "http://www.mendeley.com/documents/?uuid=392f5c24-9a1c-4cf6-9c81-a5cb0403ed36" ] }, { "id" : "ITEM-2", "itemData" : { "DOI" : "10.1016/j.jrp.2008.09.002", "ISBN" : "0092-6566", "ISSN" : "00926566", "abstract" : "Stereotypes about Mexicans are that they are outgoing, talkative, sociable, and extraverted. However, in self-reports, Mexicans rate themselves as less extraverted than Americans. To resolve this paradox, we measured self-reported sociability using a personality questionnaire, and behavioral sociability using the Electronically Activated Recorder (EAR) in Mexican and American students. The results showed that Mexicans saw themselves as less sociable than Americans, but they behaved more sociably in their everyday lives. The results also showed that expressions of sociability differed across cultures in accordance with manifestations of interdependent-independent selves. Whereas Mexicans socialized more often in public environments and by interacting with a person who is immediately present, Americans socialized more in private environments and by interacting with remote persons. ?? 2008 Elsevier Inc. All rights reserved.", "author" : [ { "dropping-particle" : "", "family" : "Ram\u00edrez-Esparza", "given" : "N", "non-dropping-particle" : "", "parse-names" : false, "suffix" : "" }, { "dropping-particle" : "", "family" : "Mehl", "given" : "Matthias R", "non-dropping-particle" : "", "parse-names" : false, "suffix" : "" }, { "dropping-particle" : "", "family" : "\u00c1lvarez-Berm\u00fadez", "given" : "J", "non-dropping-particle" : "", "parse-names" : false, "suffix" : "" }, { "dropping-particle" : "", "family" : "Pennebaker", "given" : "James W", "non-dropping-particle" : "", "parse-names" : false, "suffix" : "" } ], "container-title" : "Journal of Research in Personality", "id" : "ITEM-2", "issue" : "1", "issued" : { "date-parts" : [ [ "2009" ] ] }, "page" : "1-7", "publisher" : "Elsevier Inc.", "title" : "Are Mexicans more or less sociable than Americans? Insights from a naturalistic observation study", "type" : "article-journal", "volume" : "43" }, "uris" : [ "http://www.mendeley.com/documents/?uuid=0d0a9e92-bc88-4054-8007-967dede74b8e" ] } ], "mendeley" : { "formattedCitation" : "(Heine et al., 2008; Ram\u00edrez-Esparza, Mehl, \u00c1lvarez-Berm\u00fadez, &amp; Pennebaker, 2009)", "plainTextFormattedCitation" : "(Heine et al., 2008; Ram\u00edrez-Esparza, Mehl, \u00c1lvarez-Berm\u00fadez, &amp; Pennebaker, 2009)", "previouslyFormattedCitation" : "(Heine et al., 2008; Ram\u00edrez-Esparza, Mehl, \u00c1lvarez-Berm\u00fadez, &amp; Pennebaker, 2009)" }, "properties" : { "noteIndex" : 0 }, "schema" : "https://github.com/citation-style-language/schema/raw/master/csl-citation.json" }</w:instrText>
      </w:r>
      <w:r w:rsidR="00C90806" w:rsidRPr="00B87661">
        <w:rPr>
          <w:sz w:val="24"/>
          <w:szCs w:val="24"/>
        </w:rPr>
        <w:fldChar w:fldCharType="separate"/>
      </w:r>
      <w:r w:rsidR="00C90806" w:rsidRPr="00030BD9">
        <w:rPr>
          <w:noProof/>
          <w:sz w:val="24"/>
          <w:szCs w:val="24"/>
        </w:rPr>
        <w:t>(Heine et al., 2008; Ramírez-Esparza, Mehl, Álvarez-Bermúdez, &amp; Pennebaker, 2009)</w:t>
      </w:r>
      <w:r w:rsidR="00C90806" w:rsidRPr="00B87661">
        <w:rPr>
          <w:sz w:val="24"/>
          <w:szCs w:val="24"/>
        </w:rPr>
        <w:fldChar w:fldCharType="end"/>
      </w:r>
      <w:r w:rsidR="00C90806">
        <w:rPr>
          <w:sz w:val="24"/>
          <w:szCs w:val="24"/>
        </w:rPr>
        <w:t xml:space="preserve">. </w:t>
      </w:r>
      <w:r w:rsidR="00CD6637">
        <w:rPr>
          <w:sz w:val="24"/>
          <w:szCs w:val="24"/>
        </w:rPr>
        <w:t>The authors</w:t>
      </w:r>
      <w:r w:rsidR="00C90806">
        <w:rPr>
          <w:sz w:val="24"/>
          <w:szCs w:val="24"/>
        </w:rPr>
        <w:t xml:space="preserve"> </w:t>
      </w:r>
      <w:r w:rsidR="000A44B9" w:rsidRPr="00B87661">
        <w:rPr>
          <w:sz w:val="24"/>
          <w:szCs w:val="24"/>
        </w:rPr>
        <w:t>suggested that the reference-group effect is a possible explanation</w:t>
      </w:r>
      <w:r w:rsidR="00ED6AC6" w:rsidRPr="00B87661">
        <w:rPr>
          <w:sz w:val="24"/>
          <w:szCs w:val="24"/>
        </w:rPr>
        <w:t xml:space="preserve">. </w:t>
      </w:r>
      <w:r w:rsidR="00344327" w:rsidRPr="00B87661">
        <w:rPr>
          <w:sz w:val="24"/>
          <w:szCs w:val="24"/>
        </w:rPr>
        <w:t>Subsequent e</w:t>
      </w:r>
      <w:r w:rsidR="00B7553B" w:rsidRPr="00B87661">
        <w:rPr>
          <w:sz w:val="24"/>
          <w:szCs w:val="24"/>
        </w:rPr>
        <w:t xml:space="preserve">xperimental </w:t>
      </w:r>
      <w:r w:rsidR="00D03875" w:rsidRPr="00B87661">
        <w:rPr>
          <w:sz w:val="24"/>
          <w:szCs w:val="24"/>
        </w:rPr>
        <w:t xml:space="preserve">studies </w:t>
      </w:r>
      <w:r w:rsidR="00344327" w:rsidRPr="00B87661">
        <w:rPr>
          <w:sz w:val="24"/>
          <w:szCs w:val="24"/>
        </w:rPr>
        <w:t>confirm</w:t>
      </w:r>
      <w:r w:rsidR="00503FF1" w:rsidRPr="00B87661">
        <w:rPr>
          <w:sz w:val="24"/>
          <w:szCs w:val="24"/>
        </w:rPr>
        <w:t>ed</w:t>
      </w:r>
      <w:r w:rsidR="00B7553B" w:rsidRPr="00B87661">
        <w:rPr>
          <w:sz w:val="24"/>
          <w:szCs w:val="24"/>
        </w:rPr>
        <w:t xml:space="preserve"> </w:t>
      </w:r>
      <w:r w:rsidR="00532CF2" w:rsidRPr="00B87661">
        <w:rPr>
          <w:sz w:val="24"/>
          <w:szCs w:val="24"/>
        </w:rPr>
        <w:t xml:space="preserve">that the reference-group effect </w:t>
      </w:r>
      <w:r w:rsidR="009C66C7">
        <w:rPr>
          <w:sz w:val="24"/>
          <w:szCs w:val="24"/>
        </w:rPr>
        <w:t xml:space="preserve">indeed </w:t>
      </w:r>
      <w:r w:rsidR="00344327" w:rsidRPr="00B87661">
        <w:rPr>
          <w:sz w:val="24"/>
          <w:szCs w:val="24"/>
        </w:rPr>
        <w:t>pertain</w:t>
      </w:r>
      <w:r w:rsidR="009760D8">
        <w:rPr>
          <w:sz w:val="24"/>
          <w:szCs w:val="24"/>
        </w:rPr>
        <w:t>s</w:t>
      </w:r>
      <w:r w:rsidR="00532CF2" w:rsidRPr="00B87661">
        <w:rPr>
          <w:sz w:val="24"/>
          <w:szCs w:val="24"/>
        </w:rPr>
        <w:t xml:space="preserve"> to questionnaire-based personality judgments </w:t>
      </w:r>
      <w:r w:rsidR="00532CF2" w:rsidRPr="00B87661">
        <w:rPr>
          <w:sz w:val="24"/>
          <w:szCs w:val="24"/>
        </w:rPr>
        <w:fldChar w:fldCharType="begin" w:fldLock="1"/>
      </w:r>
      <w:r w:rsidR="00B04920">
        <w:rPr>
          <w:sz w:val="24"/>
          <w:szCs w:val="24"/>
        </w:rPr>
        <w:instrText>ADDIN CSL_CITATION { "citationItems" : [ { "id" : "ITEM-1", "itemData" : { "DOI" : "10.1080/00223891.2010.497393", "ISSN" : "1532-7752", "PMID" : "20706925", "abstract" : "Reference-group effects (discovered in cross-cultural settings) occur when responses to self-report items are based not on respondents' absolute level of a construct but rather on their level relative to a salient comparison group. In this article, we examine the impact of reference-group effects on the assessment of self-reported personality and attitudes. Two studies illustrate that a reference-group effect can be induced by small changes to instruction sets, changes that mirror the instruction sets of commonly used measures of personality. Scales that specified different reference groups showed substantial reductions in criterion-related validities for academic performance, self-reported counterproductive behaviors, and self-reported health outcomes relative to reference-group-free versions of those scales.", "author" : [ { "dropping-particle" : "", "family" : "Cred\u00e9", "given" : "Marcus", "non-dropping-particle" : "", "parse-names" : false, "suffix" : "" }, { "dropping-particle" : "", "family" : "Bashshur", "given" : "Michael", "non-dropping-particle" : "", "parse-names" : false, "suffix" : "" }, { "dropping-particle" : "", "family" : "Niehorster", "given" : "Sarah", "non-dropping-particle" : "", "parse-names" : false, "suffix" : "" } ], "container-title" : "Journal of personality assessment", "id" : "ITEM-1", "issue" : "5", "issued" : { "date-parts" : [ [ "2010", "9" ] ] }, "page" : "390-399", "title" : "Reference group effects in the measurement of personality and attitudes.", "type" : "article-journal", "volume" : "92" }, "uris" : [ "http://www.mendeley.com/documents/?uuid=6a34bf90-c33e-4200-9c11-1897229f8f67" ] }, { "id" : "ITEM-2", "itemData" : { "ISSN" : "1467-6494", "PMID" : "22224626", "abstract" : "This article suggests that personality judgments are wholly relative, being the outcome of a comparison of a given individual to a reference group of others. The underlying comparison processes are the same as those used to judge psychophysical stimuli (as outlined by range frequency theory and decision by sampling accounts). Five experimental studies show that the same person's personality is rated differently depending on how his or her behavior (a) ranks within a reference group and (b) falls within the overall range of behavior shown by other reference group members. Results were invariant across stimulus type and response options (7-point Likert scale, 990-point allocation task, or dichotomous choice). Simulated occupational scenarios led participants to give different-sized bonuses and employ different people as a function of context. Future research should note that personality judgments (as in self-report personality scales) only represent perceived standing relative to others or alternatively should measure personality through behavior or biological reactivity. Personality judgments cannot be used to compare different populations when the population participants have different reference groups (as in cross-cultural research).", "author" : [ { "dropping-particle" : "", "family" : "Wood", "given" : "Alex M", "non-dropping-particle" : "", "parse-names" : false, "suffix" : "" }, { "dropping-particle" : "", "family" : "Brown", "given" : "Gordon D A", "non-dropping-particle" : "", "parse-names" : false, "suffix" : "" }, { "dropping-particle" : "", "family" : "Maltby", "given" : "John", "non-dropping-particle" : "", "parse-names" : false, "suffix" : "" }, { "dropping-particle" : "", "family" : "Watkinson", "given" : "Pat", "non-dropping-particle" : "", "parse-names" : false, "suffix" : "" } ], "container-title" : "Journal of personality", "id" : "ITEM-2", "issue" : "5", "issued" : { "date-parts" : [ [ "2012", "10" ] ] }, "page" : "1275-1311", "title" : "How are personality judgments made? A cognitive model of reference group effects, personality scale responses, and behavioral reactions.", "type" : "article-journal", "volume" : "80" }, "uris" : [ "http://www.mendeley.com/documents/?uuid=49ad3e50-8146-4a07-b3ce-293940b6cb38", "http://www.mendeley.com/documents/?uuid=0106f57d-852e-414c-893e-4c9a47f99fcc" ] } ], "mendeley" : { "formattedCitation" : "(Cred\u00e9, Bashshur, &amp; Niehorster, 2010; Wood, Brown, Maltby, &amp; Watkinson, 2012)", "plainTextFormattedCitation" : "(Cred\u00e9, Bashshur, &amp; Niehorster, 2010; Wood, Brown, Maltby, &amp; Watkinson, 2012)", "previouslyFormattedCitation" : "(Cred\u00e9, Bashshur, &amp; Niehorster, 2010; Wood, Brown, Maltby, &amp; Watkinson, 2012)" }, "properties" : { "noteIndex" : 0 }, "schema" : "https://github.com/citation-style-language/schema/raw/master/csl-citation.json" }</w:instrText>
      </w:r>
      <w:r w:rsidR="00532CF2" w:rsidRPr="00B87661">
        <w:rPr>
          <w:sz w:val="24"/>
          <w:szCs w:val="24"/>
        </w:rPr>
        <w:fldChar w:fldCharType="separate"/>
      </w:r>
      <w:r w:rsidR="00532CF2" w:rsidRPr="00B87661">
        <w:rPr>
          <w:noProof/>
          <w:sz w:val="24"/>
          <w:szCs w:val="24"/>
        </w:rPr>
        <w:t>(Credé, Bashshur, &amp; Niehorster, 2010; Wood, Brown, Maltby, &amp; Watkinson, 2012)</w:t>
      </w:r>
      <w:r w:rsidR="00532CF2" w:rsidRPr="00B87661">
        <w:rPr>
          <w:sz w:val="24"/>
          <w:szCs w:val="24"/>
        </w:rPr>
        <w:fldChar w:fldCharType="end"/>
      </w:r>
      <w:r w:rsidR="00532CF2" w:rsidRPr="00B87661">
        <w:rPr>
          <w:sz w:val="24"/>
          <w:szCs w:val="24"/>
        </w:rPr>
        <w:t>.</w:t>
      </w:r>
      <w:r w:rsidR="0053322A">
        <w:rPr>
          <w:sz w:val="24"/>
          <w:szCs w:val="24"/>
        </w:rPr>
        <w:t xml:space="preserve"> </w:t>
      </w:r>
      <w:r w:rsidR="00104185">
        <w:rPr>
          <w:sz w:val="24"/>
          <w:szCs w:val="24"/>
        </w:rPr>
        <w:t>We there</w:t>
      </w:r>
      <w:r w:rsidR="00477238">
        <w:rPr>
          <w:sz w:val="24"/>
          <w:szCs w:val="24"/>
        </w:rPr>
        <w:t>f</w:t>
      </w:r>
      <w:r w:rsidR="00104185">
        <w:rPr>
          <w:sz w:val="24"/>
          <w:szCs w:val="24"/>
        </w:rPr>
        <w:t xml:space="preserve">ore </w:t>
      </w:r>
      <w:r w:rsidR="00C84C5A">
        <w:rPr>
          <w:sz w:val="24"/>
          <w:szCs w:val="24"/>
        </w:rPr>
        <w:t>argue that</w:t>
      </w:r>
      <w:r w:rsidR="00C84C5A" w:rsidRPr="00B87661">
        <w:rPr>
          <w:sz w:val="24"/>
          <w:szCs w:val="24"/>
        </w:rPr>
        <w:t xml:space="preserve"> self and </w:t>
      </w:r>
      <w:r w:rsidR="00A977DC">
        <w:rPr>
          <w:sz w:val="24"/>
          <w:szCs w:val="24"/>
        </w:rPr>
        <w:t>peer-report</w:t>
      </w:r>
      <w:r w:rsidR="00C84C5A" w:rsidRPr="00B87661">
        <w:rPr>
          <w:sz w:val="24"/>
          <w:szCs w:val="24"/>
        </w:rPr>
        <w:t xml:space="preserve"> </w:t>
      </w:r>
      <w:r w:rsidR="00C84C5A">
        <w:rPr>
          <w:sz w:val="24"/>
          <w:szCs w:val="24"/>
        </w:rPr>
        <w:t xml:space="preserve">are </w:t>
      </w:r>
      <w:r w:rsidR="00C84C5A" w:rsidRPr="00B87661">
        <w:rPr>
          <w:sz w:val="24"/>
          <w:szCs w:val="24"/>
        </w:rPr>
        <w:t xml:space="preserve">inappropriate </w:t>
      </w:r>
      <w:r w:rsidR="00894CB7">
        <w:rPr>
          <w:sz w:val="24"/>
          <w:szCs w:val="24"/>
        </w:rPr>
        <w:t>methods</w:t>
      </w:r>
      <w:r w:rsidR="00A977DC">
        <w:rPr>
          <w:sz w:val="24"/>
          <w:szCs w:val="24"/>
        </w:rPr>
        <w:t xml:space="preserve"> </w:t>
      </w:r>
      <w:r w:rsidR="00C84C5A">
        <w:rPr>
          <w:sz w:val="24"/>
          <w:szCs w:val="24"/>
        </w:rPr>
        <w:t>for</w:t>
      </w:r>
      <w:r w:rsidR="00C84C5A" w:rsidRPr="00B87661">
        <w:rPr>
          <w:sz w:val="24"/>
          <w:szCs w:val="24"/>
        </w:rPr>
        <w:t xml:space="preserve"> study</w:t>
      </w:r>
      <w:r w:rsidR="00C84C5A">
        <w:rPr>
          <w:sz w:val="24"/>
          <w:szCs w:val="24"/>
        </w:rPr>
        <w:t>ing</w:t>
      </w:r>
      <w:r w:rsidR="00C84C5A" w:rsidRPr="00B87661">
        <w:rPr>
          <w:sz w:val="24"/>
          <w:szCs w:val="24"/>
        </w:rPr>
        <w:t xml:space="preserve"> </w:t>
      </w:r>
      <w:r w:rsidR="00366DDF">
        <w:rPr>
          <w:sz w:val="24"/>
          <w:szCs w:val="24"/>
        </w:rPr>
        <w:t>personality similarity, because</w:t>
      </w:r>
      <w:r w:rsidR="00C84C5A">
        <w:rPr>
          <w:sz w:val="24"/>
          <w:szCs w:val="24"/>
        </w:rPr>
        <w:t xml:space="preserve"> </w:t>
      </w:r>
      <w:r w:rsidR="00366DDF">
        <w:rPr>
          <w:sz w:val="24"/>
          <w:szCs w:val="24"/>
        </w:rPr>
        <w:t>t</w:t>
      </w:r>
      <w:r w:rsidR="00C84C5A">
        <w:rPr>
          <w:sz w:val="24"/>
          <w:szCs w:val="24"/>
        </w:rPr>
        <w:t xml:space="preserve">hey </w:t>
      </w:r>
      <w:r w:rsidR="00C84C5A" w:rsidRPr="00B87661">
        <w:rPr>
          <w:sz w:val="24"/>
          <w:szCs w:val="24"/>
        </w:rPr>
        <w:t>amplify the differences in actual personal</w:t>
      </w:r>
      <w:r w:rsidR="00366DDF">
        <w:rPr>
          <w:sz w:val="24"/>
          <w:szCs w:val="24"/>
        </w:rPr>
        <w:t xml:space="preserve">ity, </w:t>
      </w:r>
      <w:r w:rsidR="00C84C5A">
        <w:rPr>
          <w:sz w:val="24"/>
          <w:szCs w:val="24"/>
        </w:rPr>
        <w:t>and obscure the similarity</w:t>
      </w:r>
      <w:r w:rsidR="00C84C5A" w:rsidRPr="00B87661">
        <w:rPr>
          <w:sz w:val="24"/>
          <w:szCs w:val="24"/>
        </w:rPr>
        <w:t xml:space="preserve"> </w:t>
      </w:r>
      <w:r w:rsidR="00871182">
        <w:rPr>
          <w:sz w:val="24"/>
          <w:szCs w:val="24"/>
        </w:rPr>
        <w:t>among</w:t>
      </w:r>
      <w:r w:rsidR="00C84C5A">
        <w:rPr>
          <w:sz w:val="24"/>
          <w:szCs w:val="24"/>
        </w:rPr>
        <w:t xml:space="preserve"> </w:t>
      </w:r>
      <w:r w:rsidR="00871182">
        <w:rPr>
          <w:sz w:val="24"/>
          <w:szCs w:val="24"/>
        </w:rPr>
        <w:t>partners and friends</w:t>
      </w:r>
      <w:r w:rsidR="00C84C5A">
        <w:rPr>
          <w:sz w:val="24"/>
          <w:szCs w:val="24"/>
        </w:rPr>
        <w:t xml:space="preserve"> who likely unconsciously treat one another as reference groups.</w:t>
      </w:r>
    </w:p>
    <w:p w14:paraId="5655687A" w14:textId="27BA49A9" w:rsidR="0019334D" w:rsidRDefault="00532CF2" w:rsidP="006E3587">
      <w:pPr>
        <w:spacing w:line="480" w:lineRule="auto"/>
        <w:ind w:firstLine="630"/>
        <w:rPr>
          <w:sz w:val="24"/>
          <w:szCs w:val="24"/>
        </w:rPr>
      </w:pPr>
      <w:r w:rsidRPr="00B87661">
        <w:rPr>
          <w:sz w:val="24"/>
          <w:szCs w:val="24"/>
        </w:rPr>
        <w:t>Indeed, rare evidence of</w:t>
      </w:r>
      <w:r w:rsidR="00C84C5A">
        <w:rPr>
          <w:sz w:val="24"/>
          <w:szCs w:val="24"/>
        </w:rPr>
        <w:t xml:space="preserve"> personality similarity</w:t>
      </w:r>
      <w:r w:rsidRPr="00B87661">
        <w:rPr>
          <w:sz w:val="24"/>
          <w:szCs w:val="24"/>
        </w:rPr>
        <w:t xml:space="preserve"> emerge</w:t>
      </w:r>
      <w:r w:rsidR="00C84C5A">
        <w:rPr>
          <w:sz w:val="24"/>
          <w:szCs w:val="24"/>
        </w:rPr>
        <w:t>d</w:t>
      </w:r>
      <w:r w:rsidRPr="00B87661">
        <w:rPr>
          <w:sz w:val="24"/>
          <w:szCs w:val="24"/>
        </w:rPr>
        <w:t xml:space="preserve"> from a few</w:t>
      </w:r>
      <w:r w:rsidRPr="00B87661">
        <w:rPr>
          <w:rStyle w:val="CommentReference"/>
          <w:sz w:val="24"/>
          <w:szCs w:val="24"/>
        </w:rPr>
        <w:t xml:space="preserve"> </w:t>
      </w:r>
      <w:r w:rsidRPr="00B87661">
        <w:rPr>
          <w:sz w:val="24"/>
          <w:szCs w:val="24"/>
        </w:rPr>
        <w:t xml:space="preserve">studies relying on personality </w:t>
      </w:r>
      <w:r w:rsidR="00503FF1" w:rsidRPr="00B87661">
        <w:rPr>
          <w:sz w:val="24"/>
          <w:szCs w:val="24"/>
        </w:rPr>
        <w:t xml:space="preserve">measures </w:t>
      </w:r>
      <w:r w:rsidR="00B4785D" w:rsidRPr="00B87661">
        <w:rPr>
          <w:sz w:val="24"/>
          <w:szCs w:val="24"/>
        </w:rPr>
        <w:t xml:space="preserve">that are </w:t>
      </w:r>
      <w:r w:rsidRPr="00B87661">
        <w:rPr>
          <w:sz w:val="24"/>
          <w:szCs w:val="24"/>
        </w:rPr>
        <w:t xml:space="preserve">less susceptible to the reference-group effect. For example, </w:t>
      </w:r>
      <w:r w:rsidRPr="00B87661">
        <w:rPr>
          <w:sz w:val="24"/>
          <w:szCs w:val="24"/>
        </w:rPr>
        <w:fldChar w:fldCharType="begin" w:fldLock="1"/>
      </w:r>
      <w:r w:rsidR="00B04920">
        <w:rPr>
          <w:sz w:val="24"/>
          <w:szCs w:val="24"/>
        </w:rPr>
        <w:instrText>ADDIN CSL_CITATION { "citationItems" : [ { "id" : "ITEM-1", "itemData" : { "DOI" : "10.1111/j.1467-6494.1997.tb00531.x", "ISBN" : "0022-3506", "ISSN" : "0022-3506", "PMID" : "9143146", "abstract" : "Although personality characteristics figure prominently in what people want in a mate, little is known about precisely which personality characteristics are most important, whether men and women differ in their personality preferences, whether individual women or men differ in what they want, and whether individuals actually get what they want. To explore these issues, two parallel studies were conducted, one using a sample of dating couples (N = 118) and one using a sample of married couples (N = 216). The five-factor model, operationalized in adjectival form, was used to assess personality characteristics via three data sources-self--report, partner report, and independent interviewer reports. Participants evaluated on a parallel 40-item instrument their preferences for the ideal personality characteristics of their mates. Results were consistent across both studies. Women expressed a greater preference than men for a wide array of socially desirable personality traits. Individuals differed in which characteristics they desired, preferring mates who were similar to themselves and actually obtaining mates who embodied what they desired. Finally, the personality characteristics of one's partner significantly predicted marital and sexual dissatisfaction, most notably when the partner was lower on Agreeableness, Emotional Stability, and Intellect-Openness than desired.", "author" : [ { "dropping-particle" : "", "family" : "Botwin", "given" : "M D", "non-dropping-particle" : "", "parse-names" : false, "suffix" : "" }, { "dropping-particle" : "", "family" : "Buss", "given" : "D M", "non-dropping-particle" : "", "parse-names" : false, "suffix" : "" }, { "dropping-particle" : "", "family" : "Shackelford", "given" : "T K", "non-dropping-particle" : "", "parse-names" : false, "suffix" : "" } ], "container-title" : "Journal of personality", "id" : "ITEM-1", "issue" : "1", "issued" : { "date-parts" : [ [ "1997", "3" ] ] }, "page" : "107-136", "title" : "Personality and mate preferences: five factors in mate selection and marital satisfaction.", "type" : "article-journal", "volume" : "65" }, "uris" : [ "http://www.mendeley.com/documents/?uuid=c1372146-2d94-4e72-bbf1-0556cc63b9c1" ] } ], "mendeley" : { "formattedCitation" : "(Botwin et al., 1997)", "manualFormatting" : "Botwin et al. (1997)", "plainTextFormattedCitation" : "(Botwin et al., 1997)", "previouslyFormattedCitation" : "(Botwin et al., 1997)" }, "properties" : { "noteIndex" : 0 }, "schema" : "https://github.com/citation-style-language/schema/raw/master/csl-citation.json" }</w:instrText>
      </w:r>
      <w:r w:rsidRPr="00B87661">
        <w:rPr>
          <w:sz w:val="24"/>
          <w:szCs w:val="24"/>
        </w:rPr>
        <w:fldChar w:fldCharType="separate"/>
      </w:r>
      <w:r w:rsidRPr="00B87661">
        <w:rPr>
          <w:noProof/>
          <w:sz w:val="24"/>
          <w:szCs w:val="24"/>
        </w:rPr>
        <w:t>Botwin et al. (1997)</w:t>
      </w:r>
      <w:r w:rsidRPr="00B87661">
        <w:rPr>
          <w:sz w:val="24"/>
          <w:szCs w:val="24"/>
        </w:rPr>
        <w:fldChar w:fldCharType="end"/>
      </w:r>
      <w:r w:rsidRPr="00B87661">
        <w:rPr>
          <w:sz w:val="24"/>
          <w:szCs w:val="24"/>
        </w:rPr>
        <w:t xml:space="preserve"> and </w:t>
      </w:r>
      <w:r w:rsidRPr="00B87661">
        <w:rPr>
          <w:sz w:val="24"/>
          <w:szCs w:val="24"/>
        </w:rPr>
        <w:fldChar w:fldCharType="begin" w:fldLock="1"/>
      </w:r>
      <w:r w:rsidRPr="00B87661">
        <w:rPr>
          <w:sz w:val="24"/>
          <w:szCs w:val="24"/>
        </w:rPr>
        <w:instrText>ADDIN CSL_CITATION { "citationItems" : [ { "id" : "ITEM-1", "itemData" : { "ISSN" : "0001-8244", "PMID" : "6721817", "author" : [ { "dropping-particle" : "", "family" : "Buss", "given" : "David M.", "non-dropping-particle" : "", "parse-names" : false, "suffix" : "" } ], "container-title" : "Behavior genetics", "id" : "ITEM-1", "issue" : "2", "issued" : { "date-parts" : [ [ "1984", "3" ] ] }, "page" : "111-23", "title" : "Marital assortment for personality dispositions: assessment with three different data sources.", "type" : "article-journal", "volume" : "14" }, "uris" : [ "http://www.mendeley.com/documents/?uuid=7d05e168-140c-4f7f-9744-74b580c47e03" ] } ], "mendeley" : { "formattedCitation" : "(Buss, 1984a)", "manualFormatting" : "Buss (1984a)", "plainTextFormattedCitation" : "(Buss, 1984a)", "previouslyFormattedCitation" : "(Buss, 1984a)" }, "properties" : { "noteIndex" : 0 }, "schema" : "https://github.com/citation-style-language/schema/raw/master/csl-citation.json" }</w:instrText>
      </w:r>
      <w:r w:rsidRPr="00B87661">
        <w:rPr>
          <w:sz w:val="24"/>
          <w:szCs w:val="24"/>
        </w:rPr>
        <w:fldChar w:fldCharType="separate"/>
      </w:r>
      <w:r w:rsidRPr="00B87661">
        <w:rPr>
          <w:noProof/>
          <w:sz w:val="24"/>
          <w:szCs w:val="24"/>
        </w:rPr>
        <w:t>Buss (1984a)</w:t>
      </w:r>
      <w:r w:rsidRPr="00B87661">
        <w:rPr>
          <w:sz w:val="24"/>
          <w:szCs w:val="24"/>
        </w:rPr>
        <w:fldChar w:fldCharType="end"/>
      </w:r>
      <w:r w:rsidR="00197CA5">
        <w:rPr>
          <w:sz w:val="24"/>
          <w:szCs w:val="24"/>
        </w:rPr>
        <w:t xml:space="preserve"> measured personality </w:t>
      </w:r>
      <w:r w:rsidRPr="00B87661">
        <w:rPr>
          <w:sz w:val="24"/>
          <w:szCs w:val="24"/>
        </w:rPr>
        <w:t>using independent interviewers’ ratings</w:t>
      </w:r>
      <w:r w:rsidR="00D80E60">
        <w:rPr>
          <w:sz w:val="24"/>
          <w:szCs w:val="24"/>
        </w:rPr>
        <w:t>,</w:t>
      </w:r>
      <w:r w:rsidRPr="00B87661">
        <w:rPr>
          <w:sz w:val="24"/>
          <w:szCs w:val="24"/>
        </w:rPr>
        <w:t xml:space="preserve"> </w:t>
      </w:r>
      <w:r w:rsidR="00197CA5">
        <w:rPr>
          <w:sz w:val="24"/>
          <w:szCs w:val="24"/>
        </w:rPr>
        <w:t>and found similarity among spouses</w:t>
      </w:r>
      <w:r w:rsidRPr="00B87661">
        <w:rPr>
          <w:sz w:val="24"/>
          <w:szCs w:val="24"/>
        </w:rPr>
        <w:t>.</w:t>
      </w:r>
      <w:r w:rsidR="00C021A1">
        <w:rPr>
          <w:sz w:val="24"/>
          <w:szCs w:val="24"/>
        </w:rPr>
        <w:t xml:space="preserve"> </w:t>
      </w:r>
      <w:r w:rsidR="009827ED">
        <w:rPr>
          <w:sz w:val="24"/>
          <w:szCs w:val="24"/>
        </w:rPr>
        <w:t>Admittedly, t</w:t>
      </w:r>
      <w:r w:rsidR="00C021A1">
        <w:rPr>
          <w:sz w:val="24"/>
          <w:szCs w:val="24"/>
        </w:rPr>
        <w:t xml:space="preserve">his type </w:t>
      </w:r>
      <w:r w:rsidR="00197CA5">
        <w:rPr>
          <w:sz w:val="24"/>
          <w:szCs w:val="24"/>
        </w:rPr>
        <w:t xml:space="preserve">of measure </w:t>
      </w:r>
      <w:r w:rsidR="00C021A1">
        <w:rPr>
          <w:sz w:val="24"/>
          <w:szCs w:val="24"/>
        </w:rPr>
        <w:t xml:space="preserve">is still </w:t>
      </w:r>
      <w:r w:rsidR="00616994">
        <w:rPr>
          <w:sz w:val="24"/>
          <w:szCs w:val="24"/>
        </w:rPr>
        <w:t xml:space="preserve">subject </w:t>
      </w:r>
      <w:r w:rsidR="00C021A1">
        <w:rPr>
          <w:sz w:val="24"/>
          <w:szCs w:val="24"/>
        </w:rPr>
        <w:t xml:space="preserve">to the </w:t>
      </w:r>
      <w:r w:rsidR="00324F0B" w:rsidRPr="00324F0B">
        <w:rPr>
          <w:sz w:val="24"/>
          <w:szCs w:val="24"/>
        </w:rPr>
        <w:t>reference-group effect</w:t>
      </w:r>
      <w:r w:rsidR="00BB30C6">
        <w:rPr>
          <w:sz w:val="24"/>
          <w:szCs w:val="24"/>
        </w:rPr>
        <w:t xml:space="preserve"> as the interviewer has his or her own reference group, </w:t>
      </w:r>
      <w:r w:rsidR="00324F0B" w:rsidRPr="00324F0B">
        <w:rPr>
          <w:sz w:val="24"/>
          <w:szCs w:val="24"/>
        </w:rPr>
        <w:t xml:space="preserve">but it </w:t>
      </w:r>
      <w:r w:rsidR="006D78D2">
        <w:rPr>
          <w:sz w:val="24"/>
          <w:szCs w:val="24"/>
        </w:rPr>
        <w:t xml:space="preserve">affects </w:t>
      </w:r>
      <w:r w:rsidR="00324F0B" w:rsidRPr="00324F0B">
        <w:rPr>
          <w:sz w:val="24"/>
          <w:szCs w:val="24"/>
        </w:rPr>
        <w:t>both dyad members</w:t>
      </w:r>
      <w:r w:rsidR="006D78D2">
        <w:rPr>
          <w:sz w:val="24"/>
          <w:szCs w:val="24"/>
        </w:rPr>
        <w:t xml:space="preserve"> equally</w:t>
      </w:r>
      <w:r w:rsidR="00324F0B" w:rsidRPr="00324F0B">
        <w:rPr>
          <w:sz w:val="24"/>
          <w:szCs w:val="24"/>
        </w:rPr>
        <w:t xml:space="preserve">, and </w:t>
      </w:r>
      <w:r w:rsidR="007D1EA8">
        <w:rPr>
          <w:sz w:val="24"/>
          <w:szCs w:val="24"/>
        </w:rPr>
        <w:t>therefore</w:t>
      </w:r>
      <w:r w:rsidR="00324F0B" w:rsidRPr="00324F0B">
        <w:rPr>
          <w:sz w:val="24"/>
          <w:szCs w:val="24"/>
        </w:rPr>
        <w:t xml:space="preserve"> does not obscure the similarity between them.</w:t>
      </w:r>
      <w:r w:rsidR="00324F0B" w:rsidRPr="00B87661">
        <w:rPr>
          <w:sz w:val="24"/>
          <w:szCs w:val="24"/>
        </w:rPr>
        <w:t xml:space="preserve"> </w:t>
      </w:r>
      <w:r w:rsidRPr="00B87661">
        <w:rPr>
          <w:sz w:val="24"/>
          <w:szCs w:val="24"/>
        </w:rPr>
        <w:fldChar w:fldCharType="begin" w:fldLock="1"/>
      </w:r>
      <w:r w:rsidRPr="00B87661">
        <w:rPr>
          <w:sz w:val="24"/>
          <w:szCs w:val="24"/>
        </w:rPr>
        <w:instrText>ADDIN CSL_CITATION { "citationItems" : [ { "id" : "ITEM-1", "itemData" : { "abstract" : "Conducted a PE correlation study of 93 married couples in which spouse correlations within 8 interpersonal categories (e.g., dominance, submissiveness, extraversion) were examined by self and spouse reports of the performance frequencies of 800 acts. The present study examined (1) the interpersonal domains in which spouse correlations occur; (2) whether obtained spouse correlations are accounted for by initial marital assortment or are due to age, cohort, or convergence; and (3) developmental trends in spouse correspondence are a function of marriage length and years of association. It was hypothesized that nonrandom spouse selection (assortative marriage) is one mechanism by which correspondences between persons and their interpersonal environments are created. Results indicate that substantial spouse correspondence was found, particularly for the domains of Extraversion, Dominance, Quarrelsomeness, and Ingenuousness. Changes in degree of spouse correspondence were associated with length of marital relationship. Findings are discussed in terms of different types of PE correspondence, implications for the study of adult personality development, and the emergence of a psychology of PE correlation.", "author" : [ { "dropping-particle" : "", "family" : "Buss", "given" : "David M.", "non-dropping-particle" : "", "parse-names" : false, "suffix" : "" } ], "container-title" : "Journal of Personality and Social Psychology", "id" : "ITEM-1", "issue" : "2", "issued" : { "date-parts" : [ [ "1984" ] ] }, "page" : "361-377", "title" : "Toward a psychology of person-environment (PE) correlation: The role of spouse selection.", "type" : "article-journal", "volume" : "47" }, "uris" : [ "http://www.mendeley.com/documents/?uuid=34f7591f-d90e-4d4e-b6ba-41f552c7a1be", "http://www.mendeley.com/documents/?uuid=a38df1ff-2a69-4a7a-aebb-83795b3008b8" ] } ], "mendeley" : { "formattedCitation" : "(Buss, 1984b)", "manualFormatting" : "Buss (1984b)", "plainTextFormattedCitation" : "(Buss, 1984b)", "previouslyFormattedCitation" : "(Buss, 1984b)" }, "properties" : { "noteIndex" : 0 }, "schema" : "https://github.com/citation-style-language/schema/raw/master/csl-citation.json" }</w:instrText>
      </w:r>
      <w:r w:rsidRPr="00B87661">
        <w:rPr>
          <w:sz w:val="24"/>
          <w:szCs w:val="24"/>
        </w:rPr>
        <w:fldChar w:fldCharType="separate"/>
      </w:r>
      <w:r w:rsidRPr="00B87661">
        <w:rPr>
          <w:noProof/>
          <w:sz w:val="24"/>
          <w:szCs w:val="24"/>
        </w:rPr>
        <w:t>Buss (1984b)</w:t>
      </w:r>
      <w:r w:rsidRPr="00B87661">
        <w:rPr>
          <w:sz w:val="24"/>
          <w:szCs w:val="24"/>
        </w:rPr>
        <w:fldChar w:fldCharType="end"/>
      </w:r>
      <w:r w:rsidR="006C0070">
        <w:rPr>
          <w:sz w:val="24"/>
          <w:szCs w:val="24"/>
        </w:rPr>
        <w:t xml:space="preserve"> </w:t>
      </w:r>
      <w:r w:rsidR="00197CA5">
        <w:rPr>
          <w:sz w:val="24"/>
          <w:szCs w:val="24"/>
        </w:rPr>
        <w:t xml:space="preserve">also found similarity between romantic partners by measuring </w:t>
      </w:r>
      <w:r w:rsidR="00C17A2D">
        <w:rPr>
          <w:sz w:val="24"/>
          <w:szCs w:val="24"/>
        </w:rPr>
        <w:t>personality using</w:t>
      </w:r>
      <w:r w:rsidR="00F773FD">
        <w:rPr>
          <w:sz w:val="24"/>
          <w:szCs w:val="24"/>
        </w:rPr>
        <w:t xml:space="preserve"> </w:t>
      </w:r>
      <w:r w:rsidRPr="00B87661">
        <w:rPr>
          <w:sz w:val="24"/>
          <w:szCs w:val="24"/>
        </w:rPr>
        <w:t>self and peer-</w:t>
      </w:r>
      <w:r w:rsidRPr="00B87661">
        <w:rPr>
          <w:sz w:val="24"/>
          <w:szCs w:val="24"/>
        </w:rPr>
        <w:lastRenderedPageBreak/>
        <w:t xml:space="preserve">reported frequencies of certain personality-related behaviors (the </w:t>
      </w:r>
      <w:r w:rsidRPr="00B87661">
        <w:rPr>
          <w:i/>
          <w:sz w:val="24"/>
          <w:szCs w:val="24"/>
        </w:rPr>
        <w:t>act frequency approach</w:t>
      </w:r>
      <w:r w:rsidRPr="00B87661">
        <w:rPr>
          <w:sz w:val="24"/>
          <w:szCs w:val="24"/>
        </w:rPr>
        <w:t xml:space="preserve">; </w:t>
      </w:r>
      <w:r w:rsidRPr="00B87661">
        <w:rPr>
          <w:sz w:val="24"/>
          <w:szCs w:val="24"/>
        </w:rPr>
        <w:fldChar w:fldCharType="begin" w:fldLock="1"/>
      </w:r>
      <w:r w:rsidR="00B04920">
        <w:rPr>
          <w:sz w:val="24"/>
          <w:szCs w:val="24"/>
        </w:rPr>
        <w:instrText>ADDIN CSL_CITATION { "citationItems" : [ { "id" : "ITEM-1", "itemData" : { "DOI" : "10.1037/0033-295X.90.2.105", "ISBN" : "1939-1471(Electronic);0033-295X(Print)", "ISSN" : "0033-295X", "PMID" : "6571423", "abstract" : "Personality dispositions are viewed as summaries of act frequencies that, in themselves, possess no explanatory status. As sociocultural emergents, dispositions function as natural cognitive categories with acts as members. Category boundaries are fuzzy, and acts within each category differ in their prototypicality of membership. This formulation is illustrated by a series of studies involving undergraduate raters, which focused on indices of act trends and on a comparative analysis of the internal structure of dispositions. The act frequency approach is placed within a taxonomic framework of the relations among act categories and hierarchic classification. Theoretical implications of the act frequency approach are examined. Dispositional consistency is distinguished from behavioral consistency, and several act frequency indices (e.g., dispositional versatility and situational scope) are defined. Situational analysis and personality coherence are viewed from the act frequency perspective. Discussion focuses on the possible origins and development of dispositional categories and implications of alternative middle-level constructs for act categorization and personality theory. (102 ref) (PsycINFO Database Record (c) 2012 APA, all rights reserved)", "author" : [ { "dropping-particle" : "", "family" : "Buss", "given" : "David M.", "non-dropping-particle" : "", "parse-names" : false, "suffix" : "" }, { "dropping-particle" : "", "family" : "Craik", "given" : "Kenneth H.", "non-dropping-particle" : "", "parse-names" : false, "suffix" : "" } ], "container-title" : "Psychological Review", "id" : "ITEM-1", "issue" : "2", "issued" : { "date-parts" : [ [ "1983" ] ] }, "page" : "105-126", "title" : "The act frequency approach to personality.", "type" : "article-journal", "volume" : "90" }, "uris" : [ "http://www.mendeley.com/documents/?uuid=8b393a6e-b64f-49dc-81c7-96691dc45ff5" ] } ], "mendeley" : { "formattedCitation" : "(Buss &amp; Craik, 1983)", "manualFormatting" : "Buss &amp; Craik, 1983)", "plainTextFormattedCitation" : "(Buss &amp; Craik, 1983)", "previouslyFormattedCitation" : "(Buss &amp; Craik, 1983)" }, "properties" : { "noteIndex" : 0 }, "schema" : "https://github.com/citation-style-language/schema/raw/master/csl-citation.json" }</w:instrText>
      </w:r>
      <w:r w:rsidRPr="00B87661">
        <w:rPr>
          <w:sz w:val="24"/>
          <w:szCs w:val="24"/>
        </w:rPr>
        <w:fldChar w:fldCharType="separate"/>
      </w:r>
      <w:r w:rsidRPr="00B87661">
        <w:rPr>
          <w:noProof/>
          <w:sz w:val="24"/>
          <w:szCs w:val="24"/>
        </w:rPr>
        <w:t>Buss &amp; Craik, 1983)</w:t>
      </w:r>
      <w:r w:rsidRPr="00B87661">
        <w:rPr>
          <w:sz w:val="24"/>
          <w:szCs w:val="24"/>
        </w:rPr>
        <w:fldChar w:fldCharType="end"/>
      </w:r>
      <w:r w:rsidRPr="00B87661">
        <w:rPr>
          <w:sz w:val="24"/>
          <w:szCs w:val="24"/>
        </w:rPr>
        <w:t xml:space="preserve">. Introversion, for example, was </w:t>
      </w:r>
      <w:r w:rsidR="006B6125">
        <w:rPr>
          <w:sz w:val="24"/>
          <w:szCs w:val="24"/>
        </w:rPr>
        <w:t>assessed</w:t>
      </w:r>
      <w:r w:rsidRPr="00B87661">
        <w:rPr>
          <w:sz w:val="24"/>
          <w:szCs w:val="24"/>
        </w:rPr>
        <w:t xml:space="preserve"> by asking participants to judge whether in last three months they “watched the soap opera on TV” or “went for a long walk alone</w:t>
      </w:r>
      <w:r w:rsidR="00B4785D" w:rsidRPr="00B87661">
        <w:rPr>
          <w:sz w:val="24"/>
          <w:szCs w:val="24"/>
        </w:rPr>
        <w:t>.</w:t>
      </w:r>
      <w:r w:rsidRPr="00B87661">
        <w:rPr>
          <w:sz w:val="24"/>
          <w:szCs w:val="24"/>
        </w:rPr>
        <w:t xml:space="preserve">” This approach focuses on concrete behaviors and thus leaves less room for subjective comparisons. </w:t>
      </w:r>
    </w:p>
    <w:p w14:paraId="698D9389" w14:textId="67E51052" w:rsidR="00627C9C" w:rsidRDefault="0019334D" w:rsidP="006E3587">
      <w:pPr>
        <w:spacing w:line="480" w:lineRule="auto"/>
        <w:ind w:firstLine="630"/>
        <w:rPr>
          <w:sz w:val="24"/>
          <w:szCs w:val="24"/>
        </w:rPr>
      </w:pPr>
      <w:r w:rsidRPr="008E5466">
        <w:rPr>
          <w:sz w:val="24"/>
          <w:szCs w:val="24"/>
        </w:rPr>
        <w:t>In light of the</w:t>
      </w:r>
      <w:r w:rsidR="00803416">
        <w:rPr>
          <w:sz w:val="24"/>
          <w:szCs w:val="24"/>
        </w:rPr>
        <w:t>se</w:t>
      </w:r>
      <w:r w:rsidRPr="008E5466">
        <w:rPr>
          <w:sz w:val="24"/>
          <w:szCs w:val="24"/>
        </w:rPr>
        <w:t xml:space="preserve"> mixed findings, t</w:t>
      </w:r>
      <w:r w:rsidR="00FF2B13" w:rsidRPr="008E5466">
        <w:rPr>
          <w:sz w:val="24"/>
          <w:szCs w:val="24"/>
        </w:rPr>
        <w:t xml:space="preserve">his paper aims </w:t>
      </w:r>
      <w:r w:rsidR="00D80E60">
        <w:rPr>
          <w:sz w:val="24"/>
          <w:szCs w:val="24"/>
        </w:rPr>
        <w:t>to address</w:t>
      </w:r>
      <w:r w:rsidR="00DC00CE" w:rsidRPr="008E5466">
        <w:rPr>
          <w:sz w:val="24"/>
          <w:szCs w:val="24"/>
        </w:rPr>
        <w:t xml:space="preserve"> the reference-group effect </w:t>
      </w:r>
      <w:r w:rsidR="009D1EAE" w:rsidRPr="008E5466">
        <w:rPr>
          <w:sz w:val="24"/>
          <w:szCs w:val="24"/>
        </w:rPr>
        <w:t>and re-</w:t>
      </w:r>
      <w:r w:rsidR="00D80E60" w:rsidRPr="008E5466">
        <w:rPr>
          <w:sz w:val="24"/>
          <w:szCs w:val="24"/>
        </w:rPr>
        <w:t>examin</w:t>
      </w:r>
      <w:r w:rsidR="00D80E60">
        <w:rPr>
          <w:sz w:val="24"/>
          <w:szCs w:val="24"/>
        </w:rPr>
        <w:t>e</w:t>
      </w:r>
      <w:r w:rsidR="00D80E60" w:rsidRPr="008E5466">
        <w:rPr>
          <w:sz w:val="24"/>
          <w:szCs w:val="24"/>
        </w:rPr>
        <w:t xml:space="preserve"> </w:t>
      </w:r>
      <w:r w:rsidR="009D1EAE" w:rsidRPr="008E5466">
        <w:rPr>
          <w:sz w:val="24"/>
          <w:szCs w:val="24"/>
        </w:rPr>
        <w:t xml:space="preserve">the existence of personality </w:t>
      </w:r>
      <w:r w:rsidR="00F31FD4">
        <w:rPr>
          <w:sz w:val="24"/>
          <w:szCs w:val="24"/>
        </w:rPr>
        <w:t xml:space="preserve">similarity </w:t>
      </w:r>
      <w:r w:rsidR="00D80E60">
        <w:rPr>
          <w:sz w:val="24"/>
          <w:szCs w:val="24"/>
        </w:rPr>
        <w:t xml:space="preserve">between </w:t>
      </w:r>
      <w:r w:rsidR="00F31FD4">
        <w:rPr>
          <w:sz w:val="24"/>
          <w:szCs w:val="24"/>
        </w:rPr>
        <w:t xml:space="preserve">romantic couples and </w:t>
      </w:r>
      <w:r w:rsidR="00D80E60">
        <w:rPr>
          <w:sz w:val="24"/>
          <w:szCs w:val="24"/>
        </w:rPr>
        <w:t xml:space="preserve">between </w:t>
      </w:r>
      <w:r w:rsidR="00F31FD4">
        <w:rPr>
          <w:sz w:val="24"/>
          <w:szCs w:val="24"/>
        </w:rPr>
        <w:t>friends</w:t>
      </w:r>
      <w:r w:rsidR="009D1EAE" w:rsidRPr="008E5466">
        <w:rPr>
          <w:sz w:val="24"/>
          <w:szCs w:val="24"/>
        </w:rPr>
        <w:t>.</w:t>
      </w:r>
      <w:r w:rsidR="008E5466">
        <w:rPr>
          <w:sz w:val="24"/>
          <w:szCs w:val="24"/>
        </w:rPr>
        <w:t xml:space="preserve"> </w:t>
      </w:r>
      <w:r w:rsidR="001B1D63">
        <w:rPr>
          <w:sz w:val="24"/>
          <w:szCs w:val="24"/>
        </w:rPr>
        <w:t>We employed t</w:t>
      </w:r>
      <w:r w:rsidR="00881854">
        <w:rPr>
          <w:sz w:val="24"/>
          <w:szCs w:val="24"/>
        </w:rPr>
        <w:t xml:space="preserve">wo </w:t>
      </w:r>
      <w:r w:rsidR="00880D39">
        <w:rPr>
          <w:sz w:val="24"/>
          <w:szCs w:val="24"/>
        </w:rPr>
        <w:t xml:space="preserve">behavior-based </w:t>
      </w:r>
      <w:r w:rsidR="00350C86">
        <w:rPr>
          <w:sz w:val="24"/>
          <w:szCs w:val="24"/>
        </w:rPr>
        <w:t>personality measures</w:t>
      </w:r>
      <w:r w:rsidR="00880D39">
        <w:rPr>
          <w:sz w:val="24"/>
          <w:szCs w:val="24"/>
        </w:rPr>
        <w:t xml:space="preserve"> </w:t>
      </w:r>
      <w:r w:rsidR="00350C86">
        <w:rPr>
          <w:sz w:val="24"/>
          <w:szCs w:val="24"/>
        </w:rPr>
        <w:t xml:space="preserve">to circumvent the reference-group </w:t>
      </w:r>
      <w:r w:rsidR="00EC7A14">
        <w:rPr>
          <w:sz w:val="24"/>
          <w:szCs w:val="24"/>
        </w:rPr>
        <w:t>effect</w:t>
      </w:r>
      <w:r w:rsidR="00350C86">
        <w:rPr>
          <w:sz w:val="24"/>
          <w:szCs w:val="24"/>
        </w:rPr>
        <w:t xml:space="preserve">. </w:t>
      </w:r>
    </w:p>
    <w:p w14:paraId="62A90E52" w14:textId="0DBBCED2" w:rsidR="00FF2B13" w:rsidRPr="00B54329" w:rsidRDefault="00350C86" w:rsidP="006E3587">
      <w:pPr>
        <w:spacing w:line="480" w:lineRule="auto"/>
        <w:ind w:firstLine="630"/>
        <w:rPr>
          <w:rFonts w:eastAsia="SimSun"/>
          <w:sz w:val="24"/>
          <w:szCs w:val="24"/>
          <w:lang w:eastAsia="zh-CN"/>
        </w:rPr>
      </w:pPr>
      <w:r>
        <w:rPr>
          <w:sz w:val="24"/>
          <w:szCs w:val="24"/>
        </w:rPr>
        <w:t xml:space="preserve">The </w:t>
      </w:r>
      <w:r w:rsidR="00880D39">
        <w:rPr>
          <w:sz w:val="24"/>
          <w:szCs w:val="24"/>
        </w:rPr>
        <w:t>first</w:t>
      </w:r>
      <w:r w:rsidR="00881854">
        <w:rPr>
          <w:sz w:val="24"/>
          <w:szCs w:val="24"/>
        </w:rPr>
        <w:t xml:space="preserve"> approach </w:t>
      </w:r>
      <w:r>
        <w:rPr>
          <w:sz w:val="24"/>
          <w:szCs w:val="24"/>
        </w:rPr>
        <w:t xml:space="preserve">measures personality </w:t>
      </w:r>
      <w:r w:rsidR="00B34507">
        <w:rPr>
          <w:sz w:val="24"/>
          <w:szCs w:val="24"/>
        </w:rPr>
        <w:t>using</w:t>
      </w:r>
      <w:r w:rsidR="00FF2B13" w:rsidRPr="00B87661">
        <w:rPr>
          <w:sz w:val="24"/>
          <w:szCs w:val="24"/>
        </w:rPr>
        <w:t xml:space="preserve"> a common </w:t>
      </w:r>
      <w:r w:rsidR="00C13571">
        <w:rPr>
          <w:sz w:val="24"/>
          <w:szCs w:val="24"/>
        </w:rPr>
        <w:t xml:space="preserve">type of </w:t>
      </w:r>
      <w:r w:rsidR="00FF2B13" w:rsidRPr="00B87661">
        <w:rPr>
          <w:sz w:val="24"/>
          <w:szCs w:val="24"/>
        </w:rPr>
        <w:t xml:space="preserve">digital </w:t>
      </w:r>
      <w:r w:rsidR="008B0963">
        <w:rPr>
          <w:sz w:val="24"/>
          <w:szCs w:val="24"/>
        </w:rPr>
        <w:t>footprint</w:t>
      </w:r>
      <w:r w:rsidR="00FF2B13" w:rsidRPr="00B87661">
        <w:rPr>
          <w:sz w:val="24"/>
          <w:szCs w:val="24"/>
        </w:rPr>
        <w:t>: Facebook Likes.</w:t>
      </w:r>
      <w:bookmarkStart w:id="15" w:name="OLE_LINK51"/>
      <w:bookmarkStart w:id="16" w:name="OLE_LINK54"/>
      <w:r w:rsidR="00FE1F39" w:rsidRPr="00B87661">
        <w:rPr>
          <w:sz w:val="24"/>
          <w:szCs w:val="24"/>
        </w:rPr>
        <w:t xml:space="preserve"> Facebook users generate Likes by clicking a Like button on Facebook </w:t>
      </w:r>
      <w:r w:rsidR="00411D37" w:rsidRPr="00B87661">
        <w:rPr>
          <w:sz w:val="24"/>
          <w:szCs w:val="24"/>
        </w:rPr>
        <w:t>P</w:t>
      </w:r>
      <w:r w:rsidR="00FE1F39" w:rsidRPr="00B87661">
        <w:rPr>
          <w:sz w:val="24"/>
          <w:szCs w:val="24"/>
        </w:rPr>
        <w:t>ages related to products, famous people, books, etc.</w:t>
      </w:r>
      <w:r w:rsidR="001C18EB" w:rsidRPr="00E326E4">
        <w:rPr>
          <w:rStyle w:val="FootnoteReference"/>
        </w:rPr>
        <w:footnoteReference w:id="3"/>
      </w:r>
      <w:r w:rsidR="00FE1F39" w:rsidRPr="00B87661">
        <w:rPr>
          <w:sz w:val="24"/>
          <w:szCs w:val="24"/>
        </w:rPr>
        <w:t xml:space="preserve"> </w:t>
      </w:r>
      <w:r w:rsidR="001A6EFB">
        <w:rPr>
          <w:sz w:val="24"/>
          <w:szCs w:val="24"/>
        </w:rPr>
        <w:t xml:space="preserve">This </w:t>
      </w:r>
      <w:r w:rsidR="002B2CAD">
        <w:rPr>
          <w:sz w:val="24"/>
          <w:szCs w:val="24"/>
        </w:rPr>
        <w:t>feature</w:t>
      </w:r>
      <w:r w:rsidR="001A6EFB">
        <w:rPr>
          <w:sz w:val="24"/>
          <w:szCs w:val="24"/>
        </w:rPr>
        <w:t xml:space="preserve"> allows users to express their preferences for a variety of contents. </w:t>
      </w:r>
      <w:r w:rsidR="00340618">
        <w:rPr>
          <w:sz w:val="24"/>
          <w:szCs w:val="24"/>
        </w:rPr>
        <w:t xml:space="preserve">It </w:t>
      </w:r>
      <w:r w:rsidR="00222C25">
        <w:rPr>
          <w:sz w:val="24"/>
          <w:szCs w:val="24"/>
        </w:rPr>
        <w:t xml:space="preserve">has been </w:t>
      </w:r>
      <w:r w:rsidR="00340618">
        <w:rPr>
          <w:sz w:val="24"/>
          <w:szCs w:val="24"/>
        </w:rPr>
        <w:t xml:space="preserve">shown that </w:t>
      </w:r>
      <w:r w:rsidR="00FF2B13" w:rsidRPr="00B87661">
        <w:rPr>
          <w:sz w:val="24"/>
          <w:szCs w:val="24"/>
        </w:rPr>
        <w:t xml:space="preserve">Likes </w:t>
      </w:r>
      <w:r w:rsidR="004543A8">
        <w:rPr>
          <w:sz w:val="24"/>
          <w:szCs w:val="24"/>
        </w:rPr>
        <w:t xml:space="preserve">can be used to </w:t>
      </w:r>
      <w:r w:rsidR="00340618">
        <w:rPr>
          <w:sz w:val="24"/>
          <w:szCs w:val="24"/>
        </w:rPr>
        <w:t xml:space="preserve">accurately assess </w:t>
      </w:r>
      <w:r w:rsidR="00B34507">
        <w:rPr>
          <w:sz w:val="24"/>
          <w:szCs w:val="24"/>
        </w:rPr>
        <w:t xml:space="preserve">people’s </w:t>
      </w:r>
      <w:r w:rsidR="00340618">
        <w:rPr>
          <w:sz w:val="24"/>
          <w:szCs w:val="24"/>
        </w:rPr>
        <w:t>personality</w:t>
      </w:r>
      <w:r w:rsidR="00224A68">
        <w:rPr>
          <w:sz w:val="24"/>
          <w:szCs w:val="24"/>
        </w:rPr>
        <w:t xml:space="preserve"> </w:t>
      </w:r>
      <w:bookmarkEnd w:id="15"/>
      <w:bookmarkEnd w:id="16"/>
      <w:r w:rsidR="001F71F9" w:rsidRPr="00B87661">
        <w:rPr>
          <w:sz w:val="24"/>
          <w:szCs w:val="24"/>
        </w:rPr>
        <w:fldChar w:fldCharType="begin" w:fldLock="1"/>
      </w:r>
      <w:r w:rsidR="001F71F9" w:rsidRPr="00B87661">
        <w:rPr>
          <w:sz w:val="24"/>
          <w:szCs w:val="24"/>
        </w:rPr>
        <w:instrText>ADDIN CSL_CITATION { "citationItems" : [ { "id" : "ITEM-1", "itemData" : { "ISSN" : "1091-6490", "abstract" : "We show that easily accessible digital records of behavior, Facebook Likes, can be used to automatically and accurately predict a range of highly sensitive personal attributes including: sexual orientation, ethnicity, religious and political views, personality traits, intelligence, happiness, use of addictive substances, parental separation, age, and gender. The analysis presented is based on a dataset of over 58,000 volunteers who provided their Facebook Likes, detailed demographic profiles, and the results of several psychometric tests. The proposed model uses dimensionality reduction for preprocessing the Likes data, which are then entered into logistic/linear regression to predict individual psychodemographic profiles from Likes. The model correctly discriminates between homosexual and heterosexual men in 88% of cases, African Americans and Caucasian Americans in 95% of cases, and between Democrat and Republican in 85% of cases. For the personality trait \"Openness,\" prediction accuracy is close to the test-retest accuracy of a standard personality test. We give examples of associations between attributes and Likes and discuss implications for online personalization and privacy.", "author" : [ { "dropping-particle" : "", "family" : "Kosinski", "given" : "Michal", "non-dropping-particle" : "", "parse-names" : false, "suffix" : "" }, { "dropping-particle" : "", "family" : "Stillwell", "given" : "David", "non-dropping-particle" : "", "parse-names" : false, "suffix" : "" }, { "dropping-particle" : "", "family" : "Graepel", "given" : "Thore", "non-dropping-particle" : "", "parse-names" : false, "suffix" : "" } ], "container-title" : "Proceedings of the National Academy of Sciences", "id" : "ITEM-1", "issue" : "15", "issued" : { "date-parts" : [ [ "2013", "4", "9" ] ] }, "page" : "5802-5805", "title" : "Private traits and attributes are predictable from digital records of human behavior.", "type" : "article-journal", "volume" : "110" }, "uris" : [ "http://www.mendeley.com/documents/?uuid=f906d6ca-2b3e-41d9-ad14-065514dd1ece" ] }, { "id" : "ITEM-2", "itemData" : { "ISSN" : "0027-8424", "abstract" : "SignificanceThis study compares the accuracy of personality judgment--a ubiquitous and important social-cognitive activity--between computer models and humans. Using several criteria, we show that computers' judgments of people's personalities based on their digital footprints are more accurate and valid than judgments made by their close others or acquaintances (friends, family, spouse, colleagues, etc.). Our findings highlight that people's personalities can be predicted automatically and without involving human social-cognitive skills. Judging others' personalities is an essential skill in successful social living, as personality is a key driver behind people's interactions, behaviors, and emotions. Although accurate personality judgments stem from social-cognitive skills, developments in machine learning show that computer models can also make valid judgments. This study compares the accuracy of human and computer-based personality judgments, using a sample of 86,220 volunteers who completed a 100-item personality questionnaire. We show that (i) computer predictions based on a generic digital footprint (Facebook Likes) are more accurate (r = 0.56) than those made by the participants' Facebook friends using a personality questionnaire (r = 0.49); (ii) computer models show higher interjudge agreement; and (iii) computer personality judgments have higher external validity when predicting life outcomes such as substance use, political attitudes, and physical health; for some outcomes, they even outperform the self-rated personality scores. Computers outpacing humans in personality judgment presents significant opportunities and challenges in the areas of psychological assessment, marketing, and privacy.", "author" : [ { "dropping-particle" : "", "family" : "Youyou", "given" : "Wu", "non-dropping-particle" : "", "parse-names" : false, "suffix" : "" }, { "dropping-particle" : "", "family" : "Kosinski", "given" : "Michal", "non-dropping-particle" : "", "parse-names" : false, "suffix" : "" }, { "dropping-particle" : "", "family" : "Stillwell", "given" : "David J", "non-dropping-particle" : "", "parse-names" : false, "suffix" : "" } ], "container-title" : "Proceedings of the National Academy of Sciences", "id" : "ITEM-2", "issue" : "4", "issued" : { "date-parts" : [ [ "2015", "1", "12" ] ] }, "page" : "112-116", "title" : "Computer-based personality judgments are more accurate than those made by humans", "type" : "article-journal", "volume" : "112" }, "uris" : [ "http://www.mendeley.com/documents/?uuid=45035e95-5037-47d1-9f32-e214e359d6f2" ] } ], "mendeley" : { "formattedCitation" : "(Kosinski, Stillwell, &amp; Graepel, 2013; Youyou, Kosinski, &amp; Stillwell, 2015)", "plainTextFormattedCitation" : "(Kosinski, Stillwell, &amp; Graepel, 2013; Youyou, Kosinski, &amp; Stillwell, 2015)", "previouslyFormattedCitation" : "(Kosinski, Stillwell, &amp; Graepel, 2013; Youyou, Kosinski, &amp; Stillwell, 2015)" }, "properties" : { "noteIndex" : 0 }, "schema" : "https://github.com/citation-style-language/schema/raw/master/csl-citation.json" }</w:instrText>
      </w:r>
      <w:r w:rsidR="001F71F9" w:rsidRPr="00B87661">
        <w:rPr>
          <w:sz w:val="24"/>
          <w:szCs w:val="24"/>
        </w:rPr>
        <w:fldChar w:fldCharType="separate"/>
      </w:r>
      <w:r w:rsidR="001F71F9" w:rsidRPr="00B87661">
        <w:rPr>
          <w:noProof/>
          <w:sz w:val="24"/>
          <w:szCs w:val="24"/>
        </w:rPr>
        <w:t>(Kosinski, Stillwell, &amp; Graepel, 2013; Youyou, Kosinski, &amp; Stillwell, 2015)</w:t>
      </w:r>
      <w:r w:rsidR="001F71F9" w:rsidRPr="00B87661">
        <w:rPr>
          <w:sz w:val="24"/>
          <w:szCs w:val="24"/>
        </w:rPr>
        <w:fldChar w:fldCharType="end"/>
      </w:r>
      <w:r w:rsidR="00FF2B13" w:rsidRPr="00B87661">
        <w:rPr>
          <w:sz w:val="24"/>
          <w:szCs w:val="24"/>
        </w:rPr>
        <w:t xml:space="preserve">. For example, </w:t>
      </w:r>
      <w:r w:rsidR="003E502E">
        <w:rPr>
          <w:sz w:val="24"/>
          <w:szCs w:val="24"/>
        </w:rPr>
        <w:t xml:space="preserve">people </w:t>
      </w:r>
      <w:r w:rsidR="00220128">
        <w:rPr>
          <w:sz w:val="24"/>
          <w:szCs w:val="24"/>
        </w:rPr>
        <w:t xml:space="preserve">who score </w:t>
      </w:r>
      <w:r w:rsidR="003E502E">
        <w:rPr>
          <w:sz w:val="24"/>
          <w:szCs w:val="24"/>
        </w:rPr>
        <w:t xml:space="preserve">high on Extraversion </w:t>
      </w:r>
      <w:r w:rsidR="0050328D">
        <w:rPr>
          <w:sz w:val="24"/>
          <w:szCs w:val="24"/>
        </w:rPr>
        <w:t>tend to like</w:t>
      </w:r>
      <w:r w:rsidR="00FF2B13" w:rsidRPr="00B87661">
        <w:rPr>
          <w:sz w:val="24"/>
          <w:szCs w:val="24"/>
        </w:rPr>
        <w:t xml:space="preserve"> “partying</w:t>
      </w:r>
      <w:r w:rsidR="00B4785D" w:rsidRPr="00B87661">
        <w:rPr>
          <w:sz w:val="24"/>
          <w:szCs w:val="24"/>
        </w:rPr>
        <w:t>,</w:t>
      </w:r>
      <w:r w:rsidR="00FF2B13" w:rsidRPr="00B87661">
        <w:rPr>
          <w:sz w:val="24"/>
          <w:szCs w:val="24"/>
        </w:rPr>
        <w:t>” “dancing</w:t>
      </w:r>
      <w:r w:rsidR="00B4785D" w:rsidRPr="00B87661">
        <w:rPr>
          <w:sz w:val="24"/>
          <w:szCs w:val="24"/>
        </w:rPr>
        <w:t>,</w:t>
      </w:r>
      <w:r w:rsidR="00FF2B13" w:rsidRPr="00B87661">
        <w:rPr>
          <w:sz w:val="24"/>
          <w:szCs w:val="24"/>
        </w:rPr>
        <w:t>” and celebrities (e.g. “Snookie”).</w:t>
      </w:r>
      <w:r w:rsidR="00FF2B13" w:rsidRPr="00E326E4">
        <w:rPr>
          <w:rStyle w:val="FootnoteReference"/>
        </w:rPr>
        <w:footnoteReference w:id="4"/>
      </w:r>
      <w:r w:rsidR="00FF2B13" w:rsidRPr="00B87661">
        <w:rPr>
          <w:sz w:val="24"/>
          <w:szCs w:val="24"/>
        </w:rPr>
        <w:t xml:space="preserve">  </w:t>
      </w:r>
    </w:p>
    <w:p w14:paraId="2550FAA7" w14:textId="147A2EC7" w:rsidR="009D1EAE" w:rsidRDefault="0048428D" w:rsidP="006E3587">
      <w:pPr>
        <w:spacing w:line="480" w:lineRule="auto"/>
        <w:ind w:firstLine="630"/>
        <w:rPr>
          <w:sz w:val="24"/>
          <w:szCs w:val="24"/>
        </w:rPr>
      </w:pPr>
      <w:r>
        <w:rPr>
          <w:sz w:val="24"/>
          <w:szCs w:val="24"/>
        </w:rPr>
        <w:t xml:space="preserve">The </w:t>
      </w:r>
      <w:r w:rsidR="00880D39">
        <w:rPr>
          <w:sz w:val="24"/>
          <w:szCs w:val="24"/>
        </w:rPr>
        <w:t>second</w:t>
      </w:r>
      <w:r>
        <w:rPr>
          <w:sz w:val="24"/>
          <w:szCs w:val="24"/>
        </w:rPr>
        <w:t xml:space="preserve"> approach </w:t>
      </w:r>
      <w:r w:rsidR="00C765C1">
        <w:rPr>
          <w:sz w:val="24"/>
          <w:szCs w:val="24"/>
        </w:rPr>
        <w:t>measures personality using digital records of language use</w:t>
      </w:r>
      <w:r w:rsidR="00220128">
        <w:rPr>
          <w:sz w:val="24"/>
          <w:szCs w:val="24"/>
        </w:rPr>
        <w:t xml:space="preserve">: </w:t>
      </w:r>
      <w:r w:rsidR="00FF2B13" w:rsidRPr="00B87661">
        <w:rPr>
          <w:sz w:val="24"/>
          <w:szCs w:val="24"/>
        </w:rPr>
        <w:t>Facebook status updates</w:t>
      </w:r>
      <w:r w:rsidR="00301FFE">
        <w:rPr>
          <w:sz w:val="24"/>
          <w:szCs w:val="24"/>
        </w:rPr>
        <w:t>.</w:t>
      </w:r>
      <w:r w:rsidR="003A2F55" w:rsidRPr="00B87661">
        <w:rPr>
          <w:sz w:val="24"/>
          <w:szCs w:val="24"/>
        </w:rPr>
        <w:t xml:space="preserve"> </w:t>
      </w:r>
      <w:bookmarkStart w:id="17" w:name="OLE_LINK75"/>
      <w:bookmarkStart w:id="18" w:name="OLE_LINK76"/>
      <w:bookmarkStart w:id="19" w:name="OLE_LINK77"/>
      <w:r w:rsidR="003A2F55" w:rsidRPr="00B87661">
        <w:rPr>
          <w:sz w:val="24"/>
          <w:szCs w:val="24"/>
        </w:rPr>
        <w:t xml:space="preserve">Facebook users </w:t>
      </w:r>
      <w:r w:rsidR="00222C25">
        <w:rPr>
          <w:sz w:val="24"/>
          <w:szCs w:val="24"/>
        </w:rPr>
        <w:t xml:space="preserve">write </w:t>
      </w:r>
      <w:r w:rsidR="00301FFE">
        <w:rPr>
          <w:sz w:val="24"/>
          <w:szCs w:val="24"/>
        </w:rPr>
        <w:t xml:space="preserve">status updates </w:t>
      </w:r>
      <w:r w:rsidR="003A2F55" w:rsidRPr="00B87661">
        <w:rPr>
          <w:sz w:val="24"/>
          <w:szCs w:val="24"/>
        </w:rPr>
        <w:t xml:space="preserve">to share their thoughts, feelings, and life events with friends. </w:t>
      </w:r>
      <w:r w:rsidR="00FF2B13" w:rsidRPr="00B87661">
        <w:rPr>
          <w:sz w:val="24"/>
          <w:szCs w:val="24"/>
        </w:rPr>
        <w:t xml:space="preserve">Previous research </w:t>
      </w:r>
      <w:r w:rsidR="001E4926">
        <w:rPr>
          <w:sz w:val="24"/>
          <w:szCs w:val="24"/>
        </w:rPr>
        <w:t xml:space="preserve">has </w:t>
      </w:r>
      <w:r w:rsidR="00B23825">
        <w:rPr>
          <w:sz w:val="24"/>
          <w:szCs w:val="24"/>
        </w:rPr>
        <w:t xml:space="preserve">consistently </w:t>
      </w:r>
      <w:r w:rsidR="00222C25">
        <w:rPr>
          <w:sz w:val="24"/>
          <w:szCs w:val="24"/>
        </w:rPr>
        <w:t>found</w:t>
      </w:r>
      <w:r w:rsidR="00222C25" w:rsidRPr="00B87661">
        <w:rPr>
          <w:sz w:val="24"/>
          <w:szCs w:val="24"/>
        </w:rPr>
        <w:t xml:space="preserve"> </w:t>
      </w:r>
      <w:r w:rsidR="00B23825">
        <w:rPr>
          <w:sz w:val="24"/>
          <w:szCs w:val="24"/>
        </w:rPr>
        <w:t>link</w:t>
      </w:r>
      <w:r w:rsidR="001958A4">
        <w:rPr>
          <w:sz w:val="24"/>
          <w:szCs w:val="24"/>
        </w:rPr>
        <w:t>s</w:t>
      </w:r>
      <w:r w:rsidR="00FF2B13" w:rsidRPr="00B87661">
        <w:rPr>
          <w:sz w:val="24"/>
          <w:szCs w:val="24"/>
        </w:rPr>
        <w:t xml:space="preserve"> between personality and language use </w:t>
      </w:r>
      <w:r w:rsidR="00FF2B13" w:rsidRPr="00B87661">
        <w:rPr>
          <w:sz w:val="24"/>
          <w:szCs w:val="24"/>
        </w:rPr>
        <w:fldChar w:fldCharType="begin" w:fldLock="1"/>
      </w:r>
      <w:r w:rsidR="00BB2B2D">
        <w:rPr>
          <w:sz w:val="24"/>
          <w:szCs w:val="24"/>
        </w:rPr>
        <w:instrText>ADDIN CSL_CITATION { "citationItems" : [ { "id" : "ITEM-1", "itemData" : { "DOI" : "10.1177/0261927X09351676", "ISBN" : "0261-927X", "ISSN" : "0261-927X", "abstract" : "We are in the midst of a technological revolution whereby, for the first time, researchers can link daily word use to a broad array of real-world behaviors. This article reviews several computerized text analysis methods and describes how Linguistic Inquiry and Word Count (LIWC) was created and validated. LIWC is a transparent text analysis program that counts words in psychologically meaningful categories. Empirical results using LIWC demonstrate its ability to detect meaning in a wide variety of experimental settings, including to show attentional focus, emotionality, social relationships, thinking styles, and individual differences.", "author" : [ { "dropping-particle" : "", "family" : "Tausczik", "given" : "Y. R.", "non-dropping-particle" : "", "parse-names" : false, "suffix" : "" }, { "dropping-particle" : "", "family" : "Pennebaker", "given" : "James W", "non-dropping-particle" : "", "parse-names" : false, "suffix" : "" } ], "container-title" : "Journal of Language and Social Psychology", "id" : "ITEM-1", "issue" : "1", "issued" : { "date-parts" : [ [ "2010" ] ] }, "page" : "24-54", "title" : "The Psychological meaning of words: LIWC and computerized text analysis methods", "type" : "article-journal", "volume" : "29" }, "uris" : [ "http://www.mendeley.com/documents/?uuid=f0a8da96-b4db-4cc4-9d9b-f01aa6a8512d" ] }, { "id" : "ITEM-2", "itemData" : { "abstract" : "In this study, we examined the viability of measuring personality using computerized lexical analysis of natural speech. Two well-validated models of personality were measured, one involving trait positive affectivity (PA) and negative affectivity (NA) dimensions and the other involving a separate behavioral inhibition motivational system (BIS) and a behavioral activation motivational system (BAS). Individuals with high levels of trait PA and sensitive BAS expressed high levels of positive emotion in their natural speech, whereas individuals with high levels of trait NA and sensitive BIS tended to express high levels of negative emotion. The personality variables accounted for almost a quarter of the variance in emotional expressivity.", "author" : [ { "dropping-particle" : "", "family" : "Cohen", "given" : "Alex S", "non-dropping-particle" : "", "parse-names" : false, "suffix" : "" }, { "dropping-particle" : "", "family" : "Minor", "given" : "Kyle S", "non-dropping-particle" : "", "parse-names" : false, "suffix" : "" }, { "dropping-particle" : "", "family" : "Baillie", "given" : "Lauren E", "non-dropping-particle" : "", "parse-names" : false, "suffix" : "" }, { "dropping-particle" : "", "family" : "Dahir", "given" : "Amanda M", "non-dropping-particle" : "", "parse-names" : false, "suffix" : "" } ], "container-title" : "Journal of personality assessment", "id" : "ITEM-2", "issue" : "6", "issued" : { "date-parts" : [ [ "2008" ] ] }, "page" : "559-563", "title" : "Clarifying the linguistic signature: measuring personality from natural speech.", "type" : "article-journal", "volume" : "90" }, "uris" : [ "http://www.mendeley.com/documents/?uuid=f0e6ef32-4200-4564-b455-4cd2f4b50999" ] }, { "id" : "ITEM-3", "itemData" : { "abstract" : "The use of words is one of the most direct means of expressing thoughts and feelings. However, past studies have had limited success in correlating word use with personality. The purpose of the present study was to identify categories of word use relevant to personality using a broad range of personality data. Using data from 181 participants, the present study correlated word use within a 1-hr life history interview with self-judgments of personality, judgments of personality provided by close acquaintances (who were not exposed to the language sample), and behavioral ratings based on direct observation from a context entirely separate from that from which the language sample was derived. Several categories of word use yielded a large number of correlates with self- and acquaintance personality ratings and behavior. It is suggested that word use is related to personality to a larger degree than previously observed and deserves increased attention as a source of data in personality assessment.", "author" : [ { "dropping-particle" : "", "family" : "Fast", "given" : "Lisa A", "non-dropping-particle" : "", "parse-names" : false, "suffix" : "" }, { "dropping-particle" : "", "family" : "Funder", "given" : "David C.", "non-dropping-particle" : "", "parse-names" : false, "suffix" : "" } ], "container-title" : "Journal of personality and social psychology", "id" : "ITEM-3", "issue" : "2", "issued" : { "date-parts" : [ [ "2008" ] ] }, "page" : "334-346", "title" : "Personality as manifest in word use: correlations with self-report, acquaintance report, and behavior.", "type" : "article-journal", "volume" : "94" }, "uris" : [ "http://www.mendeley.com/documents/?uuid=08c94f2a-e36f-4ff7-90fa-f8e57fa60a93" ] }, { "id" : "ITEM-4", "itemData" : { "abstract" : "Social and personality psychologists have recently begun examining patterns of natural language use in relation to psychological phenomena. One domain of interest has been the relationships between individual differences in personality and the types of words that people use. The current study extends this research by examining the association between personality traits and language use in the production of self-narratives. Ninety-four undergraduate students were led through an automated writing program that facilitated the telling of the past and the planning of the future. Word usage was categorized using James Pennebaker's Linguistic Inquiry and Word Count (LIWC) text-analysis software. Individual differences in the frequency of word use within these categories were correlated with measures of the Big Five personality traits. Every one of the Big Five was strongly and significantly associated with word use patterns theoretically appropriate to the trait, indicating strong connections between language use and personality. ?? 2009 Elsevier Inc. All rights reserved.", "author" : [ { "dropping-particle" : "", "family" : "Hirsh", "given" : "Jacob B.", "non-dropping-particle" : "", "parse-names" : false, "suffix" : "" }, { "dropping-particle" : "", "family" : "Peterson", "given" : "Jordan B.", "non-dropping-particle" : "", "parse-names" : false, "suffix" : "" } ], "container-title" : "Journal of Research in Personality", "id" : "ITEM-4", "issue" : "3", "issued" : { "date-parts" : [ [ "2009" ] ] }, "page" : "524-527", "title" : "Personality and language use in self-narratives", "type" : "article-journal", "volume" : "43" }, "uris" : [ "http://www.mendeley.com/documents/?uuid=9429642d-8874-401d-abea-137c32a86646" ] }, { "id" : "ITEM-5", "itemData" : { "DOI" : "10.1037/0022-3514.90.5.862", "ISBN" : "0022-3514", "ISSN" : "0022-3514", "PMID" : "16737378", "abstract" : "To examine the expression of personality in its natural habitat, the authors tracked 96 participants over 2 days using the Electronically Activated Recorder (EAR), which samples snippets of ambient sounds in participants' immediate environments. Participants' Big Five scores were correlated with EAR-derived information on their daily social interactions, locations, activities, moods, and language use; these quotidian manifestations were generally consistent with the trait definitions and (except for Openness) often gender specific. To identify implicit folk theories about daily manifestations of personality, the authors correlated the EAR-derived information with impressions of participants based on their EAR sounds; judges' implicit folk theories were generally accurate (especially for Extraversion) and also partially gender specific. The findings point to the importance of naturalistic observation studies on how personality is expressed and perceived in the natural stream of everyday behavior.", "author" : [ { "dropping-particle" : "", "family" : "Mehl", "given" : "Matthias R", "non-dropping-particle" : "", "parse-names" : false, "suffix" : "" }, { "dropping-particle" : "", "family" : "Gosling", "given" : "Samuel D.", "non-dropping-particle" : "", "parse-names" : false, "suffix" : "" }, { "dropping-particle" : "", "family" : "Pennebaker", "given" : "James W", "non-dropping-particle" : "", "parse-names" : false, "suffix" : "" } ], "container-title" : "Journal of personality and social psychology", "id" : "ITEM-5", "issue" : "5", "issued" : { "date-parts" : [ [ "2006" ] ] }, "page" : "862\u2013877", "title" : "Personality in its natural habitat: Manifestations and implicit folk theories of personality in daily life", "type" : "article-journal", "volume" : "90" }, "uris" : [ "http://www.mendeley.com/documents/?uuid=7263f832-e92f-4155-aa58-79d60b34b979" ] }, { "id" : "ITEM-6", "itemData" : { "abstract" : "The words people use in their daily lives can reveal important aspects of their social and psychological worlds. With advances in computer technology, text analysis allows researchers to reliably and quickly assess features of what people say as well as subtleties in their linguistic styles. Following a brief review of several text analysis programs, we summarize some of the evidence that links natural word use to personality, social and situational fluctuations, and psychological interventions. Of particular interest are findings that point to the psychological value of studying particles-parts of speech that include pronouns, articles, prepositions, conjunctives, and auxiliary verbs. Particles, which serve as the glue that holds nouns and regular verbs together, can serve as markers of emotional state, social identity, and cognitive styles.", "author" : [ { "dropping-particle" : "", "family" : "Pennebaker", "given" : "James W", "non-dropping-particle" : "", "parse-names" : false, "suffix" : "" }, { "dropping-particle" : "", "family" : "Mehl", "given" : "Matthias R", "non-dropping-particle" : "", "parse-names" : false, "suffix" : "" }, { "dropping-particle" : "", "family" : "Niederhoffer", "given" : "Kate G", "non-dropping-particle" : "", "parse-names" : false, "suffix" : "" } ], "container-title" : "Annual review of psychology", "id" : "ITEM-6", "issue" : "1", "issued" : { "date-parts" : [ [ "2003" ] ] }, "page" : "547-577", "title" : "Psychological aspects of natural language use: our words, our selves.", "type" : "article-journal", "volume" : "54" }, "uris" : [ "http://www.mendeley.com/documents/?uuid=b5fbe3b8-6a0e-4fae-857b-1ba014e54e05" ] } ], "mendeley" : { "formattedCitation" : "(Cohen, Minor, Baillie, &amp; Dahir, 2008; Fast &amp; Funder, 2008; Hirsh &amp; Peterson, 2009; Mehl, Gosling, &amp; Pennebaker, 2006; Pennebaker, Mehl, &amp; Niederhoffer, 2003; Tausczik &amp; Pennebaker, 2010)", "manualFormatting" : "(Fast &amp; Funder, 2008; Hirsh &amp; Peterson, 2009; Mehl, Gosling, &amp; Pennebaker, 2006; Pennebaker, Mehl, &amp; Niederhoffer, 2003; Tausczik &amp; Pennebaker, 2010)", "plainTextFormattedCitation" : "(Cohen, Minor, Baillie, &amp; Dahir, 2008; Fast &amp; Funder, 2008; Hirsh &amp; Peterson, 2009; Mehl, Gosling, &amp; Pennebaker, 2006; Pennebaker, Mehl, &amp; Niederhoffer, 2003; Tausczik &amp; Pennebaker, 2010)", "previouslyFormattedCitation" : "(Cohen, Minor, Baillie, &amp; Dahir, 2008; Fast &amp; Funder, 2008; Hirsh &amp; Peterson, 2009; Mehl, Gosling, &amp; Pennebaker, 2006; Pennebaker, Mehl, &amp; Niederhoffer, 2003; Tausczik &amp; Pennebaker, 2010)" }, "properties" : { "noteIndex" : 0 }, "schema" : "https://github.com/citation-style-language/schema/raw/master/csl-citation.json" }</w:instrText>
      </w:r>
      <w:r w:rsidR="00FF2B13" w:rsidRPr="00B87661">
        <w:rPr>
          <w:sz w:val="24"/>
          <w:szCs w:val="24"/>
        </w:rPr>
        <w:fldChar w:fldCharType="separate"/>
      </w:r>
      <w:r w:rsidR="00FF2B13" w:rsidRPr="00B87661">
        <w:rPr>
          <w:noProof/>
          <w:sz w:val="24"/>
          <w:szCs w:val="24"/>
        </w:rPr>
        <w:t xml:space="preserve">(Fast &amp; Funder, 2008; Hirsh &amp; </w:t>
      </w:r>
      <w:r w:rsidR="00FF2B13" w:rsidRPr="00B87661">
        <w:rPr>
          <w:noProof/>
          <w:sz w:val="24"/>
          <w:szCs w:val="24"/>
        </w:rPr>
        <w:lastRenderedPageBreak/>
        <w:t>Peterson, 2009; Mehl, Gosling, &amp; Pennebaker, 2006; Pennebaker, Mehl, &amp; Niederhoffer, 2003; Tausczik &amp; Pennebaker, 2010)</w:t>
      </w:r>
      <w:r w:rsidR="00FF2B13" w:rsidRPr="00B87661">
        <w:rPr>
          <w:sz w:val="24"/>
          <w:szCs w:val="24"/>
        </w:rPr>
        <w:fldChar w:fldCharType="end"/>
      </w:r>
      <w:r w:rsidR="0050328D">
        <w:rPr>
          <w:sz w:val="24"/>
          <w:szCs w:val="24"/>
        </w:rPr>
        <w:t xml:space="preserve">. </w:t>
      </w:r>
      <w:r w:rsidR="001F243C">
        <w:rPr>
          <w:sz w:val="24"/>
          <w:szCs w:val="24"/>
        </w:rPr>
        <w:t>E</w:t>
      </w:r>
      <w:r w:rsidR="00FF2B13" w:rsidRPr="00B87661">
        <w:rPr>
          <w:sz w:val="24"/>
          <w:szCs w:val="24"/>
        </w:rPr>
        <w:t>xtr</w:t>
      </w:r>
      <w:r w:rsidR="003F2119">
        <w:rPr>
          <w:sz w:val="24"/>
          <w:szCs w:val="24"/>
        </w:rPr>
        <w:t>a</w:t>
      </w:r>
      <w:r w:rsidR="001F243C">
        <w:rPr>
          <w:sz w:val="24"/>
          <w:szCs w:val="24"/>
        </w:rPr>
        <w:t xml:space="preserve">verts, for example, tend to </w:t>
      </w:r>
      <w:r w:rsidR="00FF2B13" w:rsidRPr="00B87661">
        <w:rPr>
          <w:sz w:val="24"/>
          <w:szCs w:val="24"/>
        </w:rPr>
        <w:t>use more words describing positive emotions (e.g. “great</w:t>
      </w:r>
      <w:r w:rsidR="00B4785D" w:rsidRPr="00B87661">
        <w:rPr>
          <w:sz w:val="24"/>
          <w:szCs w:val="24"/>
        </w:rPr>
        <w:t>,</w:t>
      </w:r>
      <w:r w:rsidR="00FF2B13" w:rsidRPr="00B87661">
        <w:rPr>
          <w:sz w:val="24"/>
          <w:szCs w:val="24"/>
        </w:rPr>
        <w:t>” “happy</w:t>
      </w:r>
      <w:r w:rsidR="00B4785D" w:rsidRPr="00B87661">
        <w:rPr>
          <w:sz w:val="24"/>
          <w:szCs w:val="24"/>
        </w:rPr>
        <w:t>,</w:t>
      </w:r>
      <w:r w:rsidR="00FF2B13" w:rsidRPr="00B87661">
        <w:rPr>
          <w:sz w:val="24"/>
          <w:szCs w:val="24"/>
        </w:rPr>
        <w:t xml:space="preserve">” or “amazing”; </w:t>
      </w:r>
      <w:r w:rsidR="00FF2B13" w:rsidRPr="00B87661">
        <w:rPr>
          <w:sz w:val="24"/>
          <w:szCs w:val="24"/>
        </w:rPr>
        <w:fldChar w:fldCharType="begin" w:fldLock="1"/>
      </w:r>
      <w:r w:rsidR="00B04920">
        <w:rPr>
          <w:sz w:val="24"/>
          <w:szCs w:val="24"/>
        </w:rPr>
        <w:instrText>ADDIN CSL_CITATION { "citationItems" : [ { "id" : "ITEM-1", "itemData" : { "DOI" : "10.1371/journal.pone.0073791", "ISBN" : "1932-6203", "ISSN" : "19326203", "PMID" : "24086296", "abstract" : "We analyzed 700 million words, phrases, and topic instances collected from the Facebook messages of 75,000 volunteers, who also took standard personality tests, and found striking variations in language with personality, gender, and age. In our open-vocabulary technique, the data itself drives a comprehensive exploration of language that distinguishes people, finding connections that are not captured with traditional closed-vocabulary word-category analyses. Our analyses shed new light on psychosocial processes yielding results that are face valid (e.g., subjects living in high elevations talk about the mountains), tie in with other research (e.g., neurotic people disproportionately use the phrase 'sick of' and the word 'depressed'), suggest new hypotheses (e.g., an active life implies emotional stability), and give detailed insights (males use the possessive 'my' when mentioning their 'wife' or 'girlfriend' more often than females use 'my' with 'husband' or 'boyfriend'). To date, this represents the largest study, by an order of magnitude, of language and personality.", "author" : [ { "dropping-particle" : "", "family" : "Schwartz", "given" : "H. Andrew", "non-dropping-particle" : "", "parse-names" : false, "suffix" : "" }, { "dropping-particle" : "", "family" : "Eichstaedt", "given" : "Johannes C.", "non-dropping-particle" : "", "parse-names" : false, "suffix" : "" }, { "dropping-particle" : "", "family" : "Kern", "given" : "Margaret L.", "non-dropping-particle" : "", "parse-names" : false, "suffix" : "" }, { "dropping-particle" : "", "family" : "Dziurzynski", "given" : "Lukasz", "non-dropping-particle" : "", "parse-names" : false, "suffix" : "" }, { "dropping-particle" : "", "family" : "Ramones", "given" : "Stephanie M.", "non-dropping-particle" : "", "parse-names" : false, "suffix" : "" }, { "dropping-particle" : "", "family" : "Agrawal", "given" : "Megha", "non-dropping-particle" : "", "parse-names" : false, "suffix" : "" }, { "dropping-particle" : "", "family" : "Shah", "given" : "Achal", "non-dropping-particle" : "", "parse-names" : false, "suffix" : "" }, { "dropping-particle" : "", "family" : "Kosinski", "given" : "Michal", "non-dropping-particle" : "", "parse-names" : false, "suffix" : "" }, { "dropping-particle" : "", "family" : "Stillwell", "given" : "David", "non-dropping-particle" : "", "parse-names" : false, "suffix" : "" }, { "dropping-particle" : "", "family" : "Seligman", "given" : "Martin E. P.", "non-dropping-particle" : "", "parse-names" : false, "suffix" : "" }, { "dropping-particle" : "", "family" : "Ungar", "given" : "Lyle H.", "non-dropping-particle" : "", "parse-names" : false, "suffix" : "" } ], "container-title" : "PLoS ONE", "id" : "ITEM-1", "issue" : "9", "issued" : { "date-parts" : [ [ "2013" ] ] }, "page" : "e73791", "publisher" : "Public Library of Science", "title" : "Personality, gender, and age in the language of social media: The open-vocabulary approach", "type" : "article-journal", "volume" : "8" }, "uris" : [ "http://www.mendeley.com/documents/?uuid=a72ec70c-33ab-4128-ae85-9d96c3f92874" ] } ], "mendeley" : { "formattedCitation" : "(H. A. Schwartz et al., 2013)", "manualFormatting" : "H. A. Schwartz et al., 2013)", "plainTextFormattedCitation" : "(H. A. Schwartz et al., 2013)", "previouslyFormattedCitation" : "(H. A. Schwartz et al., 2013)" }, "properties" : { "noteIndex" : 0 }, "schema" : "https://github.com/citation-style-language/schema/raw/master/csl-citation.json" }</w:instrText>
      </w:r>
      <w:r w:rsidR="00FF2B13" w:rsidRPr="00B87661">
        <w:rPr>
          <w:sz w:val="24"/>
          <w:szCs w:val="24"/>
        </w:rPr>
        <w:fldChar w:fldCharType="separate"/>
      </w:r>
      <w:r w:rsidR="004E5C80" w:rsidRPr="004E5C80">
        <w:rPr>
          <w:noProof/>
          <w:sz w:val="24"/>
          <w:szCs w:val="24"/>
        </w:rPr>
        <w:t>H. A. Schwartz et al., 2013)</w:t>
      </w:r>
      <w:r w:rsidR="00FF2B13" w:rsidRPr="00B87661">
        <w:rPr>
          <w:sz w:val="24"/>
          <w:szCs w:val="24"/>
        </w:rPr>
        <w:fldChar w:fldCharType="end"/>
      </w:r>
      <w:r w:rsidR="00FF2B13" w:rsidRPr="00B87661">
        <w:rPr>
          <w:sz w:val="24"/>
          <w:szCs w:val="24"/>
        </w:rPr>
        <w:t>.</w:t>
      </w:r>
      <w:r w:rsidR="00FF2B13" w:rsidRPr="00B87661">
        <w:rPr>
          <w:rStyle w:val="FootnoteReference"/>
          <w:sz w:val="24"/>
          <w:szCs w:val="24"/>
        </w:rPr>
        <w:t xml:space="preserve"> </w:t>
      </w:r>
      <w:r w:rsidR="00FF2B13" w:rsidRPr="00B87661">
        <w:rPr>
          <w:sz w:val="24"/>
          <w:szCs w:val="24"/>
        </w:rPr>
        <w:t>Several studies</w:t>
      </w:r>
      <w:r w:rsidR="00E109E2">
        <w:rPr>
          <w:sz w:val="24"/>
          <w:szCs w:val="24"/>
        </w:rPr>
        <w:t xml:space="preserve"> have demonstrated </w:t>
      </w:r>
      <w:r w:rsidR="002B6387">
        <w:rPr>
          <w:sz w:val="24"/>
          <w:szCs w:val="24"/>
        </w:rPr>
        <w:t xml:space="preserve">accurate personality assessment </w:t>
      </w:r>
      <w:r w:rsidR="00FF2B13" w:rsidRPr="00B87661">
        <w:rPr>
          <w:sz w:val="24"/>
          <w:szCs w:val="24"/>
        </w:rPr>
        <w:t xml:space="preserve">based on </w:t>
      </w:r>
      <w:r w:rsidR="003624EB">
        <w:rPr>
          <w:sz w:val="24"/>
          <w:szCs w:val="24"/>
        </w:rPr>
        <w:t xml:space="preserve">people’s </w:t>
      </w:r>
      <w:r w:rsidR="00FF2B13" w:rsidRPr="00B87661">
        <w:rPr>
          <w:sz w:val="24"/>
          <w:szCs w:val="24"/>
        </w:rPr>
        <w:t xml:space="preserve">language use in social media </w:t>
      </w:r>
      <w:r w:rsidR="00FF2B13" w:rsidRPr="00B87661">
        <w:rPr>
          <w:sz w:val="24"/>
          <w:szCs w:val="24"/>
        </w:rPr>
        <w:fldChar w:fldCharType="begin" w:fldLock="1"/>
      </w:r>
      <w:r w:rsidR="007808BB">
        <w:rPr>
          <w:sz w:val="24"/>
          <w:szCs w:val="24"/>
        </w:rPr>
        <w:instrText>ADDIN CSL_CITATION { "citationItems" : [ { "id" : "ITEM-1", "itemData" : { "ISBN" : "9780769549132", "abstract" : "Social media sites are now the most popular destination for Internet users, providing social scientists with a great opportunity to understand online behaviour. There are a growing number of research papers related to social media, a small number of which focus on personality prediction. To date, studies have typically focused on the Big Five traits of personality, but one area which is relatively unexplored is that of the anti-social traits of narcissism, Machiavellians and psychopathy, commonly referred to as the Dark Triad. This study explored the extent to which it is possible to determine anti-social personality traits based on Twitter use. This was performed by comparing the Dark Triad and Big Five personality traits of 2,927 Twitter users with their profile attributes and use of language. Analysis shows that there are some statistically significant relationships between these variables. Through the use of crowd sourced machine learning algorithms, we show that machine learning provides useful prediction rates, but is imperfect in predicting an individual's Dark Triad traits from Twitter activity. While predictive models may be unsuitable for predicting an individual's personality, they may still be of practical importance when models are applied to large groups of people, such as gaining the ability to see whether anti-social traits are increasing or decreasing over a population. Our results raise important questions related to the unregulated use of social media analysis for screening purposes. It is important that the practical and ethical implications of drawing conclusions about personal information embedded in social media sites are better understood. \u00a9 2012 IEEE.", "author" : [ { "dropping-particle" : "", "family" : "Sumner", "given" : "Chris", "non-dropping-particle" : "", "parse-names" : false, "suffix" : "" }, { "dropping-particle" : "", "family" : "Byers", "given" : "Alison", "non-dropping-particle" : "", "parse-names" : false, "suffix" : "" }, { "dropping-particle" : "", "family" : "Boochever", "given" : "Rachel", "non-dropping-particle" : "", "parse-names" : false, "suffix" : "" }, { "dropping-particle" : "", "family" : "Park", "given" : "Gregory J.", "non-dropping-particle" : "", "parse-names" : false, "suffix" : "" } ], "container-title" : "Proceedings - 2012 11th International Conference on Machine Learning and Applications, ICMLA 2012", "id" : "ITEM-1", "issue" : "August", "issued" : { "date-parts" : [ [ "2012" ] ] }, "page" : "386-393", "title" : "Predicting dark triad personality traits from twitter usage and a linguistic analysis of tweets", "type" : "paper-conference", "volume" : "2" }, "uris" : [ "http://www.mendeley.com/documents/?uuid=a10b91d6-9d0c-4475-8cd2-918daf675207" ] }, { "id" : "ITEM-2", "itemData" : { "abstract" : "Sumner, C., Byers, A., &amp; Shearing, M. (2011). Determining personality traits &amp; privacy concerns from facebook activity. Black Hat Briefings, 11.December 14th \u2013 December 15th, 2011, Abu Dhabi, United Arab Emirates", "author" : [ { "dropping-particle" : "", "family" : "Sumner", "given" : "Chris", "non-dropping-particle" : "", "parse-names" : false, "suffix" : "" }, { "dropping-particle" : "", "family" : "Byers", "given" : "Alison", "non-dropping-particle" : "", "parse-names" : false, "suffix" : "" }, { "dropping-particle" : "", "family" : "Shearing", "given" : "Matthew", "non-dropping-particle" : "", "parse-names" : false, "suffix" : "" } ], "container-title" : "Black Hat Briefings 11", "id" : "ITEM-2", "issued" : { "date-parts" : [ [ "2011" ] ] }, "page" : "1-29", "title" : "Determining personality traits &amp; privacy concerns from facebook activity", "type" : "paper-conference" }, "uris" : [ "http://www.mendeley.com/documents/?uuid=72ca35d4-4cce-4b8e-9212-3194060d4368" ] }, { "id" : "ITEM-3", "itemData" : { "DOI" : "10.1145/2659522.2659526", "ISBN" : "9781450331296", "author" : [ { "dropping-particle" : "", "family" : "Farnadi", "given" : "Golnoosh", "non-dropping-particle" : "", "parse-names" : false, "suffix" : "" }, { "dropping-particle" : "", "family" : "Sushmita", "given" : "Shanu", "non-dropping-particle" : "", "parse-names" : false, "suffix" : "" }, { "dropping-particle" : "", "family" : "Sitaraman", "given" : "Geetha", "non-dropping-particle" : "", "parse-names" : false, "suffix" : "" }, { "dropping-particle" : "", "family" : "Ton", "given" : "Nhat", "non-dropping-particle" : "", "parse-names" : false, "suffix" : "" }, { "dropping-particle" : "De", "family" : "Cock", "given" : "Martine", "non-dropping-particle" : "", "parse-names" : false, "suffix" : "" }, { "dropping-particle" : "", "family" : "Davalos", "given" : "Sergio", "non-dropping-particle" : "", "parse-names" : false, "suffix" : "" } ], "container-title" : "Proceedings of the 2014 ACM Multi Media on Workshop on Computational Personality Recognition", "id" : "ITEM-3", "issued" : { "date-parts" : [ [ "2014" ] ] }, "page" : "1-6", "title" : "A Multivariate Regression Approach to Personality Impression Recognition of Vloggers", "type" : "article-journal" }, "uris" : [ "http://www.mendeley.com/documents/?uuid=2ad7d696-ca0c-44a1-8d8e-202119d169a6" ] } ], "mendeley" : { "formattedCitation" : "(Farnadi et al., 2014; Sumner, Byers, Boochever, &amp; Park, 2012; Sumner, Byers, &amp; Shearing, 2011)", "plainTextFormattedCitation" : "(Farnadi et al., 2014; Sumner, Byers, Boochever, &amp; Park, 2012; Sumner, Byers, &amp; Shearing, 2011)", "previouslyFormattedCitation" : "(Farnadi et al., 2014; Sumner, Byers, Boochever, &amp; Park, 2012; Sumner, Byers, &amp; Shearing, 2011)" }, "properties" : { "noteIndex" : 0 }, "schema" : "https://github.com/citation-style-language/schema/raw/master/csl-citation.json" }</w:instrText>
      </w:r>
      <w:r w:rsidR="00FF2B13" w:rsidRPr="00B87661">
        <w:rPr>
          <w:sz w:val="24"/>
          <w:szCs w:val="24"/>
        </w:rPr>
        <w:fldChar w:fldCharType="separate"/>
      </w:r>
      <w:r w:rsidR="003E4D03" w:rsidRPr="003E4D03">
        <w:rPr>
          <w:noProof/>
          <w:sz w:val="24"/>
          <w:szCs w:val="24"/>
        </w:rPr>
        <w:t>(Farnadi et al., 2014; Sumner, Byers, Boochever, &amp; Park, 2012; Sumner, Byers, &amp; Shearing, 2011)</w:t>
      </w:r>
      <w:r w:rsidR="00FF2B13" w:rsidRPr="00B87661">
        <w:rPr>
          <w:sz w:val="24"/>
          <w:szCs w:val="24"/>
        </w:rPr>
        <w:fldChar w:fldCharType="end"/>
      </w:r>
      <w:r w:rsidR="00A7159B">
        <w:rPr>
          <w:sz w:val="24"/>
          <w:szCs w:val="24"/>
        </w:rPr>
        <w:t xml:space="preserve">, including </w:t>
      </w:r>
      <w:r w:rsidR="00FF2B13" w:rsidRPr="00B87661">
        <w:rPr>
          <w:sz w:val="24"/>
          <w:szCs w:val="24"/>
        </w:rPr>
        <w:t>Facebook status updates</w:t>
      </w:r>
      <w:r w:rsidR="00EC3670">
        <w:rPr>
          <w:sz w:val="24"/>
          <w:szCs w:val="24"/>
        </w:rPr>
        <w:t xml:space="preserve"> </w:t>
      </w:r>
      <w:r w:rsidR="00FF2B13" w:rsidRPr="00B87661">
        <w:rPr>
          <w:sz w:val="24"/>
          <w:szCs w:val="24"/>
        </w:rPr>
        <w:fldChar w:fldCharType="begin" w:fldLock="1"/>
      </w:r>
      <w:r w:rsidR="00B04920">
        <w:rPr>
          <w:sz w:val="24"/>
          <w:szCs w:val="24"/>
        </w:rPr>
        <w:instrText>ADDIN CSL_CITATION { "citationItems" : [ { "id" : "ITEM-1", "itemData" : { "DOI" : "10.1371/journal.pone.0073791", "ISBN" : "1932-6203", "ISSN" : "19326203", "PMID" : "24086296", "abstract" : "We analyzed 700 million words, phrases, and topic instances collected from the Facebook messages of 75,000 volunteers, who also took standard personality tests, and found striking variations in language with personality, gender, and age. In our open-vocabulary technique, the data itself drives a comprehensive exploration of language that distinguishes people, finding connections that are not captured with traditional closed-vocabulary word-category analyses. Our analyses shed new light on psychosocial processes yielding results that are face valid (e.g., subjects living in high elevations talk about the mountains), tie in with other research (e.g., neurotic people disproportionately use the phrase 'sick of' and the word 'depressed'), suggest new hypotheses (e.g., an active life implies emotional stability), and give detailed insights (males use the possessive 'my' when mentioning their 'wife' or 'girlfriend' more often than females use 'my' with 'husband' or 'boyfriend'). To date, this represents the largest study, by an order of magnitude, of language and personality.", "author" : [ { "dropping-particle" : "", "family" : "Schwartz", "given" : "H. Andrew", "non-dropping-particle" : "", "parse-names" : false, "suffix" : "" }, { "dropping-particle" : "", "family" : "Eichstaedt", "given" : "Johannes C.", "non-dropping-particle" : "", "parse-names" : false, "suffix" : "" }, { "dropping-particle" : "", "family" : "Kern", "given" : "Margaret L.", "non-dropping-particle" : "", "parse-names" : false, "suffix" : "" }, { "dropping-particle" : "", "family" : "Dziurzynski", "given" : "Lukasz", "non-dropping-particle" : "", "parse-names" : false, "suffix" : "" }, { "dropping-particle" : "", "family" : "Ramones", "given" : "Stephanie M.", "non-dropping-particle" : "", "parse-names" : false, "suffix" : "" }, { "dropping-particle" : "", "family" : "Agrawal", "given" : "Megha", "non-dropping-particle" : "", "parse-names" : false, "suffix" : "" }, { "dropping-particle" : "", "family" : "Shah", "given" : "Achal", "non-dropping-particle" : "", "parse-names" : false, "suffix" : "" }, { "dropping-particle" : "", "family" : "Kosinski", "given" : "Michal", "non-dropping-particle" : "", "parse-names" : false, "suffix" : "" }, { "dropping-particle" : "", "family" : "Stillwell", "given" : "David", "non-dropping-particle" : "", "parse-names" : false, "suffix" : "" }, { "dropping-particle" : "", "family" : "Seligman", "given" : "Martin E. P.", "non-dropping-particle" : "", "parse-names" : false, "suffix" : "" }, { "dropping-particle" : "", "family" : "Ungar", "given" : "Lyle H.", "non-dropping-particle" : "", "parse-names" : false, "suffix" : "" } ], "container-title" : "PLoS ONE", "id" : "ITEM-1", "issue" : "9", "issued" : { "date-parts" : [ [ "2013" ] ] }, "page" : "e73791", "publisher" : "Public Library of Science", "title" : "Personality, gender, and age in the language of social media: The open-vocabulary approach", "type" : "article-journal", "volume" : "8" }, "uris" : [ "http://www.mendeley.com/documents/?uuid=a72ec70c-33ab-4128-ae85-9d96c3f92874" ] }, { "id" : "ITEM-2", "itemData" : { "ISSN" : "1939-1315", "author" : [ { "dropping-particle" : "", "family" : "Park", "given" : "Gregory J.", "non-dropping-particle" : "", "parse-names" : false, "suffix" : "" }, { "dropping-particle" : "", "family" : "Schwartz", "given" : "H. Andrew", "non-dropping-particle" : "", "parse-names" : false, "suffix" : "" }, { "dropping-particle" : "", "family" : "Eichstaedt", "given" : "Johannes C.", "non-dropping-particle" : "", "parse-names" : false, "suffix" : "" }, { "dropping-particle" : "", "family" : "Kern", "given" : "Margaret L.", "non-dropping-particle" : "", "parse-names" : false, "suffix" : "" }, { "dropping-particle" : "", "family" : "Kosinski", "given" : "Michal", "non-dropping-particle" : "", "parse-names" : false, "suffix" : "" }, { "dropping-particle" : "", "family" : "Stillwell", "given" : "David J.", "non-dropping-particle" : "", "parse-names" : false, "suffix" : "" }, { "dropping-particle" : "", "family" : "Ungar", "given" : "Lyle H.", "non-dropping-particle" : "", "parse-names" : false, "suffix" : "" }, { "dropping-particle" : "", "family" : "Seligman", "given" : "Martin E. P.", "non-dropping-particle" : "", "parse-names" : false, "suffix" : "" } ], "container-title" : "Journal of Personality and Social Psychology", "id" : "ITEM-2", "issue" : "6", "issued" : { "date-parts" : [ [ "2014" ] ] }, "page" : "934-952", "title" : "Automatic personality assessment through social media language.", "type" : "article-journal", "volume" : "108" }, "uris" : [ "http://www.mendeley.com/documents/?uuid=3dc59ae6-40dc-4311-8f4b-e61eeb0f4325" ] } ], "mendeley" : { "formattedCitation" : "(Park et al., 2014; H. A. Schwartz et al., 2013)", "plainTextFormattedCitation" : "(Park et al., 2014; H. A. Schwartz et al., 2013)", "previouslyFormattedCitation" : "(Park et al., 2014; H. A. Schwartz et al., 2013)" }, "properties" : { "noteIndex" : 0 }, "schema" : "https://github.com/citation-style-language/schema/raw/master/csl-citation.json" }</w:instrText>
      </w:r>
      <w:r w:rsidR="00FF2B13" w:rsidRPr="00B87661">
        <w:rPr>
          <w:sz w:val="24"/>
          <w:szCs w:val="24"/>
        </w:rPr>
        <w:fldChar w:fldCharType="separate"/>
      </w:r>
      <w:r w:rsidR="005F3787" w:rsidRPr="005F3787">
        <w:rPr>
          <w:noProof/>
          <w:sz w:val="24"/>
          <w:szCs w:val="24"/>
        </w:rPr>
        <w:t>(Park et al., 2014; H. A. Schwartz et al., 2013)</w:t>
      </w:r>
      <w:r w:rsidR="00FF2B13" w:rsidRPr="00B87661">
        <w:rPr>
          <w:sz w:val="24"/>
          <w:szCs w:val="24"/>
        </w:rPr>
        <w:fldChar w:fldCharType="end"/>
      </w:r>
      <w:r w:rsidR="00FF2B13" w:rsidRPr="00B87661">
        <w:rPr>
          <w:sz w:val="24"/>
          <w:szCs w:val="24"/>
        </w:rPr>
        <w:t>.</w:t>
      </w:r>
      <w:bookmarkStart w:id="20" w:name="OLE_LINK47"/>
      <w:bookmarkStart w:id="21" w:name="OLE_LINK48"/>
      <w:bookmarkStart w:id="22" w:name="_Ref395794376"/>
      <w:bookmarkEnd w:id="11"/>
      <w:bookmarkEnd w:id="12"/>
      <w:bookmarkEnd w:id="17"/>
      <w:bookmarkEnd w:id="18"/>
      <w:bookmarkEnd w:id="19"/>
    </w:p>
    <w:p w14:paraId="7B890192" w14:textId="3691B51C" w:rsidR="008331F2" w:rsidRDefault="00B556BE" w:rsidP="006E3587">
      <w:pPr>
        <w:spacing w:line="480" w:lineRule="auto"/>
        <w:ind w:firstLine="630"/>
        <w:rPr>
          <w:sz w:val="24"/>
          <w:szCs w:val="24"/>
        </w:rPr>
      </w:pPr>
      <w:r>
        <w:rPr>
          <w:sz w:val="24"/>
          <w:szCs w:val="24"/>
        </w:rPr>
        <w:t xml:space="preserve">Both </w:t>
      </w:r>
      <w:r w:rsidR="0017028A">
        <w:rPr>
          <w:sz w:val="24"/>
          <w:szCs w:val="24"/>
        </w:rPr>
        <w:t>Likes</w:t>
      </w:r>
      <w:r>
        <w:rPr>
          <w:sz w:val="24"/>
          <w:szCs w:val="24"/>
        </w:rPr>
        <w:t>-based and language-based approach</w:t>
      </w:r>
      <w:r w:rsidR="003A256F">
        <w:rPr>
          <w:sz w:val="24"/>
          <w:szCs w:val="24"/>
        </w:rPr>
        <w:t>es</w:t>
      </w:r>
      <w:r>
        <w:rPr>
          <w:sz w:val="24"/>
          <w:szCs w:val="24"/>
        </w:rPr>
        <w:t xml:space="preserve"> measure personality in the following way. First, we obtain a sample</w:t>
      </w:r>
      <w:r w:rsidR="008B0963">
        <w:rPr>
          <w:sz w:val="24"/>
          <w:szCs w:val="24"/>
        </w:rPr>
        <w:t xml:space="preserve"> of participants</w:t>
      </w:r>
      <w:r w:rsidR="00B7045E">
        <w:rPr>
          <w:sz w:val="24"/>
          <w:szCs w:val="24"/>
        </w:rPr>
        <w:t xml:space="preserve"> with </w:t>
      </w:r>
      <w:r w:rsidR="008C5379">
        <w:rPr>
          <w:sz w:val="24"/>
          <w:szCs w:val="24"/>
        </w:rPr>
        <w:t xml:space="preserve">both </w:t>
      </w:r>
      <w:r w:rsidR="00B7045E">
        <w:rPr>
          <w:sz w:val="24"/>
          <w:szCs w:val="24"/>
        </w:rPr>
        <w:t>self-report</w:t>
      </w:r>
      <w:r w:rsidR="003E4D03">
        <w:rPr>
          <w:sz w:val="24"/>
          <w:szCs w:val="24"/>
        </w:rPr>
        <w:t>s</w:t>
      </w:r>
      <w:r w:rsidR="00B7045E">
        <w:rPr>
          <w:sz w:val="24"/>
          <w:szCs w:val="24"/>
        </w:rPr>
        <w:t xml:space="preserve"> of personality</w:t>
      </w:r>
      <w:r w:rsidR="00DC25A6">
        <w:rPr>
          <w:sz w:val="24"/>
          <w:szCs w:val="24"/>
        </w:rPr>
        <w:t xml:space="preserve"> </w:t>
      </w:r>
      <w:r w:rsidR="008C5379">
        <w:rPr>
          <w:sz w:val="24"/>
          <w:szCs w:val="24"/>
        </w:rPr>
        <w:t xml:space="preserve">and </w:t>
      </w:r>
      <w:r w:rsidR="00220DDB">
        <w:rPr>
          <w:sz w:val="24"/>
          <w:szCs w:val="24"/>
        </w:rPr>
        <w:t>Facebook data</w:t>
      </w:r>
      <w:r w:rsidR="00B7045E">
        <w:rPr>
          <w:sz w:val="24"/>
          <w:szCs w:val="24"/>
        </w:rPr>
        <w:t xml:space="preserve">. </w:t>
      </w:r>
      <w:r w:rsidR="00734331">
        <w:rPr>
          <w:sz w:val="24"/>
          <w:szCs w:val="24"/>
        </w:rPr>
        <w:t>Next, we build</w:t>
      </w:r>
      <w:r>
        <w:rPr>
          <w:sz w:val="24"/>
          <w:szCs w:val="24"/>
        </w:rPr>
        <w:t xml:space="preserve"> a series of predictive models to link self-report</w:t>
      </w:r>
      <w:r w:rsidR="00414B9D">
        <w:rPr>
          <w:sz w:val="24"/>
          <w:szCs w:val="24"/>
        </w:rPr>
        <w:t>s</w:t>
      </w:r>
      <w:r>
        <w:rPr>
          <w:sz w:val="24"/>
          <w:szCs w:val="24"/>
        </w:rPr>
        <w:t xml:space="preserve"> of personality with Likes or language use</w:t>
      </w:r>
      <w:r w:rsidR="00220128">
        <w:rPr>
          <w:sz w:val="24"/>
          <w:szCs w:val="24"/>
        </w:rPr>
        <w:t>,</w:t>
      </w:r>
      <w:r>
        <w:rPr>
          <w:sz w:val="24"/>
          <w:szCs w:val="24"/>
        </w:rPr>
        <w:t xml:space="preserve"> respectively.</w:t>
      </w:r>
      <w:r w:rsidR="00556BB0">
        <w:rPr>
          <w:sz w:val="24"/>
          <w:szCs w:val="24"/>
        </w:rPr>
        <w:t xml:space="preserve"> </w:t>
      </w:r>
      <w:r w:rsidR="00A15ABC">
        <w:rPr>
          <w:sz w:val="24"/>
          <w:szCs w:val="24"/>
        </w:rPr>
        <w:t>T</w:t>
      </w:r>
      <w:r w:rsidR="00556BB0">
        <w:rPr>
          <w:sz w:val="24"/>
          <w:szCs w:val="24"/>
        </w:rPr>
        <w:t xml:space="preserve">his </w:t>
      </w:r>
      <w:r w:rsidR="00A15ABC">
        <w:rPr>
          <w:sz w:val="24"/>
          <w:szCs w:val="24"/>
        </w:rPr>
        <w:t xml:space="preserve">process </w:t>
      </w:r>
      <w:r w:rsidR="00556BB0">
        <w:rPr>
          <w:sz w:val="24"/>
          <w:szCs w:val="24"/>
        </w:rPr>
        <w:t xml:space="preserve">allows us to establish which digital signals are indicative of what personality traits. </w:t>
      </w:r>
      <w:r>
        <w:rPr>
          <w:sz w:val="24"/>
          <w:szCs w:val="24"/>
        </w:rPr>
        <w:t xml:space="preserve">The resulting models </w:t>
      </w:r>
      <w:r w:rsidR="00734331">
        <w:rPr>
          <w:sz w:val="24"/>
          <w:szCs w:val="24"/>
        </w:rPr>
        <w:t>are</w:t>
      </w:r>
      <w:r>
        <w:rPr>
          <w:sz w:val="24"/>
          <w:szCs w:val="24"/>
        </w:rPr>
        <w:t xml:space="preserve"> then applied to a separate sample </w:t>
      </w:r>
      <w:r w:rsidR="003A0A67">
        <w:rPr>
          <w:sz w:val="24"/>
          <w:szCs w:val="24"/>
        </w:rPr>
        <w:t xml:space="preserve">of romantic partners and friends </w:t>
      </w:r>
      <w:r>
        <w:rPr>
          <w:sz w:val="24"/>
          <w:szCs w:val="24"/>
        </w:rPr>
        <w:t>to generate personality scores for these participants</w:t>
      </w:r>
      <w:r w:rsidR="003A6208">
        <w:rPr>
          <w:sz w:val="24"/>
          <w:szCs w:val="24"/>
        </w:rPr>
        <w:t>. T</w:t>
      </w:r>
      <w:r>
        <w:rPr>
          <w:sz w:val="24"/>
          <w:szCs w:val="24"/>
        </w:rPr>
        <w:t xml:space="preserve">he </w:t>
      </w:r>
      <w:r w:rsidR="003A256F">
        <w:rPr>
          <w:sz w:val="24"/>
          <w:szCs w:val="24"/>
        </w:rPr>
        <w:t xml:space="preserve">personality </w:t>
      </w:r>
      <w:r>
        <w:rPr>
          <w:sz w:val="24"/>
          <w:szCs w:val="24"/>
        </w:rPr>
        <w:t xml:space="preserve">scores </w:t>
      </w:r>
      <w:r w:rsidR="00984812">
        <w:rPr>
          <w:sz w:val="24"/>
          <w:szCs w:val="24"/>
        </w:rPr>
        <w:t>are</w:t>
      </w:r>
      <w:r w:rsidR="004E61D2">
        <w:rPr>
          <w:sz w:val="24"/>
          <w:szCs w:val="24"/>
        </w:rPr>
        <w:t xml:space="preserve"> </w:t>
      </w:r>
      <w:r w:rsidR="004005C7">
        <w:rPr>
          <w:sz w:val="24"/>
          <w:szCs w:val="24"/>
        </w:rPr>
        <w:t>correlated</w:t>
      </w:r>
      <w:r>
        <w:rPr>
          <w:sz w:val="24"/>
          <w:szCs w:val="24"/>
        </w:rPr>
        <w:t xml:space="preserve"> between </w:t>
      </w:r>
      <w:r w:rsidR="00B76E54">
        <w:rPr>
          <w:sz w:val="24"/>
          <w:szCs w:val="24"/>
        </w:rPr>
        <w:t xml:space="preserve">dyad members </w:t>
      </w:r>
      <w:r>
        <w:rPr>
          <w:sz w:val="24"/>
          <w:szCs w:val="24"/>
        </w:rPr>
        <w:t xml:space="preserve">to </w:t>
      </w:r>
      <w:r w:rsidR="00220DDB">
        <w:rPr>
          <w:sz w:val="24"/>
          <w:szCs w:val="24"/>
        </w:rPr>
        <w:t>measure</w:t>
      </w:r>
      <w:r>
        <w:rPr>
          <w:sz w:val="24"/>
          <w:szCs w:val="24"/>
        </w:rPr>
        <w:t xml:space="preserve"> similarity.</w:t>
      </w:r>
    </w:p>
    <w:p w14:paraId="2BB5D4D3" w14:textId="66E1B492" w:rsidR="00EC05D1" w:rsidRPr="00B87661" w:rsidRDefault="00292FF7" w:rsidP="006E3587">
      <w:pPr>
        <w:spacing w:line="480" w:lineRule="auto"/>
        <w:ind w:firstLine="630"/>
        <w:rPr>
          <w:sz w:val="24"/>
          <w:szCs w:val="24"/>
        </w:rPr>
      </w:pPr>
      <w:r w:rsidRPr="00B87661">
        <w:rPr>
          <w:sz w:val="24"/>
          <w:szCs w:val="24"/>
        </w:rPr>
        <w:t xml:space="preserve">Importantly, although both </w:t>
      </w:r>
      <w:r w:rsidR="0017028A">
        <w:rPr>
          <w:sz w:val="24"/>
          <w:szCs w:val="24"/>
        </w:rPr>
        <w:t>Likes-based</w:t>
      </w:r>
      <w:r w:rsidRPr="00B87661">
        <w:rPr>
          <w:sz w:val="24"/>
          <w:szCs w:val="24"/>
        </w:rPr>
        <w:t xml:space="preserve"> and </w:t>
      </w:r>
      <w:r w:rsidR="0017028A">
        <w:rPr>
          <w:sz w:val="24"/>
          <w:szCs w:val="24"/>
        </w:rPr>
        <w:t>language</w:t>
      </w:r>
      <w:r w:rsidRPr="00B87661">
        <w:rPr>
          <w:sz w:val="24"/>
          <w:szCs w:val="24"/>
        </w:rPr>
        <w:t xml:space="preserve">-based models </w:t>
      </w:r>
      <w:r w:rsidR="00070C27">
        <w:rPr>
          <w:sz w:val="24"/>
          <w:szCs w:val="24"/>
        </w:rPr>
        <w:t>are</w:t>
      </w:r>
      <w:r w:rsidRPr="00B87661">
        <w:rPr>
          <w:sz w:val="24"/>
          <w:szCs w:val="24"/>
        </w:rPr>
        <w:t xml:space="preserve"> </w:t>
      </w:r>
      <w:r w:rsidR="00245B6D">
        <w:rPr>
          <w:sz w:val="24"/>
          <w:szCs w:val="24"/>
        </w:rPr>
        <w:t>developed based</w:t>
      </w:r>
      <w:r w:rsidRPr="00B87661">
        <w:rPr>
          <w:sz w:val="24"/>
          <w:szCs w:val="24"/>
        </w:rPr>
        <w:t xml:space="preserve"> on participants’ self-report</w:t>
      </w:r>
      <w:r w:rsidR="00074930" w:rsidRPr="00B87661">
        <w:rPr>
          <w:sz w:val="24"/>
          <w:szCs w:val="24"/>
        </w:rPr>
        <w:t>ed</w:t>
      </w:r>
      <w:r w:rsidRPr="00B87661">
        <w:rPr>
          <w:sz w:val="24"/>
          <w:szCs w:val="24"/>
        </w:rPr>
        <w:t xml:space="preserve"> personality scores, they do not inherit the reference-group effect. </w:t>
      </w:r>
      <w:r w:rsidR="0033756B" w:rsidRPr="00B87661">
        <w:rPr>
          <w:sz w:val="24"/>
          <w:szCs w:val="24"/>
        </w:rPr>
        <w:t xml:space="preserve">The reference-group </w:t>
      </w:r>
      <w:r w:rsidR="00074930" w:rsidRPr="00B87661">
        <w:rPr>
          <w:sz w:val="24"/>
          <w:szCs w:val="24"/>
        </w:rPr>
        <w:t>bias</w:t>
      </w:r>
      <w:r w:rsidR="0010269A" w:rsidRPr="00B87661">
        <w:rPr>
          <w:sz w:val="24"/>
          <w:szCs w:val="24"/>
        </w:rPr>
        <w:t xml:space="preserve"> </w:t>
      </w:r>
      <w:r w:rsidR="0050328D">
        <w:rPr>
          <w:sz w:val="24"/>
          <w:szCs w:val="24"/>
        </w:rPr>
        <w:t xml:space="preserve">that contaminates </w:t>
      </w:r>
      <w:r w:rsidR="00540D44">
        <w:rPr>
          <w:sz w:val="24"/>
          <w:szCs w:val="24"/>
        </w:rPr>
        <w:t>personality similarity</w:t>
      </w:r>
      <w:r w:rsidR="00483626" w:rsidRPr="00B87661">
        <w:rPr>
          <w:sz w:val="24"/>
          <w:szCs w:val="24"/>
        </w:rPr>
        <w:t xml:space="preserve"> </w:t>
      </w:r>
      <w:r w:rsidR="0050328D">
        <w:rPr>
          <w:sz w:val="24"/>
          <w:szCs w:val="24"/>
        </w:rPr>
        <w:t>is a result of</w:t>
      </w:r>
      <w:r w:rsidR="00EC3670">
        <w:rPr>
          <w:sz w:val="24"/>
          <w:szCs w:val="24"/>
        </w:rPr>
        <w:t xml:space="preserve"> </w:t>
      </w:r>
      <w:r w:rsidR="0033756B" w:rsidRPr="00B87661">
        <w:rPr>
          <w:sz w:val="24"/>
          <w:szCs w:val="24"/>
        </w:rPr>
        <w:t>individuals using different standards, norms, or reference groups to evaluate themselves.</w:t>
      </w:r>
      <w:r w:rsidR="00074930" w:rsidRPr="00B87661">
        <w:rPr>
          <w:sz w:val="24"/>
          <w:szCs w:val="24"/>
        </w:rPr>
        <w:t xml:space="preserve"> In our</w:t>
      </w:r>
      <w:r w:rsidR="0010269A" w:rsidRPr="00B87661">
        <w:rPr>
          <w:sz w:val="24"/>
          <w:szCs w:val="24"/>
        </w:rPr>
        <w:t xml:space="preserve"> analysis</w:t>
      </w:r>
      <w:r w:rsidR="00074930" w:rsidRPr="00B87661">
        <w:rPr>
          <w:sz w:val="24"/>
          <w:szCs w:val="24"/>
        </w:rPr>
        <w:t xml:space="preserve">, </w:t>
      </w:r>
      <w:r w:rsidR="003A256F">
        <w:rPr>
          <w:sz w:val="24"/>
          <w:szCs w:val="24"/>
        </w:rPr>
        <w:t xml:space="preserve">the </w:t>
      </w:r>
      <w:r w:rsidR="00074930" w:rsidRPr="00B87661">
        <w:rPr>
          <w:sz w:val="24"/>
          <w:szCs w:val="24"/>
        </w:rPr>
        <w:t xml:space="preserve">same personality prediction models were applied to the </w:t>
      </w:r>
      <w:r w:rsidR="009173D8">
        <w:rPr>
          <w:sz w:val="24"/>
          <w:szCs w:val="24"/>
        </w:rPr>
        <w:t>entire</w:t>
      </w:r>
      <w:r w:rsidR="00074930" w:rsidRPr="00B87661">
        <w:rPr>
          <w:sz w:val="24"/>
          <w:szCs w:val="24"/>
        </w:rPr>
        <w:t xml:space="preserve"> sample</w:t>
      </w:r>
      <w:r w:rsidR="00016BA2">
        <w:rPr>
          <w:sz w:val="24"/>
          <w:szCs w:val="24"/>
        </w:rPr>
        <w:t>,</w:t>
      </w:r>
      <w:r w:rsidR="0010269A" w:rsidRPr="00B87661">
        <w:rPr>
          <w:sz w:val="24"/>
          <w:szCs w:val="24"/>
        </w:rPr>
        <w:t xml:space="preserve"> and therefore the </w:t>
      </w:r>
      <w:r w:rsidR="009173D8">
        <w:rPr>
          <w:sz w:val="24"/>
          <w:szCs w:val="24"/>
        </w:rPr>
        <w:t xml:space="preserve">evaluation </w:t>
      </w:r>
      <w:r w:rsidR="0010269A" w:rsidRPr="00B87661">
        <w:rPr>
          <w:sz w:val="24"/>
          <w:szCs w:val="24"/>
        </w:rPr>
        <w:t>standard</w:t>
      </w:r>
      <w:r w:rsidR="00483626" w:rsidRPr="00B87661">
        <w:rPr>
          <w:sz w:val="24"/>
          <w:szCs w:val="24"/>
        </w:rPr>
        <w:t>s</w:t>
      </w:r>
      <w:r w:rsidR="0010269A" w:rsidRPr="00B87661">
        <w:rPr>
          <w:sz w:val="24"/>
          <w:szCs w:val="24"/>
        </w:rPr>
        <w:t xml:space="preserve"> </w:t>
      </w:r>
      <w:r w:rsidR="00483626" w:rsidRPr="00B87661">
        <w:rPr>
          <w:sz w:val="24"/>
          <w:szCs w:val="24"/>
        </w:rPr>
        <w:t xml:space="preserve">were </w:t>
      </w:r>
      <w:r w:rsidR="0010269A" w:rsidRPr="00B87661">
        <w:rPr>
          <w:sz w:val="24"/>
          <w:szCs w:val="24"/>
        </w:rPr>
        <w:t xml:space="preserve">uniform across all participants. </w:t>
      </w:r>
    </w:p>
    <w:p w14:paraId="7AFD9970" w14:textId="77777777" w:rsidR="00532CF2" w:rsidRPr="00B87661" w:rsidRDefault="00532CF2" w:rsidP="006E3587">
      <w:pPr>
        <w:pStyle w:val="Heading1"/>
        <w:spacing w:before="0" w:line="480" w:lineRule="auto"/>
        <w:jc w:val="center"/>
        <w:rPr>
          <w:rFonts w:ascii="Times New Roman" w:hAnsi="Times New Roman" w:cs="Times New Roman"/>
          <w:b/>
          <w:color w:val="auto"/>
          <w:sz w:val="24"/>
          <w:szCs w:val="24"/>
        </w:rPr>
      </w:pPr>
      <w:r w:rsidRPr="00B87661">
        <w:rPr>
          <w:rFonts w:ascii="Times New Roman" w:hAnsi="Times New Roman" w:cs="Times New Roman"/>
          <w:b/>
          <w:color w:val="auto"/>
          <w:sz w:val="24"/>
          <w:szCs w:val="24"/>
        </w:rPr>
        <w:t>Methods</w:t>
      </w:r>
    </w:p>
    <w:p w14:paraId="168302F2" w14:textId="0E2563EE" w:rsidR="008250A6" w:rsidRPr="00B87661" w:rsidRDefault="00532CF2" w:rsidP="006E3587">
      <w:pPr>
        <w:tabs>
          <w:tab w:val="left" w:pos="5827"/>
        </w:tabs>
        <w:spacing w:line="480" w:lineRule="auto"/>
        <w:rPr>
          <w:i/>
          <w:sz w:val="24"/>
          <w:szCs w:val="24"/>
        </w:rPr>
      </w:pPr>
      <w:r w:rsidRPr="00B87661">
        <w:rPr>
          <w:i/>
          <w:sz w:val="24"/>
          <w:szCs w:val="24"/>
        </w:rPr>
        <w:t>Participants</w:t>
      </w:r>
      <w:bookmarkStart w:id="23" w:name="OLE_LINK13"/>
      <w:bookmarkStart w:id="24" w:name="OLE_LINK14"/>
      <w:bookmarkStart w:id="25" w:name="OLE_LINK46"/>
    </w:p>
    <w:p w14:paraId="2D45BBD3" w14:textId="2D9E38B5" w:rsidR="001F17BE" w:rsidRPr="00B87661" w:rsidRDefault="00366DDF" w:rsidP="006E3587">
      <w:pPr>
        <w:spacing w:line="480" w:lineRule="auto"/>
        <w:rPr>
          <w:sz w:val="24"/>
          <w:szCs w:val="24"/>
        </w:rPr>
      </w:pPr>
      <w:r>
        <w:rPr>
          <w:sz w:val="24"/>
          <w:szCs w:val="24"/>
        </w:rPr>
        <w:lastRenderedPageBreak/>
        <w:t>This study relied</w:t>
      </w:r>
      <w:r w:rsidR="00A04096" w:rsidRPr="00B87661">
        <w:rPr>
          <w:sz w:val="24"/>
          <w:szCs w:val="24"/>
        </w:rPr>
        <w:t xml:space="preserve"> on three</w:t>
      </w:r>
      <w:r w:rsidR="00A63050" w:rsidRPr="00B87661">
        <w:rPr>
          <w:sz w:val="24"/>
          <w:szCs w:val="24"/>
        </w:rPr>
        <w:t xml:space="preserve"> </w:t>
      </w:r>
      <w:r w:rsidR="00A04096" w:rsidRPr="00B87661">
        <w:rPr>
          <w:sz w:val="24"/>
          <w:szCs w:val="24"/>
        </w:rPr>
        <w:t>samples obtained from the myPersonality</w:t>
      </w:r>
      <w:r w:rsidR="00DE6E8B" w:rsidRPr="00B87661">
        <w:rPr>
          <w:sz w:val="24"/>
          <w:szCs w:val="24"/>
        </w:rPr>
        <w:t xml:space="preserve"> </w:t>
      </w:r>
      <w:r w:rsidR="00A04096" w:rsidRPr="00B87661">
        <w:rPr>
          <w:sz w:val="24"/>
          <w:szCs w:val="24"/>
        </w:rPr>
        <w:t>project (</w:t>
      </w:r>
      <w:bookmarkStart w:id="26" w:name="OLE_LINK41"/>
      <w:bookmarkStart w:id="27" w:name="OLE_LINK42"/>
      <w:r w:rsidR="00A04096" w:rsidRPr="00245B6D">
        <w:rPr>
          <w:i/>
          <w:sz w:val="24"/>
          <w:szCs w:val="24"/>
        </w:rPr>
        <w:t>http://mypersonality.org</w:t>
      </w:r>
      <w:bookmarkEnd w:id="26"/>
      <w:bookmarkEnd w:id="27"/>
      <w:r w:rsidR="00A04096" w:rsidRPr="00B87661">
        <w:rPr>
          <w:sz w:val="24"/>
          <w:szCs w:val="24"/>
        </w:rPr>
        <w:t>).</w:t>
      </w:r>
      <w:r w:rsidR="00DE6E8B" w:rsidRPr="00B87661">
        <w:rPr>
          <w:sz w:val="24"/>
          <w:szCs w:val="24"/>
        </w:rPr>
        <w:t xml:space="preserve"> MyPersonality was a popular Face</w:t>
      </w:r>
      <w:r w:rsidR="00EA3553" w:rsidRPr="00B87661">
        <w:rPr>
          <w:sz w:val="24"/>
          <w:szCs w:val="24"/>
        </w:rPr>
        <w:t>book application that</w:t>
      </w:r>
      <w:r w:rsidR="00917277">
        <w:rPr>
          <w:sz w:val="24"/>
          <w:szCs w:val="24"/>
        </w:rPr>
        <w:t xml:space="preserve"> </w:t>
      </w:r>
      <w:r w:rsidR="00245B6D">
        <w:rPr>
          <w:sz w:val="24"/>
          <w:szCs w:val="24"/>
        </w:rPr>
        <w:t>allowed</w:t>
      </w:r>
      <w:r w:rsidR="00DE6E8B" w:rsidRPr="00B87661">
        <w:rPr>
          <w:sz w:val="24"/>
          <w:szCs w:val="24"/>
        </w:rPr>
        <w:t xml:space="preserve"> </w:t>
      </w:r>
      <w:r w:rsidR="00775707" w:rsidRPr="00B87661">
        <w:rPr>
          <w:sz w:val="24"/>
          <w:szCs w:val="24"/>
        </w:rPr>
        <w:t xml:space="preserve">users </w:t>
      </w:r>
      <w:r w:rsidR="00917277">
        <w:rPr>
          <w:sz w:val="24"/>
          <w:szCs w:val="24"/>
        </w:rPr>
        <w:t xml:space="preserve">to take psychological </w:t>
      </w:r>
      <w:r w:rsidR="00DE6E8B" w:rsidRPr="00B87661">
        <w:rPr>
          <w:sz w:val="24"/>
          <w:szCs w:val="24"/>
        </w:rPr>
        <w:t xml:space="preserve">tests and </w:t>
      </w:r>
      <w:r w:rsidR="00917277">
        <w:rPr>
          <w:sz w:val="24"/>
          <w:szCs w:val="24"/>
        </w:rPr>
        <w:t xml:space="preserve">receive </w:t>
      </w:r>
      <w:r w:rsidR="00DE6E8B" w:rsidRPr="00B87661">
        <w:rPr>
          <w:sz w:val="24"/>
          <w:szCs w:val="24"/>
        </w:rPr>
        <w:t xml:space="preserve">feedback on their scores. </w:t>
      </w:r>
      <w:r w:rsidR="009537D0">
        <w:rPr>
          <w:sz w:val="24"/>
          <w:szCs w:val="24"/>
        </w:rPr>
        <w:t>P</w:t>
      </w:r>
      <w:r w:rsidR="00A04096" w:rsidRPr="00B87661">
        <w:rPr>
          <w:sz w:val="24"/>
          <w:szCs w:val="24"/>
        </w:rPr>
        <w:t xml:space="preserve">articipants provided opt-in consent </w:t>
      </w:r>
      <w:r w:rsidR="0050360F">
        <w:rPr>
          <w:sz w:val="24"/>
          <w:szCs w:val="24"/>
        </w:rPr>
        <w:t xml:space="preserve">to record </w:t>
      </w:r>
      <w:r w:rsidR="00A04096" w:rsidRPr="00B87661">
        <w:rPr>
          <w:sz w:val="24"/>
          <w:szCs w:val="24"/>
        </w:rPr>
        <w:t xml:space="preserve">their </w:t>
      </w:r>
      <w:r w:rsidR="0001407C">
        <w:rPr>
          <w:sz w:val="24"/>
          <w:szCs w:val="24"/>
        </w:rPr>
        <w:t xml:space="preserve">test </w:t>
      </w:r>
      <w:r w:rsidR="00A04096" w:rsidRPr="00B87661">
        <w:rPr>
          <w:sz w:val="24"/>
          <w:szCs w:val="24"/>
        </w:rPr>
        <w:t>scores and contents of their Facebook profile.</w:t>
      </w:r>
      <w:r w:rsidR="001351C0" w:rsidRPr="00B87661">
        <w:rPr>
          <w:sz w:val="24"/>
          <w:szCs w:val="24"/>
        </w:rPr>
        <w:t xml:space="preserve"> </w:t>
      </w:r>
      <w:r w:rsidR="00AB0F5F" w:rsidRPr="00B87661">
        <w:rPr>
          <w:sz w:val="24"/>
          <w:szCs w:val="24"/>
        </w:rPr>
        <w:t xml:space="preserve">The average </w:t>
      </w:r>
      <w:r w:rsidR="00EC4D5D" w:rsidRPr="00B87661">
        <w:rPr>
          <w:sz w:val="24"/>
          <w:szCs w:val="24"/>
        </w:rPr>
        <w:t xml:space="preserve">age </w:t>
      </w:r>
      <w:r w:rsidR="00AB0F5F" w:rsidRPr="00B87661">
        <w:rPr>
          <w:sz w:val="24"/>
          <w:szCs w:val="24"/>
        </w:rPr>
        <w:t xml:space="preserve">was </w:t>
      </w:r>
      <w:r w:rsidR="0070667C" w:rsidRPr="00B87661">
        <w:rPr>
          <w:sz w:val="24"/>
          <w:szCs w:val="24"/>
        </w:rPr>
        <w:fldChar w:fldCharType="begin"/>
      </w:r>
      <w:r w:rsidR="0070667C" w:rsidRPr="00B87661">
        <w:rPr>
          <w:sz w:val="24"/>
          <w:szCs w:val="24"/>
        </w:rPr>
        <w:instrText xml:space="preserve"> LINK </w:instrText>
      </w:r>
      <w:r w:rsidR="002808A1">
        <w:rPr>
          <w:sz w:val="24"/>
          <w:szCs w:val="24"/>
        </w:rPr>
        <w:instrText xml:space="preserve">Excel.Sheet.12 "D:\\Dropbox\\Research\\social network homophily\\homophily\\couples_results.xlsx" descriptives!R4C5 </w:instrText>
      </w:r>
      <w:r w:rsidR="0070667C" w:rsidRPr="00B87661">
        <w:rPr>
          <w:sz w:val="24"/>
          <w:szCs w:val="24"/>
        </w:rPr>
        <w:instrText xml:space="preserve">\a \t </w:instrText>
      </w:r>
      <w:r w:rsidR="008C0F1E" w:rsidRPr="00B87661">
        <w:rPr>
          <w:sz w:val="24"/>
          <w:szCs w:val="24"/>
        </w:rPr>
        <w:instrText xml:space="preserve"> \* MERGEFORMAT </w:instrText>
      </w:r>
      <w:r w:rsidR="0070667C" w:rsidRPr="00B87661">
        <w:rPr>
          <w:sz w:val="24"/>
          <w:szCs w:val="24"/>
        </w:rPr>
        <w:fldChar w:fldCharType="separate"/>
      </w:r>
      <w:r w:rsidR="002808A1" w:rsidRPr="002808A1">
        <w:rPr>
          <w:sz w:val="24"/>
          <w:szCs w:val="24"/>
        </w:rPr>
        <w:t>24.1</w:t>
      </w:r>
      <w:r w:rsidR="0070667C" w:rsidRPr="00B87661">
        <w:rPr>
          <w:sz w:val="24"/>
          <w:szCs w:val="24"/>
        </w:rPr>
        <w:fldChar w:fldCharType="end"/>
      </w:r>
      <w:r w:rsidR="001351C0" w:rsidRPr="00B87661">
        <w:rPr>
          <w:sz w:val="24"/>
          <w:szCs w:val="24"/>
        </w:rPr>
        <w:t xml:space="preserve">. Females constituted </w:t>
      </w:r>
      <w:r w:rsidR="0070667C" w:rsidRPr="00B87661">
        <w:rPr>
          <w:sz w:val="24"/>
          <w:szCs w:val="24"/>
        </w:rPr>
        <w:fldChar w:fldCharType="begin"/>
      </w:r>
      <w:r w:rsidR="0070667C" w:rsidRPr="00B87661">
        <w:rPr>
          <w:sz w:val="24"/>
          <w:szCs w:val="24"/>
        </w:rPr>
        <w:instrText xml:space="preserve"> LINK </w:instrText>
      </w:r>
      <w:r w:rsidR="002808A1">
        <w:rPr>
          <w:sz w:val="24"/>
          <w:szCs w:val="24"/>
        </w:rPr>
        <w:instrText xml:space="preserve">Excel.Sheet.12 "D:\\Dropbox\\Research\\social network homophily\\homophily\\couples_results.xlsx" descriptives!R5C5 </w:instrText>
      </w:r>
      <w:r w:rsidR="0070667C" w:rsidRPr="00B87661">
        <w:rPr>
          <w:sz w:val="24"/>
          <w:szCs w:val="24"/>
        </w:rPr>
        <w:instrText xml:space="preserve">\a \t </w:instrText>
      </w:r>
      <w:r w:rsidR="008C0F1E" w:rsidRPr="00B87661">
        <w:rPr>
          <w:sz w:val="24"/>
          <w:szCs w:val="24"/>
        </w:rPr>
        <w:instrText xml:space="preserve"> \* MERGEFORMAT </w:instrText>
      </w:r>
      <w:r w:rsidR="0070667C" w:rsidRPr="00B87661">
        <w:rPr>
          <w:sz w:val="24"/>
          <w:szCs w:val="24"/>
        </w:rPr>
        <w:fldChar w:fldCharType="separate"/>
      </w:r>
      <w:r w:rsidR="002808A1" w:rsidRPr="002808A1">
        <w:rPr>
          <w:sz w:val="24"/>
          <w:szCs w:val="24"/>
        </w:rPr>
        <w:t>61.1</w:t>
      </w:r>
      <w:r w:rsidR="0070667C" w:rsidRPr="00B87661">
        <w:rPr>
          <w:sz w:val="24"/>
          <w:szCs w:val="24"/>
        </w:rPr>
        <w:fldChar w:fldCharType="end"/>
      </w:r>
      <w:r w:rsidR="001351C0" w:rsidRPr="00B87661">
        <w:rPr>
          <w:sz w:val="24"/>
          <w:szCs w:val="24"/>
        </w:rPr>
        <w:t>% of the sample.</w:t>
      </w:r>
    </w:p>
    <w:p w14:paraId="7ACA54F4" w14:textId="3A0B8B9E" w:rsidR="00175AF6" w:rsidRDefault="008C0F1E" w:rsidP="006E3587">
      <w:pPr>
        <w:spacing w:line="480" w:lineRule="auto"/>
        <w:ind w:firstLine="630"/>
        <w:rPr>
          <w:sz w:val="24"/>
          <w:szCs w:val="24"/>
        </w:rPr>
      </w:pPr>
      <w:bookmarkStart w:id="28" w:name="OLE_LINK68"/>
      <w:bookmarkStart w:id="29" w:name="OLE_LINK71"/>
      <w:r w:rsidRPr="00B87661">
        <w:rPr>
          <w:sz w:val="24"/>
          <w:szCs w:val="24"/>
        </w:rPr>
        <w:t>Sample 1</w:t>
      </w:r>
      <w:r w:rsidR="00B3279E">
        <w:rPr>
          <w:sz w:val="24"/>
          <w:szCs w:val="24"/>
        </w:rPr>
        <w:t xml:space="preserve"> </w:t>
      </w:r>
      <w:r w:rsidR="00B3279E" w:rsidRPr="00B87661">
        <w:rPr>
          <w:sz w:val="24"/>
          <w:szCs w:val="24"/>
        </w:rPr>
        <w:t xml:space="preserve">was used to </w:t>
      </w:r>
      <w:r w:rsidR="00146A5D">
        <w:rPr>
          <w:sz w:val="24"/>
          <w:szCs w:val="24"/>
        </w:rPr>
        <w:t>build</w:t>
      </w:r>
      <w:r w:rsidR="00146A5D" w:rsidRPr="00B87661">
        <w:rPr>
          <w:sz w:val="24"/>
          <w:szCs w:val="24"/>
        </w:rPr>
        <w:t xml:space="preserve"> </w:t>
      </w:r>
      <w:r w:rsidR="00214440">
        <w:rPr>
          <w:sz w:val="24"/>
          <w:szCs w:val="24"/>
        </w:rPr>
        <w:t xml:space="preserve">the </w:t>
      </w:r>
      <w:r w:rsidR="00A0163F">
        <w:rPr>
          <w:sz w:val="24"/>
          <w:szCs w:val="24"/>
        </w:rPr>
        <w:t>Likes</w:t>
      </w:r>
      <w:r w:rsidR="00B3279E" w:rsidRPr="00B87661">
        <w:rPr>
          <w:sz w:val="24"/>
          <w:szCs w:val="24"/>
        </w:rPr>
        <w:t>-based personality assessment models</w:t>
      </w:r>
      <w:r w:rsidR="00B3279E">
        <w:rPr>
          <w:sz w:val="24"/>
          <w:szCs w:val="24"/>
        </w:rPr>
        <w:t xml:space="preserve">. </w:t>
      </w:r>
      <w:r w:rsidR="00B3279E" w:rsidRPr="004E32F1">
        <w:rPr>
          <w:sz w:val="24"/>
          <w:szCs w:val="24"/>
        </w:rPr>
        <w:t xml:space="preserve">It contained </w:t>
      </w:r>
      <w:r w:rsidR="00732DDB" w:rsidRPr="004E32F1">
        <w:rPr>
          <w:sz w:val="24"/>
          <w:szCs w:val="24"/>
        </w:rPr>
        <w:t>295,320</w:t>
      </w:r>
      <w:r w:rsidR="00B3279E" w:rsidRPr="004E32F1">
        <w:rPr>
          <w:sz w:val="24"/>
          <w:szCs w:val="24"/>
        </w:rPr>
        <w:t xml:space="preserve"> participants who completed </w:t>
      </w:r>
      <w:r w:rsidR="00AB4F16">
        <w:rPr>
          <w:sz w:val="24"/>
          <w:szCs w:val="24"/>
        </w:rPr>
        <w:t>personality questionnaire</w:t>
      </w:r>
      <w:r w:rsidR="00F03359">
        <w:rPr>
          <w:sz w:val="24"/>
          <w:szCs w:val="24"/>
        </w:rPr>
        <w:t>s</w:t>
      </w:r>
      <w:r w:rsidR="00B3279E" w:rsidRPr="004E32F1">
        <w:rPr>
          <w:sz w:val="24"/>
          <w:szCs w:val="24"/>
        </w:rPr>
        <w:t xml:space="preserve"> and had</w:t>
      </w:r>
      <w:r w:rsidR="00B3279E" w:rsidRPr="00B87661">
        <w:rPr>
          <w:sz w:val="24"/>
          <w:szCs w:val="24"/>
        </w:rPr>
        <w:t xml:space="preserve"> at least 20 Likes on their Facebook profile</w:t>
      </w:r>
      <w:r w:rsidR="00B3279E">
        <w:rPr>
          <w:sz w:val="24"/>
          <w:szCs w:val="24"/>
        </w:rPr>
        <w:t xml:space="preserve">. </w:t>
      </w:r>
      <w:r w:rsidRPr="00B87661">
        <w:rPr>
          <w:sz w:val="24"/>
          <w:szCs w:val="24"/>
        </w:rPr>
        <w:t>Sample 2</w:t>
      </w:r>
      <w:r w:rsidR="00175AF6">
        <w:rPr>
          <w:sz w:val="24"/>
          <w:szCs w:val="24"/>
        </w:rPr>
        <w:t xml:space="preserve"> </w:t>
      </w:r>
      <w:r w:rsidR="00175AF6" w:rsidRPr="00B87661">
        <w:rPr>
          <w:sz w:val="24"/>
          <w:szCs w:val="24"/>
        </w:rPr>
        <w:t xml:space="preserve">was used to develop </w:t>
      </w:r>
      <w:r w:rsidR="00214440">
        <w:rPr>
          <w:sz w:val="24"/>
          <w:szCs w:val="24"/>
        </w:rPr>
        <w:t xml:space="preserve">the </w:t>
      </w:r>
      <w:r w:rsidR="00175AF6" w:rsidRPr="006E69C5">
        <w:rPr>
          <w:sz w:val="24"/>
          <w:szCs w:val="24"/>
        </w:rPr>
        <w:t>language-based personality assessment models. It contained</w:t>
      </w:r>
      <w:r w:rsidRPr="006E69C5">
        <w:rPr>
          <w:sz w:val="24"/>
          <w:szCs w:val="24"/>
        </w:rPr>
        <w:t xml:space="preserve"> </w:t>
      </w:r>
      <w:r w:rsidR="0070667C" w:rsidRPr="006E69C5">
        <w:rPr>
          <w:sz w:val="24"/>
          <w:szCs w:val="24"/>
        </w:rPr>
        <w:fldChar w:fldCharType="begin"/>
      </w:r>
      <w:r w:rsidR="0070667C" w:rsidRPr="006E69C5">
        <w:rPr>
          <w:sz w:val="24"/>
          <w:szCs w:val="24"/>
        </w:rPr>
        <w:instrText xml:space="preserve"> LINK </w:instrText>
      </w:r>
      <w:r w:rsidR="002808A1" w:rsidRPr="006E69C5">
        <w:rPr>
          <w:sz w:val="24"/>
          <w:szCs w:val="24"/>
        </w:rPr>
        <w:instrText xml:space="preserve">Excel.Sheet.12 "D:\\Dropbox\\Research\\social network homophily\\homophily\\couples_results.xlsx" descriptives!R7C5 </w:instrText>
      </w:r>
      <w:r w:rsidR="0070667C" w:rsidRPr="006E69C5">
        <w:rPr>
          <w:sz w:val="24"/>
          <w:szCs w:val="24"/>
        </w:rPr>
        <w:instrText xml:space="preserve">\a \t </w:instrText>
      </w:r>
      <w:r w:rsidRPr="006E69C5">
        <w:rPr>
          <w:sz w:val="24"/>
          <w:szCs w:val="24"/>
        </w:rPr>
        <w:instrText xml:space="preserve"> \* MERGEFORMAT </w:instrText>
      </w:r>
      <w:r w:rsidR="0070667C" w:rsidRPr="006E69C5">
        <w:rPr>
          <w:sz w:val="24"/>
          <w:szCs w:val="24"/>
        </w:rPr>
        <w:fldChar w:fldCharType="separate"/>
      </w:r>
      <w:r w:rsidR="002808A1" w:rsidRPr="006E69C5">
        <w:rPr>
          <w:sz w:val="24"/>
          <w:szCs w:val="24"/>
        </w:rPr>
        <w:t>59,547</w:t>
      </w:r>
      <w:r w:rsidR="0070667C" w:rsidRPr="006E69C5">
        <w:rPr>
          <w:sz w:val="24"/>
          <w:szCs w:val="24"/>
        </w:rPr>
        <w:fldChar w:fldCharType="end"/>
      </w:r>
      <w:r w:rsidR="009C1BEF" w:rsidRPr="006E69C5">
        <w:rPr>
          <w:sz w:val="24"/>
          <w:szCs w:val="24"/>
        </w:rPr>
        <w:t xml:space="preserve"> </w:t>
      </w:r>
      <w:r w:rsidR="003A3694" w:rsidRPr="006E69C5">
        <w:rPr>
          <w:sz w:val="24"/>
          <w:szCs w:val="24"/>
        </w:rPr>
        <w:t xml:space="preserve">participants </w:t>
      </w:r>
      <w:r w:rsidR="00912F17" w:rsidRPr="006E69C5">
        <w:rPr>
          <w:sz w:val="24"/>
          <w:szCs w:val="24"/>
        </w:rPr>
        <w:t>who</w:t>
      </w:r>
      <w:r w:rsidR="00F03359">
        <w:rPr>
          <w:sz w:val="24"/>
          <w:szCs w:val="24"/>
        </w:rPr>
        <w:t xml:space="preserve"> completed </w:t>
      </w:r>
      <w:r w:rsidR="003A3694" w:rsidRPr="00B87661">
        <w:rPr>
          <w:sz w:val="24"/>
          <w:szCs w:val="24"/>
        </w:rPr>
        <w:t xml:space="preserve">personality </w:t>
      </w:r>
      <w:r w:rsidR="00912F17" w:rsidRPr="00B87661">
        <w:rPr>
          <w:sz w:val="24"/>
          <w:szCs w:val="24"/>
        </w:rPr>
        <w:t>questionnaire</w:t>
      </w:r>
      <w:r w:rsidR="00F03359">
        <w:rPr>
          <w:sz w:val="24"/>
          <w:szCs w:val="24"/>
        </w:rPr>
        <w:t>s</w:t>
      </w:r>
      <w:r w:rsidR="00912F17" w:rsidRPr="00B87661">
        <w:rPr>
          <w:sz w:val="24"/>
          <w:szCs w:val="24"/>
        </w:rPr>
        <w:t xml:space="preserve"> and </w:t>
      </w:r>
      <w:r w:rsidR="00C0443D" w:rsidRPr="00B87661">
        <w:rPr>
          <w:sz w:val="24"/>
          <w:szCs w:val="24"/>
        </w:rPr>
        <w:t>wrote</w:t>
      </w:r>
      <w:r w:rsidR="003A3694" w:rsidRPr="00B87661">
        <w:rPr>
          <w:sz w:val="24"/>
          <w:szCs w:val="24"/>
        </w:rPr>
        <w:t xml:space="preserve"> </w:t>
      </w:r>
      <w:r w:rsidR="00912F17" w:rsidRPr="00B87661">
        <w:rPr>
          <w:sz w:val="24"/>
          <w:szCs w:val="24"/>
        </w:rPr>
        <w:t xml:space="preserve">at least 500 </w:t>
      </w:r>
      <w:r w:rsidR="003A3694" w:rsidRPr="00B87661">
        <w:rPr>
          <w:sz w:val="24"/>
          <w:szCs w:val="24"/>
        </w:rPr>
        <w:t xml:space="preserve">words across all </w:t>
      </w:r>
      <w:r w:rsidR="00146A5D">
        <w:rPr>
          <w:sz w:val="24"/>
          <w:szCs w:val="24"/>
        </w:rPr>
        <w:t xml:space="preserve">of </w:t>
      </w:r>
      <w:r w:rsidR="00175AF6">
        <w:rPr>
          <w:sz w:val="24"/>
          <w:szCs w:val="24"/>
        </w:rPr>
        <w:t xml:space="preserve">their </w:t>
      </w:r>
      <w:r w:rsidR="003A3694" w:rsidRPr="00B04A44">
        <w:rPr>
          <w:sz w:val="24"/>
          <w:szCs w:val="24"/>
        </w:rPr>
        <w:t>status updates</w:t>
      </w:r>
      <w:r w:rsidR="00175AF6" w:rsidRPr="00B04A44">
        <w:rPr>
          <w:sz w:val="24"/>
          <w:szCs w:val="24"/>
        </w:rPr>
        <w:t xml:space="preserve">. </w:t>
      </w:r>
      <w:r w:rsidR="00762687" w:rsidRPr="00B04A44">
        <w:rPr>
          <w:sz w:val="24"/>
          <w:szCs w:val="24"/>
        </w:rPr>
        <w:t xml:space="preserve">Sample 3 </w:t>
      </w:r>
      <w:r w:rsidR="00504C03" w:rsidRPr="00B04A44">
        <w:rPr>
          <w:sz w:val="24"/>
          <w:szCs w:val="24"/>
        </w:rPr>
        <w:t xml:space="preserve">was used to study the existence of personality </w:t>
      </w:r>
      <w:r w:rsidR="00B43A67" w:rsidRPr="00B04A44">
        <w:rPr>
          <w:sz w:val="24"/>
          <w:szCs w:val="24"/>
        </w:rPr>
        <w:t xml:space="preserve">similarity </w:t>
      </w:r>
      <w:r w:rsidR="00277031">
        <w:rPr>
          <w:sz w:val="24"/>
          <w:szCs w:val="24"/>
        </w:rPr>
        <w:t>between</w:t>
      </w:r>
      <w:r w:rsidR="00871182">
        <w:rPr>
          <w:sz w:val="24"/>
          <w:szCs w:val="24"/>
        </w:rPr>
        <w:t xml:space="preserve"> romantic partners and </w:t>
      </w:r>
      <w:r w:rsidR="00277031">
        <w:rPr>
          <w:sz w:val="24"/>
          <w:szCs w:val="24"/>
        </w:rPr>
        <w:t xml:space="preserve">between </w:t>
      </w:r>
      <w:r w:rsidR="00871182">
        <w:rPr>
          <w:sz w:val="24"/>
          <w:szCs w:val="24"/>
        </w:rPr>
        <w:t>friends</w:t>
      </w:r>
      <w:r w:rsidR="00504C03" w:rsidRPr="00B04A44">
        <w:rPr>
          <w:sz w:val="24"/>
          <w:szCs w:val="24"/>
        </w:rPr>
        <w:t xml:space="preserve">. It contained </w:t>
      </w:r>
      <w:r w:rsidR="004B5C9C" w:rsidRPr="00B04A44">
        <w:rPr>
          <w:sz w:val="24"/>
          <w:szCs w:val="24"/>
        </w:rPr>
        <w:t>247,773</w:t>
      </w:r>
      <w:r w:rsidR="00504C03" w:rsidRPr="00B04A44">
        <w:rPr>
          <w:sz w:val="24"/>
          <w:szCs w:val="24"/>
        </w:rPr>
        <w:t xml:space="preserve"> individuals, forming a total of </w:t>
      </w:r>
      <w:r w:rsidR="00504C03" w:rsidRPr="00B04A44">
        <w:rPr>
          <w:i/>
          <w:sz w:val="24"/>
          <w:szCs w:val="24"/>
        </w:rPr>
        <w:t>N</w:t>
      </w:r>
      <w:r w:rsidR="00504C03" w:rsidRPr="00B04A44">
        <w:rPr>
          <w:sz w:val="24"/>
          <w:szCs w:val="24"/>
        </w:rPr>
        <w:t xml:space="preserve"> = </w:t>
      </w:r>
      <w:r w:rsidR="004B5C9C" w:rsidRPr="00B04A44">
        <w:rPr>
          <w:sz w:val="24"/>
          <w:szCs w:val="24"/>
        </w:rPr>
        <w:t>5,042</w:t>
      </w:r>
      <w:r w:rsidR="00504C03" w:rsidRPr="00B04A44">
        <w:rPr>
          <w:sz w:val="24"/>
          <w:szCs w:val="24"/>
        </w:rPr>
        <w:t xml:space="preserve"> heterosexual romantic couples and </w:t>
      </w:r>
      <w:r w:rsidR="00504C03" w:rsidRPr="00B04A44">
        <w:rPr>
          <w:i/>
          <w:sz w:val="24"/>
          <w:szCs w:val="24"/>
        </w:rPr>
        <w:t>N</w:t>
      </w:r>
      <w:r w:rsidR="00504C03" w:rsidRPr="00B04A44">
        <w:rPr>
          <w:sz w:val="24"/>
          <w:szCs w:val="24"/>
        </w:rPr>
        <w:t xml:space="preserve"> = </w:t>
      </w:r>
      <w:r w:rsidR="004B5C9C" w:rsidRPr="00B04A44">
        <w:rPr>
          <w:sz w:val="24"/>
          <w:szCs w:val="24"/>
        </w:rPr>
        <w:t>138,553</w:t>
      </w:r>
      <w:r w:rsidR="00504C03" w:rsidRPr="00B04A44">
        <w:rPr>
          <w:sz w:val="24"/>
          <w:szCs w:val="24"/>
        </w:rPr>
        <w:t xml:space="preserve"> friendship dyads. Romantic couples were identified using the “relationship status” field of the Facebook profile</w:t>
      </w:r>
      <w:r w:rsidR="00146A5D" w:rsidRPr="00B04A44">
        <w:rPr>
          <w:sz w:val="24"/>
          <w:szCs w:val="24"/>
        </w:rPr>
        <w:t>, and</w:t>
      </w:r>
      <w:r w:rsidR="00146A5D" w:rsidRPr="00B87661">
        <w:rPr>
          <w:sz w:val="24"/>
          <w:szCs w:val="24"/>
        </w:rPr>
        <w:t xml:space="preserve"> </w:t>
      </w:r>
      <w:r w:rsidR="00504C03" w:rsidRPr="00B87661">
        <w:rPr>
          <w:sz w:val="24"/>
          <w:szCs w:val="24"/>
        </w:rPr>
        <w:t>friendship connections were identified using Facebook friend lists. To ensure that all dyads are independent from one another, for the individuals belonging to multiple friendship dyads</w:t>
      </w:r>
      <w:r w:rsidR="00B843D9">
        <w:rPr>
          <w:sz w:val="24"/>
          <w:szCs w:val="24"/>
        </w:rPr>
        <w:t>,</w:t>
      </w:r>
      <w:r w:rsidR="00504C03" w:rsidRPr="00B87661">
        <w:rPr>
          <w:sz w:val="24"/>
          <w:szCs w:val="24"/>
        </w:rPr>
        <w:t xml:space="preserve"> </w:t>
      </w:r>
      <w:r w:rsidR="00862A83">
        <w:rPr>
          <w:sz w:val="24"/>
          <w:szCs w:val="24"/>
        </w:rPr>
        <w:t>we randomly chose one dyad to be included in the analysis</w:t>
      </w:r>
      <w:r w:rsidR="00504C03" w:rsidRPr="00B87661">
        <w:rPr>
          <w:sz w:val="24"/>
          <w:szCs w:val="24"/>
        </w:rPr>
        <w:t xml:space="preserve">. </w:t>
      </w:r>
    </w:p>
    <w:bookmarkEnd w:id="28"/>
    <w:bookmarkEnd w:id="29"/>
    <w:p w14:paraId="69106279" w14:textId="7FA3CB1A" w:rsidR="00532CF2" w:rsidRPr="00B87661" w:rsidRDefault="00E024ED" w:rsidP="006E3587">
      <w:pPr>
        <w:spacing w:line="480" w:lineRule="auto"/>
        <w:rPr>
          <w:i/>
          <w:sz w:val="24"/>
          <w:szCs w:val="24"/>
        </w:rPr>
      </w:pPr>
      <w:r>
        <w:rPr>
          <w:i/>
          <w:sz w:val="24"/>
          <w:szCs w:val="24"/>
        </w:rPr>
        <w:t>Self</w:t>
      </w:r>
      <w:r w:rsidR="00532CF2" w:rsidRPr="00B87661">
        <w:rPr>
          <w:i/>
          <w:sz w:val="24"/>
          <w:szCs w:val="24"/>
        </w:rPr>
        <w:t>-</w:t>
      </w:r>
      <w:r>
        <w:rPr>
          <w:i/>
          <w:sz w:val="24"/>
          <w:szCs w:val="24"/>
        </w:rPr>
        <w:t>report of personality</w:t>
      </w:r>
    </w:p>
    <w:p w14:paraId="052BE3C5" w14:textId="01034AFC" w:rsidR="008C0F1E" w:rsidRPr="00B87661" w:rsidRDefault="0087193F" w:rsidP="006E3587">
      <w:pPr>
        <w:spacing w:line="480" w:lineRule="auto"/>
        <w:rPr>
          <w:rFonts w:eastAsiaTheme="majorEastAsia"/>
          <w:sz w:val="24"/>
          <w:szCs w:val="24"/>
        </w:rPr>
      </w:pPr>
      <w:r>
        <w:rPr>
          <w:sz w:val="24"/>
          <w:szCs w:val="24"/>
        </w:rPr>
        <w:t>Self-reports of</w:t>
      </w:r>
      <w:r w:rsidR="008C0F1E" w:rsidRPr="00B87661">
        <w:rPr>
          <w:sz w:val="24"/>
          <w:szCs w:val="24"/>
        </w:rPr>
        <w:t xml:space="preserve"> personality were obtained using </w:t>
      </w:r>
      <w:r w:rsidR="00A53F63" w:rsidRPr="00B87661">
        <w:rPr>
          <w:sz w:val="24"/>
          <w:szCs w:val="24"/>
        </w:rPr>
        <w:t xml:space="preserve">a </w:t>
      </w:r>
      <w:r w:rsidR="00532CF2" w:rsidRPr="00B87661">
        <w:rPr>
          <w:sz w:val="24"/>
          <w:szCs w:val="24"/>
        </w:rPr>
        <w:t xml:space="preserve">20 to 100-item-long International Personality Item Pool (IPIP) questionnaire </w:t>
      </w:r>
      <w:r w:rsidR="00532CF2" w:rsidRPr="00B87661">
        <w:rPr>
          <w:sz w:val="24"/>
          <w:szCs w:val="24"/>
        </w:rPr>
        <w:fldChar w:fldCharType="begin" w:fldLock="1"/>
      </w:r>
      <w:r w:rsidR="00532CF2" w:rsidRPr="00B87661">
        <w:rPr>
          <w:sz w:val="24"/>
          <w:szCs w:val="24"/>
        </w:rPr>
        <w:instrText>ADDIN CSL_CITATION { "citationItems" : [ { "id" : "ITEM-1", "itemData" : { "abstract" : "Seven experts on personality measurement here discuss the viability of public-domain personality measures, focusing on the International Personality Item Pool (IPIP) as a prototype. Since its inception in 1996, the use of items and scales from the IPIP has increased dramatically. Items from the IPIP have been translated from English into more than 25 other languages. Currently over 80 publications using IPIP scales are listed at the IPIP Web site (http://ipip.ori.org), and the rate of IPIP-related publications has been increasing rapidly. The growing popularity of the IPIP can be attributed to five factors: (1) It is cost free; (2) its items can be obtained instantaneously via the Internet; (3) it includes over 2000 items, all easily available for inspection; (4) scoring keys for IPIP scales are provided; and (5) its items can be presented in any order, interspersed with other items, reworded, translated into other languages, and administered on the World Wide Web without asking permission of anyone. The unrestricted availability of the IPIP raises concerns about possible misuse by unqualified persons, and the freedom of researchers to use the IPIP in idiosyncratic ways raises the possibility of fragmentation rather than scientific unification in personality research. ?? 2005 Elsevier Inc. All rights reserved.", "author" : [ { "dropping-particle" : "", "family" : "Goldberg", "given" : "Lewis R.", "non-dropping-particle" : "", "parse-names" : false, "suffix" : "" }, { "dropping-particle" : "", "family" : "Johnson", "given" : "John A.", "non-dropping-particle" : "", "parse-names" : false, "suffix" : "" }, { "dropping-particle" : "", "family" : "Eber", "given" : "Herbert W.", "non-dropping-particle" : "", "parse-names" : false, "suffix" : "" }, { "dropping-particle" : "", "family" : "Hogan", "given" : "Robert", "non-dropping-particle" : "", "parse-names" : false, "suffix" : "" }, { "dropping-particle" : "", "family" : "Ashton", "given" : "Michael C.", "non-dropping-particle" : "", "parse-names" : false, "suffix" : "" }, { "dropping-particle" : "", "family" : "Cloninger", "given" : "C. Robert", "non-dropping-particle" : "", "parse-names" : false, "suffix" : "" }, { "dropping-particle" : "", "family" : "Gough", "given" : "Harrison G.", "non-dropping-particle" : "", "parse-names" : false, "suffix" : "" } ], "container-title" : "Journal of Research in Personality", "id" : "ITEM-1", "issue" : "1", "issued" : { "date-parts" : [ [ "2006" ] ] }, "page" : "84-96", "title" : "The international personality item pool and the future of public-domain personality measures", "type" : "article-journal", "volume" : "40" }, "uris" : [ "http://www.mendeley.com/documents/?uuid=065700b5-94c6-4c96-88f1-c7215b796db7" ] } ], "mendeley" : { "formattedCitation" : "(Goldberg et al., 2006)", "plainTextFormattedCitation" : "(Goldberg et al., 2006)", "previouslyFormattedCitation" : "(Goldberg et al., 2006)" }, "properties" : { "noteIndex" : 0 }, "schema" : "https://github.com/citation-style-language/schema/raw/master/csl-citation.json" }</w:instrText>
      </w:r>
      <w:r w:rsidR="00532CF2" w:rsidRPr="00B87661">
        <w:rPr>
          <w:sz w:val="24"/>
          <w:szCs w:val="24"/>
        </w:rPr>
        <w:fldChar w:fldCharType="separate"/>
      </w:r>
      <w:r w:rsidR="00532CF2" w:rsidRPr="00B87661">
        <w:rPr>
          <w:noProof/>
          <w:sz w:val="24"/>
          <w:szCs w:val="24"/>
        </w:rPr>
        <w:t>(Goldberg et al., 2006)</w:t>
      </w:r>
      <w:r w:rsidR="00532CF2" w:rsidRPr="00B87661">
        <w:rPr>
          <w:sz w:val="24"/>
          <w:szCs w:val="24"/>
        </w:rPr>
        <w:fldChar w:fldCharType="end"/>
      </w:r>
      <w:r w:rsidR="008C0F1E" w:rsidRPr="00B87661">
        <w:rPr>
          <w:sz w:val="24"/>
          <w:szCs w:val="24"/>
        </w:rPr>
        <w:t xml:space="preserve"> measuring the widely</w:t>
      </w:r>
      <w:r w:rsidR="00A53F63" w:rsidRPr="00B87661">
        <w:rPr>
          <w:sz w:val="24"/>
          <w:szCs w:val="24"/>
        </w:rPr>
        <w:t xml:space="preserve"> </w:t>
      </w:r>
      <w:r w:rsidR="008C0F1E" w:rsidRPr="00B87661">
        <w:rPr>
          <w:sz w:val="24"/>
          <w:szCs w:val="24"/>
        </w:rPr>
        <w:t>accepted Five Factor Model</w:t>
      </w:r>
      <w:r w:rsidR="000A12CD">
        <w:rPr>
          <w:sz w:val="24"/>
          <w:szCs w:val="24"/>
        </w:rPr>
        <w:t xml:space="preserve"> of personality</w:t>
      </w:r>
      <w:r w:rsidR="008C0F1E" w:rsidRPr="00B87661">
        <w:rPr>
          <w:sz w:val="24"/>
          <w:szCs w:val="24"/>
        </w:rPr>
        <w:t xml:space="preserve"> (FFM; </w:t>
      </w:r>
      <w:r w:rsidR="008C0F1E" w:rsidRPr="00B87661">
        <w:rPr>
          <w:sz w:val="24"/>
          <w:szCs w:val="24"/>
        </w:rPr>
        <w:fldChar w:fldCharType="begin" w:fldLock="1"/>
      </w:r>
      <w:r w:rsidR="008C0F1E" w:rsidRPr="00B87661">
        <w:rPr>
          <w:sz w:val="24"/>
          <w:szCs w:val="24"/>
        </w:rPr>
        <w:instrText>ADDIN CSL_CITATION { "citationItems" : [ { "id" : "ITEM-1", "itemData" : { "ISBN" : "9997924452", "ISSN" : "1040-3590", "author" : [ { "dropping-particle" : "", "family" : "Costa", "given" : "Paul T.", "non-dropping-particle" : "", "parse-names" : false, "suffix" : "" }, { "dropping-particle" : "", "family" : "McCrae", "given" : "Robert R.", "non-dropping-particle" : "", "parse-names" : false, "suffix" : "" } ], "container-title" : "Psychological Assessment", "id" : "ITEM-1", "issued" : { "date-parts" : [ [ "1992" ] ] }, "publisher" : "Psychological Assessment Resources", "publisher-place" : "Odessa, FL", "title" : "Revised NEO Personality Inventory (NEO-PI-R) and NEO Five-Factor Inventory (NEO-FFI) Manual", "type" : "book", "volume" : "4" }, "uris" : [ "http://www.mendeley.com/documents/?uuid=18919eab-7377-4a74-8567-5f819087e592", "http://www.mendeley.com/documents/?uuid=b7ccbd4c-58dd-43fd-a43f-7af520c9d993" ] } ], "mendeley" : { "formattedCitation" : "(Costa &amp; McCrae, 1992)", "manualFormatting" : "Costa &amp; McCrae, 1992)", "plainTextFormattedCitation" : "(Costa &amp; McCrae, 1992)", "previouslyFormattedCitation" : "(Costa &amp; McCrae, 1992)" }, "properties" : { "noteIndex" : 0 }, "schema" : "https://github.com/citation-style-language/schema/raw/master/csl-citation.json" }</w:instrText>
      </w:r>
      <w:r w:rsidR="008C0F1E" w:rsidRPr="00B87661">
        <w:rPr>
          <w:sz w:val="24"/>
          <w:szCs w:val="24"/>
        </w:rPr>
        <w:fldChar w:fldCharType="separate"/>
      </w:r>
      <w:r w:rsidR="008C0F1E" w:rsidRPr="00B87661">
        <w:rPr>
          <w:noProof/>
          <w:sz w:val="24"/>
          <w:szCs w:val="24"/>
        </w:rPr>
        <w:t>Costa &amp; McCrae, 1992)</w:t>
      </w:r>
      <w:r w:rsidR="008C0F1E" w:rsidRPr="00B87661">
        <w:rPr>
          <w:sz w:val="24"/>
          <w:szCs w:val="24"/>
        </w:rPr>
        <w:fldChar w:fldCharType="end"/>
      </w:r>
      <w:r w:rsidR="008C0F1E" w:rsidRPr="00B87661">
        <w:rPr>
          <w:sz w:val="24"/>
          <w:szCs w:val="24"/>
        </w:rPr>
        <w:t>.</w:t>
      </w:r>
      <w:r w:rsidR="00532CF2" w:rsidRPr="00B87661">
        <w:rPr>
          <w:sz w:val="24"/>
          <w:szCs w:val="24"/>
        </w:rPr>
        <w:t xml:space="preserve"> </w:t>
      </w:r>
      <w:bookmarkStart w:id="30" w:name="OLE_LINK24"/>
      <w:bookmarkStart w:id="31" w:name="OLE_LINK25"/>
      <w:bookmarkStart w:id="32" w:name="OLE_LINK27"/>
      <w:bookmarkStart w:id="33" w:name="OLE_LINK15"/>
      <w:bookmarkStart w:id="34" w:name="OLE_LINK16"/>
      <w:r w:rsidR="00532CF2" w:rsidRPr="00B87661">
        <w:rPr>
          <w:sz w:val="24"/>
          <w:szCs w:val="24"/>
        </w:rPr>
        <w:t xml:space="preserve">The </w:t>
      </w:r>
      <w:r w:rsidR="00532CF2" w:rsidRPr="00B87661">
        <w:rPr>
          <w:rFonts w:eastAsiaTheme="majorEastAsia"/>
          <w:sz w:val="24"/>
          <w:szCs w:val="24"/>
        </w:rPr>
        <w:t xml:space="preserve">Cronbach’s alpha reliability coefficients for </w:t>
      </w:r>
      <w:r w:rsidR="002A112F">
        <w:rPr>
          <w:rFonts w:eastAsiaTheme="majorEastAsia"/>
          <w:sz w:val="24"/>
          <w:szCs w:val="24"/>
        </w:rPr>
        <w:t xml:space="preserve">the 100-item-long questionnaire, </w:t>
      </w:r>
      <w:r w:rsidR="00E018FB" w:rsidRPr="00B87661">
        <w:rPr>
          <w:sz w:val="24"/>
          <w:szCs w:val="24"/>
        </w:rPr>
        <w:t xml:space="preserve">completed by </w:t>
      </w:r>
      <w:r w:rsidR="0070667C" w:rsidRPr="00B87661">
        <w:rPr>
          <w:sz w:val="24"/>
          <w:szCs w:val="24"/>
          <w:highlight w:val="yellow"/>
        </w:rPr>
        <w:fldChar w:fldCharType="begin"/>
      </w:r>
      <w:r w:rsidR="0070667C" w:rsidRPr="00B87661">
        <w:rPr>
          <w:sz w:val="24"/>
          <w:szCs w:val="24"/>
          <w:highlight w:val="yellow"/>
        </w:rPr>
        <w:instrText xml:space="preserve"> LINK </w:instrText>
      </w:r>
      <w:r w:rsidR="002808A1">
        <w:rPr>
          <w:sz w:val="24"/>
          <w:szCs w:val="24"/>
          <w:highlight w:val="yellow"/>
        </w:rPr>
        <w:instrText xml:space="preserve">Excel.Sheet.12 "D:\\Dropbox\\Research\\social network homophily\\homophily\\couples_results.xlsx" descriptives!R15C5 </w:instrText>
      </w:r>
      <w:r w:rsidR="0070667C" w:rsidRPr="00B87661">
        <w:rPr>
          <w:sz w:val="24"/>
          <w:szCs w:val="24"/>
          <w:highlight w:val="yellow"/>
        </w:rPr>
        <w:instrText xml:space="preserve">\a \t </w:instrText>
      </w:r>
      <w:r w:rsidR="008C0F1E" w:rsidRPr="00B87661">
        <w:rPr>
          <w:sz w:val="24"/>
          <w:szCs w:val="24"/>
          <w:highlight w:val="yellow"/>
        </w:rPr>
        <w:instrText xml:space="preserve"> \* MERGEFORMAT </w:instrText>
      </w:r>
      <w:r w:rsidR="0070667C" w:rsidRPr="00B87661">
        <w:rPr>
          <w:sz w:val="24"/>
          <w:szCs w:val="24"/>
          <w:highlight w:val="yellow"/>
        </w:rPr>
        <w:fldChar w:fldCharType="separate"/>
      </w:r>
      <w:r w:rsidR="002808A1" w:rsidRPr="002808A1">
        <w:rPr>
          <w:sz w:val="24"/>
          <w:szCs w:val="24"/>
        </w:rPr>
        <w:t>29.4%</w:t>
      </w:r>
      <w:r w:rsidR="0070667C" w:rsidRPr="00B87661">
        <w:rPr>
          <w:sz w:val="24"/>
          <w:szCs w:val="24"/>
          <w:highlight w:val="yellow"/>
        </w:rPr>
        <w:fldChar w:fldCharType="end"/>
      </w:r>
      <w:r w:rsidR="00E018FB" w:rsidRPr="00B87661">
        <w:rPr>
          <w:sz w:val="24"/>
          <w:szCs w:val="24"/>
        </w:rPr>
        <w:t xml:space="preserve"> of </w:t>
      </w:r>
      <w:r w:rsidR="00E024ED">
        <w:rPr>
          <w:sz w:val="24"/>
          <w:szCs w:val="24"/>
        </w:rPr>
        <w:t xml:space="preserve">the </w:t>
      </w:r>
      <w:r w:rsidR="00E018FB" w:rsidRPr="00B87661">
        <w:rPr>
          <w:sz w:val="24"/>
          <w:szCs w:val="24"/>
        </w:rPr>
        <w:t>participants</w:t>
      </w:r>
      <w:r w:rsidR="002A112F">
        <w:rPr>
          <w:rFonts w:eastAsiaTheme="majorEastAsia"/>
          <w:sz w:val="24"/>
          <w:szCs w:val="24"/>
        </w:rPr>
        <w:t xml:space="preserve">, </w:t>
      </w:r>
      <w:r w:rsidR="00532CF2" w:rsidRPr="00B87661">
        <w:rPr>
          <w:rFonts w:eastAsiaTheme="majorEastAsia"/>
          <w:sz w:val="24"/>
          <w:szCs w:val="24"/>
        </w:rPr>
        <w:t xml:space="preserve">are .84, .92, .93, .88, and .93 for Openness, </w:t>
      </w:r>
      <w:r w:rsidR="00532CF2" w:rsidRPr="00B87661">
        <w:rPr>
          <w:rFonts w:eastAsiaTheme="majorEastAsia"/>
          <w:sz w:val="24"/>
          <w:szCs w:val="24"/>
        </w:rPr>
        <w:lastRenderedPageBreak/>
        <w:t>Conscientiousness, Extraversion, Agreeableness</w:t>
      </w:r>
      <w:r>
        <w:rPr>
          <w:rFonts w:eastAsiaTheme="majorEastAsia"/>
          <w:sz w:val="24"/>
          <w:szCs w:val="24"/>
        </w:rPr>
        <w:t>, and Neuroticism respectively</w:t>
      </w:r>
      <w:r w:rsidR="00532CF2" w:rsidRPr="00B87661">
        <w:rPr>
          <w:rFonts w:eastAsiaTheme="majorEastAsia"/>
          <w:sz w:val="24"/>
          <w:szCs w:val="24"/>
        </w:rPr>
        <w:t xml:space="preserve">. Corresponding values for </w:t>
      </w:r>
      <w:r w:rsidR="00A53F63" w:rsidRPr="00B87661">
        <w:rPr>
          <w:rFonts w:eastAsiaTheme="majorEastAsia"/>
          <w:sz w:val="24"/>
          <w:szCs w:val="24"/>
        </w:rPr>
        <w:t xml:space="preserve">the </w:t>
      </w:r>
      <w:r w:rsidR="00E221E8">
        <w:rPr>
          <w:rFonts w:eastAsiaTheme="majorEastAsia"/>
          <w:sz w:val="24"/>
          <w:szCs w:val="24"/>
        </w:rPr>
        <w:t xml:space="preserve">20-item-long version, </w:t>
      </w:r>
      <w:r w:rsidR="00D22EED" w:rsidRPr="00B87661">
        <w:rPr>
          <w:rFonts w:eastAsiaTheme="majorEastAsia"/>
          <w:sz w:val="24"/>
          <w:szCs w:val="24"/>
        </w:rPr>
        <w:t xml:space="preserve">completed by </w:t>
      </w:r>
      <w:r w:rsidR="0070667C" w:rsidRPr="00B87661">
        <w:rPr>
          <w:rFonts w:eastAsiaTheme="majorEastAsia"/>
          <w:sz w:val="24"/>
          <w:szCs w:val="24"/>
        </w:rPr>
        <w:fldChar w:fldCharType="begin"/>
      </w:r>
      <w:r w:rsidR="0070667C" w:rsidRPr="00B87661">
        <w:rPr>
          <w:rFonts w:eastAsiaTheme="majorEastAsia"/>
          <w:sz w:val="24"/>
          <w:szCs w:val="24"/>
        </w:rPr>
        <w:instrText xml:space="preserve"> LINK </w:instrText>
      </w:r>
      <w:r w:rsidR="002808A1">
        <w:rPr>
          <w:rFonts w:eastAsiaTheme="majorEastAsia"/>
          <w:sz w:val="24"/>
          <w:szCs w:val="24"/>
        </w:rPr>
        <w:instrText xml:space="preserve">Excel.Sheet.12 "D:\\Dropbox\\Research\\social network homophily\\homophily\\couples_results.xlsx" descriptives!R16C5 </w:instrText>
      </w:r>
      <w:r w:rsidR="0070667C" w:rsidRPr="00B87661">
        <w:rPr>
          <w:rFonts w:eastAsiaTheme="majorEastAsia"/>
          <w:sz w:val="24"/>
          <w:szCs w:val="24"/>
        </w:rPr>
        <w:instrText xml:space="preserve">\a \t </w:instrText>
      </w:r>
      <w:r w:rsidR="008C0F1E" w:rsidRPr="00B87661">
        <w:rPr>
          <w:rFonts w:eastAsiaTheme="majorEastAsia"/>
          <w:sz w:val="24"/>
          <w:szCs w:val="24"/>
        </w:rPr>
        <w:instrText xml:space="preserve"> \* MERGEFORMAT </w:instrText>
      </w:r>
      <w:r w:rsidR="0070667C" w:rsidRPr="00B87661">
        <w:rPr>
          <w:rFonts w:eastAsiaTheme="majorEastAsia"/>
          <w:sz w:val="24"/>
          <w:szCs w:val="24"/>
        </w:rPr>
        <w:fldChar w:fldCharType="separate"/>
      </w:r>
      <w:r w:rsidR="002808A1" w:rsidRPr="002808A1">
        <w:rPr>
          <w:sz w:val="24"/>
          <w:szCs w:val="24"/>
        </w:rPr>
        <w:t>56.4%</w:t>
      </w:r>
      <w:r w:rsidR="0070667C" w:rsidRPr="00B87661">
        <w:rPr>
          <w:rFonts w:eastAsiaTheme="majorEastAsia"/>
          <w:sz w:val="24"/>
          <w:szCs w:val="24"/>
        </w:rPr>
        <w:fldChar w:fldCharType="end"/>
      </w:r>
      <w:r w:rsidR="00CC5DAC" w:rsidRPr="00B87661">
        <w:rPr>
          <w:rFonts w:eastAsiaTheme="majorEastAsia"/>
          <w:sz w:val="24"/>
          <w:szCs w:val="24"/>
        </w:rPr>
        <w:t xml:space="preserve"> of </w:t>
      </w:r>
      <w:r w:rsidR="00E024ED">
        <w:rPr>
          <w:rFonts w:eastAsiaTheme="majorEastAsia"/>
          <w:sz w:val="24"/>
          <w:szCs w:val="24"/>
        </w:rPr>
        <w:t xml:space="preserve">the </w:t>
      </w:r>
      <w:r w:rsidR="00CC5DAC" w:rsidRPr="00B87661">
        <w:rPr>
          <w:rFonts w:eastAsiaTheme="majorEastAsia"/>
          <w:sz w:val="24"/>
          <w:szCs w:val="24"/>
        </w:rPr>
        <w:t>participants</w:t>
      </w:r>
      <w:r w:rsidR="00E221E8">
        <w:rPr>
          <w:rFonts w:eastAsiaTheme="majorEastAsia"/>
          <w:sz w:val="24"/>
          <w:szCs w:val="24"/>
        </w:rPr>
        <w:t xml:space="preserve">, </w:t>
      </w:r>
      <w:r w:rsidR="00532CF2" w:rsidRPr="00B87661">
        <w:rPr>
          <w:rFonts w:eastAsiaTheme="majorEastAsia"/>
          <w:sz w:val="24"/>
          <w:szCs w:val="24"/>
        </w:rPr>
        <w:t>are .48, .67, .73, .58, and .65.</w:t>
      </w:r>
      <w:bookmarkEnd w:id="30"/>
      <w:bookmarkEnd w:id="31"/>
      <w:bookmarkEnd w:id="32"/>
      <w:r w:rsidR="00913FD7" w:rsidRPr="00B87661">
        <w:rPr>
          <w:rFonts w:eastAsiaTheme="majorEastAsia"/>
          <w:sz w:val="24"/>
          <w:szCs w:val="24"/>
        </w:rPr>
        <w:t xml:space="preserve"> </w:t>
      </w:r>
      <w:r w:rsidR="00386096">
        <w:rPr>
          <w:rFonts w:eastAsiaTheme="majorEastAsia"/>
          <w:sz w:val="24"/>
          <w:szCs w:val="24"/>
        </w:rPr>
        <w:t>The r</w:t>
      </w:r>
      <w:r w:rsidR="00711257">
        <w:rPr>
          <w:rFonts w:eastAsiaTheme="majorEastAsia"/>
          <w:sz w:val="24"/>
          <w:szCs w:val="24"/>
        </w:rPr>
        <w:t>emaining</w:t>
      </w:r>
      <w:r w:rsidR="00E024ED">
        <w:rPr>
          <w:rFonts w:eastAsiaTheme="majorEastAsia"/>
          <w:sz w:val="24"/>
          <w:szCs w:val="24"/>
        </w:rPr>
        <w:t xml:space="preserve"> participants</w:t>
      </w:r>
      <w:r w:rsidR="006A714D">
        <w:rPr>
          <w:rFonts w:eastAsiaTheme="majorEastAsia"/>
          <w:sz w:val="24"/>
          <w:szCs w:val="24"/>
        </w:rPr>
        <w:t xml:space="preserve"> </w:t>
      </w:r>
      <w:r w:rsidR="00711257">
        <w:rPr>
          <w:rFonts w:eastAsiaTheme="majorEastAsia"/>
          <w:sz w:val="24"/>
          <w:szCs w:val="24"/>
        </w:rPr>
        <w:t xml:space="preserve">(14.2%) </w:t>
      </w:r>
      <w:r w:rsidR="006A714D">
        <w:rPr>
          <w:rFonts w:eastAsiaTheme="majorEastAsia"/>
          <w:sz w:val="24"/>
          <w:szCs w:val="24"/>
        </w:rPr>
        <w:t xml:space="preserve">completed </w:t>
      </w:r>
      <w:r w:rsidR="00386096">
        <w:rPr>
          <w:rFonts w:eastAsiaTheme="majorEastAsia"/>
          <w:sz w:val="24"/>
          <w:szCs w:val="24"/>
        </w:rPr>
        <w:t xml:space="preserve">the </w:t>
      </w:r>
      <w:r w:rsidR="006A714D">
        <w:rPr>
          <w:rFonts w:eastAsiaTheme="majorEastAsia"/>
          <w:sz w:val="24"/>
          <w:szCs w:val="24"/>
        </w:rPr>
        <w:t>IPIP questionnaire</w:t>
      </w:r>
      <w:r w:rsidR="00711257">
        <w:rPr>
          <w:rFonts w:eastAsiaTheme="majorEastAsia"/>
          <w:sz w:val="24"/>
          <w:szCs w:val="24"/>
        </w:rPr>
        <w:t xml:space="preserve"> ranging from 30 to 90 items (in intervals of 10)</w:t>
      </w:r>
      <w:r w:rsidR="006A714D">
        <w:rPr>
          <w:rFonts w:eastAsiaTheme="majorEastAsia"/>
          <w:sz w:val="24"/>
          <w:szCs w:val="24"/>
        </w:rPr>
        <w:t xml:space="preserve">. </w:t>
      </w:r>
      <w:r w:rsidR="00E41E8C">
        <w:rPr>
          <w:sz w:val="24"/>
          <w:szCs w:val="24"/>
        </w:rPr>
        <w:t>Self-reports</w:t>
      </w:r>
      <w:r w:rsidR="00913FD7" w:rsidRPr="00B87661">
        <w:rPr>
          <w:sz w:val="24"/>
          <w:szCs w:val="24"/>
        </w:rPr>
        <w:t xml:space="preserve"> were available for all participants in Samples 1 and 2, and for </w:t>
      </w:r>
      <w:r w:rsidR="00687D0D">
        <w:rPr>
          <w:i/>
          <w:sz w:val="24"/>
          <w:szCs w:val="24"/>
        </w:rPr>
        <w:t>n</w:t>
      </w:r>
      <w:r w:rsidR="009630E5">
        <w:rPr>
          <w:i/>
          <w:sz w:val="24"/>
          <w:szCs w:val="24"/>
        </w:rPr>
        <w:t xml:space="preserve"> = </w:t>
      </w:r>
      <w:r w:rsidR="009630E5" w:rsidRPr="00B87661">
        <w:rPr>
          <w:sz w:val="24"/>
          <w:szCs w:val="24"/>
        </w:rPr>
        <w:fldChar w:fldCharType="begin"/>
      </w:r>
      <w:r w:rsidR="009630E5" w:rsidRPr="00B87661">
        <w:rPr>
          <w:sz w:val="24"/>
          <w:szCs w:val="24"/>
        </w:rPr>
        <w:instrText xml:space="preserve"> LINK </w:instrText>
      </w:r>
      <w:r w:rsidR="009630E5">
        <w:rPr>
          <w:sz w:val="24"/>
          <w:szCs w:val="24"/>
        </w:rPr>
        <w:instrText xml:space="preserve">Excel.Sheet.12 "D:\\Dropbox\\Research\\social network homophily\\homophily\\couples_results.xlsx" descriptives!R10C5 </w:instrText>
      </w:r>
      <w:r w:rsidR="009630E5" w:rsidRPr="00B87661">
        <w:rPr>
          <w:sz w:val="24"/>
          <w:szCs w:val="24"/>
        </w:rPr>
        <w:instrText xml:space="preserve">\a \t  \* MERGEFORMAT </w:instrText>
      </w:r>
      <w:r w:rsidR="009630E5" w:rsidRPr="00B87661">
        <w:rPr>
          <w:sz w:val="24"/>
          <w:szCs w:val="24"/>
        </w:rPr>
        <w:fldChar w:fldCharType="separate"/>
      </w:r>
      <w:r w:rsidR="009630E5" w:rsidRPr="002808A1">
        <w:rPr>
          <w:sz w:val="24"/>
          <w:szCs w:val="24"/>
        </w:rPr>
        <w:t>4,287</w:t>
      </w:r>
      <w:r w:rsidR="009630E5" w:rsidRPr="00B87661">
        <w:rPr>
          <w:sz w:val="24"/>
          <w:szCs w:val="24"/>
        </w:rPr>
        <w:fldChar w:fldCharType="end"/>
      </w:r>
      <w:r w:rsidR="009630E5" w:rsidRPr="00B87661">
        <w:rPr>
          <w:sz w:val="24"/>
          <w:szCs w:val="24"/>
        </w:rPr>
        <w:t xml:space="preserve"> romantic couples </w:t>
      </w:r>
      <w:r w:rsidR="009630E5">
        <w:rPr>
          <w:sz w:val="24"/>
          <w:szCs w:val="24"/>
        </w:rPr>
        <w:t xml:space="preserve">and </w:t>
      </w:r>
      <w:r w:rsidR="00687D0D">
        <w:rPr>
          <w:i/>
          <w:sz w:val="24"/>
          <w:szCs w:val="24"/>
        </w:rPr>
        <w:t>n</w:t>
      </w:r>
      <w:r w:rsidR="008B3DC9">
        <w:rPr>
          <w:i/>
          <w:sz w:val="24"/>
          <w:szCs w:val="24"/>
        </w:rPr>
        <w:t xml:space="preserve"> </w:t>
      </w:r>
      <w:r w:rsidR="008B3DC9">
        <w:rPr>
          <w:sz w:val="24"/>
          <w:szCs w:val="24"/>
        </w:rPr>
        <w:t xml:space="preserve">= </w:t>
      </w:r>
      <w:r w:rsidR="00E14202" w:rsidRPr="00E14202">
        <w:rPr>
          <w:sz w:val="24"/>
          <w:szCs w:val="24"/>
        </w:rPr>
        <w:t>103,329</w:t>
      </w:r>
      <w:r w:rsidR="00913FD7" w:rsidRPr="00B87661">
        <w:rPr>
          <w:sz w:val="24"/>
          <w:szCs w:val="24"/>
        </w:rPr>
        <w:t xml:space="preserve"> friendship dyads in Sample 3. </w:t>
      </w:r>
    </w:p>
    <w:p w14:paraId="509E9650" w14:textId="6C8870E7" w:rsidR="00532CF2" w:rsidRPr="00B87661" w:rsidRDefault="00615FA9" w:rsidP="006E3587">
      <w:pPr>
        <w:spacing w:line="480" w:lineRule="auto"/>
        <w:rPr>
          <w:sz w:val="24"/>
          <w:szCs w:val="24"/>
        </w:rPr>
      </w:pPr>
      <w:r>
        <w:rPr>
          <w:i/>
          <w:sz w:val="24"/>
          <w:szCs w:val="24"/>
        </w:rPr>
        <w:t>Likes</w:t>
      </w:r>
      <w:r w:rsidR="00E024ED">
        <w:rPr>
          <w:i/>
          <w:sz w:val="24"/>
          <w:szCs w:val="24"/>
        </w:rPr>
        <w:t>-based personality</w:t>
      </w:r>
    </w:p>
    <w:p w14:paraId="2C39E92F" w14:textId="70D67A54" w:rsidR="00E033EF" w:rsidRDefault="00532CF2" w:rsidP="006E3587">
      <w:pPr>
        <w:spacing w:line="480" w:lineRule="auto"/>
        <w:rPr>
          <w:sz w:val="24"/>
          <w:szCs w:val="24"/>
        </w:rPr>
      </w:pPr>
      <w:r w:rsidRPr="00B87661">
        <w:rPr>
          <w:sz w:val="24"/>
          <w:szCs w:val="24"/>
        </w:rPr>
        <w:t xml:space="preserve">The </w:t>
      </w:r>
      <w:r w:rsidR="00615FA9">
        <w:rPr>
          <w:sz w:val="24"/>
          <w:szCs w:val="24"/>
        </w:rPr>
        <w:t>Likes</w:t>
      </w:r>
      <w:r w:rsidRPr="00B87661">
        <w:rPr>
          <w:sz w:val="24"/>
          <w:szCs w:val="24"/>
        </w:rPr>
        <w:t xml:space="preserve">-based personality assessment model was </w:t>
      </w:r>
      <w:r w:rsidR="00DE6E8B" w:rsidRPr="00B87661">
        <w:rPr>
          <w:sz w:val="24"/>
          <w:szCs w:val="24"/>
        </w:rPr>
        <w:t>built</w:t>
      </w:r>
      <w:r w:rsidR="00566501" w:rsidRPr="00B87661">
        <w:rPr>
          <w:sz w:val="24"/>
          <w:szCs w:val="24"/>
        </w:rPr>
        <w:t xml:space="preserve"> </w:t>
      </w:r>
      <w:r w:rsidR="00E23896" w:rsidRPr="00B87661">
        <w:rPr>
          <w:sz w:val="24"/>
          <w:szCs w:val="24"/>
        </w:rPr>
        <w:t xml:space="preserve">using </w:t>
      </w:r>
      <w:r w:rsidR="008C0F1E" w:rsidRPr="004F7E23">
        <w:rPr>
          <w:sz w:val="24"/>
          <w:szCs w:val="24"/>
        </w:rPr>
        <w:t>Sample 1</w:t>
      </w:r>
      <w:r w:rsidR="00E23896" w:rsidRPr="004F7E23">
        <w:rPr>
          <w:sz w:val="24"/>
          <w:szCs w:val="24"/>
        </w:rPr>
        <w:t xml:space="preserve"> </w:t>
      </w:r>
      <w:r w:rsidRPr="004F7E23">
        <w:rPr>
          <w:sz w:val="24"/>
          <w:szCs w:val="24"/>
        </w:rPr>
        <w:t xml:space="preserve">following the procedure described in detail in Youyou, Kosinski, </w:t>
      </w:r>
      <w:r w:rsidR="00FB4AE1">
        <w:rPr>
          <w:sz w:val="24"/>
          <w:szCs w:val="24"/>
        </w:rPr>
        <w:t>&amp;</w:t>
      </w:r>
      <w:r w:rsidR="00FB4AE1" w:rsidRPr="004F7E23">
        <w:rPr>
          <w:sz w:val="24"/>
          <w:szCs w:val="24"/>
        </w:rPr>
        <w:t xml:space="preserve"> </w:t>
      </w:r>
      <w:r w:rsidRPr="004F7E23">
        <w:rPr>
          <w:sz w:val="24"/>
          <w:szCs w:val="24"/>
        </w:rPr>
        <w:t>Stillwell (2015).</w:t>
      </w:r>
      <w:r w:rsidR="00900C5F">
        <w:rPr>
          <w:sz w:val="24"/>
          <w:szCs w:val="24"/>
        </w:rPr>
        <w:t xml:space="preserve"> W</w:t>
      </w:r>
      <w:r w:rsidR="004F7E23" w:rsidRPr="004F7E23">
        <w:rPr>
          <w:sz w:val="24"/>
          <w:szCs w:val="24"/>
        </w:rPr>
        <w:t>e</w:t>
      </w:r>
      <w:r w:rsidR="00900C5F">
        <w:rPr>
          <w:sz w:val="24"/>
          <w:szCs w:val="24"/>
        </w:rPr>
        <w:t xml:space="preserve"> first</w:t>
      </w:r>
      <w:r w:rsidR="004F7E23" w:rsidRPr="004F7E23">
        <w:rPr>
          <w:sz w:val="24"/>
          <w:szCs w:val="24"/>
        </w:rPr>
        <w:t xml:space="preserve"> transformed </w:t>
      </w:r>
      <w:r w:rsidR="00D65165">
        <w:rPr>
          <w:sz w:val="24"/>
          <w:szCs w:val="24"/>
        </w:rPr>
        <w:t xml:space="preserve">all </w:t>
      </w:r>
      <w:r w:rsidR="001C6427">
        <w:rPr>
          <w:sz w:val="24"/>
          <w:szCs w:val="24"/>
        </w:rPr>
        <w:t xml:space="preserve">the </w:t>
      </w:r>
      <w:r w:rsidR="00D65165">
        <w:rPr>
          <w:sz w:val="24"/>
          <w:szCs w:val="24"/>
        </w:rPr>
        <w:t xml:space="preserve">participants and their </w:t>
      </w:r>
      <w:r w:rsidR="004F7E23" w:rsidRPr="004F7E23">
        <w:rPr>
          <w:sz w:val="24"/>
          <w:szCs w:val="24"/>
        </w:rPr>
        <w:t xml:space="preserve">Likes </w:t>
      </w:r>
      <w:r w:rsidR="008C223D">
        <w:rPr>
          <w:sz w:val="24"/>
          <w:szCs w:val="24"/>
        </w:rPr>
        <w:t>into</w:t>
      </w:r>
      <w:r w:rsidR="008C223D" w:rsidRPr="004F7E23">
        <w:rPr>
          <w:sz w:val="24"/>
          <w:szCs w:val="24"/>
        </w:rPr>
        <w:t xml:space="preserve"> </w:t>
      </w:r>
      <w:r w:rsidR="004F7E23" w:rsidRPr="004F7E23">
        <w:rPr>
          <w:sz w:val="24"/>
          <w:szCs w:val="24"/>
        </w:rPr>
        <w:t>a participant-Like matrix</w:t>
      </w:r>
      <w:r w:rsidR="0057776B">
        <w:rPr>
          <w:sz w:val="24"/>
          <w:szCs w:val="24"/>
        </w:rPr>
        <w:t xml:space="preserve">, </w:t>
      </w:r>
      <w:r w:rsidR="0057776B" w:rsidRPr="0057776B">
        <w:rPr>
          <w:sz w:val="24"/>
          <w:szCs w:val="24"/>
        </w:rPr>
        <w:t xml:space="preserve">where each row </w:t>
      </w:r>
      <w:r w:rsidR="0026299A">
        <w:rPr>
          <w:sz w:val="24"/>
          <w:szCs w:val="24"/>
        </w:rPr>
        <w:t>represented</w:t>
      </w:r>
      <w:r w:rsidR="0057776B" w:rsidRPr="0057776B">
        <w:rPr>
          <w:sz w:val="24"/>
          <w:szCs w:val="24"/>
        </w:rPr>
        <w:t xml:space="preserve"> a participant, and each column </w:t>
      </w:r>
      <w:r w:rsidR="0057776B">
        <w:rPr>
          <w:sz w:val="24"/>
          <w:szCs w:val="24"/>
        </w:rPr>
        <w:t>represent</w:t>
      </w:r>
      <w:r w:rsidR="008C223D">
        <w:rPr>
          <w:sz w:val="24"/>
          <w:szCs w:val="24"/>
        </w:rPr>
        <w:t>ed</w:t>
      </w:r>
      <w:r w:rsidR="0057776B" w:rsidRPr="0057776B">
        <w:rPr>
          <w:sz w:val="24"/>
          <w:szCs w:val="24"/>
        </w:rPr>
        <w:t xml:space="preserve"> a Like</w:t>
      </w:r>
      <w:r w:rsidR="004F7E23" w:rsidRPr="004F7E23">
        <w:rPr>
          <w:sz w:val="24"/>
          <w:szCs w:val="24"/>
        </w:rPr>
        <w:t>. The (</w:t>
      </w:r>
      <w:r w:rsidR="004F7E23" w:rsidRPr="004F7E23">
        <w:rPr>
          <w:i/>
          <w:sz w:val="24"/>
          <w:szCs w:val="24"/>
        </w:rPr>
        <w:t>i</w:t>
      </w:r>
      <w:r w:rsidR="004F7E23" w:rsidRPr="004F7E23">
        <w:rPr>
          <w:sz w:val="24"/>
          <w:szCs w:val="24"/>
        </w:rPr>
        <w:t xml:space="preserve">, </w:t>
      </w:r>
      <w:r w:rsidR="004F7E23" w:rsidRPr="004F7E23">
        <w:rPr>
          <w:i/>
          <w:sz w:val="24"/>
          <w:szCs w:val="24"/>
        </w:rPr>
        <w:t>j</w:t>
      </w:r>
      <w:r w:rsidR="004F7E23" w:rsidRPr="004F7E23">
        <w:rPr>
          <w:sz w:val="24"/>
          <w:szCs w:val="24"/>
        </w:rPr>
        <w:t xml:space="preserve">) entry was set to 1 if </w:t>
      </w:r>
      <w:r w:rsidR="004F7E23">
        <w:rPr>
          <w:sz w:val="24"/>
          <w:szCs w:val="24"/>
        </w:rPr>
        <w:t>participant</w:t>
      </w:r>
      <w:r w:rsidR="004F7E23" w:rsidRPr="004F7E23">
        <w:rPr>
          <w:sz w:val="24"/>
          <w:szCs w:val="24"/>
        </w:rPr>
        <w:t xml:space="preserve"> </w:t>
      </w:r>
      <w:r w:rsidR="004F7E23" w:rsidRPr="004F7E23">
        <w:rPr>
          <w:i/>
          <w:sz w:val="24"/>
          <w:szCs w:val="24"/>
        </w:rPr>
        <w:t>i</w:t>
      </w:r>
      <w:r w:rsidR="004F7E23" w:rsidRPr="004F7E23">
        <w:rPr>
          <w:sz w:val="24"/>
          <w:szCs w:val="24"/>
        </w:rPr>
        <w:t xml:space="preserve"> liked object </w:t>
      </w:r>
      <w:r w:rsidR="004F7E23" w:rsidRPr="004F7E23">
        <w:rPr>
          <w:i/>
          <w:sz w:val="24"/>
          <w:szCs w:val="24"/>
        </w:rPr>
        <w:t>j</w:t>
      </w:r>
      <w:r w:rsidR="00C0142D" w:rsidRPr="00245B6D">
        <w:rPr>
          <w:sz w:val="24"/>
          <w:szCs w:val="24"/>
        </w:rPr>
        <w:t>,</w:t>
      </w:r>
      <w:r w:rsidR="004F7E23" w:rsidRPr="004F7E23">
        <w:rPr>
          <w:sz w:val="24"/>
          <w:szCs w:val="24"/>
        </w:rPr>
        <w:t xml:space="preserve"> and 0 otherwise.</w:t>
      </w:r>
      <w:r w:rsidR="004F7E23">
        <w:rPr>
          <w:sz w:val="24"/>
          <w:szCs w:val="24"/>
        </w:rPr>
        <w:t xml:space="preserve"> </w:t>
      </w:r>
      <w:r w:rsidR="00324A10" w:rsidRPr="00324A10">
        <w:rPr>
          <w:sz w:val="24"/>
          <w:szCs w:val="24"/>
        </w:rPr>
        <w:t xml:space="preserve">A substantial number of Likes were associated with </w:t>
      </w:r>
      <w:r w:rsidR="00324A10">
        <w:rPr>
          <w:sz w:val="24"/>
          <w:szCs w:val="24"/>
        </w:rPr>
        <w:t>only</w:t>
      </w:r>
      <w:r w:rsidR="00324A10" w:rsidRPr="00324A10">
        <w:rPr>
          <w:sz w:val="24"/>
          <w:szCs w:val="24"/>
        </w:rPr>
        <w:t xml:space="preserve"> a </w:t>
      </w:r>
      <w:r w:rsidR="00324A10">
        <w:rPr>
          <w:sz w:val="24"/>
          <w:szCs w:val="24"/>
        </w:rPr>
        <w:t>few participants in this sample</w:t>
      </w:r>
      <w:r w:rsidR="00324A10" w:rsidRPr="00324A10">
        <w:rPr>
          <w:sz w:val="24"/>
          <w:szCs w:val="24"/>
        </w:rPr>
        <w:t xml:space="preserve">, </w:t>
      </w:r>
      <w:r w:rsidR="00324A10">
        <w:rPr>
          <w:sz w:val="24"/>
          <w:szCs w:val="24"/>
        </w:rPr>
        <w:t xml:space="preserve">and </w:t>
      </w:r>
      <w:r w:rsidR="00F11A85">
        <w:rPr>
          <w:sz w:val="24"/>
          <w:szCs w:val="24"/>
        </w:rPr>
        <w:t>some</w:t>
      </w:r>
      <w:r w:rsidR="00324A10" w:rsidRPr="00324A10">
        <w:rPr>
          <w:sz w:val="24"/>
          <w:szCs w:val="24"/>
        </w:rPr>
        <w:t xml:space="preserve"> participants had only a small number of Likes</w:t>
      </w:r>
      <w:r w:rsidR="00324A10">
        <w:rPr>
          <w:sz w:val="24"/>
          <w:szCs w:val="24"/>
        </w:rPr>
        <w:t xml:space="preserve">. </w:t>
      </w:r>
      <w:r w:rsidR="00324A10" w:rsidRPr="00324A10">
        <w:rPr>
          <w:sz w:val="24"/>
          <w:szCs w:val="24"/>
        </w:rPr>
        <w:t xml:space="preserve">Since </w:t>
      </w:r>
      <w:r w:rsidR="00324A10">
        <w:rPr>
          <w:sz w:val="24"/>
          <w:szCs w:val="24"/>
        </w:rPr>
        <w:t>the</w:t>
      </w:r>
      <w:r w:rsidR="00324A10" w:rsidRPr="00324A10">
        <w:rPr>
          <w:sz w:val="24"/>
          <w:szCs w:val="24"/>
        </w:rPr>
        <w:t xml:space="preserve"> assessment models leverage the association between liking certain things and having a particular personality type, it was necessary to have enough combinations of personality profiles and Likes as training examples.</w:t>
      </w:r>
      <w:r w:rsidR="00324A10">
        <w:rPr>
          <w:sz w:val="24"/>
          <w:szCs w:val="24"/>
        </w:rPr>
        <w:t xml:space="preserve"> T</w:t>
      </w:r>
      <w:r w:rsidR="004F7E23" w:rsidRPr="004F7E23">
        <w:rPr>
          <w:sz w:val="24"/>
          <w:szCs w:val="24"/>
        </w:rPr>
        <w:t xml:space="preserve">he matrix was </w:t>
      </w:r>
      <w:r w:rsidR="00324A10">
        <w:rPr>
          <w:sz w:val="24"/>
          <w:szCs w:val="24"/>
        </w:rPr>
        <w:t xml:space="preserve">therefore </w:t>
      </w:r>
      <w:r w:rsidR="004F7E23" w:rsidRPr="004F7E23">
        <w:rPr>
          <w:sz w:val="24"/>
          <w:szCs w:val="24"/>
        </w:rPr>
        <w:t xml:space="preserve">trimmed </w:t>
      </w:r>
      <w:r w:rsidR="003A07C0">
        <w:rPr>
          <w:sz w:val="24"/>
          <w:szCs w:val="24"/>
        </w:rPr>
        <w:t>so that</w:t>
      </w:r>
      <w:r w:rsidR="004F7E23">
        <w:rPr>
          <w:sz w:val="24"/>
          <w:szCs w:val="24"/>
        </w:rPr>
        <w:t xml:space="preserve"> participants with </w:t>
      </w:r>
      <w:r w:rsidR="003A07C0">
        <w:rPr>
          <w:sz w:val="24"/>
          <w:szCs w:val="24"/>
        </w:rPr>
        <w:t>fewer</w:t>
      </w:r>
      <w:r w:rsidR="004F7E23">
        <w:rPr>
          <w:sz w:val="24"/>
          <w:szCs w:val="24"/>
        </w:rPr>
        <w:t xml:space="preserve"> than 20 </w:t>
      </w:r>
      <w:r w:rsidR="004F7E23" w:rsidRPr="004F7E23">
        <w:rPr>
          <w:sz w:val="24"/>
          <w:szCs w:val="24"/>
        </w:rPr>
        <w:t xml:space="preserve">Likes </w:t>
      </w:r>
      <w:r w:rsidR="004F7E23">
        <w:rPr>
          <w:sz w:val="24"/>
          <w:szCs w:val="24"/>
        </w:rPr>
        <w:t xml:space="preserve">and Likes associated with </w:t>
      </w:r>
      <w:r w:rsidR="003A07C0">
        <w:rPr>
          <w:sz w:val="24"/>
          <w:szCs w:val="24"/>
        </w:rPr>
        <w:t xml:space="preserve">fewer </w:t>
      </w:r>
      <w:r w:rsidR="004F7E23">
        <w:rPr>
          <w:sz w:val="24"/>
          <w:szCs w:val="24"/>
        </w:rPr>
        <w:t xml:space="preserve">than </w:t>
      </w:r>
      <w:r w:rsidR="004F7E23" w:rsidRPr="004F7E23">
        <w:rPr>
          <w:sz w:val="24"/>
          <w:szCs w:val="24"/>
        </w:rPr>
        <w:t xml:space="preserve">20 </w:t>
      </w:r>
      <w:r w:rsidR="004F7E23">
        <w:rPr>
          <w:sz w:val="24"/>
          <w:szCs w:val="24"/>
        </w:rPr>
        <w:t>participants were</w:t>
      </w:r>
      <w:r w:rsidR="003A07C0">
        <w:rPr>
          <w:sz w:val="24"/>
          <w:szCs w:val="24"/>
        </w:rPr>
        <w:t xml:space="preserve"> removed</w:t>
      </w:r>
      <w:r w:rsidR="004F7E23" w:rsidRPr="004F7E23">
        <w:rPr>
          <w:sz w:val="24"/>
          <w:szCs w:val="24"/>
        </w:rPr>
        <w:t>.</w:t>
      </w:r>
      <w:r w:rsidR="004F7E23" w:rsidRPr="00B87661">
        <w:rPr>
          <w:sz w:val="24"/>
          <w:szCs w:val="24"/>
        </w:rPr>
        <w:t xml:space="preserve"> </w:t>
      </w:r>
      <w:r w:rsidRPr="00B87661">
        <w:rPr>
          <w:sz w:val="24"/>
          <w:szCs w:val="24"/>
        </w:rPr>
        <w:t xml:space="preserve">The resulting matrix </w:t>
      </w:r>
      <w:r w:rsidR="00780A06">
        <w:rPr>
          <w:sz w:val="24"/>
          <w:szCs w:val="24"/>
        </w:rPr>
        <w:t xml:space="preserve">consisted of </w:t>
      </w:r>
      <w:r w:rsidR="00B63344" w:rsidRPr="00B63344">
        <w:rPr>
          <w:sz w:val="24"/>
          <w:szCs w:val="24"/>
        </w:rPr>
        <w:t>295</w:t>
      </w:r>
      <w:r w:rsidR="00B63344">
        <w:rPr>
          <w:sz w:val="24"/>
          <w:szCs w:val="24"/>
        </w:rPr>
        <w:t>,</w:t>
      </w:r>
      <w:r w:rsidR="00B63344" w:rsidRPr="00B63344">
        <w:rPr>
          <w:sz w:val="24"/>
          <w:szCs w:val="24"/>
        </w:rPr>
        <w:t>320</w:t>
      </w:r>
      <w:r w:rsidR="00CC5DAC" w:rsidRPr="00B87661">
        <w:rPr>
          <w:sz w:val="24"/>
          <w:szCs w:val="24"/>
        </w:rPr>
        <w:t xml:space="preserve"> </w:t>
      </w:r>
      <w:r w:rsidR="00C92DCA" w:rsidRPr="00B87661">
        <w:rPr>
          <w:sz w:val="24"/>
          <w:szCs w:val="24"/>
        </w:rPr>
        <w:t>participant</w:t>
      </w:r>
      <w:r w:rsidRPr="00B87661">
        <w:rPr>
          <w:sz w:val="24"/>
          <w:szCs w:val="24"/>
        </w:rPr>
        <w:t xml:space="preserve">s (rows) and </w:t>
      </w:r>
      <w:r w:rsidR="00B63344">
        <w:rPr>
          <w:sz w:val="24"/>
          <w:szCs w:val="24"/>
        </w:rPr>
        <w:t>148,128</w:t>
      </w:r>
      <w:r w:rsidR="00CC5DAC" w:rsidRPr="00B87661">
        <w:rPr>
          <w:sz w:val="24"/>
          <w:szCs w:val="24"/>
        </w:rPr>
        <w:t xml:space="preserve"> </w:t>
      </w:r>
      <w:r w:rsidRPr="00B87661">
        <w:rPr>
          <w:sz w:val="24"/>
          <w:szCs w:val="24"/>
        </w:rPr>
        <w:t xml:space="preserve">unique Likes (columns). </w:t>
      </w:r>
    </w:p>
    <w:p w14:paraId="0E4518D9" w14:textId="395F5C38" w:rsidR="00E20237" w:rsidRDefault="00691718" w:rsidP="006E3587">
      <w:pPr>
        <w:spacing w:line="480" w:lineRule="auto"/>
        <w:ind w:firstLine="720"/>
        <w:rPr>
          <w:sz w:val="24"/>
          <w:szCs w:val="24"/>
        </w:rPr>
      </w:pPr>
      <w:r>
        <w:rPr>
          <w:sz w:val="24"/>
          <w:szCs w:val="24"/>
        </w:rPr>
        <w:t xml:space="preserve">For each of the five personality traits, </w:t>
      </w:r>
      <w:bookmarkStart w:id="35" w:name="OLE_LINK26"/>
      <w:bookmarkStart w:id="36" w:name="OLE_LINK35"/>
      <w:r>
        <w:rPr>
          <w:sz w:val="24"/>
          <w:szCs w:val="24"/>
        </w:rPr>
        <w:t xml:space="preserve">a linear regression model was fit to predict the </w:t>
      </w:r>
      <w:r w:rsidR="00A47269">
        <w:rPr>
          <w:sz w:val="24"/>
          <w:szCs w:val="24"/>
        </w:rPr>
        <w:t>self-reported</w:t>
      </w:r>
      <w:r>
        <w:rPr>
          <w:sz w:val="24"/>
          <w:szCs w:val="24"/>
        </w:rPr>
        <w:t xml:space="preserve"> personality scores from the participant-Like matrix (each column was treated as a variable), </w:t>
      </w:r>
      <w:r w:rsidRPr="00B87661">
        <w:rPr>
          <w:sz w:val="24"/>
          <w:szCs w:val="24"/>
        </w:rPr>
        <w:t>with a combination of L1 (LASSO; Least Absolute Shrin</w:t>
      </w:r>
      <w:r w:rsidR="00F7700D">
        <w:rPr>
          <w:sz w:val="24"/>
          <w:szCs w:val="24"/>
        </w:rPr>
        <w:t>kage and Selection Operator</w:t>
      </w:r>
      <w:r w:rsidRPr="00B87661">
        <w:rPr>
          <w:sz w:val="24"/>
          <w:szCs w:val="24"/>
        </w:rPr>
        <w:t xml:space="preserve">; </w:t>
      </w:r>
      <w:r w:rsidRPr="00B87661">
        <w:rPr>
          <w:sz w:val="24"/>
          <w:szCs w:val="24"/>
        </w:rPr>
        <w:fldChar w:fldCharType="begin" w:fldLock="1"/>
      </w:r>
      <w:r w:rsidRPr="00B87661">
        <w:rPr>
          <w:sz w:val="24"/>
          <w:szCs w:val="24"/>
        </w:rPr>
        <w:instrText>ADDIN CSL_CITATION { "citationItems" : [ { "id" : "ITEM-1", "itemData" : { "author" : [ { "dropping-particle" : "", "family" : "Tibshirani", "given" : "R", "non-dropping-particle" : "", "parse-names" : false, "suffix" : "" } ], "container-title" : "Journal of the Royal Statistical Society. Series B, Statistical methodology", "id" : "ITEM-1", "issue" : "1", "issued" : { "date-parts" : [ [ "1996" ] ] }, "page" : "267-288", "title" : "Regression shrinkage and selection via the lasso", "type" : "article-journal", "volume" : "58" }, "uris" : [ "http://www.mendeley.com/documents/?uuid=3ea5cdd8-7276-4a7d-be91-8336181aa348", "http://www.mendeley.com/documents/?uuid=0c1ad6f7-057e-48be-a03e-4980040b6e28" ] } ], "mendeley" : { "formattedCitation" : "(Tibshirani, 1996)", "manualFormatting" : "Tibshirani, 1996)", "plainTextFormattedCitation" : "(Tibshirani, 1996)", "previouslyFormattedCitation" : "(Tibshirani, 1996)" }, "properties" : { "noteIndex" : 0 }, "schema" : "https://github.com/citation-style-language/schema/raw/master/csl-citation.json" }</w:instrText>
      </w:r>
      <w:r w:rsidRPr="00B87661">
        <w:rPr>
          <w:sz w:val="24"/>
          <w:szCs w:val="24"/>
        </w:rPr>
        <w:fldChar w:fldCharType="separate"/>
      </w:r>
      <w:r w:rsidRPr="00B87661">
        <w:rPr>
          <w:noProof/>
          <w:sz w:val="24"/>
          <w:szCs w:val="24"/>
        </w:rPr>
        <w:t>Tibshirani, 1996)</w:t>
      </w:r>
      <w:r w:rsidRPr="00B87661">
        <w:rPr>
          <w:sz w:val="24"/>
          <w:szCs w:val="24"/>
        </w:rPr>
        <w:fldChar w:fldCharType="end"/>
      </w:r>
      <w:r w:rsidRPr="00B87661">
        <w:rPr>
          <w:sz w:val="24"/>
          <w:szCs w:val="24"/>
        </w:rPr>
        <w:t xml:space="preserve"> and L2 (ridge</w:t>
      </w:r>
      <w:r w:rsidR="00341A1D">
        <w:rPr>
          <w:sz w:val="24"/>
          <w:szCs w:val="24"/>
        </w:rPr>
        <w:t xml:space="preserve">; </w:t>
      </w:r>
      <w:r w:rsidR="00341A1D">
        <w:rPr>
          <w:sz w:val="24"/>
          <w:szCs w:val="24"/>
        </w:rPr>
        <w:fldChar w:fldCharType="begin" w:fldLock="1"/>
      </w:r>
      <w:r w:rsidR="00D923D0">
        <w:rPr>
          <w:sz w:val="24"/>
          <w:szCs w:val="24"/>
        </w:rPr>
        <w:instrText>ADDIN CSL_CITATION { "citationItems" : [ { "id" : "ITEM-1", "itemData" : { "DOI" : "10.1080/00401706.1970.10488634", "ISBN" : "00401706", "ISSN" : "0040-1706", "abstract" : "In multiple regression it is shown that parameter estimates based on minimum residual sum of squares have a high probability of being unsatisfactory, if not incorrect, if the prediction vectors are not orthogonal. Proposed is an estimation procedure based on adding small positive quantities to the diagonal of X'X. Introduced is the ridge trace, a method for showing in two dimensions the effects of nonorthogonality. It is then shown how to augment X'X to obtain biased estimates with smaller mean square error", "author" : [ { "dropping-particle" : "", "family" : "Hoerl", "given" : "Arthur E", "non-dropping-particle" : "", "parse-names" : false, "suffix" : "" }, { "dropping-particle" : "", "family" : "Kennard", "given" : "Robert W", "non-dropping-particle" : "", "parse-names" : false, "suffix" : "" } ], "container-title" : "Technometrics", "id" : "ITEM-1", "issue" : "1", "issued" : { "date-parts" : [ [ "1970" ] ] }, "page" : "55-67", "title" : "Ridge Regression: Biased Estimation for Nonorthogonal Problems", "type" : "article-journal", "volume" : "12" }, "uris" : [ "http://www.mendeley.com/documents/?uuid=842a4c11-69f9-403d-b0e3-21e5fc317095" ] } ], "mendeley" : { "formattedCitation" : "(Hoerl &amp; Kennard, 1970)", "manualFormatting" : "Hoerl &amp; Kennard, 1970)", "plainTextFormattedCitation" : "(Hoerl &amp; Kennard, 1970)", "previouslyFormattedCitation" : "(Hoerl &amp; Kennard, 1970)" }, "properties" : { "noteIndex" : 0 }, "schema" : "https://github.com/citation-style-language/schema/raw/master/csl-citation.json" }</w:instrText>
      </w:r>
      <w:r w:rsidR="00341A1D">
        <w:rPr>
          <w:sz w:val="24"/>
          <w:szCs w:val="24"/>
        </w:rPr>
        <w:fldChar w:fldCharType="separate"/>
      </w:r>
      <w:r w:rsidR="00E91846" w:rsidRPr="00E91846">
        <w:rPr>
          <w:noProof/>
          <w:sz w:val="24"/>
          <w:szCs w:val="24"/>
        </w:rPr>
        <w:t xml:space="preserve">Hoerl &amp; Kennard, </w:t>
      </w:r>
      <w:r w:rsidR="00E91846" w:rsidRPr="00E91846">
        <w:rPr>
          <w:noProof/>
          <w:sz w:val="24"/>
          <w:szCs w:val="24"/>
        </w:rPr>
        <w:lastRenderedPageBreak/>
        <w:t>1970)</w:t>
      </w:r>
      <w:r w:rsidR="00341A1D">
        <w:rPr>
          <w:sz w:val="24"/>
          <w:szCs w:val="24"/>
        </w:rPr>
        <w:fldChar w:fldCharType="end"/>
      </w:r>
      <w:r w:rsidR="00D923D0">
        <w:rPr>
          <w:sz w:val="24"/>
          <w:szCs w:val="24"/>
        </w:rPr>
        <w:t xml:space="preserve"> </w:t>
      </w:r>
      <w:r>
        <w:rPr>
          <w:sz w:val="24"/>
          <w:szCs w:val="24"/>
        </w:rPr>
        <w:t>penalties.</w:t>
      </w:r>
      <w:bookmarkEnd w:id="35"/>
      <w:bookmarkEnd w:id="36"/>
      <w:r w:rsidR="00F11A85">
        <w:rPr>
          <w:rStyle w:val="FootnoteReference"/>
          <w:sz w:val="24"/>
          <w:szCs w:val="24"/>
        </w:rPr>
        <w:footnoteReference w:id="5"/>
      </w:r>
      <w:r>
        <w:rPr>
          <w:sz w:val="24"/>
          <w:szCs w:val="24"/>
        </w:rPr>
        <w:t xml:space="preserve"> </w:t>
      </w:r>
      <w:bookmarkStart w:id="37" w:name="OLE_LINK36"/>
      <w:bookmarkStart w:id="38" w:name="OLE_LINK37"/>
      <w:bookmarkStart w:id="39" w:name="OLE_LINK38"/>
      <w:r w:rsidR="00D923D0">
        <w:rPr>
          <w:sz w:val="24"/>
          <w:szCs w:val="24"/>
        </w:rPr>
        <w:t>A</w:t>
      </w:r>
      <w:r>
        <w:rPr>
          <w:sz w:val="24"/>
          <w:szCs w:val="24"/>
        </w:rPr>
        <w:t xml:space="preserve"> 10-fold cross-validation </w:t>
      </w:r>
      <w:r w:rsidR="00D923D0">
        <w:rPr>
          <w:sz w:val="24"/>
          <w:szCs w:val="24"/>
        </w:rPr>
        <w:t>was applied in</w:t>
      </w:r>
      <w:r>
        <w:rPr>
          <w:sz w:val="24"/>
          <w:szCs w:val="24"/>
        </w:rPr>
        <w:t xml:space="preserve"> e</w:t>
      </w:r>
      <w:r w:rsidR="003E1C78">
        <w:rPr>
          <w:sz w:val="24"/>
          <w:szCs w:val="24"/>
        </w:rPr>
        <w:t>ach model to avoid overfitting.</w:t>
      </w:r>
    </w:p>
    <w:bookmarkEnd w:id="37"/>
    <w:bookmarkEnd w:id="38"/>
    <w:bookmarkEnd w:id="39"/>
    <w:p w14:paraId="563836FD" w14:textId="35B2E4D6" w:rsidR="00532CF2" w:rsidRPr="0057607E" w:rsidRDefault="00BF104D" w:rsidP="006E3587">
      <w:pPr>
        <w:spacing w:line="480" w:lineRule="auto"/>
        <w:ind w:firstLine="720"/>
        <w:rPr>
          <w:sz w:val="24"/>
          <w:szCs w:val="24"/>
        </w:rPr>
      </w:pPr>
      <w:r w:rsidRPr="0057607E">
        <w:rPr>
          <w:sz w:val="24"/>
          <w:szCs w:val="24"/>
        </w:rPr>
        <w:t xml:space="preserve">The resulting </w:t>
      </w:r>
      <w:r w:rsidR="00805B66" w:rsidRPr="0057607E">
        <w:rPr>
          <w:sz w:val="24"/>
          <w:szCs w:val="24"/>
        </w:rPr>
        <w:t xml:space="preserve">five </w:t>
      </w:r>
      <w:r w:rsidR="000E133C" w:rsidRPr="0057607E">
        <w:rPr>
          <w:sz w:val="24"/>
          <w:szCs w:val="24"/>
        </w:rPr>
        <w:t>models</w:t>
      </w:r>
      <w:r w:rsidR="00ED490D">
        <w:rPr>
          <w:sz w:val="24"/>
          <w:szCs w:val="24"/>
        </w:rPr>
        <w:t>, one for each personality trait,</w:t>
      </w:r>
      <w:r w:rsidR="000E133C" w:rsidRPr="0057607E">
        <w:rPr>
          <w:sz w:val="24"/>
          <w:szCs w:val="24"/>
        </w:rPr>
        <w:t xml:space="preserve"> were </w:t>
      </w:r>
      <w:r w:rsidR="00DE6E8B" w:rsidRPr="0057607E">
        <w:rPr>
          <w:sz w:val="24"/>
          <w:szCs w:val="24"/>
        </w:rPr>
        <w:t xml:space="preserve">applied to </w:t>
      </w:r>
      <w:r w:rsidR="00EE2B5B" w:rsidRPr="0057607E">
        <w:rPr>
          <w:sz w:val="24"/>
          <w:szCs w:val="24"/>
        </w:rPr>
        <w:t xml:space="preserve">a </w:t>
      </w:r>
      <w:r w:rsidR="00EE2B5B" w:rsidRPr="000E00C3">
        <w:rPr>
          <w:sz w:val="24"/>
          <w:szCs w:val="24"/>
        </w:rPr>
        <w:t>separate sample of romantic couples (</w:t>
      </w:r>
      <w:r w:rsidR="00EE2B5B" w:rsidRPr="000E00C3">
        <w:rPr>
          <w:i/>
          <w:sz w:val="24"/>
          <w:szCs w:val="24"/>
        </w:rPr>
        <w:t>n</w:t>
      </w:r>
      <w:r w:rsidR="00EE2B5B" w:rsidRPr="000E00C3">
        <w:rPr>
          <w:sz w:val="24"/>
          <w:szCs w:val="24"/>
        </w:rPr>
        <w:t xml:space="preserve"> = </w:t>
      </w:r>
      <w:r w:rsidR="0057607E" w:rsidRPr="000E00C3">
        <w:rPr>
          <w:sz w:val="24"/>
          <w:szCs w:val="24"/>
        </w:rPr>
        <w:fldChar w:fldCharType="begin"/>
      </w:r>
      <w:r w:rsidR="0057607E" w:rsidRPr="000E00C3">
        <w:rPr>
          <w:sz w:val="24"/>
          <w:szCs w:val="24"/>
        </w:rPr>
        <w:instrText xml:space="preserve"> LINK </w:instrText>
      </w:r>
      <w:r w:rsidR="002808A1" w:rsidRPr="000E00C3">
        <w:rPr>
          <w:sz w:val="24"/>
          <w:szCs w:val="24"/>
        </w:rPr>
        <w:instrText xml:space="preserve">Excel.Sheet.12 "D:\\Dropbox\\Research\\social network homophily\\homophily\\couples_results.xlsx" results!R20C14 </w:instrText>
      </w:r>
      <w:r w:rsidR="0057607E" w:rsidRPr="000E00C3">
        <w:rPr>
          <w:sz w:val="24"/>
          <w:szCs w:val="24"/>
        </w:rPr>
        <w:instrText xml:space="preserve">\a \t  \* MERGEFORMAT </w:instrText>
      </w:r>
      <w:r w:rsidR="0057607E" w:rsidRPr="000E00C3">
        <w:rPr>
          <w:sz w:val="24"/>
          <w:szCs w:val="24"/>
        </w:rPr>
        <w:fldChar w:fldCharType="separate"/>
      </w:r>
      <w:r w:rsidR="002808A1" w:rsidRPr="000E00C3">
        <w:rPr>
          <w:sz w:val="24"/>
          <w:szCs w:val="24"/>
        </w:rPr>
        <w:t>990</w:t>
      </w:r>
      <w:r w:rsidR="0057607E" w:rsidRPr="000E00C3">
        <w:rPr>
          <w:sz w:val="24"/>
          <w:szCs w:val="24"/>
        </w:rPr>
        <w:fldChar w:fldCharType="end"/>
      </w:r>
      <w:r w:rsidR="00EE2B5B" w:rsidRPr="000E00C3">
        <w:rPr>
          <w:sz w:val="24"/>
          <w:szCs w:val="24"/>
        </w:rPr>
        <w:t>) and friends</w:t>
      </w:r>
      <w:r w:rsidR="0074122D" w:rsidRPr="000E00C3">
        <w:rPr>
          <w:sz w:val="24"/>
          <w:szCs w:val="24"/>
        </w:rPr>
        <w:t xml:space="preserve"> </w:t>
      </w:r>
      <w:r w:rsidR="00EE2B5B" w:rsidRPr="000E00C3">
        <w:rPr>
          <w:sz w:val="24"/>
          <w:szCs w:val="24"/>
        </w:rPr>
        <w:t>(</w:t>
      </w:r>
      <w:r w:rsidR="00EE2B5B" w:rsidRPr="000E00C3">
        <w:rPr>
          <w:i/>
          <w:sz w:val="24"/>
          <w:szCs w:val="24"/>
        </w:rPr>
        <w:t>n</w:t>
      </w:r>
      <w:r w:rsidR="00EE2B5B" w:rsidRPr="000E00C3">
        <w:rPr>
          <w:sz w:val="24"/>
          <w:szCs w:val="24"/>
        </w:rPr>
        <w:t xml:space="preserve"> </w:t>
      </w:r>
      <w:r w:rsidR="00F16654" w:rsidRPr="000E00C3">
        <w:rPr>
          <w:sz w:val="24"/>
          <w:szCs w:val="24"/>
        </w:rPr>
        <w:t xml:space="preserve">= </w:t>
      </w:r>
      <w:r w:rsidR="0057607E" w:rsidRPr="000E00C3">
        <w:rPr>
          <w:sz w:val="24"/>
          <w:szCs w:val="24"/>
        </w:rPr>
        <w:fldChar w:fldCharType="begin"/>
      </w:r>
      <w:r w:rsidR="0057607E" w:rsidRPr="000E00C3">
        <w:rPr>
          <w:sz w:val="24"/>
          <w:szCs w:val="24"/>
        </w:rPr>
        <w:instrText xml:space="preserve"> LINK </w:instrText>
      </w:r>
      <w:r w:rsidR="002808A1" w:rsidRPr="000E00C3">
        <w:rPr>
          <w:sz w:val="24"/>
          <w:szCs w:val="24"/>
        </w:rPr>
        <w:instrText xml:space="preserve">Excel.Sheet.12 "D:\\Dropbox\\Research\\social network homophily\\homophily\\couples_results.xlsx" results!R26C14 </w:instrText>
      </w:r>
      <w:r w:rsidR="0057607E" w:rsidRPr="000E00C3">
        <w:rPr>
          <w:sz w:val="24"/>
          <w:szCs w:val="24"/>
        </w:rPr>
        <w:instrText xml:space="preserve">\a \t  \* MERGEFORMAT </w:instrText>
      </w:r>
      <w:r w:rsidR="0057607E" w:rsidRPr="000E00C3">
        <w:rPr>
          <w:sz w:val="24"/>
          <w:szCs w:val="24"/>
        </w:rPr>
        <w:fldChar w:fldCharType="separate"/>
      </w:r>
      <w:r w:rsidR="002808A1" w:rsidRPr="000E00C3">
        <w:rPr>
          <w:sz w:val="24"/>
          <w:szCs w:val="24"/>
        </w:rPr>
        <w:t xml:space="preserve"> 41,880</w:t>
      </w:r>
      <w:r w:rsidR="0057607E" w:rsidRPr="000E00C3">
        <w:rPr>
          <w:sz w:val="24"/>
          <w:szCs w:val="24"/>
        </w:rPr>
        <w:fldChar w:fldCharType="end"/>
      </w:r>
      <w:r w:rsidR="00EE2B5B" w:rsidRPr="000E00C3">
        <w:rPr>
          <w:sz w:val="24"/>
          <w:szCs w:val="24"/>
        </w:rPr>
        <w:t xml:space="preserve">) </w:t>
      </w:r>
      <w:r w:rsidR="00A34BDB" w:rsidRPr="000E00C3">
        <w:rPr>
          <w:sz w:val="24"/>
          <w:szCs w:val="24"/>
        </w:rPr>
        <w:t>in Sample 3</w:t>
      </w:r>
      <w:r w:rsidR="00B47F42" w:rsidRPr="000E00C3">
        <w:rPr>
          <w:sz w:val="24"/>
          <w:szCs w:val="24"/>
        </w:rPr>
        <w:t>,</w:t>
      </w:r>
      <w:r w:rsidR="00A34BDB">
        <w:rPr>
          <w:sz w:val="24"/>
          <w:szCs w:val="24"/>
        </w:rPr>
        <w:t xml:space="preserve"> </w:t>
      </w:r>
      <w:r w:rsidR="0074122D" w:rsidRPr="0057607E">
        <w:rPr>
          <w:sz w:val="24"/>
          <w:szCs w:val="24"/>
        </w:rPr>
        <w:t xml:space="preserve">to </w:t>
      </w:r>
      <w:r w:rsidR="00445893">
        <w:rPr>
          <w:sz w:val="24"/>
          <w:szCs w:val="24"/>
        </w:rPr>
        <w:t>generate</w:t>
      </w:r>
      <w:r w:rsidR="00F77A33" w:rsidRPr="0057607E">
        <w:rPr>
          <w:sz w:val="24"/>
          <w:szCs w:val="24"/>
        </w:rPr>
        <w:t xml:space="preserve"> behavior-based personality scores</w:t>
      </w:r>
      <w:r w:rsidR="00B0088F">
        <w:rPr>
          <w:sz w:val="24"/>
          <w:szCs w:val="24"/>
        </w:rPr>
        <w:t xml:space="preserve"> for these participants</w:t>
      </w:r>
      <w:r w:rsidR="00EE2B5B" w:rsidRPr="0057607E">
        <w:rPr>
          <w:sz w:val="24"/>
          <w:szCs w:val="24"/>
        </w:rPr>
        <w:t xml:space="preserve">. </w:t>
      </w:r>
      <w:r w:rsidR="00D8121C">
        <w:rPr>
          <w:sz w:val="24"/>
          <w:szCs w:val="24"/>
        </w:rPr>
        <w:t>This sample included only couples</w:t>
      </w:r>
      <w:r w:rsidR="00D8121C" w:rsidRPr="0057607E">
        <w:rPr>
          <w:sz w:val="24"/>
          <w:szCs w:val="24"/>
        </w:rPr>
        <w:t xml:space="preserve"> and friendship dyads where </w:t>
      </w:r>
      <w:r w:rsidR="00D8121C">
        <w:rPr>
          <w:sz w:val="24"/>
          <w:szCs w:val="24"/>
        </w:rPr>
        <w:t xml:space="preserve">both </w:t>
      </w:r>
      <w:r w:rsidR="00D8121C" w:rsidRPr="0057607E">
        <w:rPr>
          <w:sz w:val="24"/>
          <w:szCs w:val="24"/>
        </w:rPr>
        <w:t>members had at least 20 Likes</w:t>
      </w:r>
      <w:r w:rsidR="00D8121C">
        <w:rPr>
          <w:sz w:val="24"/>
          <w:szCs w:val="24"/>
        </w:rPr>
        <w:t xml:space="preserve"> on their profile</w:t>
      </w:r>
      <w:bookmarkStart w:id="40" w:name="OLE_LINK151"/>
      <w:bookmarkStart w:id="41" w:name="OLE_LINK152"/>
      <w:bookmarkStart w:id="42" w:name="OLE_LINK153"/>
      <w:r w:rsidR="00D8121C">
        <w:rPr>
          <w:sz w:val="24"/>
          <w:szCs w:val="24"/>
        </w:rPr>
        <w:t xml:space="preserve">. </w:t>
      </w:r>
      <w:r w:rsidR="00C47D93" w:rsidRPr="0057607E">
        <w:rPr>
          <w:sz w:val="24"/>
          <w:szCs w:val="24"/>
        </w:rPr>
        <w:t xml:space="preserve">The average number of Likes per participant was </w:t>
      </w:r>
      <w:r w:rsidR="00914BB7" w:rsidRPr="0057607E">
        <w:rPr>
          <w:sz w:val="24"/>
          <w:szCs w:val="24"/>
          <w:highlight w:val="yellow"/>
        </w:rPr>
        <w:fldChar w:fldCharType="begin"/>
      </w:r>
      <w:r w:rsidR="00914BB7" w:rsidRPr="0057607E">
        <w:rPr>
          <w:sz w:val="24"/>
          <w:szCs w:val="24"/>
          <w:highlight w:val="yellow"/>
        </w:rPr>
        <w:instrText xml:space="preserve"> LINK </w:instrText>
      </w:r>
      <w:r w:rsidR="002808A1">
        <w:rPr>
          <w:sz w:val="24"/>
          <w:szCs w:val="24"/>
          <w:highlight w:val="yellow"/>
        </w:rPr>
        <w:instrText xml:space="preserve">Excel.Sheet.12 "D:\\Dropbox\\Research\\social network homophily\\homophily\\couples_results.xlsx" descriptives!R33C5 </w:instrText>
      </w:r>
      <w:r w:rsidR="00914BB7" w:rsidRPr="0057607E">
        <w:rPr>
          <w:sz w:val="24"/>
          <w:szCs w:val="24"/>
          <w:highlight w:val="yellow"/>
        </w:rPr>
        <w:instrText xml:space="preserve">\a \t  \* MERGEFORMAT </w:instrText>
      </w:r>
      <w:r w:rsidR="00914BB7" w:rsidRPr="0057607E">
        <w:rPr>
          <w:sz w:val="24"/>
          <w:szCs w:val="24"/>
          <w:highlight w:val="yellow"/>
        </w:rPr>
        <w:fldChar w:fldCharType="separate"/>
      </w:r>
      <w:r w:rsidR="002808A1" w:rsidRPr="002808A1">
        <w:rPr>
          <w:sz w:val="24"/>
          <w:szCs w:val="24"/>
        </w:rPr>
        <w:t>159.4</w:t>
      </w:r>
      <w:r w:rsidR="00914BB7" w:rsidRPr="0057607E">
        <w:rPr>
          <w:sz w:val="24"/>
          <w:szCs w:val="24"/>
          <w:highlight w:val="yellow"/>
        </w:rPr>
        <w:fldChar w:fldCharType="end"/>
      </w:r>
      <w:r w:rsidR="00914BB7" w:rsidRPr="0057607E">
        <w:rPr>
          <w:sz w:val="24"/>
          <w:szCs w:val="24"/>
        </w:rPr>
        <w:t xml:space="preserve">. </w:t>
      </w:r>
      <w:r w:rsidR="00F7700D">
        <w:rPr>
          <w:sz w:val="24"/>
          <w:szCs w:val="24"/>
        </w:rPr>
        <w:t xml:space="preserve">We removed </w:t>
      </w:r>
      <w:r w:rsidR="002E32FE">
        <w:rPr>
          <w:sz w:val="24"/>
          <w:szCs w:val="24"/>
        </w:rPr>
        <w:t>L</w:t>
      </w:r>
      <w:r w:rsidR="009528FC" w:rsidRPr="0057607E">
        <w:rPr>
          <w:sz w:val="24"/>
          <w:szCs w:val="24"/>
        </w:rPr>
        <w:t xml:space="preserve">ikes shared between </w:t>
      </w:r>
      <w:r w:rsidR="00F7700D">
        <w:rPr>
          <w:sz w:val="24"/>
          <w:szCs w:val="24"/>
        </w:rPr>
        <w:t>each pair of dyad members to</w:t>
      </w:r>
      <w:r w:rsidR="009528FC" w:rsidRPr="0057607E">
        <w:rPr>
          <w:sz w:val="24"/>
          <w:szCs w:val="24"/>
        </w:rPr>
        <w:t xml:space="preserve"> ensure that </w:t>
      </w:r>
      <w:r w:rsidR="00007EED">
        <w:rPr>
          <w:sz w:val="24"/>
          <w:szCs w:val="24"/>
        </w:rPr>
        <w:t>they</w:t>
      </w:r>
      <w:r w:rsidR="009528FC" w:rsidRPr="0057607E">
        <w:rPr>
          <w:sz w:val="24"/>
          <w:szCs w:val="24"/>
        </w:rPr>
        <w:t xml:space="preserve"> did not artificially inflate </w:t>
      </w:r>
      <w:r w:rsidR="00D90C63">
        <w:rPr>
          <w:sz w:val="24"/>
          <w:szCs w:val="24"/>
        </w:rPr>
        <w:t>similarity</w:t>
      </w:r>
      <w:r w:rsidR="000271E2">
        <w:rPr>
          <w:sz w:val="24"/>
          <w:szCs w:val="24"/>
        </w:rPr>
        <w:t>.</w:t>
      </w:r>
      <w:r w:rsidR="005202D3">
        <w:rPr>
          <w:sz w:val="24"/>
          <w:szCs w:val="24"/>
        </w:rPr>
        <w:t xml:space="preserve"> </w:t>
      </w:r>
      <w:r w:rsidR="00ED490D">
        <w:rPr>
          <w:sz w:val="24"/>
          <w:szCs w:val="24"/>
        </w:rPr>
        <w:t xml:space="preserve">Such </w:t>
      </w:r>
      <w:r w:rsidR="00941DEF">
        <w:rPr>
          <w:sz w:val="24"/>
          <w:szCs w:val="24"/>
        </w:rPr>
        <w:t xml:space="preserve">an </w:t>
      </w:r>
      <w:r w:rsidR="009528FC" w:rsidRPr="0057607E">
        <w:rPr>
          <w:sz w:val="24"/>
          <w:szCs w:val="24"/>
        </w:rPr>
        <w:t>overlap in Likes between dyad members was relatively low:</w:t>
      </w:r>
      <w:r w:rsidR="002A34E7" w:rsidRPr="0057607E">
        <w:rPr>
          <w:sz w:val="24"/>
          <w:szCs w:val="24"/>
        </w:rPr>
        <w:t xml:space="preserve"> friends, on average, shared </w:t>
      </w:r>
      <w:r w:rsidR="0057607E" w:rsidRPr="0057607E">
        <w:rPr>
          <w:sz w:val="24"/>
          <w:szCs w:val="24"/>
        </w:rPr>
        <w:fldChar w:fldCharType="begin"/>
      </w:r>
      <w:r w:rsidR="0057607E" w:rsidRPr="0057607E">
        <w:rPr>
          <w:sz w:val="24"/>
          <w:szCs w:val="24"/>
        </w:rPr>
        <w:instrText xml:space="preserve"> LINK </w:instrText>
      </w:r>
      <w:r w:rsidR="002808A1">
        <w:rPr>
          <w:sz w:val="24"/>
          <w:szCs w:val="24"/>
        </w:rPr>
        <w:instrText xml:space="preserve">Excel.Sheet.12 "D:\\Dropbox\\Research\\social network homophily\\homophily\\couples_results.xlsx" descriptives!R29C5 </w:instrText>
      </w:r>
      <w:r w:rsidR="0057607E" w:rsidRPr="0057607E">
        <w:rPr>
          <w:sz w:val="24"/>
          <w:szCs w:val="24"/>
        </w:rPr>
        <w:instrText xml:space="preserve">\a \t </w:instrText>
      </w:r>
      <w:r w:rsidR="0057607E">
        <w:rPr>
          <w:sz w:val="24"/>
          <w:szCs w:val="24"/>
        </w:rPr>
        <w:instrText xml:space="preserve"> \* MERGEFORMAT </w:instrText>
      </w:r>
      <w:r w:rsidR="0057607E" w:rsidRPr="0057607E">
        <w:rPr>
          <w:sz w:val="24"/>
          <w:szCs w:val="24"/>
        </w:rPr>
        <w:fldChar w:fldCharType="separate"/>
      </w:r>
      <w:r w:rsidR="002808A1" w:rsidRPr="002808A1">
        <w:rPr>
          <w:sz w:val="24"/>
          <w:szCs w:val="24"/>
        </w:rPr>
        <w:t>5.2</w:t>
      </w:r>
      <w:r w:rsidR="0057607E" w:rsidRPr="0057607E">
        <w:rPr>
          <w:sz w:val="24"/>
          <w:szCs w:val="24"/>
        </w:rPr>
        <w:fldChar w:fldCharType="end"/>
      </w:r>
      <w:r w:rsidR="0057607E" w:rsidRPr="0057607E">
        <w:rPr>
          <w:sz w:val="24"/>
          <w:szCs w:val="24"/>
        </w:rPr>
        <w:t xml:space="preserve"> </w:t>
      </w:r>
      <w:r w:rsidR="00F7700D">
        <w:rPr>
          <w:sz w:val="24"/>
          <w:szCs w:val="24"/>
        </w:rPr>
        <w:t xml:space="preserve">Likes, or </w:t>
      </w:r>
      <w:r w:rsidR="0057607E" w:rsidRPr="0057607E">
        <w:rPr>
          <w:sz w:val="24"/>
          <w:szCs w:val="24"/>
        </w:rPr>
        <w:fldChar w:fldCharType="begin"/>
      </w:r>
      <w:r w:rsidR="0057607E" w:rsidRPr="0057607E">
        <w:rPr>
          <w:sz w:val="24"/>
          <w:szCs w:val="24"/>
        </w:rPr>
        <w:instrText xml:space="preserve"> LINK </w:instrText>
      </w:r>
      <w:r w:rsidR="002808A1">
        <w:rPr>
          <w:sz w:val="24"/>
          <w:szCs w:val="24"/>
        </w:rPr>
        <w:instrText xml:space="preserve">Excel.Sheet.12 "D:\\Dropbox\\Research\\social network homophily\\homophily\\couples_results.xlsx" descriptives!R30C5 </w:instrText>
      </w:r>
      <w:r w:rsidR="0057607E" w:rsidRPr="0057607E">
        <w:rPr>
          <w:sz w:val="24"/>
          <w:szCs w:val="24"/>
        </w:rPr>
        <w:instrText xml:space="preserve">\a \t </w:instrText>
      </w:r>
      <w:r w:rsidR="0057607E">
        <w:rPr>
          <w:sz w:val="24"/>
          <w:szCs w:val="24"/>
        </w:rPr>
        <w:instrText xml:space="preserve"> \* MERGEFORMAT </w:instrText>
      </w:r>
      <w:r w:rsidR="0057607E" w:rsidRPr="0057607E">
        <w:rPr>
          <w:sz w:val="24"/>
          <w:szCs w:val="24"/>
        </w:rPr>
        <w:fldChar w:fldCharType="separate"/>
      </w:r>
      <w:r w:rsidR="002808A1" w:rsidRPr="002808A1">
        <w:rPr>
          <w:sz w:val="24"/>
          <w:szCs w:val="24"/>
        </w:rPr>
        <w:t>1.4%</w:t>
      </w:r>
      <w:r w:rsidR="0057607E" w:rsidRPr="0057607E">
        <w:rPr>
          <w:sz w:val="24"/>
          <w:szCs w:val="24"/>
        </w:rPr>
        <w:fldChar w:fldCharType="end"/>
      </w:r>
      <w:r w:rsidR="009528FC" w:rsidRPr="0057607E">
        <w:rPr>
          <w:sz w:val="24"/>
          <w:szCs w:val="24"/>
        </w:rPr>
        <w:t xml:space="preserve"> of their joint Likes</w:t>
      </w:r>
      <w:r w:rsidR="00941DEF">
        <w:rPr>
          <w:sz w:val="24"/>
          <w:szCs w:val="24"/>
        </w:rPr>
        <w:t>;</w:t>
      </w:r>
      <w:r w:rsidR="009528FC" w:rsidRPr="0057607E">
        <w:rPr>
          <w:sz w:val="24"/>
          <w:szCs w:val="24"/>
        </w:rPr>
        <w:t xml:space="preserve"> while romantic partners shar</w:t>
      </w:r>
      <w:r w:rsidR="002A34E7" w:rsidRPr="0057607E">
        <w:rPr>
          <w:sz w:val="24"/>
          <w:szCs w:val="24"/>
        </w:rPr>
        <w:t xml:space="preserve">ed </w:t>
      </w:r>
      <w:r w:rsidR="0057607E" w:rsidRPr="0057607E">
        <w:rPr>
          <w:sz w:val="24"/>
          <w:szCs w:val="24"/>
        </w:rPr>
        <w:fldChar w:fldCharType="begin"/>
      </w:r>
      <w:r w:rsidR="0057607E" w:rsidRPr="0057607E">
        <w:rPr>
          <w:sz w:val="24"/>
          <w:szCs w:val="24"/>
        </w:rPr>
        <w:instrText xml:space="preserve"> LINK </w:instrText>
      </w:r>
      <w:r w:rsidR="002808A1">
        <w:rPr>
          <w:sz w:val="24"/>
          <w:szCs w:val="24"/>
        </w:rPr>
        <w:instrText xml:space="preserve">Excel.Sheet.12 "D:\\Dropbox\\Research\\social network homophily\\homophily\\couples_results.xlsx" descriptives!R31C5 </w:instrText>
      </w:r>
      <w:r w:rsidR="0057607E" w:rsidRPr="0057607E">
        <w:rPr>
          <w:sz w:val="24"/>
          <w:szCs w:val="24"/>
        </w:rPr>
        <w:instrText xml:space="preserve">\a \t </w:instrText>
      </w:r>
      <w:r w:rsidR="0057607E">
        <w:rPr>
          <w:sz w:val="24"/>
          <w:szCs w:val="24"/>
        </w:rPr>
        <w:instrText xml:space="preserve"> \* MERGEFORMAT </w:instrText>
      </w:r>
      <w:r w:rsidR="0057607E" w:rsidRPr="0057607E">
        <w:rPr>
          <w:sz w:val="24"/>
          <w:szCs w:val="24"/>
        </w:rPr>
        <w:fldChar w:fldCharType="separate"/>
      </w:r>
      <w:r w:rsidR="002808A1" w:rsidRPr="002808A1">
        <w:rPr>
          <w:sz w:val="24"/>
          <w:szCs w:val="24"/>
        </w:rPr>
        <w:t>12.8</w:t>
      </w:r>
      <w:r w:rsidR="0057607E" w:rsidRPr="0057607E">
        <w:rPr>
          <w:sz w:val="24"/>
          <w:szCs w:val="24"/>
        </w:rPr>
        <w:fldChar w:fldCharType="end"/>
      </w:r>
      <w:r w:rsidR="0057607E" w:rsidRPr="0057607E">
        <w:rPr>
          <w:sz w:val="24"/>
          <w:szCs w:val="24"/>
        </w:rPr>
        <w:t xml:space="preserve"> </w:t>
      </w:r>
      <w:r w:rsidR="00F7700D">
        <w:rPr>
          <w:sz w:val="24"/>
          <w:szCs w:val="24"/>
        </w:rPr>
        <w:t xml:space="preserve">Likes, or </w:t>
      </w:r>
      <w:r w:rsidR="0057607E" w:rsidRPr="0057607E">
        <w:rPr>
          <w:sz w:val="24"/>
          <w:szCs w:val="24"/>
        </w:rPr>
        <w:fldChar w:fldCharType="begin"/>
      </w:r>
      <w:r w:rsidR="0057607E" w:rsidRPr="0057607E">
        <w:rPr>
          <w:sz w:val="24"/>
          <w:szCs w:val="24"/>
        </w:rPr>
        <w:instrText xml:space="preserve"> LINK </w:instrText>
      </w:r>
      <w:r w:rsidR="002808A1">
        <w:rPr>
          <w:sz w:val="24"/>
          <w:szCs w:val="24"/>
        </w:rPr>
        <w:instrText xml:space="preserve">Excel.Sheet.12 "D:\\Dropbox\\Research\\social network homophily\\homophily\\couples_results.xlsx" descriptives!R32C5 </w:instrText>
      </w:r>
      <w:r w:rsidR="0057607E" w:rsidRPr="0057607E">
        <w:rPr>
          <w:sz w:val="24"/>
          <w:szCs w:val="24"/>
        </w:rPr>
        <w:instrText xml:space="preserve">\a \t </w:instrText>
      </w:r>
      <w:r w:rsidR="0057607E">
        <w:rPr>
          <w:sz w:val="24"/>
          <w:szCs w:val="24"/>
        </w:rPr>
        <w:instrText xml:space="preserve"> \* MERGEFORMAT </w:instrText>
      </w:r>
      <w:r w:rsidR="0057607E" w:rsidRPr="0057607E">
        <w:rPr>
          <w:sz w:val="24"/>
          <w:szCs w:val="24"/>
        </w:rPr>
        <w:fldChar w:fldCharType="separate"/>
      </w:r>
      <w:r w:rsidR="002808A1" w:rsidRPr="002808A1">
        <w:rPr>
          <w:sz w:val="24"/>
          <w:szCs w:val="24"/>
        </w:rPr>
        <w:t>3.5%</w:t>
      </w:r>
      <w:r w:rsidR="0057607E" w:rsidRPr="0057607E">
        <w:rPr>
          <w:sz w:val="24"/>
          <w:szCs w:val="24"/>
        </w:rPr>
        <w:fldChar w:fldCharType="end"/>
      </w:r>
      <w:r w:rsidR="009528FC" w:rsidRPr="0057607E">
        <w:rPr>
          <w:sz w:val="24"/>
          <w:szCs w:val="24"/>
        </w:rPr>
        <w:t xml:space="preserve"> of their joint Likes.</w:t>
      </w:r>
    </w:p>
    <w:p w14:paraId="42F744A4" w14:textId="0B34C135" w:rsidR="00E343E2" w:rsidRDefault="001E4A8C" w:rsidP="006E3587">
      <w:pPr>
        <w:spacing w:line="480" w:lineRule="auto"/>
        <w:ind w:firstLine="720"/>
        <w:rPr>
          <w:sz w:val="24"/>
          <w:szCs w:val="24"/>
        </w:rPr>
      </w:pPr>
      <w:bookmarkStart w:id="43" w:name="OLE_LINK148"/>
      <w:bookmarkStart w:id="44" w:name="OLE_LINK149"/>
      <w:bookmarkStart w:id="45" w:name="OLE_LINK150"/>
      <w:bookmarkStart w:id="46" w:name="OLE_LINK92"/>
      <w:bookmarkStart w:id="47" w:name="OLE_LINK93"/>
      <w:bookmarkStart w:id="48" w:name="OLE_LINK6"/>
      <w:bookmarkStart w:id="49" w:name="OLE_LINK7"/>
      <w:bookmarkStart w:id="50" w:name="OLE_LINK8"/>
      <w:bookmarkEnd w:id="40"/>
      <w:bookmarkEnd w:id="41"/>
      <w:bookmarkEnd w:id="42"/>
      <w:r>
        <w:rPr>
          <w:sz w:val="24"/>
          <w:szCs w:val="24"/>
        </w:rPr>
        <w:t xml:space="preserve">To evaluate the </w:t>
      </w:r>
      <w:r w:rsidRPr="00A34BDB">
        <w:rPr>
          <w:sz w:val="24"/>
          <w:szCs w:val="24"/>
        </w:rPr>
        <w:t xml:space="preserve">predictive accuracy of </w:t>
      </w:r>
      <w:r>
        <w:rPr>
          <w:sz w:val="24"/>
          <w:szCs w:val="24"/>
        </w:rPr>
        <w:t xml:space="preserve">the </w:t>
      </w:r>
      <w:r w:rsidR="00615FA9">
        <w:rPr>
          <w:sz w:val="24"/>
          <w:szCs w:val="24"/>
        </w:rPr>
        <w:t>Likes</w:t>
      </w:r>
      <w:r>
        <w:rPr>
          <w:sz w:val="24"/>
          <w:szCs w:val="24"/>
        </w:rPr>
        <w:t xml:space="preserve">-based models, we correlated </w:t>
      </w:r>
      <w:r w:rsidR="00130E9B">
        <w:rPr>
          <w:sz w:val="24"/>
          <w:szCs w:val="24"/>
        </w:rPr>
        <w:t>Likes</w:t>
      </w:r>
      <w:r>
        <w:rPr>
          <w:sz w:val="24"/>
          <w:szCs w:val="24"/>
        </w:rPr>
        <w:t>-based</w:t>
      </w:r>
      <w:r w:rsidRPr="00A34BDB">
        <w:rPr>
          <w:sz w:val="24"/>
          <w:szCs w:val="24"/>
        </w:rPr>
        <w:t xml:space="preserve"> and </w:t>
      </w:r>
      <w:r>
        <w:rPr>
          <w:sz w:val="24"/>
          <w:szCs w:val="24"/>
        </w:rPr>
        <w:t>self-reported</w:t>
      </w:r>
      <w:r w:rsidRPr="00A34BDB">
        <w:rPr>
          <w:sz w:val="24"/>
          <w:szCs w:val="24"/>
        </w:rPr>
        <w:t xml:space="preserve"> personality scores for a subset of participant</w:t>
      </w:r>
      <w:r>
        <w:rPr>
          <w:sz w:val="24"/>
          <w:szCs w:val="24"/>
        </w:rPr>
        <w:t>s</w:t>
      </w:r>
      <w:r w:rsidRPr="00A34BDB">
        <w:rPr>
          <w:sz w:val="24"/>
          <w:szCs w:val="24"/>
        </w:rPr>
        <w:t xml:space="preserve"> </w:t>
      </w:r>
      <w:r>
        <w:rPr>
          <w:sz w:val="24"/>
          <w:szCs w:val="24"/>
        </w:rPr>
        <w:t xml:space="preserve">in Sample 3 </w:t>
      </w:r>
      <w:bookmarkEnd w:id="43"/>
      <w:bookmarkEnd w:id="44"/>
      <w:bookmarkEnd w:id="45"/>
      <w:r w:rsidR="00130E9B">
        <w:rPr>
          <w:sz w:val="24"/>
          <w:szCs w:val="24"/>
        </w:rPr>
        <w:t>(</w:t>
      </w:r>
      <w:r w:rsidR="005F707F">
        <w:rPr>
          <w:sz w:val="24"/>
          <w:szCs w:val="24"/>
        </w:rPr>
        <w:t>n</w:t>
      </w:r>
      <w:r w:rsidR="00130E9B">
        <w:rPr>
          <w:sz w:val="24"/>
          <w:szCs w:val="24"/>
        </w:rPr>
        <w:t>ote</w:t>
      </w:r>
      <w:r w:rsidR="00130E9B" w:rsidRPr="00130E9B">
        <w:rPr>
          <w:sz w:val="24"/>
          <w:szCs w:val="24"/>
        </w:rPr>
        <w:t xml:space="preserve"> that the </w:t>
      </w:r>
      <w:r w:rsidR="00742F12">
        <w:rPr>
          <w:sz w:val="24"/>
          <w:szCs w:val="24"/>
        </w:rPr>
        <w:t xml:space="preserve">model was developed </w:t>
      </w:r>
      <w:r w:rsidR="00941DEF">
        <w:rPr>
          <w:sz w:val="24"/>
          <w:szCs w:val="24"/>
        </w:rPr>
        <w:t xml:space="preserve">based </w:t>
      </w:r>
      <w:r w:rsidR="00742F12">
        <w:rPr>
          <w:sz w:val="24"/>
          <w:szCs w:val="24"/>
        </w:rPr>
        <w:t>on Sample 1</w:t>
      </w:r>
      <w:r w:rsidR="00130E9B" w:rsidRPr="00130E9B">
        <w:rPr>
          <w:sz w:val="24"/>
          <w:szCs w:val="24"/>
        </w:rPr>
        <w:t>)</w:t>
      </w:r>
      <w:r w:rsidR="00742F12">
        <w:rPr>
          <w:sz w:val="24"/>
          <w:szCs w:val="24"/>
        </w:rPr>
        <w:t>.</w:t>
      </w:r>
      <w:r w:rsidR="00D85420" w:rsidRPr="0049718D">
        <w:rPr>
          <w:sz w:val="24"/>
          <w:szCs w:val="24"/>
        </w:rPr>
        <w:t xml:space="preserve"> </w:t>
      </w:r>
      <w:r w:rsidR="00CF6E2B">
        <w:rPr>
          <w:sz w:val="24"/>
          <w:szCs w:val="24"/>
        </w:rPr>
        <w:t>After shared Likes were removed for all individuals, t</w:t>
      </w:r>
      <w:r w:rsidRPr="0049718D">
        <w:rPr>
          <w:sz w:val="24"/>
          <w:szCs w:val="24"/>
        </w:rPr>
        <w:t xml:space="preserve">he correlations </w:t>
      </w:r>
      <w:r w:rsidR="00F36D29" w:rsidRPr="0049718D">
        <w:rPr>
          <w:sz w:val="24"/>
          <w:szCs w:val="24"/>
        </w:rPr>
        <w:t xml:space="preserve">were </w:t>
      </w:r>
      <w:r w:rsidR="00F36D29" w:rsidRPr="0049718D">
        <w:rPr>
          <w:i/>
          <w:sz w:val="24"/>
          <w:szCs w:val="24"/>
        </w:rPr>
        <w:t>r</w:t>
      </w:r>
      <w:r w:rsidR="00742F12">
        <w:rPr>
          <w:sz w:val="24"/>
          <w:szCs w:val="24"/>
        </w:rPr>
        <w:t>s(</w:t>
      </w:r>
      <w:r w:rsidR="00EF633D">
        <w:rPr>
          <w:sz w:val="24"/>
          <w:szCs w:val="24"/>
        </w:rPr>
        <w:t>2</w:t>
      </w:r>
      <w:r w:rsidR="00CF6E2B">
        <w:rPr>
          <w:sz w:val="24"/>
          <w:szCs w:val="24"/>
        </w:rPr>
        <w:t>2</w:t>
      </w:r>
      <w:r w:rsidR="00742F12">
        <w:rPr>
          <w:sz w:val="24"/>
          <w:szCs w:val="24"/>
        </w:rPr>
        <w:t>,</w:t>
      </w:r>
      <w:r w:rsidR="00CF6E2B">
        <w:rPr>
          <w:sz w:val="24"/>
          <w:szCs w:val="24"/>
        </w:rPr>
        <w:t>692</w:t>
      </w:r>
      <w:r w:rsidR="00F36D29" w:rsidRPr="0049718D">
        <w:rPr>
          <w:sz w:val="24"/>
          <w:szCs w:val="24"/>
        </w:rPr>
        <w:t>) = .3</w:t>
      </w:r>
      <w:r w:rsidR="00EF633D">
        <w:rPr>
          <w:sz w:val="24"/>
          <w:szCs w:val="24"/>
        </w:rPr>
        <w:t>9</w:t>
      </w:r>
      <w:r w:rsidR="00AE562D" w:rsidRPr="0049718D">
        <w:rPr>
          <w:sz w:val="24"/>
          <w:szCs w:val="24"/>
        </w:rPr>
        <w:t xml:space="preserve">, </w:t>
      </w:r>
      <w:r w:rsidR="00742F12">
        <w:rPr>
          <w:sz w:val="24"/>
          <w:szCs w:val="24"/>
        </w:rPr>
        <w:t>.2</w:t>
      </w:r>
      <w:r w:rsidR="00EF633D">
        <w:rPr>
          <w:sz w:val="24"/>
          <w:szCs w:val="24"/>
        </w:rPr>
        <w:t>8</w:t>
      </w:r>
      <w:r w:rsidR="00F36D29" w:rsidRPr="0049718D">
        <w:rPr>
          <w:sz w:val="24"/>
          <w:szCs w:val="24"/>
        </w:rPr>
        <w:t>, .3</w:t>
      </w:r>
      <w:r w:rsidR="00EF633D">
        <w:rPr>
          <w:sz w:val="24"/>
          <w:szCs w:val="24"/>
        </w:rPr>
        <w:t>1</w:t>
      </w:r>
      <w:r w:rsidR="00AE562D" w:rsidRPr="0049718D">
        <w:rPr>
          <w:sz w:val="24"/>
          <w:szCs w:val="24"/>
        </w:rPr>
        <w:t xml:space="preserve">, </w:t>
      </w:r>
      <w:r w:rsidR="00742F12">
        <w:rPr>
          <w:sz w:val="24"/>
          <w:szCs w:val="24"/>
        </w:rPr>
        <w:t>.2</w:t>
      </w:r>
      <w:r w:rsidR="00EF633D">
        <w:rPr>
          <w:sz w:val="24"/>
          <w:szCs w:val="24"/>
        </w:rPr>
        <w:t>5</w:t>
      </w:r>
      <w:r w:rsidR="00742F12">
        <w:rPr>
          <w:sz w:val="24"/>
          <w:szCs w:val="24"/>
        </w:rPr>
        <w:t>, and .2</w:t>
      </w:r>
      <w:r w:rsidR="00EF633D">
        <w:rPr>
          <w:sz w:val="24"/>
          <w:szCs w:val="24"/>
        </w:rPr>
        <w:t>9</w:t>
      </w:r>
      <w:r w:rsidR="00D85420" w:rsidRPr="0049718D">
        <w:rPr>
          <w:sz w:val="24"/>
          <w:szCs w:val="24"/>
        </w:rPr>
        <w:t xml:space="preserve">, </w:t>
      </w:r>
      <w:r w:rsidR="00AE562D" w:rsidRPr="0049718D">
        <w:rPr>
          <w:sz w:val="24"/>
          <w:szCs w:val="24"/>
        </w:rPr>
        <w:t>for Openness, Conscientiousness, Extraversion, Agreeablenes</w:t>
      </w:r>
      <w:r w:rsidRPr="0049718D">
        <w:rPr>
          <w:sz w:val="24"/>
          <w:szCs w:val="24"/>
        </w:rPr>
        <w:t>s, and Neuroticism respectively</w:t>
      </w:r>
      <w:r w:rsidR="00AE562D">
        <w:rPr>
          <w:sz w:val="24"/>
          <w:szCs w:val="24"/>
        </w:rPr>
        <w:t xml:space="preserve">. </w:t>
      </w:r>
      <w:bookmarkEnd w:id="23"/>
      <w:bookmarkEnd w:id="24"/>
      <w:bookmarkEnd w:id="25"/>
      <w:bookmarkEnd w:id="33"/>
      <w:bookmarkEnd w:id="34"/>
      <w:bookmarkEnd w:id="46"/>
      <w:bookmarkEnd w:id="47"/>
    </w:p>
    <w:bookmarkEnd w:id="48"/>
    <w:bookmarkEnd w:id="49"/>
    <w:bookmarkEnd w:id="50"/>
    <w:p w14:paraId="45A2692B" w14:textId="06FD6ACF" w:rsidR="00532CF2" w:rsidRPr="00B87661" w:rsidRDefault="00E024ED" w:rsidP="006E3587">
      <w:pPr>
        <w:spacing w:line="480" w:lineRule="auto"/>
        <w:rPr>
          <w:sz w:val="24"/>
          <w:szCs w:val="24"/>
        </w:rPr>
      </w:pPr>
      <w:r>
        <w:rPr>
          <w:i/>
          <w:sz w:val="24"/>
          <w:szCs w:val="24"/>
        </w:rPr>
        <w:t>Language-based personality</w:t>
      </w:r>
    </w:p>
    <w:p w14:paraId="7C22B056" w14:textId="0FEF9CC7" w:rsidR="00E41662" w:rsidRDefault="00532CF2" w:rsidP="006E3587">
      <w:pPr>
        <w:spacing w:line="480" w:lineRule="auto"/>
        <w:ind w:firstLine="720"/>
        <w:rPr>
          <w:noProof/>
          <w:sz w:val="24"/>
          <w:szCs w:val="24"/>
        </w:rPr>
      </w:pPr>
      <w:r w:rsidRPr="00B87661">
        <w:rPr>
          <w:sz w:val="24"/>
          <w:szCs w:val="24"/>
        </w:rPr>
        <w:t>The language-based personality assessment model was developed</w:t>
      </w:r>
      <w:r w:rsidR="00B21754" w:rsidRPr="00B87661">
        <w:rPr>
          <w:sz w:val="24"/>
          <w:szCs w:val="24"/>
        </w:rPr>
        <w:t xml:space="preserve"> based on Sample 2 </w:t>
      </w:r>
      <w:r w:rsidRPr="00B87661">
        <w:rPr>
          <w:sz w:val="24"/>
          <w:szCs w:val="24"/>
        </w:rPr>
        <w:t xml:space="preserve">using an open-vocabulary approach similar to </w:t>
      </w:r>
      <w:r w:rsidR="00B0088F">
        <w:rPr>
          <w:sz w:val="24"/>
          <w:szCs w:val="24"/>
        </w:rPr>
        <w:t xml:space="preserve">the </w:t>
      </w:r>
      <w:r w:rsidRPr="00B87661">
        <w:rPr>
          <w:sz w:val="24"/>
          <w:szCs w:val="24"/>
        </w:rPr>
        <w:t xml:space="preserve">one employed by </w:t>
      </w:r>
      <w:r w:rsidRPr="00B87661">
        <w:rPr>
          <w:sz w:val="24"/>
          <w:szCs w:val="24"/>
        </w:rPr>
        <w:fldChar w:fldCharType="begin" w:fldLock="1"/>
      </w:r>
      <w:r w:rsidR="005547A9">
        <w:rPr>
          <w:sz w:val="24"/>
          <w:szCs w:val="24"/>
        </w:rPr>
        <w:instrText>ADDIN CSL_CITATION { "citationItems" : [ { "id" : "ITEM-1", "itemData" : { "ISSN" : "1939-1315", "author" : [ { "dropping-particle" : "", "family" : "Park", "given" : "Gregory J.", "non-dropping-particle" : "", "parse-names" : false, "suffix" : "" }, { "dropping-particle" : "", "family" : "Schwartz", "given" : "H. Andrew", "non-dropping-particle" : "", "parse-names" : false, "suffix" : "" }, { "dropping-particle" : "", "family" : "Eichstaedt", "given" : "Johannes C.", "non-dropping-particle" : "", "parse-names" : false, "suffix" : "" }, { "dropping-particle" : "", "family" : "Kern", "given" : "Margaret L.", "non-dropping-particle" : "", "parse-names" : false, "suffix" : "" }, { "dropping-particle" : "", "family" : "Kosinski", "given" : "Michal", "non-dropping-particle" : "", "parse-names" : false, "suffix" : "" }, { "dropping-particle" : "", "family" : "Stillwell", "given" : "David J.", "non-dropping-particle" : "", "parse-names" : false, "suffix" : "" }, { "dropping-particle" : "", "family" : "Ungar", "given" : "Lyle H.", "non-dropping-particle" : "", "parse-names" : false, "suffix" : "" }, { "dropping-particle" : "", "family" : "Seligman", "given" : "Martin E. P.", "non-dropping-particle" : "", "parse-names" : false, "suffix" : "" } ], "container-title" : "Journal of Personality and Social Psychology", "id" : "ITEM-1", "issue" : "6", "issued" : { "date-parts" : [ [ "2014" ] ] }, "page" : "934-952", "title" : "Automatic personality assessment through social media language.", "type" : "article-journal", "volume" : "108" }, "uris" : [ "http://www.mendeley.com/documents/?uuid=3dc59ae6-40dc-4311-8f4b-e61eeb0f4325" ] } ], "mendeley" : { "formattedCitation" : "(Park et al., 2014)", "manualFormatting" : "Park et al. (2014)", "plainTextFormattedCitation" : "(Park et al., 2014)", "previouslyFormattedCitation" : "(Park et al., 2014)" }, "properties" : { "noteIndex" : 0 }, "schema" : "https://github.com/citation-style-language/schema/raw/master/csl-citation.json" }</w:instrText>
      </w:r>
      <w:r w:rsidRPr="00B87661">
        <w:rPr>
          <w:sz w:val="24"/>
          <w:szCs w:val="24"/>
        </w:rPr>
        <w:fldChar w:fldCharType="separate"/>
      </w:r>
      <w:r w:rsidRPr="00B87661">
        <w:rPr>
          <w:noProof/>
          <w:sz w:val="24"/>
          <w:szCs w:val="24"/>
        </w:rPr>
        <w:t>Park et al. (2014)</w:t>
      </w:r>
      <w:r w:rsidRPr="00B87661">
        <w:rPr>
          <w:sz w:val="24"/>
          <w:szCs w:val="24"/>
        </w:rPr>
        <w:fldChar w:fldCharType="end"/>
      </w:r>
      <w:bookmarkStart w:id="51" w:name="OLE_LINK69"/>
      <w:bookmarkStart w:id="52" w:name="OLE_LINK70"/>
      <w:bookmarkStart w:id="53" w:name="OLE_LINK88"/>
      <w:r w:rsidR="00294B23" w:rsidRPr="00B87661">
        <w:rPr>
          <w:noProof/>
          <w:sz w:val="24"/>
          <w:szCs w:val="24"/>
        </w:rPr>
        <w:t>.</w:t>
      </w:r>
      <w:r w:rsidR="00C517FC">
        <w:rPr>
          <w:noProof/>
          <w:sz w:val="24"/>
          <w:szCs w:val="24"/>
        </w:rPr>
        <w:t xml:space="preserve"> We first extracted words and phrases (i.e. sequence of words) from </w:t>
      </w:r>
      <w:r w:rsidR="00C517FC">
        <w:rPr>
          <w:noProof/>
          <w:sz w:val="24"/>
          <w:szCs w:val="24"/>
        </w:rPr>
        <w:lastRenderedPageBreak/>
        <w:t>participants’ status updates</w:t>
      </w:r>
      <w:r w:rsidR="00AF7315">
        <w:rPr>
          <w:noProof/>
          <w:sz w:val="24"/>
          <w:szCs w:val="24"/>
        </w:rPr>
        <w:t xml:space="preserve">, and then </w:t>
      </w:r>
      <w:r w:rsidR="00B32177">
        <w:rPr>
          <w:noProof/>
          <w:sz w:val="24"/>
          <w:szCs w:val="24"/>
        </w:rPr>
        <w:t xml:space="preserve">transformed </w:t>
      </w:r>
      <w:r w:rsidR="00AF7315">
        <w:rPr>
          <w:noProof/>
          <w:sz w:val="24"/>
          <w:szCs w:val="24"/>
        </w:rPr>
        <w:t>them int</w:t>
      </w:r>
      <w:r w:rsidR="00CB3746">
        <w:rPr>
          <w:noProof/>
          <w:sz w:val="24"/>
          <w:szCs w:val="24"/>
        </w:rPr>
        <w:t xml:space="preserve">o </w:t>
      </w:r>
      <w:r w:rsidR="007C435B">
        <w:rPr>
          <w:noProof/>
          <w:sz w:val="24"/>
          <w:szCs w:val="24"/>
        </w:rPr>
        <w:t>two</w:t>
      </w:r>
      <w:r w:rsidR="009A62EF">
        <w:rPr>
          <w:noProof/>
          <w:sz w:val="24"/>
          <w:szCs w:val="24"/>
        </w:rPr>
        <w:t xml:space="preserve"> types of predictors</w:t>
      </w:r>
      <w:r w:rsidR="00CB3746">
        <w:rPr>
          <w:noProof/>
          <w:sz w:val="24"/>
          <w:szCs w:val="24"/>
        </w:rPr>
        <w:t xml:space="preserve">: </w:t>
      </w:r>
      <w:r w:rsidR="00722F6F">
        <w:rPr>
          <w:noProof/>
          <w:sz w:val="24"/>
          <w:szCs w:val="24"/>
        </w:rPr>
        <w:t xml:space="preserve">(1) </w:t>
      </w:r>
      <w:r w:rsidR="00EB7C54">
        <w:rPr>
          <w:noProof/>
          <w:sz w:val="24"/>
          <w:szCs w:val="24"/>
        </w:rPr>
        <w:t xml:space="preserve">binary </w:t>
      </w:r>
      <w:r w:rsidR="00AF7315">
        <w:rPr>
          <w:noProof/>
          <w:sz w:val="24"/>
          <w:szCs w:val="24"/>
        </w:rPr>
        <w:t>indicator</w:t>
      </w:r>
      <w:r w:rsidR="00CB3746">
        <w:rPr>
          <w:noProof/>
          <w:sz w:val="24"/>
          <w:szCs w:val="24"/>
        </w:rPr>
        <w:t>s</w:t>
      </w:r>
      <w:r w:rsidR="00AF7315">
        <w:rPr>
          <w:noProof/>
          <w:sz w:val="24"/>
          <w:szCs w:val="24"/>
        </w:rPr>
        <w:t xml:space="preserve"> of whether the </w:t>
      </w:r>
      <w:r w:rsidR="00EB7C54">
        <w:rPr>
          <w:noProof/>
          <w:sz w:val="24"/>
          <w:szCs w:val="24"/>
        </w:rPr>
        <w:t>participant</w:t>
      </w:r>
      <w:r w:rsidR="00AF7315">
        <w:rPr>
          <w:noProof/>
          <w:sz w:val="24"/>
          <w:szCs w:val="24"/>
        </w:rPr>
        <w:t xml:space="preserve"> </w:t>
      </w:r>
      <w:r w:rsidR="00EB7C54">
        <w:rPr>
          <w:noProof/>
          <w:sz w:val="24"/>
          <w:szCs w:val="24"/>
        </w:rPr>
        <w:t>used</w:t>
      </w:r>
      <w:r w:rsidR="00AF7315">
        <w:rPr>
          <w:noProof/>
          <w:sz w:val="24"/>
          <w:szCs w:val="24"/>
        </w:rPr>
        <w:t xml:space="preserve"> each word or not</w:t>
      </w:r>
      <w:r w:rsidR="00941DEF">
        <w:rPr>
          <w:noProof/>
          <w:sz w:val="24"/>
          <w:szCs w:val="24"/>
        </w:rPr>
        <w:t>; and</w:t>
      </w:r>
      <w:r w:rsidR="00AF7315">
        <w:rPr>
          <w:noProof/>
          <w:sz w:val="24"/>
          <w:szCs w:val="24"/>
        </w:rPr>
        <w:t xml:space="preserve"> (2</w:t>
      </w:r>
      <w:r w:rsidR="00722F6F">
        <w:rPr>
          <w:noProof/>
          <w:sz w:val="24"/>
          <w:szCs w:val="24"/>
        </w:rPr>
        <w:t xml:space="preserve">) </w:t>
      </w:r>
      <w:r w:rsidR="00CB3746">
        <w:rPr>
          <w:noProof/>
          <w:sz w:val="24"/>
          <w:szCs w:val="24"/>
        </w:rPr>
        <w:t>relative frequencies</w:t>
      </w:r>
      <w:r w:rsidR="00AF7315">
        <w:rPr>
          <w:noProof/>
          <w:sz w:val="24"/>
          <w:szCs w:val="24"/>
        </w:rPr>
        <w:t xml:space="preserve"> of each word or phrase</w:t>
      </w:r>
      <w:r w:rsidR="007C435B">
        <w:rPr>
          <w:noProof/>
          <w:sz w:val="24"/>
          <w:szCs w:val="24"/>
        </w:rPr>
        <w:t>.</w:t>
      </w:r>
      <w:r w:rsidR="00393B19">
        <w:rPr>
          <w:rStyle w:val="FootnoteReference"/>
          <w:noProof/>
          <w:sz w:val="24"/>
          <w:szCs w:val="24"/>
        </w:rPr>
        <w:footnoteReference w:id="6"/>
      </w:r>
      <w:r w:rsidR="007C435B">
        <w:rPr>
          <w:noProof/>
          <w:sz w:val="24"/>
          <w:szCs w:val="24"/>
        </w:rPr>
        <w:t xml:space="preserve"> </w:t>
      </w:r>
      <w:r w:rsidR="002234B9" w:rsidRPr="00C517FC">
        <w:rPr>
          <w:noProof/>
          <w:sz w:val="24"/>
          <w:szCs w:val="24"/>
        </w:rPr>
        <w:t xml:space="preserve">Words and phrases used by less than 1% of the participants were </w:t>
      </w:r>
      <w:r w:rsidR="002234B9">
        <w:rPr>
          <w:noProof/>
          <w:sz w:val="24"/>
          <w:szCs w:val="24"/>
        </w:rPr>
        <w:t>exluded</w:t>
      </w:r>
      <w:r w:rsidR="002234B9" w:rsidRPr="00C517FC">
        <w:rPr>
          <w:noProof/>
          <w:sz w:val="24"/>
          <w:szCs w:val="24"/>
        </w:rPr>
        <w:t xml:space="preserve"> from the </w:t>
      </w:r>
      <w:r w:rsidR="002234B9">
        <w:rPr>
          <w:noProof/>
          <w:sz w:val="24"/>
          <w:szCs w:val="24"/>
        </w:rPr>
        <w:t>predictors</w:t>
      </w:r>
      <w:r w:rsidR="002234B9" w:rsidRPr="00C517FC">
        <w:rPr>
          <w:noProof/>
          <w:sz w:val="24"/>
          <w:szCs w:val="24"/>
        </w:rPr>
        <w:t>.</w:t>
      </w:r>
      <w:r w:rsidR="002234B9">
        <w:rPr>
          <w:noProof/>
          <w:sz w:val="24"/>
          <w:szCs w:val="24"/>
        </w:rPr>
        <w:t xml:space="preserve"> </w:t>
      </w:r>
      <w:r w:rsidR="007C435B">
        <w:rPr>
          <w:noProof/>
          <w:sz w:val="24"/>
          <w:szCs w:val="24"/>
        </w:rPr>
        <w:t>The two</w:t>
      </w:r>
      <w:r w:rsidR="00742F12">
        <w:rPr>
          <w:noProof/>
          <w:sz w:val="24"/>
          <w:szCs w:val="24"/>
        </w:rPr>
        <w:t xml:space="preserve"> type</w:t>
      </w:r>
      <w:r w:rsidR="007C435B">
        <w:rPr>
          <w:noProof/>
          <w:sz w:val="24"/>
          <w:szCs w:val="24"/>
        </w:rPr>
        <w:t>s</w:t>
      </w:r>
      <w:r w:rsidR="00742F12">
        <w:rPr>
          <w:noProof/>
          <w:sz w:val="24"/>
          <w:szCs w:val="24"/>
        </w:rPr>
        <w:t xml:space="preserve"> of predictor</w:t>
      </w:r>
      <w:r w:rsidR="00941DEF">
        <w:rPr>
          <w:noProof/>
          <w:sz w:val="24"/>
          <w:szCs w:val="24"/>
        </w:rPr>
        <w:t>s</w:t>
      </w:r>
      <w:r w:rsidR="00742F12">
        <w:rPr>
          <w:noProof/>
          <w:sz w:val="24"/>
          <w:szCs w:val="24"/>
        </w:rPr>
        <w:t xml:space="preserve"> </w:t>
      </w:r>
      <w:r w:rsidR="007C435B">
        <w:rPr>
          <w:noProof/>
          <w:sz w:val="24"/>
          <w:szCs w:val="24"/>
        </w:rPr>
        <w:t xml:space="preserve">were each </w:t>
      </w:r>
      <w:r w:rsidR="00722F6F">
        <w:rPr>
          <w:noProof/>
          <w:sz w:val="24"/>
          <w:szCs w:val="24"/>
        </w:rPr>
        <w:t>represented a</w:t>
      </w:r>
      <w:r w:rsidR="00742F12">
        <w:rPr>
          <w:noProof/>
          <w:sz w:val="24"/>
          <w:szCs w:val="24"/>
        </w:rPr>
        <w:t>s a matrix</w:t>
      </w:r>
      <w:r w:rsidR="009A62EF">
        <w:rPr>
          <w:noProof/>
          <w:sz w:val="24"/>
          <w:szCs w:val="24"/>
        </w:rPr>
        <w:t xml:space="preserve"> and </w:t>
      </w:r>
      <w:r w:rsidR="002234B9">
        <w:rPr>
          <w:noProof/>
          <w:sz w:val="24"/>
          <w:szCs w:val="24"/>
        </w:rPr>
        <w:t>underwent r</w:t>
      </w:r>
      <w:r w:rsidR="002234B9" w:rsidRPr="002234B9">
        <w:rPr>
          <w:noProof/>
          <w:sz w:val="24"/>
          <w:szCs w:val="24"/>
        </w:rPr>
        <w:t>andomized principal components analysis</w:t>
      </w:r>
      <w:r w:rsidR="007C435B">
        <w:rPr>
          <w:noProof/>
          <w:sz w:val="24"/>
          <w:szCs w:val="24"/>
        </w:rPr>
        <w:t xml:space="preserve"> </w:t>
      </w:r>
      <w:r w:rsidR="00D519B5">
        <w:rPr>
          <w:noProof/>
          <w:sz w:val="24"/>
          <w:szCs w:val="24"/>
        </w:rPr>
        <w:t>(</w:t>
      </w:r>
      <w:r w:rsidR="00617810">
        <w:rPr>
          <w:noProof/>
          <w:sz w:val="24"/>
          <w:szCs w:val="24"/>
        </w:rPr>
        <w:t>R</w:t>
      </w:r>
      <w:r w:rsidR="00D519B5">
        <w:rPr>
          <w:noProof/>
          <w:sz w:val="24"/>
          <w:szCs w:val="24"/>
        </w:rPr>
        <w:t>PCA</w:t>
      </w:r>
      <w:r w:rsidR="00617810">
        <w:rPr>
          <w:noProof/>
          <w:sz w:val="24"/>
          <w:szCs w:val="24"/>
        </w:rPr>
        <w:t xml:space="preserve">; </w:t>
      </w:r>
      <w:r w:rsidR="00617810">
        <w:rPr>
          <w:noProof/>
          <w:sz w:val="24"/>
          <w:szCs w:val="24"/>
        </w:rPr>
        <w:fldChar w:fldCharType="begin" w:fldLock="1"/>
      </w:r>
      <w:r w:rsidR="00617810">
        <w:rPr>
          <w:noProof/>
          <w:sz w:val="24"/>
          <w:szCs w:val="24"/>
        </w:rPr>
        <w:instrText>ADDIN CSL_CITATION { "citationItems" : [ { "id" : "ITEM-1", "itemData" : { "abstract" : "Given an m??n matrix A and a positive integer k, we describe a randomized procedure for the approximation of A with a matrix Z of rank k. The procedure relies on applying AT to a collection of l random vectors, where l is an integer equal to or slightly greater than k; the scheme is efficient whenever A and AT can be applied rapidly to arbitrary vectors. The discrepancy between A and Z is of the same order as lm times the (k+1)st greatest singular value ??k+1 of A, with negligible probability of even moderately large deviations. The actual estimates derived in the paper are fairly complicated, but are simpler when l-k is a fixed small nonnegative integer. For example, according to one of our estimates for l-k=20, the probability that the spectral norm ???A-Z??? is greater than 10(k+20)m??k+1 is less than 10-17. The paper contains a number of estimates for ???A-Z???, including several that are stronger (but more detailed) than the preceding example; some of the estimates are effectively independent of m. Thus, given a matrix A of limited numerical rank, such that both A and AT can be applied rapidly to arbitrary vectors, the scheme provides a simple, efficient means for constructing an accurate approximation to a singular value decomposition of A. Furthermore, the algorithm presented here operates reliably independently of the structure of the matrix A. The results are illustrated via several numerical examples. ?? 2010 Elsevier Inc. All rights reserved.", "author" : [ { "dropping-particle" : "", "family" : "Martinsson", "given" : "Per Gunnar", "non-dropping-particle" : "", "parse-names" : false, "suffix" : "" }, { "dropping-particle" : "", "family" : "Rokhlin", "given" : "Vladimir", "non-dropping-particle" : "", "parse-names" : false, "suffix" : "" }, { "dropping-particle" : "", "family" : "Tygert", "given" : "Mark", "non-dropping-particle" : "", "parse-names" : false, "suffix" : "" } ], "container-title" : "Applied and Computational Harmonic Analysis", "id" : "ITEM-1", "issue" : "1", "issued" : { "date-parts" : [ [ "2011", "1" ] ] }, "page" : "47-68", "title" : "A randomized algorithm for the decomposition of matrices", "type" : "article-journal", "volume" : "30" }, "uris" : [ "http://www.mendeley.com/documents/?uuid=64da2482-3765-4315-bce0-ee33339e8377" ] } ], "mendeley" : { "formattedCitation" : "(Martinsson, Rokhlin, &amp; Tygert, 2011)", "manualFormatting" : "Martinsson, Rokhlin, &amp; Tygert, 2011)", "plainTextFormattedCitation" : "(Martinsson, Rokhlin, &amp; Tygert, 2011)", "previouslyFormattedCitation" : "(Martinsson, Rokhlin, &amp; Tygert, 2011)" }, "properties" : { "noteIndex" : 0 }, "schema" : "https://github.com/citation-style-language/schema/raw/master/csl-citation.json" }</w:instrText>
      </w:r>
      <w:r w:rsidR="00617810">
        <w:rPr>
          <w:noProof/>
          <w:sz w:val="24"/>
          <w:szCs w:val="24"/>
        </w:rPr>
        <w:fldChar w:fldCharType="separate"/>
      </w:r>
      <w:r w:rsidR="00617810" w:rsidRPr="00617810">
        <w:rPr>
          <w:noProof/>
          <w:sz w:val="24"/>
          <w:szCs w:val="24"/>
        </w:rPr>
        <w:t>Martinsson, Rokhlin, &amp; Tygert, 2011)</w:t>
      </w:r>
      <w:r w:rsidR="00617810">
        <w:rPr>
          <w:noProof/>
          <w:sz w:val="24"/>
          <w:szCs w:val="24"/>
        </w:rPr>
        <w:fldChar w:fldCharType="end"/>
      </w:r>
      <w:r w:rsidR="00D519B5">
        <w:rPr>
          <w:noProof/>
          <w:sz w:val="24"/>
          <w:szCs w:val="24"/>
        </w:rPr>
        <w:t xml:space="preserve"> </w:t>
      </w:r>
      <w:r w:rsidR="007C435B">
        <w:rPr>
          <w:noProof/>
          <w:sz w:val="24"/>
          <w:szCs w:val="24"/>
        </w:rPr>
        <w:t>inde</w:t>
      </w:r>
      <w:r w:rsidR="009A62EF">
        <w:rPr>
          <w:noProof/>
          <w:sz w:val="24"/>
          <w:szCs w:val="24"/>
        </w:rPr>
        <w:t>pendently. They</w:t>
      </w:r>
      <w:r w:rsidR="007C435B">
        <w:rPr>
          <w:noProof/>
          <w:sz w:val="24"/>
          <w:szCs w:val="24"/>
        </w:rPr>
        <w:t xml:space="preserve"> </w:t>
      </w:r>
      <w:r w:rsidR="007D1C92">
        <w:rPr>
          <w:noProof/>
          <w:sz w:val="24"/>
          <w:szCs w:val="24"/>
        </w:rPr>
        <w:t xml:space="preserve">were </w:t>
      </w:r>
      <w:r w:rsidR="00E41662">
        <w:rPr>
          <w:noProof/>
          <w:sz w:val="24"/>
          <w:szCs w:val="24"/>
        </w:rPr>
        <w:t>then combined</w:t>
      </w:r>
      <w:r w:rsidR="00C40499">
        <w:rPr>
          <w:noProof/>
          <w:sz w:val="24"/>
          <w:szCs w:val="24"/>
        </w:rPr>
        <w:t xml:space="preserve"> into </w:t>
      </w:r>
      <w:r w:rsidR="009A62EF">
        <w:rPr>
          <w:noProof/>
          <w:sz w:val="24"/>
          <w:szCs w:val="24"/>
        </w:rPr>
        <w:t>a single</w:t>
      </w:r>
      <w:r w:rsidR="00C40499">
        <w:rPr>
          <w:noProof/>
          <w:sz w:val="24"/>
          <w:szCs w:val="24"/>
        </w:rPr>
        <w:t xml:space="preserve"> </w:t>
      </w:r>
      <w:r w:rsidR="00543FDC">
        <w:rPr>
          <w:noProof/>
          <w:sz w:val="24"/>
          <w:szCs w:val="24"/>
        </w:rPr>
        <w:t xml:space="preserve">participant-language </w:t>
      </w:r>
      <w:r w:rsidR="00C40499">
        <w:rPr>
          <w:noProof/>
          <w:sz w:val="24"/>
          <w:szCs w:val="24"/>
        </w:rPr>
        <w:t>matrix</w:t>
      </w:r>
      <w:r w:rsidR="00722F6F">
        <w:rPr>
          <w:noProof/>
          <w:sz w:val="24"/>
          <w:szCs w:val="24"/>
        </w:rPr>
        <w:t xml:space="preserve">. </w:t>
      </w:r>
      <w:r w:rsidR="00C45E0C">
        <w:rPr>
          <w:sz w:val="24"/>
          <w:szCs w:val="24"/>
        </w:rPr>
        <w:t xml:space="preserve">For each of the five personality traits, </w:t>
      </w:r>
      <w:r w:rsidR="00E41662">
        <w:rPr>
          <w:sz w:val="24"/>
          <w:szCs w:val="24"/>
        </w:rPr>
        <w:t xml:space="preserve">a linear regression model </w:t>
      </w:r>
      <w:r w:rsidR="00325949" w:rsidRPr="00B87661">
        <w:rPr>
          <w:sz w:val="24"/>
          <w:szCs w:val="24"/>
        </w:rPr>
        <w:t>with L2 (ridge</w:t>
      </w:r>
      <w:r w:rsidR="00325949">
        <w:rPr>
          <w:sz w:val="24"/>
          <w:szCs w:val="24"/>
        </w:rPr>
        <w:t xml:space="preserve">) penalty </w:t>
      </w:r>
      <w:r w:rsidR="00E41662">
        <w:rPr>
          <w:sz w:val="24"/>
          <w:szCs w:val="24"/>
        </w:rPr>
        <w:t>was fit to predict the self-reported personality scores from the participant-</w:t>
      </w:r>
      <w:r w:rsidR="00325949">
        <w:rPr>
          <w:sz w:val="24"/>
          <w:szCs w:val="24"/>
        </w:rPr>
        <w:t>language</w:t>
      </w:r>
      <w:r w:rsidR="00E41662">
        <w:rPr>
          <w:sz w:val="24"/>
          <w:szCs w:val="24"/>
        </w:rPr>
        <w:t xml:space="preserve"> matrix.</w:t>
      </w:r>
      <w:r w:rsidR="00E41662" w:rsidRPr="00E41662">
        <w:rPr>
          <w:sz w:val="24"/>
          <w:szCs w:val="24"/>
        </w:rPr>
        <w:t xml:space="preserve"> </w:t>
      </w:r>
      <w:r w:rsidR="00E41662">
        <w:rPr>
          <w:sz w:val="24"/>
          <w:szCs w:val="24"/>
        </w:rPr>
        <w:t>A 10-fold cross-validation was applied in each model to avoid overfitting.</w:t>
      </w:r>
    </w:p>
    <w:p w14:paraId="2B6AC5E3" w14:textId="35E93371" w:rsidR="00EC2BA6" w:rsidRPr="00217841" w:rsidRDefault="00E91026" w:rsidP="006E3587">
      <w:pPr>
        <w:spacing w:line="480" w:lineRule="auto"/>
        <w:ind w:firstLine="720"/>
        <w:rPr>
          <w:noProof/>
          <w:sz w:val="24"/>
          <w:szCs w:val="24"/>
        </w:rPr>
      </w:pPr>
      <w:bookmarkStart w:id="54" w:name="OLE_LINK49"/>
      <w:bookmarkEnd w:id="51"/>
      <w:bookmarkEnd w:id="52"/>
      <w:bookmarkEnd w:id="53"/>
      <w:r>
        <w:rPr>
          <w:sz w:val="24"/>
          <w:szCs w:val="24"/>
        </w:rPr>
        <w:t>Since</w:t>
      </w:r>
      <w:r w:rsidR="001F1104" w:rsidRPr="00B87661">
        <w:rPr>
          <w:sz w:val="24"/>
          <w:szCs w:val="24"/>
        </w:rPr>
        <w:t xml:space="preserve"> </w:t>
      </w:r>
      <w:r w:rsidR="00897425" w:rsidRPr="00B87661">
        <w:rPr>
          <w:sz w:val="24"/>
          <w:szCs w:val="24"/>
        </w:rPr>
        <w:t xml:space="preserve">words and phrases shared between couples and </w:t>
      </w:r>
      <w:r w:rsidR="007D1C92">
        <w:rPr>
          <w:sz w:val="24"/>
          <w:szCs w:val="24"/>
        </w:rPr>
        <w:t xml:space="preserve">between </w:t>
      </w:r>
      <w:r w:rsidR="00897425" w:rsidRPr="00B87661">
        <w:rPr>
          <w:sz w:val="24"/>
          <w:szCs w:val="24"/>
        </w:rPr>
        <w:t xml:space="preserve">friends could artificially inflate personality </w:t>
      </w:r>
      <w:r w:rsidR="009E5358">
        <w:rPr>
          <w:sz w:val="24"/>
          <w:szCs w:val="24"/>
        </w:rPr>
        <w:t>similarity</w:t>
      </w:r>
      <w:r w:rsidR="00897425" w:rsidRPr="00B87661">
        <w:rPr>
          <w:noProof/>
          <w:sz w:val="24"/>
          <w:szCs w:val="24"/>
        </w:rPr>
        <w:t>,</w:t>
      </w:r>
      <w:bookmarkEnd w:id="54"/>
      <w:r w:rsidR="00FF388F">
        <w:rPr>
          <w:noProof/>
          <w:sz w:val="24"/>
          <w:szCs w:val="24"/>
        </w:rPr>
        <w:t xml:space="preserve"> it was necess</w:t>
      </w:r>
      <w:r w:rsidR="0049097E">
        <w:rPr>
          <w:noProof/>
          <w:sz w:val="24"/>
          <w:szCs w:val="24"/>
        </w:rPr>
        <w:t>ar</w:t>
      </w:r>
      <w:r w:rsidR="00FF388F">
        <w:rPr>
          <w:noProof/>
          <w:sz w:val="24"/>
          <w:szCs w:val="24"/>
        </w:rPr>
        <w:t>y</w:t>
      </w:r>
      <w:r w:rsidR="00730960">
        <w:rPr>
          <w:noProof/>
          <w:sz w:val="24"/>
          <w:szCs w:val="24"/>
        </w:rPr>
        <w:t xml:space="preserve"> to control</w:t>
      </w:r>
      <w:r w:rsidR="003E4228" w:rsidRPr="00B87661">
        <w:rPr>
          <w:noProof/>
          <w:sz w:val="24"/>
          <w:szCs w:val="24"/>
        </w:rPr>
        <w:t xml:space="preserve"> </w:t>
      </w:r>
      <w:r w:rsidR="00DE6E8B" w:rsidRPr="00B87661">
        <w:rPr>
          <w:noProof/>
          <w:sz w:val="24"/>
          <w:szCs w:val="24"/>
        </w:rPr>
        <w:t>for</w:t>
      </w:r>
      <w:r w:rsidR="007D1C92">
        <w:rPr>
          <w:noProof/>
          <w:sz w:val="24"/>
          <w:szCs w:val="24"/>
        </w:rPr>
        <w:t xml:space="preserve"> </w:t>
      </w:r>
      <w:r w:rsidR="00023442">
        <w:rPr>
          <w:noProof/>
          <w:sz w:val="24"/>
          <w:szCs w:val="24"/>
        </w:rPr>
        <w:t>the</w:t>
      </w:r>
      <w:r w:rsidR="00DE6E8B" w:rsidRPr="00B87661">
        <w:rPr>
          <w:noProof/>
          <w:sz w:val="24"/>
          <w:szCs w:val="24"/>
        </w:rPr>
        <w:t xml:space="preserve"> overlap in language between dyad members</w:t>
      </w:r>
      <w:r w:rsidR="00897425" w:rsidRPr="00B87661">
        <w:rPr>
          <w:noProof/>
          <w:sz w:val="24"/>
          <w:szCs w:val="24"/>
        </w:rPr>
        <w:t>.</w:t>
      </w:r>
      <w:r w:rsidR="004A248B" w:rsidRPr="00B87661">
        <w:rPr>
          <w:noProof/>
          <w:sz w:val="24"/>
          <w:szCs w:val="24"/>
        </w:rPr>
        <w:t xml:space="preserve"> </w:t>
      </w:r>
      <w:bookmarkStart w:id="55" w:name="OLE_LINK85"/>
      <w:bookmarkStart w:id="56" w:name="OLE_LINK86"/>
      <w:bookmarkStart w:id="57" w:name="OLE_LINK87"/>
      <w:r w:rsidR="001B2542">
        <w:rPr>
          <w:noProof/>
          <w:sz w:val="24"/>
          <w:szCs w:val="24"/>
        </w:rPr>
        <w:t xml:space="preserve">However, </w:t>
      </w:r>
      <w:r w:rsidR="001B2542">
        <w:rPr>
          <w:sz w:val="24"/>
          <w:szCs w:val="24"/>
        </w:rPr>
        <w:t>w</w:t>
      </w:r>
      <w:r w:rsidR="0033141E" w:rsidRPr="00B87661">
        <w:rPr>
          <w:sz w:val="24"/>
          <w:szCs w:val="24"/>
        </w:rPr>
        <w:t xml:space="preserve">e </w:t>
      </w:r>
      <w:r w:rsidR="00897425" w:rsidRPr="00B87661">
        <w:rPr>
          <w:sz w:val="24"/>
          <w:szCs w:val="24"/>
        </w:rPr>
        <w:t xml:space="preserve">could not </w:t>
      </w:r>
      <w:r w:rsidR="001B2542">
        <w:rPr>
          <w:sz w:val="24"/>
          <w:szCs w:val="24"/>
        </w:rPr>
        <w:t>exclude all the</w:t>
      </w:r>
      <w:r w:rsidR="00897425" w:rsidRPr="00B87661">
        <w:rPr>
          <w:sz w:val="24"/>
          <w:szCs w:val="24"/>
        </w:rPr>
        <w:t xml:space="preserve"> </w:t>
      </w:r>
      <w:r w:rsidR="0033141E" w:rsidRPr="00B87661">
        <w:rPr>
          <w:sz w:val="24"/>
          <w:szCs w:val="24"/>
        </w:rPr>
        <w:t xml:space="preserve">words </w:t>
      </w:r>
      <w:r w:rsidR="00897425" w:rsidRPr="00B87661">
        <w:rPr>
          <w:sz w:val="24"/>
          <w:szCs w:val="24"/>
        </w:rPr>
        <w:t xml:space="preserve">shared </w:t>
      </w:r>
      <w:r w:rsidR="00E57C4E" w:rsidRPr="00B87661">
        <w:rPr>
          <w:sz w:val="24"/>
          <w:szCs w:val="24"/>
        </w:rPr>
        <w:t xml:space="preserve">between dyad members </w:t>
      </w:r>
      <w:r w:rsidR="00897425" w:rsidRPr="00B87661">
        <w:rPr>
          <w:sz w:val="24"/>
          <w:szCs w:val="24"/>
        </w:rPr>
        <w:t>(</w:t>
      </w:r>
      <w:r w:rsidR="001024FA" w:rsidRPr="00B87661">
        <w:rPr>
          <w:sz w:val="24"/>
          <w:szCs w:val="24"/>
        </w:rPr>
        <w:t xml:space="preserve">as </w:t>
      </w:r>
      <w:r w:rsidR="0033141E" w:rsidRPr="00B87661">
        <w:rPr>
          <w:sz w:val="24"/>
          <w:szCs w:val="24"/>
        </w:rPr>
        <w:t>we did with Likes</w:t>
      </w:r>
      <w:r w:rsidR="00897425" w:rsidRPr="00B87661">
        <w:rPr>
          <w:sz w:val="24"/>
          <w:szCs w:val="24"/>
        </w:rPr>
        <w:t>)</w:t>
      </w:r>
      <w:r w:rsidR="007D1C92">
        <w:rPr>
          <w:sz w:val="24"/>
          <w:szCs w:val="24"/>
        </w:rPr>
        <w:t>,</w:t>
      </w:r>
      <w:r w:rsidR="0033141E" w:rsidRPr="00B87661">
        <w:rPr>
          <w:sz w:val="24"/>
          <w:szCs w:val="24"/>
        </w:rPr>
        <w:t xml:space="preserve"> because most of the common </w:t>
      </w:r>
      <w:r w:rsidR="00E57C4E" w:rsidRPr="00B87661">
        <w:rPr>
          <w:sz w:val="24"/>
          <w:szCs w:val="24"/>
        </w:rPr>
        <w:t xml:space="preserve">words </w:t>
      </w:r>
      <w:r w:rsidR="0033141E" w:rsidRPr="00B87661">
        <w:rPr>
          <w:sz w:val="24"/>
          <w:szCs w:val="24"/>
        </w:rPr>
        <w:t>would be removed</w:t>
      </w:r>
      <w:r w:rsidR="008E382F">
        <w:rPr>
          <w:sz w:val="24"/>
          <w:szCs w:val="24"/>
        </w:rPr>
        <w:t xml:space="preserve"> as a result</w:t>
      </w:r>
      <w:r w:rsidR="00E57C4E" w:rsidRPr="00B87661">
        <w:rPr>
          <w:sz w:val="24"/>
          <w:szCs w:val="24"/>
        </w:rPr>
        <w:t>, lowering the predictive accuracy</w:t>
      </w:r>
      <w:r w:rsidR="0033141E" w:rsidRPr="00B87661">
        <w:rPr>
          <w:sz w:val="24"/>
          <w:szCs w:val="24"/>
        </w:rPr>
        <w:t>. Instead</w:t>
      </w:r>
      <w:r w:rsidR="00DE6E8B" w:rsidRPr="00B87661">
        <w:rPr>
          <w:noProof/>
          <w:sz w:val="24"/>
          <w:szCs w:val="24"/>
        </w:rPr>
        <w:t xml:space="preserve">, </w:t>
      </w:r>
      <w:r w:rsidR="00E57C4E" w:rsidRPr="00B87661">
        <w:rPr>
          <w:noProof/>
          <w:sz w:val="24"/>
          <w:szCs w:val="24"/>
        </w:rPr>
        <w:t xml:space="preserve">we </w:t>
      </w:r>
      <w:r w:rsidR="009E1D67" w:rsidRPr="00B87661">
        <w:rPr>
          <w:noProof/>
          <w:sz w:val="24"/>
          <w:szCs w:val="24"/>
        </w:rPr>
        <w:t xml:space="preserve">randomly split </w:t>
      </w:r>
      <w:r w:rsidR="00D519B5">
        <w:rPr>
          <w:noProof/>
          <w:sz w:val="24"/>
          <w:szCs w:val="24"/>
        </w:rPr>
        <w:t xml:space="preserve">all </w:t>
      </w:r>
      <w:r w:rsidR="00C876B5" w:rsidRPr="00B87661">
        <w:rPr>
          <w:noProof/>
          <w:sz w:val="24"/>
          <w:szCs w:val="24"/>
        </w:rPr>
        <w:t>the</w:t>
      </w:r>
      <w:r w:rsidR="00D519B5">
        <w:rPr>
          <w:noProof/>
          <w:sz w:val="24"/>
          <w:szCs w:val="24"/>
        </w:rPr>
        <w:t xml:space="preserve"> available</w:t>
      </w:r>
      <w:r w:rsidR="00C876B5" w:rsidRPr="00B87661">
        <w:rPr>
          <w:noProof/>
          <w:sz w:val="24"/>
          <w:szCs w:val="24"/>
        </w:rPr>
        <w:t xml:space="preserve"> </w:t>
      </w:r>
      <w:r w:rsidR="00CC652A">
        <w:rPr>
          <w:noProof/>
          <w:sz w:val="24"/>
          <w:szCs w:val="24"/>
        </w:rPr>
        <w:t xml:space="preserve">words and phrases into two halves, and each half </w:t>
      </w:r>
      <w:r w:rsidR="00D519B5">
        <w:rPr>
          <w:noProof/>
          <w:sz w:val="24"/>
          <w:szCs w:val="24"/>
        </w:rPr>
        <w:t xml:space="preserve">went through the procedures described above, including creating </w:t>
      </w:r>
      <w:r w:rsidR="0044421C">
        <w:rPr>
          <w:noProof/>
          <w:sz w:val="24"/>
          <w:szCs w:val="24"/>
        </w:rPr>
        <w:t xml:space="preserve">two types of predictors, </w:t>
      </w:r>
      <w:r w:rsidR="00D519B5">
        <w:rPr>
          <w:noProof/>
          <w:sz w:val="24"/>
          <w:szCs w:val="24"/>
        </w:rPr>
        <w:t xml:space="preserve">performing </w:t>
      </w:r>
      <w:r w:rsidR="007D1C92">
        <w:rPr>
          <w:noProof/>
          <w:sz w:val="24"/>
          <w:szCs w:val="24"/>
        </w:rPr>
        <w:t xml:space="preserve">the </w:t>
      </w:r>
      <w:r w:rsidR="00617810">
        <w:rPr>
          <w:noProof/>
          <w:sz w:val="24"/>
          <w:szCs w:val="24"/>
        </w:rPr>
        <w:t>R</w:t>
      </w:r>
      <w:r w:rsidR="0044421C">
        <w:rPr>
          <w:noProof/>
          <w:sz w:val="24"/>
          <w:szCs w:val="24"/>
        </w:rPr>
        <w:t>PCA, and combining the predictors</w:t>
      </w:r>
      <w:r w:rsidR="00617810">
        <w:rPr>
          <w:noProof/>
          <w:sz w:val="24"/>
          <w:szCs w:val="24"/>
        </w:rPr>
        <w:t xml:space="preserve"> into a single participant-language matrix</w:t>
      </w:r>
      <w:r w:rsidR="00D519B5">
        <w:rPr>
          <w:noProof/>
          <w:sz w:val="24"/>
          <w:szCs w:val="24"/>
        </w:rPr>
        <w:t>.</w:t>
      </w:r>
      <w:r w:rsidR="00CC652A">
        <w:rPr>
          <w:noProof/>
          <w:sz w:val="24"/>
          <w:szCs w:val="24"/>
        </w:rPr>
        <w:t xml:space="preserve"> </w:t>
      </w:r>
      <w:bookmarkEnd w:id="55"/>
      <w:bookmarkEnd w:id="56"/>
      <w:bookmarkEnd w:id="57"/>
      <w:r w:rsidR="00EF18B3">
        <w:rPr>
          <w:noProof/>
          <w:sz w:val="24"/>
          <w:szCs w:val="24"/>
        </w:rPr>
        <w:t xml:space="preserve">The two resulting matrices were regressed </w:t>
      </w:r>
      <w:r w:rsidR="00EF18B3" w:rsidRPr="00B87661">
        <w:rPr>
          <w:noProof/>
          <w:sz w:val="24"/>
          <w:szCs w:val="24"/>
        </w:rPr>
        <w:t>on</w:t>
      </w:r>
      <w:r w:rsidR="00EF18B3">
        <w:rPr>
          <w:noProof/>
          <w:sz w:val="24"/>
          <w:szCs w:val="24"/>
        </w:rPr>
        <w:t>to</w:t>
      </w:r>
      <w:r w:rsidR="00EF18B3" w:rsidRPr="00B87661">
        <w:rPr>
          <w:noProof/>
          <w:sz w:val="24"/>
          <w:szCs w:val="24"/>
        </w:rPr>
        <w:t xml:space="preserve"> participants’ </w:t>
      </w:r>
      <w:r w:rsidR="00EF18B3">
        <w:rPr>
          <w:noProof/>
          <w:sz w:val="24"/>
          <w:szCs w:val="24"/>
        </w:rPr>
        <w:t xml:space="preserve">self-reported </w:t>
      </w:r>
      <w:r w:rsidR="00EF18B3" w:rsidRPr="00B87661">
        <w:rPr>
          <w:noProof/>
          <w:sz w:val="24"/>
          <w:szCs w:val="24"/>
        </w:rPr>
        <w:t xml:space="preserve">personality scores to </w:t>
      </w:r>
      <w:r w:rsidR="00EF18B3">
        <w:rPr>
          <w:noProof/>
          <w:sz w:val="24"/>
          <w:szCs w:val="24"/>
        </w:rPr>
        <w:t>build</w:t>
      </w:r>
      <w:r w:rsidR="00EF18B3" w:rsidRPr="00B87661">
        <w:rPr>
          <w:noProof/>
          <w:sz w:val="24"/>
          <w:szCs w:val="24"/>
        </w:rPr>
        <w:t xml:space="preserve"> two sets of predictive mod</w:t>
      </w:r>
      <w:r w:rsidR="00EF18B3">
        <w:rPr>
          <w:noProof/>
          <w:sz w:val="24"/>
          <w:szCs w:val="24"/>
        </w:rPr>
        <w:t xml:space="preserve">els. </w:t>
      </w:r>
      <w:r w:rsidR="000A1AA2" w:rsidRPr="00047C94">
        <w:rPr>
          <w:noProof/>
          <w:sz w:val="24"/>
          <w:szCs w:val="24"/>
        </w:rPr>
        <w:t xml:space="preserve">Finally, the two set of models were </w:t>
      </w:r>
      <w:r w:rsidR="00B71D0E" w:rsidRPr="00047C94">
        <w:rPr>
          <w:noProof/>
          <w:sz w:val="24"/>
          <w:szCs w:val="24"/>
        </w:rPr>
        <w:t xml:space="preserve">each </w:t>
      </w:r>
      <w:r w:rsidR="000A1AA2" w:rsidRPr="00047C94">
        <w:rPr>
          <w:noProof/>
          <w:sz w:val="24"/>
          <w:szCs w:val="24"/>
        </w:rPr>
        <w:t>applied</w:t>
      </w:r>
      <w:r w:rsidR="00421196" w:rsidRPr="00047C94">
        <w:rPr>
          <w:noProof/>
          <w:sz w:val="24"/>
          <w:szCs w:val="24"/>
        </w:rPr>
        <w:t xml:space="preserve"> to</w:t>
      </w:r>
      <w:r w:rsidR="000A1AA2" w:rsidRPr="00047C94">
        <w:rPr>
          <w:noProof/>
          <w:sz w:val="24"/>
          <w:szCs w:val="24"/>
        </w:rPr>
        <w:t xml:space="preserve"> </w:t>
      </w:r>
      <w:r w:rsidR="00047C94" w:rsidRPr="00047C94">
        <w:rPr>
          <w:noProof/>
          <w:sz w:val="24"/>
          <w:szCs w:val="24"/>
        </w:rPr>
        <w:t>a different</w:t>
      </w:r>
      <w:r w:rsidR="00B71D0E" w:rsidRPr="00047C94">
        <w:rPr>
          <w:noProof/>
          <w:sz w:val="24"/>
          <w:szCs w:val="24"/>
        </w:rPr>
        <w:t xml:space="preserve"> </w:t>
      </w:r>
      <w:r w:rsidR="000A1AA2" w:rsidRPr="00047C94">
        <w:rPr>
          <w:noProof/>
          <w:sz w:val="24"/>
          <w:szCs w:val="24"/>
        </w:rPr>
        <w:t>member of the dyad</w:t>
      </w:r>
      <w:r w:rsidR="003D7C90" w:rsidRPr="00047C94">
        <w:rPr>
          <w:noProof/>
          <w:sz w:val="24"/>
          <w:szCs w:val="24"/>
        </w:rPr>
        <w:t xml:space="preserve">. </w:t>
      </w:r>
      <w:r w:rsidR="007373B7" w:rsidRPr="00047C94">
        <w:rPr>
          <w:noProof/>
          <w:sz w:val="24"/>
          <w:szCs w:val="24"/>
        </w:rPr>
        <w:t>Th</w:t>
      </w:r>
      <w:r w:rsidR="007373B7" w:rsidRPr="00B87661">
        <w:rPr>
          <w:noProof/>
          <w:sz w:val="24"/>
          <w:szCs w:val="24"/>
        </w:rPr>
        <w:t xml:space="preserve">is process ensured that even if two dyad members </w:t>
      </w:r>
      <w:r w:rsidR="00131BB0">
        <w:rPr>
          <w:noProof/>
          <w:sz w:val="24"/>
          <w:szCs w:val="24"/>
        </w:rPr>
        <w:t>used</w:t>
      </w:r>
      <w:r w:rsidR="007373B7" w:rsidRPr="00B87661">
        <w:rPr>
          <w:noProof/>
          <w:sz w:val="24"/>
          <w:szCs w:val="24"/>
        </w:rPr>
        <w:t xml:space="preserve"> </w:t>
      </w:r>
      <w:r w:rsidR="00CD4D34">
        <w:rPr>
          <w:noProof/>
          <w:sz w:val="24"/>
          <w:szCs w:val="24"/>
        </w:rPr>
        <w:t xml:space="preserve">the same </w:t>
      </w:r>
      <w:r w:rsidR="007373B7" w:rsidRPr="00B87661">
        <w:rPr>
          <w:noProof/>
          <w:sz w:val="24"/>
          <w:szCs w:val="24"/>
        </w:rPr>
        <w:t xml:space="preserve">words or phrases, the two </w:t>
      </w:r>
      <w:r w:rsidR="00EF18B3">
        <w:rPr>
          <w:noProof/>
          <w:sz w:val="24"/>
          <w:szCs w:val="24"/>
        </w:rPr>
        <w:t xml:space="preserve">different </w:t>
      </w:r>
      <w:r w:rsidR="007373B7" w:rsidRPr="00B87661">
        <w:rPr>
          <w:noProof/>
          <w:sz w:val="24"/>
          <w:szCs w:val="24"/>
        </w:rPr>
        <w:lastRenderedPageBreak/>
        <w:t>models applied to each of them separately would only ca</w:t>
      </w:r>
      <w:r w:rsidR="007373B7" w:rsidRPr="00217841">
        <w:rPr>
          <w:noProof/>
          <w:sz w:val="24"/>
          <w:szCs w:val="24"/>
        </w:rPr>
        <w:t>pture distinct parts of the overlap.</w:t>
      </w:r>
      <w:r w:rsidR="00A34BDB" w:rsidRPr="00217841">
        <w:rPr>
          <w:sz w:val="24"/>
          <w:szCs w:val="24"/>
        </w:rPr>
        <w:t xml:space="preserve"> </w:t>
      </w:r>
    </w:p>
    <w:p w14:paraId="159007E8" w14:textId="3510CEF2" w:rsidR="00023442" w:rsidRDefault="00A56869" w:rsidP="006E3587">
      <w:pPr>
        <w:spacing w:line="480" w:lineRule="auto"/>
        <w:ind w:firstLine="720"/>
        <w:rPr>
          <w:sz w:val="24"/>
          <w:szCs w:val="24"/>
        </w:rPr>
      </w:pPr>
      <w:r w:rsidRPr="00217841">
        <w:rPr>
          <w:sz w:val="24"/>
          <w:szCs w:val="24"/>
        </w:rPr>
        <w:t>The t</w:t>
      </w:r>
      <w:r w:rsidR="0057607E" w:rsidRPr="00217841">
        <w:rPr>
          <w:sz w:val="24"/>
          <w:szCs w:val="24"/>
        </w:rPr>
        <w:t xml:space="preserve">wo sets of models developed here were applied to </w:t>
      </w:r>
      <w:r w:rsidR="0057607E" w:rsidRPr="00217841">
        <w:rPr>
          <w:i/>
          <w:sz w:val="24"/>
          <w:szCs w:val="24"/>
        </w:rPr>
        <w:t>n</w:t>
      </w:r>
      <w:r w:rsidR="0057607E" w:rsidRPr="00217841">
        <w:rPr>
          <w:sz w:val="24"/>
          <w:szCs w:val="24"/>
        </w:rPr>
        <w:t xml:space="preserve"> =</w:t>
      </w:r>
      <w:r w:rsidR="00517654" w:rsidRPr="00217841">
        <w:rPr>
          <w:sz w:val="24"/>
          <w:szCs w:val="24"/>
        </w:rPr>
        <w:t xml:space="preserve"> </w:t>
      </w:r>
      <w:r w:rsidR="0057607E" w:rsidRPr="00217841">
        <w:rPr>
          <w:sz w:val="24"/>
          <w:szCs w:val="24"/>
        </w:rPr>
        <w:t xml:space="preserve">282 romantic couples and </w:t>
      </w:r>
      <w:r w:rsidR="0057607E" w:rsidRPr="00217841">
        <w:rPr>
          <w:i/>
          <w:sz w:val="24"/>
          <w:szCs w:val="24"/>
        </w:rPr>
        <w:t>n</w:t>
      </w:r>
      <w:r w:rsidR="0057607E" w:rsidRPr="00217841">
        <w:rPr>
          <w:sz w:val="24"/>
          <w:szCs w:val="24"/>
        </w:rPr>
        <w:t xml:space="preserve"> = 5,</w:t>
      </w:r>
      <w:r w:rsidR="00217841" w:rsidRPr="00217841">
        <w:rPr>
          <w:sz w:val="24"/>
          <w:szCs w:val="24"/>
        </w:rPr>
        <w:t>674</w:t>
      </w:r>
      <w:r w:rsidR="00EC2BA6" w:rsidRPr="00217841">
        <w:rPr>
          <w:sz w:val="24"/>
          <w:szCs w:val="24"/>
        </w:rPr>
        <w:t xml:space="preserve"> friendship dyads in Sample 3. These dyads</w:t>
      </w:r>
      <w:r w:rsidR="008F4572" w:rsidRPr="00217841">
        <w:rPr>
          <w:sz w:val="24"/>
          <w:szCs w:val="24"/>
        </w:rPr>
        <w:t xml:space="preserve"> all</w:t>
      </w:r>
      <w:r w:rsidR="0057607E" w:rsidRPr="00217841">
        <w:rPr>
          <w:sz w:val="24"/>
          <w:szCs w:val="24"/>
        </w:rPr>
        <w:t xml:space="preserve"> </w:t>
      </w:r>
      <w:bookmarkStart w:id="58" w:name="OLE_LINK90"/>
      <w:bookmarkStart w:id="59" w:name="OLE_LINK91"/>
      <w:bookmarkStart w:id="60" w:name="OLE_LINK97"/>
      <w:r w:rsidR="00EC2BA6" w:rsidRPr="00217841">
        <w:rPr>
          <w:sz w:val="24"/>
          <w:szCs w:val="24"/>
        </w:rPr>
        <w:t>consisted of</w:t>
      </w:r>
      <w:r w:rsidR="0057607E" w:rsidRPr="00217841">
        <w:rPr>
          <w:sz w:val="24"/>
          <w:szCs w:val="24"/>
        </w:rPr>
        <w:t xml:space="preserve"> members </w:t>
      </w:r>
      <w:bookmarkEnd w:id="58"/>
      <w:bookmarkEnd w:id="59"/>
      <w:bookmarkEnd w:id="60"/>
      <w:r w:rsidR="00EC2BA6" w:rsidRPr="00217841">
        <w:rPr>
          <w:sz w:val="24"/>
          <w:szCs w:val="24"/>
        </w:rPr>
        <w:t xml:space="preserve">that both </w:t>
      </w:r>
      <w:r w:rsidR="00FC2A9D" w:rsidRPr="00217841">
        <w:rPr>
          <w:sz w:val="24"/>
          <w:szCs w:val="24"/>
        </w:rPr>
        <w:t>had status</w:t>
      </w:r>
      <w:r w:rsidR="00FC2A9D">
        <w:rPr>
          <w:sz w:val="24"/>
          <w:szCs w:val="24"/>
        </w:rPr>
        <w:t xml:space="preserve"> updates available and </w:t>
      </w:r>
      <w:r w:rsidR="00FF6718">
        <w:rPr>
          <w:sz w:val="24"/>
          <w:szCs w:val="24"/>
        </w:rPr>
        <w:t>wrote</w:t>
      </w:r>
      <w:r w:rsidR="0057607E" w:rsidRPr="00B87661">
        <w:rPr>
          <w:sz w:val="24"/>
          <w:szCs w:val="24"/>
        </w:rPr>
        <w:t xml:space="preserve"> at least 500 words</w:t>
      </w:r>
      <w:r w:rsidR="00D1312A">
        <w:rPr>
          <w:sz w:val="24"/>
          <w:szCs w:val="24"/>
        </w:rPr>
        <w:t xml:space="preserve"> across all </w:t>
      </w:r>
      <w:r w:rsidR="00C92AB4">
        <w:rPr>
          <w:sz w:val="24"/>
          <w:szCs w:val="24"/>
        </w:rPr>
        <w:t xml:space="preserve">of </w:t>
      </w:r>
      <w:r w:rsidR="00D1312A">
        <w:rPr>
          <w:sz w:val="24"/>
          <w:szCs w:val="24"/>
        </w:rPr>
        <w:t>the</w:t>
      </w:r>
      <w:r w:rsidR="00C92AB4">
        <w:rPr>
          <w:sz w:val="24"/>
          <w:szCs w:val="24"/>
        </w:rPr>
        <w:t>ir</w:t>
      </w:r>
      <w:r w:rsidR="00D1312A">
        <w:rPr>
          <w:sz w:val="24"/>
          <w:szCs w:val="24"/>
        </w:rPr>
        <w:t xml:space="preserve"> status updates</w:t>
      </w:r>
      <w:r w:rsidR="0057607E" w:rsidRPr="00B87661">
        <w:rPr>
          <w:sz w:val="24"/>
          <w:szCs w:val="24"/>
        </w:rPr>
        <w:t>.</w:t>
      </w:r>
      <w:r w:rsidR="00023442">
        <w:rPr>
          <w:sz w:val="24"/>
          <w:szCs w:val="24"/>
        </w:rPr>
        <w:t xml:space="preserve"> Individual participants in the sample wrote 4,474 words on average. </w:t>
      </w:r>
    </w:p>
    <w:p w14:paraId="500E4738" w14:textId="12F92EC6" w:rsidR="00EF633D" w:rsidRDefault="00EF633D" w:rsidP="006E3587">
      <w:pPr>
        <w:spacing w:line="480" w:lineRule="auto"/>
        <w:ind w:firstLine="720"/>
        <w:rPr>
          <w:sz w:val="24"/>
          <w:szCs w:val="24"/>
        </w:rPr>
      </w:pPr>
      <w:r>
        <w:rPr>
          <w:sz w:val="24"/>
          <w:szCs w:val="24"/>
        </w:rPr>
        <w:t xml:space="preserve">To determine the </w:t>
      </w:r>
      <w:r w:rsidRPr="00A34BDB">
        <w:rPr>
          <w:sz w:val="24"/>
          <w:szCs w:val="24"/>
        </w:rPr>
        <w:t xml:space="preserve">predictive accuracy of </w:t>
      </w:r>
      <w:r>
        <w:rPr>
          <w:sz w:val="24"/>
          <w:szCs w:val="24"/>
        </w:rPr>
        <w:t xml:space="preserve">the language-based models, we correlated </w:t>
      </w:r>
      <w:r w:rsidR="00F62498">
        <w:rPr>
          <w:sz w:val="24"/>
          <w:szCs w:val="24"/>
        </w:rPr>
        <w:t>language</w:t>
      </w:r>
      <w:r>
        <w:rPr>
          <w:sz w:val="24"/>
          <w:szCs w:val="24"/>
        </w:rPr>
        <w:t>-based</w:t>
      </w:r>
      <w:r w:rsidRPr="00A34BDB">
        <w:rPr>
          <w:sz w:val="24"/>
          <w:szCs w:val="24"/>
        </w:rPr>
        <w:t xml:space="preserve"> and </w:t>
      </w:r>
      <w:r>
        <w:rPr>
          <w:sz w:val="24"/>
          <w:szCs w:val="24"/>
        </w:rPr>
        <w:t>self-reported</w:t>
      </w:r>
      <w:r w:rsidRPr="00A34BDB">
        <w:rPr>
          <w:sz w:val="24"/>
          <w:szCs w:val="24"/>
        </w:rPr>
        <w:t xml:space="preserve"> personality scores for a subset of participant</w:t>
      </w:r>
      <w:r>
        <w:rPr>
          <w:sz w:val="24"/>
          <w:szCs w:val="24"/>
        </w:rPr>
        <w:t>s</w:t>
      </w:r>
      <w:r w:rsidRPr="00A34BDB">
        <w:rPr>
          <w:sz w:val="24"/>
          <w:szCs w:val="24"/>
        </w:rPr>
        <w:t xml:space="preserve"> </w:t>
      </w:r>
      <w:r>
        <w:rPr>
          <w:sz w:val="24"/>
          <w:szCs w:val="24"/>
        </w:rPr>
        <w:t>in Sample 3 (</w:t>
      </w:r>
      <w:r w:rsidR="00F62498">
        <w:rPr>
          <w:sz w:val="24"/>
          <w:szCs w:val="24"/>
        </w:rPr>
        <w:t>n</w:t>
      </w:r>
      <w:r>
        <w:rPr>
          <w:sz w:val="24"/>
          <w:szCs w:val="24"/>
        </w:rPr>
        <w:t>ote</w:t>
      </w:r>
      <w:r w:rsidRPr="00130E9B">
        <w:rPr>
          <w:sz w:val="24"/>
          <w:szCs w:val="24"/>
        </w:rPr>
        <w:t xml:space="preserve"> that the </w:t>
      </w:r>
      <w:r>
        <w:rPr>
          <w:sz w:val="24"/>
          <w:szCs w:val="24"/>
        </w:rPr>
        <w:t xml:space="preserve">model was developed </w:t>
      </w:r>
      <w:r w:rsidR="00F62498">
        <w:rPr>
          <w:sz w:val="24"/>
          <w:szCs w:val="24"/>
        </w:rPr>
        <w:t>using</w:t>
      </w:r>
      <w:r>
        <w:rPr>
          <w:sz w:val="24"/>
          <w:szCs w:val="24"/>
        </w:rPr>
        <w:t xml:space="preserve"> Sample </w:t>
      </w:r>
      <w:r w:rsidR="00F62498">
        <w:rPr>
          <w:sz w:val="24"/>
          <w:szCs w:val="24"/>
        </w:rPr>
        <w:t>2</w:t>
      </w:r>
      <w:r w:rsidRPr="00130E9B">
        <w:rPr>
          <w:sz w:val="24"/>
          <w:szCs w:val="24"/>
        </w:rPr>
        <w:t>)</w:t>
      </w:r>
      <w:r>
        <w:rPr>
          <w:sz w:val="24"/>
          <w:szCs w:val="24"/>
        </w:rPr>
        <w:t>.</w:t>
      </w:r>
      <w:r w:rsidRPr="0049718D">
        <w:rPr>
          <w:sz w:val="24"/>
          <w:szCs w:val="24"/>
        </w:rPr>
        <w:t xml:space="preserve"> </w:t>
      </w:r>
      <w:r w:rsidR="00FF6EBB" w:rsidRPr="00A34BDB">
        <w:rPr>
          <w:sz w:val="24"/>
          <w:szCs w:val="24"/>
        </w:rPr>
        <w:t xml:space="preserve">After </w:t>
      </w:r>
      <w:r w:rsidR="00821865">
        <w:rPr>
          <w:sz w:val="24"/>
          <w:szCs w:val="24"/>
        </w:rPr>
        <w:t xml:space="preserve">an </w:t>
      </w:r>
      <w:r w:rsidR="00FF6EBB" w:rsidRPr="00A34BDB">
        <w:rPr>
          <w:sz w:val="24"/>
          <w:szCs w:val="24"/>
        </w:rPr>
        <w:t xml:space="preserve">overlap in </w:t>
      </w:r>
      <w:r w:rsidR="00FF6EBB">
        <w:rPr>
          <w:sz w:val="24"/>
          <w:szCs w:val="24"/>
        </w:rPr>
        <w:t>language</w:t>
      </w:r>
      <w:r w:rsidR="00FF6EBB" w:rsidRPr="00A34BDB">
        <w:rPr>
          <w:sz w:val="24"/>
          <w:szCs w:val="24"/>
        </w:rPr>
        <w:t xml:space="preserve"> </w:t>
      </w:r>
      <w:r w:rsidR="00FF6EBB">
        <w:rPr>
          <w:sz w:val="24"/>
          <w:szCs w:val="24"/>
        </w:rPr>
        <w:t>was</w:t>
      </w:r>
      <w:r w:rsidR="00FF6EBB" w:rsidRPr="00A34BDB">
        <w:rPr>
          <w:sz w:val="24"/>
          <w:szCs w:val="24"/>
        </w:rPr>
        <w:t xml:space="preserve"> controlled</w:t>
      </w:r>
      <w:r w:rsidR="00FF6EBB">
        <w:rPr>
          <w:sz w:val="24"/>
          <w:szCs w:val="24"/>
        </w:rPr>
        <w:t xml:space="preserve"> for (by applying independent models </w:t>
      </w:r>
      <w:r w:rsidR="0062138F">
        <w:rPr>
          <w:sz w:val="24"/>
          <w:szCs w:val="24"/>
        </w:rPr>
        <w:t>to</w:t>
      </w:r>
      <w:r w:rsidR="00CD5D5E">
        <w:rPr>
          <w:sz w:val="24"/>
          <w:szCs w:val="24"/>
        </w:rPr>
        <w:t xml:space="preserve"> each dyad member</w:t>
      </w:r>
      <w:r w:rsidR="00FF6EBB">
        <w:rPr>
          <w:sz w:val="24"/>
          <w:szCs w:val="24"/>
        </w:rPr>
        <w:t>), t</w:t>
      </w:r>
      <w:r w:rsidRPr="0049718D">
        <w:rPr>
          <w:sz w:val="24"/>
          <w:szCs w:val="24"/>
        </w:rPr>
        <w:t xml:space="preserve">he correlations were </w:t>
      </w:r>
      <w:r w:rsidRPr="0049718D">
        <w:rPr>
          <w:i/>
          <w:sz w:val="24"/>
          <w:szCs w:val="24"/>
        </w:rPr>
        <w:t>r</w:t>
      </w:r>
      <w:r>
        <w:rPr>
          <w:sz w:val="24"/>
          <w:szCs w:val="24"/>
        </w:rPr>
        <w:t>s(</w:t>
      </w:r>
      <w:r w:rsidR="00FF6EBB">
        <w:rPr>
          <w:sz w:val="24"/>
          <w:szCs w:val="24"/>
        </w:rPr>
        <w:t>2,718</w:t>
      </w:r>
      <w:r w:rsidRPr="0049718D">
        <w:rPr>
          <w:sz w:val="24"/>
          <w:szCs w:val="24"/>
        </w:rPr>
        <w:t>) = .</w:t>
      </w:r>
      <w:r w:rsidR="00FF6EBB">
        <w:rPr>
          <w:sz w:val="24"/>
          <w:szCs w:val="24"/>
        </w:rPr>
        <w:t>37</w:t>
      </w:r>
      <w:r w:rsidRPr="0049718D">
        <w:rPr>
          <w:sz w:val="24"/>
          <w:szCs w:val="24"/>
        </w:rPr>
        <w:t xml:space="preserve">, </w:t>
      </w:r>
      <w:r>
        <w:rPr>
          <w:sz w:val="24"/>
          <w:szCs w:val="24"/>
        </w:rPr>
        <w:t>.</w:t>
      </w:r>
      <w:r w:rsidR="00FF6EBB">
        <w:rPr>
          <w:sz w:val="24"/>
          <w:szCs w:val="24"/>
        </w:rPr>
        <w:t>32</w:t>
      </w:r>
      <w:r w:rsidRPr="0049718D">
        <w:rPr>
          <w:sz w:val="24"/>
          <w:szCs w:val="24"/>
        </w:rPr>
        <w:t>, .</w:t>
      </w:r>
      <w:r w:rsidR="00FF6EBB">
        <w:rPr>
          <w:sz w:val="24"/>
          <w:szCs w:val="24"/>
        </w:rPr>
        <w:t>34</w:t>
      </w:r>
      <w:r w:rsidRPr="0049718D">
        <w:rPr>
          <w:sz w:val="24"/>
          <w:szCs w:val="24"/>
        </w:rPr>
        <w:t xml:space="preserve">, </w:t>
      </w:r>
      <w:r>
        <w:rPr>
          <w:sz w:val="24"/>
          <w:szCs w:val="24"/>
        </w:rPr>
        <w:t>.</w:t>
      </w:r>
      <w:r w:rsidR="00FF6EBB">
        <w:rPr>
          <w:sz w:val="24"/>
          <w:szCs w:val="24"/>
        </w:rPr>
        <w:t>30</w:t>
      </w:r>
      <w:r>
        <w:rPr>
          <w:sz w:val="24"/>
          <w:szCs w:val="24"/>
        </w:rPr>
        <w:t>, and .</w:t>
      </w:r>
      <w:r w:rsidR="00FF6EBB">
        <w:rPr>
          <w:sz w:val="24"/>
          <w:szCs w:val="24"/>
        </w:rPr>
        <w:t>33</w:t>
      </w:r>
      <w:r w:rsidRPr="0049718D">
        <w:rPr>
          <w:sz w:val="24"/>
          <w:szCs w:val="24"/>
        </w:rPr>
        <w:t xml:space="preserve"> for Openness, Conscientiousness, Extraversion, Agreeableness, and Neuroticism respectively</w:t>
      </w:r>
      <w:r>
        <w:rPr>
          <w:sz w:val="24"/>
          <w:szCs w:val="24"/>
        </w:rPr>
        <w:t xml:space="preserve">. </w:t>
      </w:r>
    </w:p>
    <w:p w14:paraId="47F7CBCA" w14:textId="2EF5C4AA" w:rsidR="00532CF2" w:rsidRPr="00B87661" w:rsidRDefault="00B879F3" w:rsidP="006E3587">
      <w:pPr>
        <w:spacing w:line="480" w:lineRule="auto"/>
        <w:rPr>
          <w:i/>
          <w:sz w:val="24"/>
          <w:szCs w:val="24"/>
        </w:rPr>
      </w:pPr>
      <w:r>
        <w:rPr>
          <w:i/>
          <w:sz w:val="24"/>
          <w:szCs w:val="24"/>
        </w:rPr>
        <w:t>Measuring</w:t>
      </w:r>
      <w:r w:rsidR="00532CF2" w:rsidRPr="00B87661">
        <w:rPr>
          <w:i/>
          <w:sz w:val="24"/>
          <w:szCs w:val="24"/>
        </w:rPr>
        <w:t xml:space="preserve"> </w:t>
      </w:r>
      <w:r w:rsidR="00197B49">
        <w:rPr>
          <w:i/>
          <w:sz w:val="24"/>
          <w:szCs w:val="24"/>
        </w:rPr>
        <w:t>similarity</w:t>
      </w:r>
    </w:p>
    <w:p w14:paraId="00B6AA57" w14:textId="2B01BA56" w:rsidR="00E445A3" w:rsidRDefault="00BE410C" w:rsidP="006E3587">
      <w:pPr>
        <w:spacing w:line="480" w:lineRule="auto"/>
        <w:ind w:firstLine="720"/>
        <w:rPr>
          <w:sz w:val="24"/>
          <w:szCs w:val="24"/>
        </w:rPr>
      </w:pPr>
      <w:r>
        <w:rPr>
          <w:sz w:val="24"/>
          <w:szCs w:val="24"/>
        </w:rPr>
        <w:t>S</w:t>
      </w:r>
      <w:r w:rsidR="004E4E42">
        <w:rPr>
          <w:sz w:val="24"/>
          <w:szCs w:val="24"/>
        </w:rPr>
        <w:t xml:space="preserve">imilarity </w:t>
      </w:r>
      <w:r>
        <w:rPr>
          <w:sz w:val="24"/>
          <w:szCs w:val="24"/>
        </w:rPr>
        <w:t xml:space="preserve">between dyad members </w:t>
      </w:r>
      <w:r w:rsidR="00532CF2" w:rsidRPr="00B87661">
        <w:rPr>
          <w:sz w:val="24"/>
          <w:szCs w:val="24"/>
        </w:rPr>
        <w:t>was</w:t>
      </w:r>
      <w:r w:rsidR="00B879F3">
        <w:rPr>
          <w:sz w:val="24"/>
          <w:szCs w:val="24"/>
        </w:rPr>
        <w:t xml:space="preserve"> measured</w:t>
      </w:r>
      <w:r>
        <w:rPr>
          <w:sz w:val="24"/>
          <w:szCs w:val="24"/>
        </w:rPr>
        <w:t xml:space="preserve"> </w:t>
      </w:r>
      <w:r w:rsidR="00532CF2" w:rsidRPr="00B87661">
        <w:rPr>
          <w:sz w:val="24"/>
          <w:szCs w:val="24"/>
        </w:rPr>
        <w:t xml:space="preserve">by correlating </w:t>
      </w:r>
      <w:r>
        <w:rPr>
          <w:sz w:val="24"/>
          <w:szCs w:val="24"/>
        </w:rPr>
        <w:t xml:space="preserve">their </w:t>
      </w:r>
      <w:r w:rsidR="00532CF2" w:rsidRPr="00B87661">
        <w:rPr>
          <w:sz w:val="24"/>
          <w:szCs w:val="24"/>
        </w:rPr>
        <w:t xml:space="preserve">scores on a given personality trait across all dyads. </w:t>
      </w:r>
      <w:r w:rsidR="00B879F3">
        <w:rPr>
          <w:sz w:val="24"/>
          <w:szCs w:val="24"/>
        </w:rPr>
        <w:t>Correlations were calculated</w:t>
      </w:r>
      <w:r>
        <w:rPr>
          <w:sz w:val="24"/>
          <w:szCs w:val="24"/>
        </w:rPr>
        <w:t xml:space="preserve"> for </w:t>
      </w:r>
      <w:r w:rsidR="00B879F3">
        <w:rPr>
          <w:sz w:val="24"/>
          <w:szCs w:val="24"/>
        </w:rPr>
        <w:t>self-report,</w:t>
      </w:r>
      <w:r w:rsidR="00D8521A" w:rsidRPr="00B87661">
        <w:rPr>
          <w:sz w:val="24"/>
          <w:szCs w:val="24"/>
        </w:rPr>
        <w:t xml:space="preserve"> </w:t>
      </w:r>
      <w:r w:rsidR="00A0163F">
        <w:rPr>
          <w:sz w:val="24"/>
          <w:szCs w:val="24"/>
        </w:rPr>
        <w:t>Likes</w:t>
      </w:r>
      <w:r w:rsidR="00D8521A" w:rsidRPr="00B87661">
        <w:rPr>
          <w:sz w:val="24"/>
          <w:szCs w:val="24"/>
        </w:rPr>
        <w:t xml:space="preserve">-based, and language-based </w:t>
      </w:r>
      <w:r w:rsidR="00CC354B">
        <w:rPr>
          <w:sz w:val="24"/>
          <w:szCs w:val="24"/>
        </w:rPr>
        <w:t>measures</w:t>
      </w:r>
      <w:r w:rsidR="00B879F3">
        <w:rPr>
          <w:sz w:val="24"/>
          <w:szCs w:val="24"/>
        </w:rPr>
        <w:t xml:space="preserve"> </w:t>
      </w:r>
      <w:r w:rsidR="00D8521A" w:rsidRPr="00B87661">
        <w:rPr>
          <w:sz w:val="24"/>
          <w:szCs w:val="24"/>
        </w:rPr>
        <w:t xml:space="preserve">respectively between partners and </w:t>
      </w:r>
      <w:r w:rsidR="00821865">
        <w:rPr>
          <w:sz w:val="24"/>
          <w:szCs w:val="24"/>
        </w:rPr>
        <w:t xml:space="preserve">pairs of </w:t>
      </w:r>
      <w:r w:rsidR="00D8521A" w:rsidRPr="00B87661">
        <w:rPr>
          <w:sz w:val="24"/>
          <w:szCs w:val="24"/>
        </w:rPr>
        <w:t xml:space="preserve">friends. </w:t>
      </w:r>
      <w:r w:rsidR="007B3446">
        <w:rPr>
          <w:sz w:val="24"/>
          <w:szCs w:val="24"/>
        </w:rPr>
        <w:t xml:space="preserve">Additionally, we </w:t>
      </w:r>
      <w:r w:rsidR="00E445A3">
        <w:rPr>
          <w:sz w:val="24"/>
          <w:szCs w:val="24"/>
        </w:rPr>
        <w:t xml:space="preserve">calculated correlations </w:t>
      </w:r>
      <w:r w:rsidR="007B3446">
        <w:rPr>
          <w:sz w:val="24"/>
          <w:szCs w:val="24"/>
        </w:rPr>
        <w:t xml:space="preserve">between </w:t>
      </w:r>
      <w:r w:rsidR="00243A26">
        <w:rPr>
          <w:sz w:val="24"/>
          <w:szCs w:val="24"/>
        </w:rPr>
        <w:t>one dyad member</w:t>
      </w:r>
      <w:r w:rsidR="00821865">
        <w:rPr>
          <w:sz w:val="24"/>
          <w:szCs w:val="24"/>
        </w:rPr>
        <w:t xml:space="preserve">’s </w:t>
      </w:r>
      <w:r w:rsidR="00A0163F">
        <w:rPr>
          <w:sz w:val="24"/>
          <w:szCs w:val="24"/>
        </w:rPr>
        <w:t>Likes</w:t>
      </w:r>
      <w:r w:rsidR="00D8521A" w:rsidRPr="00B87661">
        <w:rPr>
          <w:sz w:val="24"/>
          <w:szCs w:val="24"/>
        </w:rPr>
        <w:t xml:space="preserve">-based </w:t>
      </w:r>
      <w:r w:rsidR="00243A26">
        <w:rPr>
          <w:sz w:val="24"/>
          <w:szCs w:val="24"/>
        </w:rPr>
        <w:t>score</w:t>
      </w:r>
      <w:r w:rsidR="007B3446">
        <w:rPr>
          <w:sz w:val="24"/>
          <w:szCs w:val="24"/>
        </w:rPr>
        <w:t xml:space="preserve"> </w:t>
      </w:r>
      <w:r w:rsidR="00243A26">
        <w:rPr>
          <w:sz w:val="24"/>
          <w:szCs w:val="24"/>
        </w:rPr>
        <w:t>and this person’s partner’s or friend’s language-based score</w:t>
      </w:r>
      <w:r w:rsidR="00B04A44">
        <w:rPr>
          <w:sz w:val="24"/>
          <w:szCs w:val="24"/>
        </w:rPr>
        <w:t xml:space="preserve"> across all dyads</w:t>
      </w:r>
      <w:r w:rsidR="00D8521A" w:rsidRPr="00B87661">
        <w:rPr>
          <w:sz w:val="24"/>
          <w:szCs w:val="24"/>
        </w:rPr>
        <w:t>.</w:t>
      </w:r>
      <w:r w:rsidR="006845D9">
        <w:rPr>
          <w:sz w:val="24"/>
          <w:szCs w:val="24"/>
        </w:rPr>
        <w:t xml:space="preserve"> </w:t>
      </w:r>
      <w:bookmarkStart w:id="61" w:name="OLE_LINK173"/>
      <w:bookmarkStart w:id="62" w:name="OLE_LINK174"/>
      <w:bookmarkStart w:id="63" w:name="OLE_LINK175"/>
      <w:bookmarkStart w:id="64" w:name="OLE_LINK176"/>
    </w:p>
    <w:p w14:paraId="4C12D380" w14:textId="6AB24DCC" w:rsidR="008C0F1E" w:rsidRPr="00B87661" w:rsidRDefault="00532CF2" w:rsidP="006E3587">
      <w:pPr>
        <w:spacing w:line="480" w:lineRule="auto"/>
        <w:ind w:firstLine="720"/>
        <w:rPr>
          <w:sz w:val="24"/>
          <w:szCs w:val="24"/>
        </w:rPr>
      </w:pPr>
      <w:r w:rsidRPr="00B87661">
        <w:rPr>
          <w:sz w:val="24"/>
          <w:szCs w:val="24"/>
        </w:rPr>
        <w:t>For romantic couples, personalit</w:t>
      </w:r>
      <w:r w:rsidR="00D02FD7" w:rsidRPr="00B87661">
        <w:rPr>
          <w:sz w:val="24"/>
          <w:szCs w:val="24"/>
        </w:rPr>
        <w:t xml:space="preserve">y scores were aligned by gender, </w:t>
      </w:r>
      <w:r w:rsidRPr="00B87661">
        <w:rPr>
          <w:sz w:val="24"/>
          <w:szCs w:val="24"/>
        </w:rPr>
        <w:t xml:space="preserve">and </w:t>
      </w:r>
      <w:r w:rsidR="00821865">
        <w:rPr>
          <w:sz w:val="24"/>
          <w:szCs w:val="24"/>
        </w:rPr>
        <w:t xml:space="preserve">the </w:t>
      </w:r>
      <w:r w:rsidRPr="00B87661">
        <w:rPr>
          <w:sz w:val="24"/>
          <w:szCs w:val="24"/>
        </w:rPr>
        <w:t>Pearson product-moment correlation</w:t>
      </w:r>
      <w:r w:rsidR="006845D9">
        <w:rPr>
          <w:sz w:val="24"/>
          <w:szCs w:val="24"/>
        </w:rPr>
        <w:t xml:space="preserve"> </w:t>
      </w:r>
      <w:r w:rsidR="00EE6414">
        <w:rPr>
          <w:sz w:val="24"/>
          <w:szCs w:val="24"/>
        </w:rPr>
        <w:t>coefficient</w:t>
      </w:r>
      <w:r w:rsidR="00360F70">
        <w:rPr>
          <w:sz w:val="24"/>
          <w:szCs w:val="24"/>
        </w:rPr>
        <w:t>s</w:t>
      </w:r>
      <w:r w:rsidR="00EE6414">
        <w:rPr>
          <w:sz w:val="24"/>
          <w:szCs w:val="24"/>
        </w:rPr>
        <w:t xml:space="preserve"> </w:t>
      </w:r>
      <w:r w:rsidR="00360F70">
        <w:rPr>
          <w:sz w:val="24"/>
          <w:szCs w:val="24"/>
        </w:rPr>
        <w:t>were</w:t>
      </w:r>
      <w:r w:rsidR="006845D9">
        <w:rPr>
          <w:sz w:val="24"/>
          <w:szCs w:val="24"/>
        </w:rPr>
        <w:t xml:space="preserve"> used</w:t>
      </w:r>
      <w:r w:rsidRPr="00B87661">
        <w:rPr>
          <w:sz w:val="24"/>
          <w:szCs w:val="24"/>
        </w:rPr>
        <w:t>. For friendship dyads,</w:t>
      </w:r>
      <w:r w:rsidR="006845D9">
        <w:rPr>
          <w:sz w:val="24"/>
          <w:szCs w:val="24"/>
        </w:rPr>
        <w:t xml:space="preserve"> </w:t>
      </w:r>
      <w:r w:rsidR="006845D9" w:rsidRPr="00B87661">
        <w:rPr>
          <w:sz w:val="24"/>
          <w:szCs w:val="24"/>
        </w:rPr>
        <w:t xml:space="preserve">intraclass </w:t>
      </w:r>
      <w:r w:rsidR="006845D9" w:rsidRPr="004C5AA6">
        <w:rPr>
          <w:sz w:val="24"/>
          <w:szCs w:val="24"/>
        </w:rPr>
        <w:t>correlation</w:t>
      </w:r>
      <w:r w:rsidR="00360F70">
        <w:rPr>
          <w:sz w:val="24"/>
          <w:szCs w:val="24"/>
        </w:rPr>
        <w:t>s</w:t>
      </w:r>
      <w:r w:rsidR="006845D9">
        <w:rPr>
          <w:sz w:val="24"/>
          <w:szCs w:val="24"/>
        </w:rPr>
        <w:t xml:space="preserve"> </w:t>
      </w:r>
      <w:r w:rsidR="00360F70">
        <w:rPr>
          <w:sz w:val="24"/>
          <w:szCs w:val="24"/>
        </w:rPr>
        <w:t>were</w:t>
      </w:r>
      <w:r w:rsidR="006845D9" w:rsidRPr="00B87661">
        <w:rPr>
          <w:sz w:val="24"/>
          <w:szCs w:val="24"/>
        </w:rPr>
        <w:t xml:space="preserve"> used</w:t>
      </w:r>
      <w:r w:rsidRPr="00B87661">
        <w:rPr>
          <w:sz w:val="24"/>
          <w:szCs w:val="24"/>
        </w:rPr>
        <w:t xml:space="preserve"> </w:t>
      </w:r>
      <w:r w:rsidR="00B04A44">
        <w:rPr>
          <w:sz w:val="24"/>
          <w:szCs w:val="24"/>
        </w:rPr>
        <w:t>since</w:t>
      </w:r>
      <w:r w:rsidR="006845D9">
        <w:rPr>
          <w:sz w:val="24"/>
          <w:szCs w:val="24"/>
        </w:rPr>
        <w:t xml:space="preserve"> </w:t>
      </w:r>
      <w:r w:rsidR="00A14159">
        <w:rPr>
          <w:sz w:val="24"/>
          <w:szCs w:val="24"/>
        </w:rPr>
        <w:t xml:space="preserve">dyads cannot be aligned by gender and </w:t>
      </w:r>
      <w:r w:rsidRPr="00B87661">
        <w:rPr>
          <w:sz w:val="24"/>
          <w:szCs w:val="24"/>
        </w:rPr>
        <w:t xml:space="preserve">the </w:t>
      </w:r>
      <w:r w:rsidRPr="00B87661">
        <w:rPr>
          <w:sz w:val="24"/>
          <w:szCs w:val="24"/>
        </w:rPr>
        <w:lastRenderedPageBreak/>
        <w:t>assignment of dyad members as Person A or Person B is arbitrary</w:t>
      </w:r>
      <w:r w:rsidR="006845D9">
        <w:rPr>
          <w:sz w:val="24"/>
          <w:szCs w:val="24"/>
        </w:rPr>
        <w:t xml:space="preserve"> </w:t>
      </w:r>
      <w:r w:rsidRPr="00B87661">
        <w:rPr>
          <w:sz w:val="24"/>
          <w:szCs w:val="24"/>
        </w:rPr>
        <w:t xml:space="preserve">(see </w:t>
      </w:r>
      <w:r w:rsidRPr="00B87661">
        <w:rPr>
          <w:sz w:val="24"/>
          <w:szCs w:val="24"/>
        </w:rPr>
        <w:fldChar w:fldCharType="begin" w:fldLock="1"/>
      </w:r>
      <w:r w:rsidR="009E7FAE">
        <w:rPr>
          <w:sz w:val="24"/>
          <w:szCs w:val="24"/>
        </w:rPr>
        <w:instrText>ADDIN CSL_CITATION { "citationItems" : [ { "id" : "ITEM-1", "itemData" : { "DOI" : "10.1037/0022-3514.78.3.546", "ISBN" : "0022-3514", "ISSN" : "0022-3514", "PMID" : "10743880", "abstract" : "Self- and other-ratings on the Big Five and a comprehensive inventory of trait affect were obtained from 74 married couples, 136 dating couples, and 279 friendship dyads. With the exception of Surprise, all scales showed significant self-other agreement in all 3 samples, thereby establishing their convergent validity. Consistent with the trait visibility effect, however, the Big Five consistently yielded higher agreement correlations than did the affectivity scales. Conversely, the affective traits consistently showed stronger evidence of assumed similarity (i.e., the tendency for judges to rate others as similar to themselves) than did the Big Five. Cross-sample comparisons indicated that agreement was significantly higher in the married sample than in the other 2 groups; however, analyses of 3 potential moderators in the dating and friendship samples failed to identify the source of this acquaintanceship effect.", "author" : [ { "dropping-particle" : "", "family" : "Watson", "given" : "David", "non-dropping-particle" : "", "parse-names" : false, "suffix" : "" }, { "dropping-particle" : "", "family" : "Hubbard", "given" : "B", "non-dropping-particle" : "", "parse-names" : false, "suffix" : "" }, { "dropping-particle" : "", "family" : "Wiese", "given" : "D", "non-dropping-particle" : "", "parse-names" : false, "suffix" : "" } ], "container-title" : "Journal of personality and social psychology", "id" : "ITEM-1", "issue" : "3", "issued" : { "date-parts" : [ [ "2000", "3" ] ] }, "page" : "546-558", "title" : "Self-other agreement in personality and affectivity: the role of acquaintanceship, trait visibility, and assumed similarity.", "type" : "article-journal", "volume" : "78" }, "uris" : [ "http://www.mendeley.com/documents/?uuid=5a5c0b06-8dc7-4528-a0db-e50bab55dc74" ] } ], "mendeley" : { "formattedCitation" : "(Watson et al., 2000b)", "manualFormatting" : "Watson et al., 2000)", "plainTextFormattedCitation" : "(Watson et al., 2000b)", "previouslyFormattedCitation" : "(Watson et al., 2000b)" }, "properties" : { "noteIndex" : 0 }, "schema" : "https://github.com/citation-style-language/schema/raw/master/csl-citation.json" }</w:instrText>
      </w:r>
      <w:r w:rsidRPr="00B87661">
        <w:rPr>
          <w:sz w:val="24"/>
          <w:szCs w:val="24"/>
        </w:rPr>
        <w:fldChar w:fldCharType="separate"/>
      </w:r>
      <w:r w:rsidRPr="00B87661">
        <w:rPr>
          <w:noProof/>
          <w:sz w:val="24"/>
          <w:szCs w:val="24"/>
        </w:rPr>
        <w:t>Watson et al., 2000)</w:t>
      </w:r>
      <w:r w:rsidRPr="00B87661">
        <w:rPr>
          <w:sz w:val="24"/>
          <w:szCs w:val="24"/>
        </w:rPr>
        <w:fldChar w:fldCharType="end"/>
      </w:r>
      <w:bookmarkEnd w:id="61"/>
      <w:bookmarkEnd w:id="62"/>
      <w:bookmarkEnd w:id="63"/>
      <w:bookmarkEnd w:id="64"/>
      <w:r w:rsidRPr="00B87661">
        <w:rPr>
          <w:sz w:val="24"/>
          <w:szCs w:val="24"/>
        </w:rPr>
        <w:t>.</w:t>
      </w:r>
      <w:r w:rsidRPr="00892C38">
        <w:rPr>
          <w:rStyle w:val="FootnoteReference"/>
        </w:rPr>
        <w:footnoteReference w:id="7"/>
      </w:r>
      <w:r w:rsidRPr="00B87661">
        <w:rPr>
          <w:sz w:val="24"/>
          <w:szCs w:val="24"/>
        </w:rPr>
        <w:t xml:space="preserve"> </w:t>
      </w:r>
      <w:bookmarkEnd w:id="20"/>
      <w:bookmarkEnd w:id="21"/>
    </w:p>
    <w:p w14:paraId="6711CE47" w14:textId="1C3B3872" w:rsidR="008C0F1E" w:rsidRPr="00B87661" w:rsidRDefault="00532CF2" w:rsidP="006E3587">
      <w:pPr>
        <w:pStyle w:val="Heading1"/>
        <w:spacing w:before="0" w:line="480" w:lineRule="auto"/>
        <w:jc w:val="center"/>
        <w:rPr>
          <w:rFonts w:ascii="Times New Roman" w:hAnsi="Times New Roman" w:cs="Times New Roman"/>
          <w:b/>
          <w:color w:val="auto"/>
          <w:sz w:val="24"/>
          <w:szCs w:val="24"/>
        </w:rPr>
      </w:pPr>
      <w:r w:rsidRPr="00B87661">
        <w:rPr>
          <w:rFonts w:ascii="Times New Roman" w:hAnsi="Times New Roman" w:cs="Times New Roman"/>
          <w:b/>
          <w:color w:val="auto"/>
          <w:sz w:val="24"/>
          <w:szCs w:val="24"/>
        </w:rPr>
        <w:t>Results</w:t>
      </w:r>
    </w:p>
    <w:p w14:paraId="06D2AAB1" w14:textId="4786DCFF" w:rsidR="00FC6979" w:rsidRDefault="00532CF2" w:rsidP="006E3587">
      <w:pPr>
        <w:spacing w:line="480" w:lineRule="auto"/>
        <w:rPr>
          <w:sz w:val="24"/>
          <w:szCs w:val="24"/>
        </w:rPr>
      </w:pPr>
      <w:r w:rsidRPr="00B87661">
        <w:rPr>
          <w:sz w:val="24"/>
          <w:szCs w:val="24"/>
        </w:rPr>
        <w:t>The goal of this study was to</w:t>
      </w:r>
      <w:r w:rsidR="00C96468" w:rsidRPr="00B87661">
        <w:rPr>
          <w:sz w:val="24"/>
          <w:szCs w:val="24"/>
        </w:rPr>
        <w:t xml:space="preserve"> </w:t>
      </w:r>
      <w:r w:rsidR="00EB774A">
        <w:rPr>
          <w:sz w:val="24"/>
          <w:szCs w:val="24"/>
        </w:rPr>
        <w:t>examine</w:t>
      </w:r>
      <w:r w:rsidR="00C96468" w:rsidRPr="00B87661">
        <w:rPr>
          <w:sz w:val="24"/>
          <w:szCs w:val="24"/>
        </w:rPr>
        <w:t xml:space="preserve"> the degree of personality </w:t>
      </w:r>
      <w:r w:rsidR="00EB774A">
        <w:rPr>
          <w:sz w:val="24"/>
          <w:szCs w:val="24"/>
        </w:rPr>
        <w:t xml:space="preserve">similarity between romantic partners and between friends. </w:t>
      </w:r>
      <w:r w:rsidR="00D22813">
        <w:rPr>
          <w:sz w:val="24"/>
          <w:szCs w:val="24"/>
        </w:rPr>
        <w:t>The r</w:t>
      </w:r>
      <w:r w:rsidR="00F16654" w:rsidRPr="00B87661">
        <w:rPr>
          <w:sz w:val="24"/>
          <w:szCs w:val="24"/>
        </w:rPr>
        <w:t>esults</w:t>
      </w:r>
      <w:r w:rsidR="00C96468" w:rsidRPr="00B87661">
        <w:rPr>
          <w:sz w:val="24"/>
          <w:szCs w:val="24"/>
        </w:rPr>
        <w:t xml:space="preserve"> </w:t>
      </w:r>
      <w:r w:rsidR="006A4F72" w:rsidRPr="00B87661">
        <w:rPr>
          <w:sz w:val="24"/>
          <w:szCs w:val="24"/>
        </w:rPr>
        <w:t xml:space="preserve">based on </w:t>
      </w:r>
      <w:r w:rsidRPr="00B87661">
        <w:rPr>
          <w:sz w:val="24"/>
          <w:szCs w:val="24"/>
        </w:rPr>
        <w:t xml:space="preserve">three different </w:t>
      </w:r>
      <w:r w:rsidR="00CB4C02" w:rsidRPr="00B87661">
        <w:rPr>
          <w:sz w:val="24"/>
          <w:szCs w:val="24"/>
        </w:rPr>
        <w:t xml:space="preserve">personality </w:t>
      </w:r>
      <w:r w:rsidRPr="00B87661">
        <w:rPr>
          <w:sz w:val="24"/>
          <w:szCs w:val="24"/>
        </w:rPr>
        <w:t xml:space="preserve">measures are presented in Figure 1. </w:t>
      </w:r>
      <w:bookmarkStart w:id="65" w:name="OLE_LINK166"/>
      <w:bookmarkStart w:id="66" w:name="OLE_LINK167"/>
      <w:bookmarkStart w:id="67" w:name="OLE_LINK168"/>
    </w:p>
    <w:p w14:paraId="4CAF6780" w14:textId="2D5C3665" w:rsidR="00F44009" w:rsidRPr="00660094" w:rsidRDefault="00AD0D08" w:rsidP="006E3587">
      <w:pPr>
        <w:spacing w:line="480" w:lineRule="auto"/>
        <w:ind w:firstLine="630"/>
        <w:rPr>
          <w:sz w:val="24"/>
          <w:szCs w:val="24"/>
        </w:rPr>
      </w:pPr>
      <w:r>
        <w:rPr>
          <w:sz w:val="24"/>
          <w:szCs w:val="24"/>
        </w:rPr>
        <w:t xml:space="preserve">The </w:t>
      </w:r>
      <w:r w:rsidR="002444E8">
        <w:rPr>
          <w:sz w:val="24"/>
          <w:szCs w:val="24"/>
        </w:rPr>
        <w:t>Likes</w:t>
      </w:r>
      <w:r w:rsidR="00892C38" w:rsidRPr="00B87661">
        <w:rPr>
          <w:sz w:val="24"/>
          <w:szCs w:val="24"/>
        </w:rPr>
        <w:t xml:space="preserve">-based scores </w:t>
      </w:r>
      <w:r w:rsidR="002406EC">
        <w:rPr>
          <w:sz w:val="24"/>
          <w:szCs w:val="24"/>
        </w:rPr>
        <w:t xml:space="preserve">between dyad members </w:t>
      </w:r>
      <w:r w:rsidR="00892C38" w:rsidRPr="00B87661">
        <w:rPr>
          <w:sz w:val="24"/>
          <w:szCs w:val="24"/>
        </w:rPr>
        <w:t>showed significant positive correlations across all five personality traits:</w:t>
      </w:r>
      <w:r w:rsidR="00892C38" w:rsidRPr="00B87661">
        <w:rPr>
          <w:i/>
          <w:sz w:val="24"/>
          <w:szCs w:val="24"/>
        </w:rPr>
        <w:t xml:space="preserve"> </w:t>
      </w:r>
      <w:bookmarkStart w:id="68" w:name="OLE_LINK3"/>
      <w:bookmarkStart w:id="69" w:name="OLE_LINK4"/>
      <w:r w:rsidR="00892C38" w:rsidRPr="00B87661">
        <w:rPr>
          <w:i/>
          <w:sz w:val="24"/>
          <w:szCs w:val="24"/>
        </w:rPr>
        <w:t>r̅</w:t>
      </w:r>
      <w:r w:rsidR="00892C38" w:rsidRPr="00B87661">
        <w:rPr>
          <w:sz w:val="24"/>
          <w:szCs w:val="24"/>
        </w:rPr>
        <w:t xml:space="preserve"> (</w:t>
      </w:r>
      <w:r w:rsidR="00892C38" w:rsidRPr="00B87661">
        <w:rPr>
          <w:sz w:val="24"/>
          <w:szCs w:val="24"/>
        </w:rPr>
        <w:fldChar w:fldCharType="begin"/>
      </w:r>
      <w:r w:rsidR="00892C38" w:rsidRPr="00B87661">
        <w:rPr>
          <w:sz w:val="24"/>
          <w:szCs w:val="24"/>
        </w:rPr>
        <w:instrText xml:space="preserve"> LINK </w:instrText>
      </w:r>
      <w:r w:rsidR="00892C38">
        <w:rPr>
          <w:sz w:val="24"/>
          <w:szCs w:val="24"/>
        </w:rPr>
        <w:instrText xml:space="preserve">Excel.Sheet.12 "D:\\Dropbox\\Research\\social network homophily\\homophily\\couples_results.xlsx" summary!R8C6 </w:instrText>
      </w:r>
      <w:r w:rsidR="00892C38" w:rsidRPr="00B87661">
        <w:rPr>
          <w:sz w:val="24"/>
          <w:szCs w:val="24"/>
        </w:rPr>
        <w:instrText xml:space="preserve">\a \t  \* MERGEFORMAT </w:instrText>
      </w:r>
      <w:r w:rsidR="00892C38" w:rsidRPr="00B87661">
        <w:rPr>
          <w:sz w:val="24"/>
          <w:szCs w:val="24"/>
        </w:rPr>
        <w:fldChar w:fldCharType="separate"/>
      </w:r>
      <w:r w:rsidR="00892C38" w:rsidRPr="002808A1">
        <w:rPr>
          <w:sz w:val="24"/>
          <w:szCs w:val="24"/>
        </w:rPr>
        <w:t>988</w:t>
      </w:r>
      <w:r w:rsidR="00892C38" w:rsidRPr="00B87661">
        <w:rPr>
          <w:sz w:val="24"/>
          <w:szCs w:val="24"/>
        </w:rPr>
        <w:fldChar w:fldCharType="end"/>
      </w:r>
      <w:r w:rsidR="00892C38" w:rsidRPr="00B87661">
        <w:rPr>
          <w:sz w:val="24"/>
          <w:szCs w:val="24"/>
        </w:rPr>
        <w:t xml:space="preserve">) </w:t>
      </w:r>
      <w:bookmarkEnd w:id="68"/>
      <w:bookmarkEnd w:id="69"/>
      <w:r w:rsidR="00892C38" w:rsidRPr="00B87661">
        <w:rPr>
          <w:sz w:val="24"/>
          <w:szCs w:val="24"/>
        </w:rPr>
        <w:t xml:space="preserve">= </w:t>
      </w:r>
      <w:r w:rsidR="00892C38" w:rsidRPr="00B87661">
        <w:rPr>
          <w:sz w:val="24"/>
          <w:szCs w:val="24"/>
        </w:rPr>
        <w:fldChar w:fldCharType="begin"/>
      </w:r>
      <w:r w:rsidR="00892C38" w:rsidRPr="00B87661">
        <w:rPr>
          <w:sz w:val="24"/>
          <w:szCs w:val="24"/>
        </w:rPr>
        <w:instrText xml:space="preserve"> LINK </w:instrText>
      </w:r>
      <w:r w:rsidR="00892C38">
        <w:rPr>
          <w:sz w:val="24"/>
          <w:szCs w:val="24"/>
        </w:rPr>
        <w:instrText xml:space="preserve">Excel.Sheet.12 "D:\\Dropbox\\Research\\social network homophily\\homophily\\couples_results.xlsx" summary!R8C5 </w:instrText>
      </w:r>
      <w:r w:rsidR="00892C38" w:rsidRPr="00B87661">
        <w:rPr>
          <w:sz w:val="24"/>
          <w:szCs w:val="24"/>
        </w:rPr>
        <w:instrText xml:space="preserve">\a \t  \* MERGEFORMAT </w:instrText>
      </w:r>
      <w:r w:rsidR="00892C38" w:rsidRPr="00B87661">
        <w:rPr>
          <w:sz w:val="24"/>
          <w:szCs w:val="24"/>
        </w:rPr>
        <w:fldChar w:fldCharType="separate"/>
      </w:r>
      <w:r w:rsidR="00892C38" w:rsidRPr="002808A1">
        <w:rPr>
          <w:sz w:val="24"/>
          <w:szCs w:val="24"/>
        </w:rPr>
        <w:t>.24</w:t>
      </w:r>
      <w:r w:rsidR="00892C38" w:rsidRPr="00B87661">
        <w:rPr>
          <w:sz w:val="24"/>
          <w:szCs w:val="24"/>
        </w:rPr>
        <w:fldChar w:fldCharType="end"/>
      </w:r>
      <w:r w:rsidR="00892C38">
        <w:rPr>
          <w:sz w:val="24"/>
          <w:szCs w:val="24"/>
        </w:rPr>
        <w:t xml:space="preserve">, </w:t>
      </w:r>
      <w:r w:rsidR="00892C38" w:rsidRPr="00390F07">
        <w:rPr>
          <w:sz w:val="24"/>
          <w:szCs w:val="24"/>
        </w:rPr>
        <w:t>95%</w:t>
      </w:r>
      <w:r w:rsidR="00892C38">
        <w:rPr>
          <w:sz w:val="24"/>
          <w:szCs w:val="24"/>
        </w:rPr>
        <w:t xml:space="preserve"> </w:t>
      </w:r>
      <w:r w:rsidR="00892C38" w:rsidRPr="00390F07">
        <w:rPr>
          <w:sz w:val="24"/>
          <w:szCs w:val="24"/>
        </w:rPr>
        <w:t>CI [</w:t>
      </w:r>
      <w:r w:rsidR="00892C38">
        <w:rPr>
          <w:sz w:val="24"/>
          <w:szCs w:val="24"/>
        </w:rPr>
        <w:t>.18</w:t>
      </w:r>
      <w:r w:rsidR="00892C38" w:rsidRPr="00390F07">
        <w:rPr>
          <w:sz w:val="24"/>
          <w:szCs w:val="24"/>
        </w:rPr>
        <w:t xml:space="preserve">, </w:t>
      </w:r>
      <w:r w:rsidR="00892C38">
        <w:rPr>
          <w:sz w:val="24"/>
          <w:szCs w:val="24"/>
        </w:rPr>
        <w:t>.30</w:t>
      </w:r>
      <w:r w:rsidR="00660094">
        <w:rPr>
          <w:sz w:val="24"/>
          <w:szCs w:val="24"/>
        </w:rPr>
        <w:t>]</w:t>
      </w:r>
      <w:r w:rsidR="00892C38">
        <w:rPr>
          <w:sz w:val="24"/>
          <w:szCs w:val="24"/>
        </w:rPr>
        <w:t xml:space="preserve"> </w:t>
      </w:r>
      <w:r w:rsidR="00892C38" w:rsidRPr="00B87661">
        <w:rPr>
          <w:sz w:val="24"/>
          <w:szCs w:val="24"/>
        </w:rPr>
        <w:t>on average for romantic couples</w:t>
      </w:r>
      <w:r w:rsidR="00D22813">
        <w:rPr>
          <w:sz w:val="24"/>
          <w:szCs w:val="24"/>
        </w:rPr>
        <w:t>,</w:t>
      </w:r>
      <w:r w:rsidR="00892C38" w:rsidRPr="00B87661">
        <w:rPr>
          <w:sz w:val="24"/>
          <w:szCs w:val="24"/>
        </w:rPr>
        <w:t xml:space="preserve"> and </w:t>
      </w:r>
      <w:r w:rsidR="00892C38" w:rsidRPr="00B87661">
        <w:rPr>
          <w:i/>
          <w:sz w:val="24"/>
          <w:szCs w:val="24"/>
        </w:rPr>
        <w:t>r̅</w:t>
      </w:r>
      <w:r w:rsidR="00892C38" w:rsidRPr="00B87661">
        <w:rPr>
          <w:sz w:val="24"/>
          <w:szCs w:val="24"/>
        </w:rPr>
        <w:t xml:space="preserve"> (</w:t>
      </w:r>
      <w:r w:rsidR="00892C38" w:rsidRPr="00B87661">
        <w:rPr>
          <w:sz w:val="24"/>
          <w:szCs w:val="24"/>
        </w:rPr>
        <w:fldChar w:fldCharType="begin"/>
      </w:r>
      <w:r w:rsidR="00892C38" w:rsidRPr="00B87661">
        <w:rPr>
          <w:sz w:val="24"/>
          <w:szCs w:val="24"/>
        </w:rPr>
        <w:instrText xml:space="preserve"> LINK </w:instrText>
      </w:r>
      <w:r w:rsidR="00892C38">
        <w:rPr>
          <w:sz w:val="24"/>
          <w:szCs w:val="24"/>
        </w:rPr>
        <w:instrText xml:space="preserve">Excel.Sheet.12 "D:\\Dropbox\\Research\\social network homophily\\homophily\\couples_results.xlsx" summary!R9C6 </w:instrText>
      </w:r>
      <w:r w:rsidR="00892C38" w:rsidRPr="00B87661">
        <w:rPr>
          <w:sz w:val="24"/>
          <w:szCs w:val="24"/>
        </w:rPr>
        <w:instrText xml:space="preserve">\a \t  \* MERGEFORMAT </w:instrText>
      </w:r>
      <w:r w:rsidR="00892C38" w:rsidRPr="00B87661">
        <w:rPr>
          <w:sz w:val="24"/>
          <w:szCs w:val="24"/>
        </w:rPr>
        <w:fldChar w:fldCharType="separate"/>
      </w:r>
      <w:r w:rsidR="00892C38" w:rsidRPr="002808A1">
        <w:rPr>
          <w:sz w:val="24"/>
          <w:szCs w:val="24"/>
        </w:rPr>
        <w:t>83,758</w:t>
      </w:r>
      <w:r w:rsidR="00892C38" w:rsidRPr="00B87661">
        <w:rPr>
          <w:sz w:val="24"/>
          <w:szCs w:val="24"/>
        </w:rPr>
        <w:fldChar w:fldCharType="end"/>
      </w:r>
      <w:r w:rsidR="00892C38" w:rsidRPr="00B87661">
        <w:rPr>
          <w:sz w:val="24"/>
          <w:szCs w:val="24"/>
        </w:rPr>
        <w:t xml:space="preserve">) = </w:t>
      </w:r>
      <w:r w:rsidR="00892C38" w:rsidRPr="00B87661">
        <w:rPr>
          <w:sz w:val="24"/>
          <w:szCs w:val="24"/>
        </w:rPr>
        <w:fldChar w:fldCharType="begin"/>
      </w:r>
      <w:r w:rsidR="00892C38" w:rsidRPr="00B87661">
        <w:rPr>
          <w:sz w:val="24"/>
          <w:szCs w:val="24"/>
        </w:rPr>
        <w:instrText xml:space="preserve"> LINK </w:instrText>
      </w:r>
      <w:r w:rsidR="00892C38">
        <w:rPr>
          <w:sz w:val="24"/>
          <w:szCs w:val="24"/>
        </w:rPr>
        <w:instrText xml:space="preserve">Excel.Sheet.12 "D:\\Dropbox\\Research\\social network homophily\\homophily\\couples_results.xlsx" summary!R9C5 </w:instrText>
      </w:r>
      <w:r w:rsidR="00892C38" w:rsidRPr="00B87661">
        <w:rPr>
          <w:sz w:val="24"/>
          <w:szCs w:val="24"/>
        </w:rPr>
        <w:instrText xml:space="preserve">\a \t  \* MERGEFORMAT </w:instrText>
      </w:r>
      <w:r w:rsidR="00892C38" w:rsidRPr="00B87661">
        <w:rPr>
          <w:sz w:val="24"/>
          <w:szCs w:val="24"/>
        </w:rPr>
        <w:fldChar w:fldCharType="separate"/>
      </w:r>
      <w:r w:rsidR="00892C38" w:rsidRPr="002808A1">
        <w:rPr>
          <w:sz w:val="24"/>
          <w:szCs w:val="24"/>
        </w:rPr>
        <w:t>.14</w:t>
      </w:r>
      <w:r w:rsidR="00892C38" w:rsidRPr="00B87661">
        <w:rPr>
          <w:sz w:val="24"/>
          <w:szCs w:val="24"/>
        </w:rPr>
        <w:fldChar w:fldCharType="end"/>
      </w:r>
      <w:r w:rsidR="00892C38">
        <w:rPr>
          <w:sz w:val="24"/>
          <w:szCs w:val="24"/>
        </w:rPr>
        <w:t>,</w:t>
      </w:r>
      <w:r w:rsidR="00892C38" w:rsidRPr="008930BE">
        <w:rPr>
          <w:sz w:val="24"/>
          <w:szCs w:val="24"/>
        </w:rPr>
        <w:t xml:space="preserve"> </w:t>
      </w:r>
      <w:r w:rsidR="00892C38" w:rsidRPr="00390F07">
        <w:rPr>
          <w:sz w:val="24"/>
          <w:szCs w:val="24"/>
        </w:rPr>
        <w:t>95%</w:t>
      </w:r>
      <w:r w:rsidR="00892C38">
        <w:rPr>
          <w:sz w:val="24"/>
          <w:szCs w:val="24"/>
        </w:rPr>
        <w:t xml:space="preserve"> </w:t>
      </w:r>
      <w:r w:rsidR="00892C38" w:rsidRPr="00390F07">
        <w:rPr>
          <w:sz w:val="24"/>
          <w:szCs w:val="24"/>
        </w:rPr>
        <w:t>CI [</w:t>
      </w:r>
      <w:r w:rsidR="00892C38">
        <w:rPr>
          <w:sz w:val="24"/>
          <w:szCs w:val="24"/>
        </w:rPr>
        <w:t>.13</w:t>
      </w:r>
      <w:r w:rsidR="00892C38" w:rsidRPr="00390F07">
        <w:rPr>
          <w:sz w:val="24"/>
          <w:szCs w:val="24"/>
        </w:rPr>
        <w:t xml:space="preserve">, </w:t>
      </w:r>
      <w:r w:rsidR="00892C38">
        <w:rPr>
          <w:sz w:val="24"/>
          <w:szCs w:val="24"/>
        </w:rPr>
        <w:t>.15</w:t>
      </w:r>
      <w:r w:rsidR="00892C38" w:rsidRPr="00390F07">
        <w:rPr>
          <w:sz w:val="24"/>
          <w:szCs w:val="24"/>
        </w:rPr>
        <w:t>]</w:t>
      </w:r>
      <w:r w:rsidR="00660094">
        <w:rPr>
          <w:sz w:val="24"/>
          <w:szCs w:val="24"/>
        </w:rPr>
        <w:t xml:space="preserve"> </w:t>
      </w:r>
      <w:r w:rsidR="00892C38" w:rsidRPr="00B87661">
        <w:rPr>
          <w:sz w:val="24"/>
          <w:szCs w:val="24"/>
        </w:rPr>
        <w:t>for friends.</w:t>
      </w:r>
      <w:r w:rsidR="0029651F" w:rsidRPr="0029651F">
        <w:rPr>
          <w:rStyle w:val="FootnoteReference"/>
        </w:rPr>
        <w:t xml:space="preserve"> </w:t>
      </w:r>
      <w:r w:rsidR="0029651F" w:rsidRPr="00892C38">
        <w:rPr>
          <w:rStyle w:val="FootnoteReference"/>
        </w:rPr>
        <w:footnoteReference w:id="8"/>
      </w:r>
      <w:r w:rsidR="00892C38" w:rsidRPr="00B87661">
        <w:rPr>
          <w:sz w:val="24"/>
          <w:szCs w:val="24"/>
        </w:rPr>
        <w:t xml:space="preserve"> </w:t>
      </w:r>
      <w:r w:rsidR="00D22813">
        <w:rPr>
          <w:sz w:val="24"/>
          <w:szCs w:val="24"/>
        </w:rPr>
        <w:t>An e</w:t>
      </w:r>
      <w:r w:rsidR="00892C38" w:rsidRPr="00B87661">
        <w:rPr>
          <w:sz w:val="24"/>
          <w:szCs w:val="24"/>
        </w:rPr>
        <w:t xml:space="preserve">ven stronger </w:t>
      </w:r>
      <w:r w:rsidR="00892C38">
        <w:rPr>
          <w:sz w:val="24"/>
          <w:szCs w:val="24"/>
        </w:rPr>
        <w:t>effect</w:t>
      </w:r>
      <w:r w:rsidR="00892C38" w:rsidRPr="00B87661">
        <w:rPr>
          <w:sz w:val="24"/>
          <w:szCs w:val="24"/>
        </w:rPr>
        <w:t xml:space="preserve"> was observed </w:t>
      </w:r>
      <w:r w:rsidR="00892C38">
        <w:rPr>
          <w:sz w:val="24"/>
          <w:szCs w:val="24"/>
        </w:rPr>
        <w:t>in</w:t>
      </w:r>
      <w:r w:rsidR="00892C38" w:rsidRPr="00B87661">
        <w:rPr>
          <w:sz w:val="24"/>
          <w:szCs w:val="24"/>
        </w:rPr>
        <w:t xml:space="preserve"> the language-based results: </w:t>
      </w:r>
      <w:r w:rsidR="00892C38" w:rsidRPr="00B87661">
        <w:rPr>
          <w:i/>
          <w:sz w:val="24"/>
          <w:szCs w:val="24"/>
        </w:rPr>
        <w:t>r̅</w:t>
      </w:r>
      <w:r w:rsidR="00892C38" w:rsidRPr="00B87661">
        <w:rPr>
          <w:sz w:val="24"/>
          <w:szCs w:val="24"/>
        </w:rPr>
        <w:t xml:space="preserve"> (</w:t>
      </w:r>
      <w:r w:rsidR="00892C38" w:rsidRPr="00B87661">
        <w:rPr>
          <w:sz w:val="24"/>
          <w:szCs w:val="24"/>
        </w:rPr>
        <w:fldChar w:fldCharType="begin"/>
      </w:r>
      <w:r w:rsidR="00892C38" w:rsidRPr="00B87661">
        <w:rPr>
          <w:sz w:val="24"/>
          <w:szCs w:val="24"/>
        </w:rPr>
        <w:instrText xml:space="preserve"> LINK </w:instrText>
      </w:r>
      <w:r w:rsidR="00892C38">
        <w:rPr>
          <w:sz w:val="24"/>
          <w:szCs w:val="24"/>
        </w:rPr>
        <w:instrText xml:space="preserve">Excel.Sheet.12 "D:\\Dropbox\\Research\\social network homophily\\homophily\\couples_results.xlsx" summary!R10C6 </w:instrText>
      </w:r>
      <w:r w:rsidR="00892C38" w:rsidRPr="00B87661">
        <w:rPr>
          <w:sz w:val="24"/>
          <w:szCs w:val="24"/>
        </w:rPr>
        <w:instrText xml:space="preserve">\a \t  \* MERGEFORMAT </w:instrText>
      </w:r>
      <w:r w:rsidR="00892C38" w:rsidRPr="00B87661">
        <w:rPr>
          <w:sz w:val="24"/>
          <w:szCs w:val="24"/>
        </w:rPr>
        <w:fldChar w:fldCharType="separate"/>
      </w:r>
      <w:r w:rsidR="00892C38" w:rsidRPr="002808A1">
        <w:rPr>
          <w:sz w:val="24"/>
          <w:szCs w:val="24"/>
        </w:rPr>
        <w:t>280</w:t>
      </w:r>
      <w:r w:rsidR="00892C38" w:rsidRPr="00B87661">
        <w:rPr>
          <w:sz w:val="24"/>
          <w:szCs w:val="24"/>
        </w:rPr>
        <w:fldChar w:fldCharType="end"/>
      </w:r>
      <w:r w:rsidR="00892C38" w:rsidRPr="00B87661">
        <w:rPr>
          <w:sz w:val="24"/>
          <w:szCs w:val="24"/>
        </w:rPr>
        <w:t xml:space="preserve">) = </w:t>
      </w:r>
      <w:r w:rsidR="00892C38" w:rsidRPr="00B87661">
        <w:rPr>
          <w:sz w:val="24"/>
          <w:szCs w:val="24"/>
        </w:rPr>
        <w:fldChar w:fldCharType="begin"/>
      </w:r>
      <w:r w:rsidR="00892C38" w:rsidRPr="00B87661">
        <w:rPr>
          <w:sz w:val="24"/>
          <w:szCs w:val="24"/>
        </w:rPr>
        <w:instrText xml:space="preserve"> LINK </w:instrText>
      </w:r>
      <w:r w:rsidR="00892C38">
        <w:rPr>
          <w:sz w:val="24"/>
          <w:szCs w:val="24"/>
        </w:rPr>
        <w:instrText xml:space="preserve">Excel.Sheet.12 "D:\\Dropbox\\Research\\social network homophily\\homophily\\couples_results.xlsx" summary!R10C5 </w:instrText>
      </w:r>
      <w:r w:rsidR="00892C38" w:rsidRPr="00B87661">
        <w:rPr>
          <w:sz w:val="24"/>
          <w:szCs w:val="24"/>
        </w:rPr>
        <w:instrText xml:space="preserve">\a \t  \* MERGEFORMAT </w:instrText>
      </w:r>
      <w:r w:rsidR="00892C38" w:rsidRPr="00B87661">
        <w:rPr>
          <w:sz w:val="24"/>
          <w:szCs w:val="24"/>
        </w:rPr>
        <w:fldChar w:fldCharType="separate"/>
      </w:r>
      <w:r w:rsidR="00892C38" w:rsidRPr="002808A1">
        <w:rPr>
          <w:sz w:val="24"/>
          <w:szCs w:val="24"/>
        </w:rPr>
        <w:t>.38</w:t>
      </w:r>
      <w:r w:rsidR="00892C38" w:rsidRPr="00B87661">
        <w:rPr>
          <w:sz w:val="24"/>
          <w:szCs w:val="24"/>
        </w:rPr>
        <w:fldChar w:fldCharType="end"/>
      </w:r>
      <w:r w:rsidR="00892C38">
        <w:rPr>
          <w:sz w:val="24"/>
          <w:szCs w:val="24"/>
        </w:rPr>
        <w:t xml:space="preserve">, </w:t>
      </w:r>
      <w:r w:rsidR="00892C38" w:rsidRPr="00390F07">
        <w:rPr>
          <w:sz w:val="24"/>
          <w:szCs w:val="24"/>
        </w:rPr>
        <w:t xml:space="preserve">CI </w:t>
      </w:r>
      <w:r w:rsidR="00892C38" w:rsidRPr="00217841">
        <w:rPr>
          <w:sz w:val="24"/>
          <w:szCs w:val="24"/>
        </w:rPr>
        <w:t>[.28, .48]</w:t>
      </w:r>
      <w:r w:rsidR="00660094" w:rsidRPr="00217841">
        <w:rPr>
          <w:sz w:val="24"/>
          <w:szCs w:val="24"/>
        </w:rPr>
        <w:t xml:space="preserve"> </w:t>
      </w:r>
      <w:r w:rsidR="00892C38" w:rsidRPr="00217841">
        <w:rPr>
          <w:sz w:val="24"/>
          <w:szCs w:val="24"/>
        </w:rPr>
        <w:t>for romantic couples</w:t>
      </w:r>
      <w:r w:rsidR="00D22813">
        <w:rPr>
          <w:sz w:val="24"/>
          <w:szCs w:val="24"/>
        </w:rPr>
        <w:t>,</w:t>
      </w:r>
      <w:r w:rsidR="00892C38" w:rsidRPr="00217841">
        <w:rPr>
          <w:sz w:val="24"/>
          <w:szCs w:val="24"/>
        </w:rPr>
        <w:t xml:space="preserve"> and </w:t>
      </w:r>
      <w:r w:rsidR="00892C38" w:rsidRPr="00217841">
        <w:rPr>
          <w:i/>
          <w:sz w:val="24"/>
          <w:szCs w:val="24"/>
        </w:rPr>
        <w:t>r̅</w:t>
      </w:r>
      <w:r w:rsidR="00892C38" w:rsidRPr="00217841">
        <w:rPr>
          <w:sz w:val="24"/>
          <w:szCs w:val="24"/>
        </w:rPr>
        <w:t xml:space="preserve"> (</w:t>
      </w:r>
      <w:r w:rsidR="00892C38" w:rsidRPr="00217841">
        <w:rPr>
          <w:sz w:val="24"/>
          <w:szCs w:val="24"/>
        </w:rPr>
        <w:fldChar w:fldCharType="begin"/>
      </w:r>
      <w:r w:rsidR="00892C38" w:rsidRPr="00217841">
        <w:rPr>
          <w:sz w:val="24"/>
          <w:szCs w:val="24"/>
        </w:rPr>
        <w:instrText xml:space="preserve"> LINK Excel.Sheet.12 "D:\\Dropbox\\Research\\social network homophily\\homophily\\couples_results.xlsx" summary!R11C6 \a \t  \* MERGEFORMAT </w:instrText>
      </w:r>
      <w:r w:rsidR="00892C38" w:rsidRPr="00217841">
        <w:rPr>
          <w:sz w:val="24"/>
          <w:szCs w:val="24"/>
        </w:rPr>
        <w:fldChar w:fldCharType="separate"/>
      </w:r>
      <w:r w:rsidR="00892C38" w:rsidRPr="00217841">
        <w:rPr>
          <w:sz w:val="24"/>
          <w:szCs w:val="24"/>
        </w:rPr>
        <w:t>11,</w:t>
      </w:r>
      <w:r w:rsidR="00217841" w:rsidRPr="00217841">
        <w:rPr>
          <w:sz w:val="24"/>
          <w:szCs w:val="24"/>
        </w:rPr>
        <w:t>346</w:t>
      </w:r>
      <w:r w:rsidR="00892C38" w:rsidRPr="00217841">
        <w:rPr>
          <w:sz w:val="24"/>
          <w:szCs w:val="24"/>
        </w:rPr>
        <w:fldChar w:fldCharType="end"/>
      </w:r>
      <w:r w:rsidR="00892C38" w:rsidRPr="00217841">
        <w:rPr>
          <w:sz w:val="24"/>
          <w:szCs w:val="24"/>
        </w:rPr>
        <w:t xml:space="preserve">) = </w:t>
      </w:r>
      <w:r w:rsidR="00892C38" w:rsidRPr="00217841">
        <w:rPr>
          <w:sz w:val="24"/>
          <w:szCs w:val="24"/>
        </w:rPr>
        <w:fldChar w:fldCharType="begin"/>
      </w:r>
      <w:r w:rsidR="00892C38" w:rsidRPr="00217841">
        <w:rPr>
          <w:sz w:val="24"/>
          <w:szCs w:val="24"/>
        </w:rPr>
        <w:instrText xml:space="preserve"> LINK Excel.Sheet.12 "D:\\Dropbox\\Research\\social network homophily\\homophily\\couples_results.xlsx" summary!R11C5 \a \t  \* MERGEFORMAT </w:instrText>
      </w:r>
      <w:r w:rsidR="00892C38" w:rsidRPr="00217841">
        <w:rPr>
          <w:sz w:val="24"/>
          <w:szCs w:val="24"/>
        </w:rPr>
        <w:fldChar w:fldCharType="separate"/>
      </w:r>
      <w:r w:rsidR="00892C38" w:rsidRPr="00217841">
        <w:rPr>
          <w:sz w:val="24"/>
          <w:szCs w:val="24"/>
        </w:rPr>
        <w:t>.24</w:t>
      </w:r>
      <w:r w:rsidR="00892C38" w:rsidRPr="00217841">
        <w:rPr>
          <w:sz w:val="24"/>
          <w:szCs w:val="24"/>
        </w:rPr>
        <w:fldChar w:fldCharType="end"/>
      </w:r>
      <w:r w:rsidR="00892C38" w:rsidRPr="00217841">
        <w:rPr>
          <w:sz w:val="24"/>
          <w:szCs w:val="24"/>
        </w:rPr>
        <w:t>, 95% CI [.22, .27</w:t>
      </w:r>
      <w:r w:rsidR="00660094" w:rsidRPr="00217841">
        <w:rPr>
          <w:sz w:val="24"/>
          <w:szCs w:val="24"/>
        </w:rPr>
        <w:t>]</w:t>
      </w:r>
      <w:r w:rsidR="00892C38" w:rsidRPr="00217841">
        <w:rPr>
          <w:sz w:val="24"/>
          <w:szCs w:val="24"/>
        </w:rPr>
        <w:t xml:space="preserve"> for friends.</w:t>
      </w:r>
      <w:r w:rsidR="00892C38" w:rsidRPr="00B87661">
        <w:rPr>
          <w:sz w:val="24"/>
          <w:szCs w:val="24"/>
        </w:rPr>
        <w:t xml:space="preserve"> </w:t>
      </w:r>
      <w:r w:rsidR="00892C38">
        <w:rPr>
          <w:sz w:val="24"/>
          <w:szCs w:val="24"/>
        </w:rPr>
        <w:t>Using</w:t>
      </w:r>
      <w:r w:rsidR="00892C38" w:rsidRPr="00B87661">
        <w:rPr>
          <w:sz w:val="24"/>
          <w:szCs w:val="24"/>
        </w:rPr>
        <w:t xml:space="preserve"> both</w:t>
      </w:r>
      <w:r w:rsidR="00892C38">
        <w:rPr>
          <w:sz w:val="24"/>
          <w:szCs w:val="24"/>
        </w:rPr>
        <w:t xml:space="preserve"> </w:t>
      </w:r>
      <w:r w:rsidR="00A0163F">
        <w:rPr>
          <w:sz w:val="24"/>
          <w:szCs w:val="24"/>
        </w:rPr>
        <w:t>Likes</w:t>
      </w:r>
      <w:r w:rsidR="00892C38">
        <w:rPr>
          <w:sz w:val="24"/>
          <w:szCs w:val="24"/>
        </w:rPr>
        <w:t>-based and language-based measures</w:t>
      </w:r>
      <w:r w:rsidR="00892C38" w:rsidRPr="00B87661">
        <w:rPr>
          <w:sz w:val="24"/>
          <w:szCs w:val="24"/>
        </w:rPr>
        <w:t>, the correlations did not differ substantially between same-sex and opposite-sex friendships (all differences</w:t>
      </w:r>
      <w:r w:rsidR="00D22813">
        <w:rPr>
          <w:sz w:val="24"/>
          <w:szCs w:val="24"/>
        </w:rPr>
        <w:t xml:space="preserve"> were</w:t>
      </w:r>
      <w:r w:rsidR="00892C38" w:rsidRPr="00B87661">
        <w:rPr>
          <w:sz w:val="24"/>
          <w:szCs w:val="24"/>
        </w:rPr>
        <w:t xml:space="preserve"> within Δ</w:t>
      </w:r>
      <w:r w:rsidR="00892C38" w:rsidRPr="00B87661">
        <w:rPr>
          <w:i/>
          <w:sz w:val="24"/>
          <w:szCs w:val="24"/>
        </w:rPr>
        <w:t>r</w:t>
      </w:r>
      <w:r w:rsidR="00892C38" w:rsidRPr="00B87661">
        <w:rPr>
          <w:sz w:val="24"/>
          <w:szCs w:val="24"/>
        </w:rPr>
        <w:t xml:space="preserve">s = </w:t>
      </w:r>
      <w:r w:rsidR="00454805">
        <w:rPr>
          <w:sz w:val="24"/>
          <w:szCs w:val="24"/>
        </w:rPr>
        <w:t>±</w:t>
      </w:r>
      <w:r w:rsidR="00892C38" w:rsidRPr="00B87661">
        <w:rPr>
          <w:sz w:val="24"/>
          <w:szCs w:val="24"/>
        </w:rPr>
        <w:t xml:space="preserve">.03). </w:t>
      </w:r>
      <w:r w:rsidR="00892C38">
        <w:rPr>
          <w:sz w:val="24"/>
          <w:szCs w:val="24"/>
        </w:rPr>
        <w:t>In contrast</w:t>
      </w:r>
      <w:r w:rsidR="00532CF2" w:rsidRPr="00B87661">
        <w:rPr>
          <w:sz w:val="24"/>
          <w:szCs w:val="24"/>
        </w:rPr>
        <w:t xml:space="preserve">, </w:t>
      </w:r>
      <w:r w:rsidR="00892C38">
        <w:rPr>
          <w:sz w:val="24"/>
          <w:szCs w:val="24"/>
        </w:rPr>
        <w:t xml:space="preserve">self-reports </w:t>
      </w:r>
      <w:r w:rsidR="00532CF2" w:rsidRPr="00B87661">
        <w:rPr>
          <w:sz w:val="24"/>
          <w:szCs w:val="24"/>
        </w:rPr>
        <w:t>show</w:t>
      </w:r>
      <w:r w:rsidR="00A97DE1" w:rsidRPr="00B87661">
        <w:rPr>
          <w:sz w:val="24"/>
          <w:szCs w:val="24"/>
        </w:rPr>
        <w:t>ed</w:t>
      </w:r>
      <w:r w:rsidR="00532CF2" w:rsidRPr="00B87661">
        <w:rPr>
          <w:sz w:val="24"/>
          <w:szCs w:val="24"/>
        </w:rPr>
        <w:t xml:space="preserve"> weak to negligible personality </w:t>
      </w:r>
      <w:r w:rsidR="008D549E">
        <w:rPr>
          <w:sz w:val="24"/>
          <w:szCs w:val="24"/>
        </w:rPr>
        <w:t>similarity</w:t>
      </w:r>
      <w:r w:rsidR="00532CF2" w:rsidRPr="00B87661">
        <w:rPr>
          <w:sz w:val="24"/>
          <w:szCs w:val="24"/>
        </w:rPr>
        <w:t xml:space="preserve"> for both romantic couples</w:t>
      </w:r>
      <w:r w:rsidR="00F4080E">
        <w:rPr>
          <w:sz w:val="24"/>
          <w:szCs w:val="24"/>
        </w:rPr>
        <w:t>,</w:t>
      </w:r>
      <w:r w:rsidR="00532CF2" w:rsidRPr="00B87661">
        <w:rPr>
          <w:sz w:val="24"/>
          <w:szCs w:val="24"/>
        </w:rPr>
        <w:t xml:space="preserve"> </w:t>
      </w:r>
      <w:bookmarkStart w:id="70" w:name="OLE_LINK50"/>
      <w:bookmarkStart w:id="71" w:name="OLE_LINK58"/>
      <w:r w:rsidR="00532CF2" w:rsidRPr="00B87661">
        <w:rPr>
          <w:i/>
          <w:sz w:val="24"/>
          <w:szCs w:val="24"/>
        </w:rPr>
        <w:t>r̅</w:t>
      </w:r>
      <w:r w:rsidR="00532CF2" w:rsidRPr="00B87661">
        <w:rPr>
          <w:sz w:val="24"/>
          <w:szCs w:val="24"/>
        </w:rPr>
        <w:t xml:space="preserve"> (</w:t>
      </w:r>
      <w:r w:rsidR="009F59D3" w:rsidRPr="00B87661">
        <w:rPr>
          <w:sz w:val="24"/>
          <w:szCs w:val="24"/>
        </w:rPr>
        <w:fldChar w:fldCharType="begin"/>
      </w:r>
      <w:r w:rsidR="009F59D3" w:rsidRPr="00B87661">
        <w:rPr>
          <w:sz w:val="24"/>
          <w:szCs w:val="24"/>
        </w:rPr>
        <w:instrText xml:space="preserve"> LINK </w:instrText>
      </w:r>
      <w:r w:rsidR="002808A1">
        <w:rPr>
          <w:sz w:val="24"/>
          <w:szCs w:val="24"/>
        </w:rPr>
        <w:instrText xml:space="preserve">Excel.Sheet.12 "D:\\Dropbox\\Research\\social network homophily\\homophily\\couples_results.xlsx" summary!R6C6 </w:instrText>
      </w:r>
      <w:r w:rsidR="009F59D3" w:rsidRPr="00B87661">
        <w:rPr>
          <w:sz w:val="24"/>
          <w:szCs w:val="24"/>
        </w:rPr>
        <w:instrText xml:space="preserve">\a \t </w:instrText>
      </w:r>
      <w:r w:rsidR="00A97DE1" w:rsidRPr="00B87661">
        <w:rPr>
          <w:sz w:val="24"/>
          <w:szCs w:val="24"/>
        </w:rPr>
        <w:instrText xml:space="preserve"> \* MERGEFORMAT </w:instrText>
      </w:r>
      <w:r w:rsidR="009F59D3" w:rsidRPr="00B87661">
        <w:rPr>
          <w:sz w:val="24"/>
          <w:szCs w:val="24"/>
        </w:rPr>
        <w:fldChar w:fldCharType="separate"/>
      </w:r>
      <w:r w:rsidR="002808A1" w:rsidRPr="002808A1">
        <w:rPr>
          <w:sz w:val="24"/>
          <w:szCs w:val="24"/>
        </w:rPr>
        <w:t>4,285</w:t>
      </w:r>
      <w:r w:rsidR="009F59D3" w:rsidRPr="00B87661">
        <w:rPr>
          <w:sz w:val="24"/>
          <w:szCs w:val="24"/>
        </w:rPr>
        <w:fldChar w:fldCharType="end"/>
      </w:r>
      <w:r w:rsidR="00532CF2" w:rsidRPr="00B87661">
        <w:rPr>
          <w:sz w:val="24"/>
          <w:szCs w:val="24"/>
        </w:rPr>
        <w:t xml:space="preserve">) = </w:t>
      </w:r>
      <w:bookmarkEnd w:id="70"/>
      <w:bookmarkEnd w:id="71"/>
      <w:r w:rsidR="009F59D3" w:rsidRPr="00B87661">
        <w:rPr>
          <w:sz w:val="24"/>
          <w:szCs w:val="24"/>
        </w:rPr>
        <w:fldChar w:fldCharType="begin"/>
      </w:r>
      <w:r w:rsidR="009F59D3" w:rsidRPr="00B87661">
        <w:rPr>
          <w:sz w:val="24"/>
          <w:szCs w:val="24"/>
        </w:rPr>
        <w:instrText xml:space="preserve"> LINK </w:instrText>
      </w:r>
      <w:r w:rsidR="002808A1">
        <w:rPr>
          <w:sz w:val="24"/>
          <w:szCs w:val="24"/>
        </w:rPr>
        <w:instrText xml:space="preserve">Excel.Sheet.12 "D:\\Dropbox\\Research\\social network homophily\\homophily\\couples_results.xlsx" summary!R6C5 </w:instrText>
      </w:r>
      <w:r w:rsidR="009F59D3" w:rsidRPr="00B87661">
        <w:rPr>
          <w:sz w:val="24"/>
          <w:szCs w:val="24"/>
        </w:rPr>
        <w:instrText xml:space="preserve">\a \t </w:instrText>
      </w:r>
      <w:r w:rsidR="00A97DE1" w:rsidRPr="00B87661">
        <w:rPr>
          <w:sz w:val="24"/>
          <w:szCs w:val="24"/>
        </w:rPr>
        <w:instrText xml:space="preserve"> \* MERGEFORMAT </w:instrText>
      </w:r>
      <w:r w:rsidR="009F59D3" w:rsidRPr="00B87661">
        <w:rPr>
          <w:sz w:val="24"/>
          <w:szCs w:val="24"/>
        </w:rPr>
        <w:fldChar w:fldCharType="separate"/>
      </w:r>
      <w:r w:rsidR="002808A1" w:rsidRPr="002808A1">
        <w:rPr>
          <w:sz w:val="24"/>
          <w:szCs w:val="24"/>
        </w:rPr>
        <w:t>.10</w:t>
      </w:r>
      <w:r w:rsidR="009F59D3" w:rsidRPr="00B87661">
        <w:rPr>
          <w:sz w:val="24"/>
          <w:szCs w:val="24"/>
        </w:rPr>
        <w:fldChar w:fldCharType="end"/>
      </w:r>
      <w:r w:rsidR="00390F07">
        <w:rPr>
          <w:sz w:val="24"/>
          <w:szCs w:val="24"/>
        </w:rPr>
        <w:t>,</w:t>
      </w:r>
      <w:r w:rsidR="00390F07" w:rsidRPr="00390F07">
        <w:t xml:space="preserve"> </w:t>
      </w:r>
      <w:r w:rsidR="00390F07" w:rsidRPr="00390F07">
        <w:rPr>
          <w:sz w:val="24"/>
          <w:szCs w:val="24"/>
        </w:rPr>
        <w:t>95% CI [</w:t>
      </w:r>
      <w:r w:rsidR="00BC4D65">
        <w:rPr>
          <w:sz w:val="24"/>
          <w:szCs w:val="24"/>
        </w:rPr>
        <w:t>.07</w:t>
      </w:r>
      <w:r w:rsidR="00390F07" w:rsidRPr="00390F07">
        <w:rPr>
          <w:sz w:val="24"/>
          <w:szCs w:val="24"/>
        </w:rPr>
        <w:t xml:space="preserve">, </w:t>
      </w:r>
      <w:r w:rsidR="00BC4D65">
        <w:rPr>
          <w:sz w:val="24"/>
          <w:szCs w:val="24"/>
        </w:rPr>
        <w:t>.13</w:t>
      </w:r>
      <w:r w:rsidR="00660094">
        <w:rPr>
          <w:sz w:val="24"/>
          <w:szCs w:val="24"/>
        </w:rPr>
        <w:t xml:space="preserve">], </w:t>
      </w:r>
      <w:r w:rsidR="00532CF2" w:rsidRPr="00B87661">
        <w:rPr>
          <w:sz w:val="24"/>
          <w:szCs w:val="24"/>
        </w:rPr>
        <w:t>and friends</w:t>
      </w:r>
      <w:r w:rsidR="00F4080E">
        <w:rPr>
          <w:sz w:val="24"/>
          <w:szCs w:val="24"/>
        </w:rPr>
        <w:t>,</w:t>
      </w:r>
      <w:r w:rsidR="00532CF2" w:rsidRPr="00B87661">
        <w:rPr>
          <w:sz w:val="24"/>
          <w:szCs w:val="24"/>
        </w:rPr>
        <w:t xml:space="preserve"> </w:t>
      </w:r>
      <w:bookmarkStart w:id="72" w:name="OLE_LINK62"/>
      <w:r w:rsidR="00532CF2" w:rsidRPr="00B87661">
        <w:rPr>
          <w:i/>
          <w:sz w:val="24"/>
          <w:szCs w:val="24"/>
        </w:rPr>
        <w:t>r̅</w:t>
      </w:r>
      <w:r w:rsidR="00532CF2" w:rsidRPr="00B87661">
        <w:rPr>
          <w:sz w:val="24"/>
          <w:szCs w:val="24"/>
        </w:rPr>
        <w:t xml:space="preserve"> (</w:t>
      </w:r>
      <w:r w:rsidR="00B91AEC" w:rsidRPr="00B91AEC">
        <w:rPr>
          <w:sz w:val="24"/>
          <w:szCs w:val="24"/>
        </w:rPr>
        <w:t>206,656</w:t>
      </w:r>
      <w:r w:rsidR="00532CF2" w:rsidRPr="00B87661">
        <w:rPr>
          <w:sz w:val="24"/>
          <w:szCs w:val="24"/>
        </w:rPr>
        <w:t xml:space="preserve">) = </w:t>
      </w:r>
      <w:bookmarkEnd w:id="72"/>
      <w:r w:rsidR="009F59D3" w:rsidRPr="00B87661">
        <w:rPr>
          <w:sz w:val="24"/>
          <w:szCs w:val="24"/>
        </w:rPr>
        <w:fldChar w:fldCharType="begin"/>
      </w:r>
      <w:r w:rsidR="009F59D3" w:rsidRPr="00B87661">
        <w:rPr>
          <w:sz w:val="24"/>
          <w:szCs w:val="24"/>
        </w:rPr>
        <w:instrText xml:space="preserve"> LINK </w:instrText>
      </w:r>
      <w:r w:rsidR="002808A1">
        <w:rPr>
          <w:sz w:val="24"/>
          <w:szCs w:val="24"/>
        </w:rPr>
        <w:instrText xml:space="preserve">Excel.Sheet.12 "D:\\Dropbox\\Research\\social network homophily\\homophily\\couples_results.xlsx" summary!R7C5 </w:instrText>
      </w:r>
      <w:r w:rsidR="009F59D3" w:rsidRPr="00B87661">
        <w:rPr>
          <w:sz w:val="24"/>
          <w:szCs w:val="24"/>
        </w:rPr>
        <w:instrText xml:space="preserve">\a \t </w:instrText>
      </w:r>
      <w:r w:rsidR="00A97DE1" w:rsidRPr="00B87661">
        <w:rPr>
          <w:sz w:val="24"/>
          <w:szCs w:val="24"/>
        </w:rPr>
        <w:instrText xml:space="preserve"> \* MERGEFORMAT </w:instrText>
      </w:r>
      <w:r w:rsidR="009F59D3" w:rsidRPr="00B87661">
        <w:rPr>
          <w:sz w:val="24"/>
          <w:szCs w:val="24"/>
        </w:rPr>
        <w:fldChar w:fldCharType="separate"/>
      </w:r>
      <w:r w:rsidR="002808A1" w:rsidRPr="002808A1">
        <w:rPr>
          <w:sz w:val="24"/>
          <w:szCs w:val="24"/>
        </w:rPr>
        <w:t>.06</w:t>
      </w:r>
      <w:r w:rsidR="009F59D3" w:rsidRPr="00B87661">
        <w:rPr>
          <w:sz w:val="24"/>
          <w:szCs w:val="24"/>
        </w:rPr>
        <w:fldChar w:fldCharType="end"/>
      </w:r>
      <w:r w:rsidR="00390F07">
        <w:rPr>
          <w:sz w:val="24"/>
          <w:szCs w:val="24"/>
        </w:rPr>
        <w:t xml:space="preserve">, </w:t>
      </w:r>
      <w:r w:rsidR="00E15E42" w:rsidRPr="00390F07">
        <w:rPr>
          <w:sz w:val="24"/>
          <w:szCs w:val="24"/>
        </w:rPr>
        <w:t>95% CI [</w:t>
      </w:r>
      <w:r w:rsidR="00E15E42">
        <w:rPr>
          <w:sz w:val="24"/>
          <w:szCs w:val="24"/>
        </w:rPr>
        <w:t>.0</w:t>
      </w:r>
      <w:r w:rsidR="008930BE">
        <w:rPr>
          <w:sz w:val="24"/>
          <w:szCs w:val="24"/>
        </w:rPr>
        <w:t>6</w:t>
      </w:r>
      <w:r w:rsidR="00E15E42" w:rsidRPr="00390F07">
        <w:rPr>
          <w:sz w:val="24"/>
          <w:szCs w:val="24"/>
        </w:rPr>
        <w:t xml:space="preserve">, </w:t>
      </w:r>
      <w:r w:rsidR="00E15E42">
        <w:rPr>
          <w:sz w:val="24"/>
          <w:szCs w:val="24"/>
        </w:rPr>
        <w:t>.</w:t>
      </w:r>
      <w:r w:rsidR="008930BE">
        <w:rPr>
          <w:sz w:val="24"/>
          <w:szCs w:val="24"/>
        </w:rPr>
        <w:t>07</w:t>
      </w:r>
      <w:r w:rsidR="00E15E42" w:rsidRPr="00390F07">
        <w:rPr>
          <w:sz w:val="24"/>
          <w:szCs w:val="24"/>
        </w:rPr>
        <w:t>]</w:t>
      </w:r>
      <w:bookmarkEnd w:id="65"/>
      <w:bookmarkEnd w:id="66"/>
      <w:bookmarkEnd w:id="67"/>
      <w:r w:rsidR="00660094">
        <w:rPr>
          <w:sz w:val="24"/>
          <w:szCs w:val="24"/>
        </w:rPr>
        <w:t xml:space="preserve">. All the correlations above were significant at </w:t>
      </w:r>
      <w:r w:rsidR="00660094">
        <w:rPr>
          <w:i/>
          <w:sz w:val="24"/>
          <w:szCs w:val="24"/>
        </w:rPr>
        <w:t>p</w:t>
      </w:r>
      <w:r w:rsidR="00660094">
        <w:rPr>
          <w:sz w:val="24"/>
          <w:szCs w:val="24"/>
        </w:rPr>
        <w:t xml:space="preserve"> &lt; .001.</w:t>
      </w:r>
    </w:p>
    <w:p w14:paraId="4C442323" w14:textId="5181FD9E" w:rsidR="00943DF8" w:rsidRPr="00B87661" w:rsidRDefault="0089701B" w:rsidP="006E3587">
      <w:pPr>
        <w:spacing w:line="480" w:lineRule="auto"/>
        <w:ind w:firstLine="630"/>
        <w:rPr>
          <w:sz w:val="24"/>
          <w:szCs w:val="24"/>
        </w:rPr>
      </w:pPr>
      <w:r>
        <w:rPr>
          <w:sz w:val="24"/>
          <w:szCs w:val="24"/>
        </w:rPr>
        <w:t xml:space="preserve">The strength of </w:t>
      </w:r>
      <w:r w:rsidR="004C275A">
        <w:rPr>
          <w:sz w:val="24"/>
          <w:szCs w:val="24"/>
        </w:rPr>
        <w:t xml:space="preserve">personality similarity </w:t>
      </w:r>
      <w:r w:rsidR="00DE2729">
        <w:rPr>
          <w:sz w:val="24"/>
          <w:szCs w:val="24"/>
        </w:rPr>
        <w:t>became</w:t>
      </w:r>
      <w:r w:rsidR="00A9712F">
        <w:rPr>
          <w:sz w:val="24"/>
          <w:szCs w:val="24"/>
        </w:rPr>
        <w:t xml:space="preserve"> clear when compared w</w:t>
      </w:r>
      <w:r>
        <w:rPr>
          <w:sz w:val="24"/>
          <w:szCs w:val="24"/>
        </w:rPr>
        <w:t xml:space="preserve">ith the </w:t>
      </w:r>
      <w:r w:rsidR="004C275A">
        <w:rPr>
          <w:sz w:val="24"/>
          <w:szCs w:val="24"/>
        </w:rPr>
        <w:t>similarity</w:t>
      </w:r>
      <w:r>
        <w:rPr>
          <w:sz w:val="24"/>
          <w:szCs w:val="24"/>
        </w:rPr>
        <w:t xml:space="preserve"> observed for other variables. A</w:t>
      </w:r>
      <w:r w:rsidR="00943DF8" w:rsidRPr="00B87661">
        <w:rPr>
          <w:sz w:val="24"/>
          <w:szCs w:val="24"/>
        </w:rPr>
        <w:t xml:space="preserve">lthough personality similarity </w:t>
      </w:r>
      <w:r w:rsidR="00691544">
        <w:rPr>
          <w:sz w:val="24"/>
          <w:szCs w:val="24"/>
        </w:rPr>
        <w:t>was</w:t>
      </w:r>
      <w:r w:rsidR="00691544" w:rsidRPr="00B87661">
        <w:rPr>
          <w:sz w:val="24"/>
          <w:szCs w:val="24"/>
        </w:rPr>
        <w:t xml:space="preserve"> </w:t>
      </w:r>
      <w:r w:rsidR="00943DF8" w:rsidRPr="00B87661">
        <w:rPr>
          <w:sz w:val="24"/>
          <w:szCs w:val="24"/>
        </w:rPr>
        <w:t xml:space="preserve">not as strong as in age: </w:t>
      </w:r>
      <w:r w:rsidR="00447C92" w:rsidRPr="00B87661">
        <w:rPr>
          <w:i/>
          <w:sz w:val="24"/>
          <w:szCs w:val="24"/>
        </w:rPr>
        <w:t>r</w:t>
      </w:r>
      <w:r w:rsidR="00447C92" w:rsidRPr="00B87661">
        <w:rPr>
          <w:sz w:val="24"/>
          <w:szCs w:val="24"/>
        </w:rPr>
        <w:t>(2,4</w:t>
      </w:r>
      <w:r w:rsidR="00340468">
        <w:rPr>
          <w:sz w:val="24"/>
          <w:szCs w:val="24"/>
        </w:rPr>
        <w:t>58</w:t>
      </w:r>
      <w:r w:rsidR="00447C92" w:rsidRPr="00B87661">
        <w:rPr>
          <w:sz w:val="24"/>
          <w:szCs w:val="24"/>
        </w:rPr>
        <w:t>) = .8</w:t>
      </w:r>
      <w:r w:rsidR="00340468">
        <w:rPr>
          <w:sz w:val="24"/>
          <w:szCs w:val="24"/>
        </w:rPr>
        <w:t>1</w:t>
      </w:r>
      <w:r w:rsidR="00015261">
        <w:rPr>
          <w:sz w:val="24"/>
          <w:szCs w:val="24"/>
        </w:rPr>
        <w:t xml:space="preserve">, </w:t>
      </w:r>
      <w:r w:rsidR="0025642C" w:rsidRPr="00390F07">
        <w:rPr>
          <w:sz w:val="24"/>
          <w:szCs w:val="24"/>
        </w:rPr>
        <w:t>95%</w:t>
      </w:r>
      <w:r w:rsidR="0025642C">
        <w:rPr>
          <w:sz w:val="24"/>
          <w:szCs w:val="24"/>
        </w:rPr>
        <w:t xml:space="preserve"> </w:t>
      </w:r>
      <w:r w:rsidR="00015261" w:rsidRPr="00390F07">
        <w:rPr>
          <w:sz w:val="24"/>
          <w:szCs w:val="24"/>
        </w:rPr>
        <w:t>CI [</w:t>
      </w:r>
      <w:r w:rsidR="00015261">
        <w:rPr>
          <w:sz w:val="24"/>
          <w:szCs w:val="24"/>
        </w:rPr>
        <w:t>.</w:t>
      </w:r>
      <w:r w:rsidR="00340468">
        <w:rPr>
          <w:sz w:val="24"/>
          <w:szCs w:val="24"/>
        </w:rPr>
        <w:t>79</w:t>
      </w:r>
      <w:r w:rsidR="00015261" w:rsidRPr="00390F07">
        <w:rPr>
          <w:sz w:val="24"/>
          <w:szCs w:val="24"/>
        </w:rPr>
        <w:t xml:space="preserve">, </w:t>
      </w:r>
      <w:r w:rsidR="00015261">
        <w:rPr>
          <w:sz w:val="24"/>
          <w:szCs w:val="24"/>
        </w:rPr>
        <w:t>.</w:t>
      </w:r>
      <w:r w:rsidR="00340468">
        <w:rPr>
          <w:sz w:val="24"/>
          <w:szCs w:val="24"/>
        </w:rPr>
        <w:t>82</w:t>
      </w:r>
      <w:r w:rsidR="00015261" w:rsidRPr="00390F07">
        <w:rPr>
          <w:sz w:val="24"/>
          <w:szCs w:val="24"/>
        </w:rPr>
        <w:t>]</w:t>
      </w:r>
      <w:r w:rsidR="00015261">
        <w:rPr>
          <w:sz w:val="24"/>
          <w:szCs w:val="24"/>
        </w:rPr>
        <w:t xml:space="preserve">, </w:t>
      </w:r>
      <w:r w:rsidR="00015261">
        <w:rPr>
          <w:i/>
          <w:sz w:val="24"/>
          <w:szCs w:val="24"/>
        </w:rPr>
        <w:t xml:space="preserve">p </w:t>
      </w:r>
      <w:r w:rsidR="00F44009">
        <w:rPr>
          <w:sz w:val="24"/>
          <w:szCs w:val="24"/>
        </w:rPr>
        <w:t xml:space="preserve">&lt; .001 for romantic couples, </w:t>
      </w:r>
      <w:r w:rsidR="00447C92" w:rsidRPr="00B87661">
        <w:rPr>
          <w:sz w:val="24"/>
          <w:szCs w:val="24"/>
        </w:rPr>
        <w:t xml:space="preserve">and </w:t>
      </w:r>
      <w:r w:rsidR="00447C92" w:rsidRPr="00B87661">
        <w:rPr>
          <w:i/>
          <w:sz w:val="24"/>
          <w:szCs w:val="24"/>
        </w:rPr>
        <w:lastRenderedPageBreak/>
        <w:t>r</w:t>
      </w:r>
      <w:r w:rsidR="00447C92" w:rsidRPr="00B87661">
        <w:rPr>
          <w:sz w:val="24"/>
          <w:szCs w:val="24"/>
        </w:rPr>
        <w:t>(</w:t>
      </w:r>
      <w:r w:rsidR="00340468">
        <w:rPr>
          <w:sz w:val="24"/>
          <w:szCs w:val="24"/>
        </w:rPr>
        <w:t>85,076</w:t>
      </w:r>
      <w:r w:rsidR="0054285C" w:rsidRPr="00B87661">
        <w:rPr>
          <w:sz w:val="24"/>
          <w:szCs w:val="24"/>
        </w:rPr>
        <w:t xml:space="preserve">) = </w:t>
      </w:r>
      <w:r w:rsidR="00447C92" w:rsidRPr="00B87661">
        <w:rPr>
          <w:sz w:val="24"/>
          <w:szCs w:val="24"/>
        </w:rPr>
        <w:t>.57</w:t>
      </w:r>
      <w:r w:rsidR="00015261">
        <w:rPr>
          <w:sz w:val="24"/>
          <w:szCs w:val="24"/>
        </w:rPr>
        <w:t xml:space="preserve">, </w:t>
      </w:r>
      <w:r w:rsidR="0025642C" w:rsidRPr="00390F07">
        <w:rPr>
          <w:sz w:val="24"/>
          <w:szCs w:val="24"/>
        </w:rPr>
        <w:t>95%</w:t>
      </w:r>
      <w:r w:rsidR="0025642C">
        <w:rPr>
          <w:sz w:val="24"/>
          <w:szCs w:val="24"/>
        </w:rPr>
        <w:t xml:space="preserve"> </w:t>
      </w:r>
      <w:r w:rsidR="00015261" w:rsidRPr="00390F07">
        <w:rPr>
          <w:sz w:val="24"/>
          <w:szCs w:val="24"/>
        </w:rPr>
        <w:t>CI [</w:t>
      </w:r>
      <w:r w:rsidR="00015261">
        <w:rPr>
          <w:sz w:val="24"/>
          <w:szCs w:val="24"/>
        </w:rPr>
        <w:t>.</w:t>
      </w:r>
      <w:r w:rsidR="00340468">
        <w:rPr>
          <w:sz w:val="24"/>
          <w:szCs w:val="24"/>
        </w:rPr>
        <w:t>57</w:t>
      </w:r>
      <w:r w:rsidR="00015261" w:rsidRPr="00390F07">
        <w:rPr>
          <w:sz w:val="24"/>
          <w:szCs w:val="24"/>
        </w:rPr>
        <w:t xml:space="preserve">, </w:t>
      </w:r>
      <w:r w:rsidR="00015261">
        <w:rPr>
          <w:sz w:val="24"/>
          <w:szCs w:val="24"/>
        </w:rPr>
        <w:t>.</w:t>
      </w:r>
      <w:r w:rsidR="00340468">
        <w:rPr>
          <w:sz w:val="24"/>
          <w:szCs w:val="24"/>
        </w:rPr>
        <w:t>58</w:t>
      </w:r>
      <w:r w:rsidR="00015261" w:rsidRPr="00390F07">
        <w:rPr>
          <w:sz w:val="24"/>
          <w:szCs w:val="24"/>
        </w:rPr>
        <w:t>]</w:t>
      </w:r>
      <w:r w:rsidR="00015261">
        <w:rPr>
          <w:sz w:val="24"/>
          <w:szCs w:val="24"/>
        </w:rPr>
        <w:t xml:space="preserve">, </w:t>
      </w:r>
      <w:r w:rsidR="00015261">
        <w:rPr>
          <w:i/>
          <w:sz w:val="24"/>
          <w:szCs w:val="24"/>
        </w:rPr>
        <w:t xml:space="preserve">p </w:t>
      </w:r>
      <w:r w:rsidR="00F44009">
        <w:rPr>
          <w:sz w:val="24"/>
          <w:szCs w:val="24"/>
        </w:rPr>
        <w:t xml:space="preserve">&lt; .001 </w:t>
      </w:r>
      <w:r w:rsidR="00447C92" w:rsidRPr="00B87661">
        <w:rPr>
          <w:sz w:val="24"/>
          <w:szCs w:val="24"/>
        </w:rPr>
        <w:t xml:space="preserve">for friends, </w:t>
      </w:r>
      <w:r w:rsidR="00943DF8" w:rsidRPr="00B87661">
        <w:rPr>
          <w:sz w:val="24"/>
          <w:szCs w:val="24"/>
        </w:rPr>
        <w:t xml:space="preserve">it was comparable to or stronger </w:t>
      </w:r>
      <w:r w:rsidR="00447C92" w:rsidRPr="00B87661">
        <w:rPr>
          <w:sz w:val="24"/>
          <w:szCs w:val="24"/>
        </w:rPr>
        <w:t xml:space="preserve">than </w:t>
      </w:r>
      <w:r w:rsidR="00943DF8" w:rsidRPr="00B87661">
        <w:rPr>
          <w:sz w:val="24"/>
          <w:szCs w:val="24"/>
        </w:rPr>
        <w:t>similarity</w:t>
      </w:r>
      <w:r w:rsidR="00447C92" w:rsidRPr="00B87661">
        <w:rPr>
          <w:sz w:val="24"/>
          <w:szCs w:val="24"/>
        </w:rPr>
        <w:t xml:space="preserve"> in IQ: </w:t>
      </w:r>
      <w:r w:rsidR="00447C92" w:rsidRPr="00B87661">
        <w:rPr>
          <w:i/>
          <w:sz w:val="24"/>
          <w:szCs w:val="24"/>
        </w:rPr>
        <w:t>r</w:t>
      </w:r>
      <w:r w:rsidR="001A1727">
        <w:rPr>
          <w:sz w:val="24"/>
          <w:szCs w:val="24"/>
        </w:rPr>
        <w:t>(</w:t>
      </w:r>
      <w:r w:rsidR="00464199">
        <w:rPr>
          <w:sz w:val="24"/>
          <w:szCs w:val="24"/>
        </w:rPr>
        <w:t>550</w:t>
      </w:r>
      <w:r w:rsidR="0054285C" w:rsidRPr="00B87661">
        <w:rPr>
          <w:sz w:val="24"/>
          <w:szCs w:val="24"/>
        </w:rPr>
        <w:t>) =</w:t>
      </w:r>
      <w:r w:rsidR="001A1727">
        <w:rPr>
          <w:sz w:val="24"/>
          <w:szCs w:val="24"/>
        </w:rPr>
        <w:t xml:space="preserve"> .2</w:t>
      </w:r>
      <w:r w:rsidR="00464199">
        <w:rPr>
          <w:sz w:val="24"/>
          <w:szCs w:val="24"/>
        </w:rPr>
        <w:t>1</w:t>
      </w:r>
      <w:r w:rsidR="001A1727">
        <w:rPr>
          <w:sz w:val="24"/>
          <w:szCs w:val="24"/>
        </w:rPr>
        <w:t xml:space="preserve">, </w:t>
      </w:r>
      <w:r w:rsidR="001A1727" w:rsidRPr="00390F07">
        <w:rPr>
          <w:sz w:val="24"/>
          <w:szCs w:val="24"/>
        </w:rPr>
        <w:t>CI [</w:t>
      </w:r>
      <w:r w:rsidR="001A1727">
        <w:rPr>
          <w:sz w:val="24"/>
          <w:szCs w:val="24"/>
        </w:rPr>
        <w:t>.1</w:t>
      </w:r>
      <w:r w:rsidR="00464199">
        <w:rPr>
          <w:sz w:val="24"/>
          <w:szCs w:val="24"/>
        </w:rPr>
        <w:t>3</w:t>
      </w:r>
      <w:r w:rsidR="001A1727" w:rsidRPr="00390F07">
        <w:rPr>
          <w:sz w:val="24"/>
          <w:szCs w:val="24"/>
        </w:rPr>
        <w:t xml:space="preserve">, </w:t>
      </w:r>
      <w:r w:rsidR="001A1727">
        <w:rPr>
          <w:sz w:val="24"/>
          <w:szCs w:val="24"/>
        </w:rPr>
        <w:t>.</w:t>
      </w:r>
      <w:r w:rsidR="00464199">
        <w:rPr>
          <w:sz w:val="24"/>
          <w:szCs w:val="24"/>
        </w:rPr>
        <w:t>29</w:t>
      </w:r>
      <w:r w:rsidR="001A1727" w:rsidRPr="00390F07">
        <w:rPr>
          <w:sz w:val="24"/>
          <w:szCs w:val="24"/>
        </w:rPr>
        <w:t>]</w:t>
      </w:r>
      <w:r w:rsidR="001A1727">
        <w:rPr>
          <w:sz w:val="24"/>
          <w:szCs w:val="24"/>
        </w:rPr>
        <w:t xml:space="preserve">, </w:t>
      </w:r>
      <w:r w:rsidR="001A1727">
        <w:rPr>
          <w:i/>
          <w:sz w:val="24"/>
          <w:szCs w:val="24"/>
        </w:rPr>
        <w:t xml:space="preserve">p </w:t>
      </w:r>
      <w:r w:rsidR="001A1727">
        <w:rPr>
          <w:sz w:val="24"/>
          <w:szCs w:val="24"/>
        </w:rPr>
        <w:t>&lt; .001</w:t>
      </w:r>
      <w:r w:rsidR="004C275A">
        <w:rPr>
          <w:sz w:val="24"/>
          <w:szCs w:val="24"/>
        </w:rPr>
        <w:t>.</w:t>
      </w:r>
      <w:r w:rsidR="00C96AF4">
        <w:rPr>
          <w:rStyle w:val="FootnoteReference"/>
          <w:sz w:val="24"/>
          <w:szCs w:val="24"/>
        </w:rPr>
        <w:footnoteReference w:id="9"/>
      </w:r>
    </w:p>
    <w:p w14:paraId="3E395FEA" w14:textId="61D74D33" w:rsidR="00E03BBC" w:rsidRPr="00B87661" w:rsidRDefault="00D22813" w:rsidP="006E3587">
      <w:pPr>
        <w:spacing w:line="480" w:lineRule="auto"/>
        <w:ind w:firstLine="630"/>
        <w:rPr>
          <w:color w:val="000000" w:themeColor="text1"/>
          <w:sz w:val="24"/>
          <w:szCs w:val="24"/>
        </w:rPr>
      </w:pPr>
      <w:r>
        <w:rPr>
          <w:color w:val="000000" w:themeColor="text1"/>
          <w:sz w:val="24"/>
          <w:szCs w:val="24"/>
        </w:rPr>
        <w:t>The s</w:t>
      </w:r>
      <w:r w:rsidR="00691544">
        <w:rPr>
          <w:color w:val="000000" w:themeColor="text1"/>
          <w:sz w:val="24"/>
          <w:szCs w:val="24"/>
        </w:rPr>
        <w:t>imilarity</w:t>
      </w:r>
      <w:r w:rsidR="00EA18E0">
        <w:rPr>
          <w:color w:val="000000" w:themeColor="text1"/>
          <w:sz w:val="24"/>
          <w:szCs w:val="24"/>
        </w:rPr>
        <w:t xml:space="preserve"> results</w:t>
      </w:r>
      <w:r w:rsidR="00691544">
        <w:rPr>
          <w:color w:val="000000" w:themeColor="text1"/>
          <w:sz w:val="24"/>
          <w:szCs w:val="24"/>
        </w:rPr>
        <w:t xml:space="preserve"> presented above </w:t>
      </w:r>
      <w:r w:rsidR="008F5C4A">
        <w:rPr>
          <w:color w:val="000000" w:themeColor="text1"/>
          <w:sz w:val="24"/>
          <w:szCs w:val="24"/>
        </w:rPr>
        <w:t>were</w:t>
      </w:r>
      <w:r w:rsidR="00691544">
        <w:rPr>
          <w:color w:val="000000" w:themeColor="text1"/>
          <w:sz w:val="24"/>
          <w:szCs w:val="24"/>
        </w:rPr>
        <w:t xml:space="preserve"> based on </w:t>
      </w:r>
      <w:r w:rsidR="00EA18E0">
        <w:rPr>
          <w:color w:val="000000" w:themeColor="text1"/>
          <w:sz w:val="24"/>
          <w:szCs w:val="24"/>
        </w:rPr>
        <w:t xml:space="preserve">personality </w:t>
      </w:r>
      <w:r w:rsidR="00691544">
        <w:rPr>
          <w:color w:val="000000" w:themeColor="text1"/>
          <w:sz w:val="24"/>
          <w:szCs w:val="24"/>
        </w:rPr>
        <w:t xml:space="preserve">scores </w:t>
      </w:r>
      <w:r w:rsidR="009A0225">
        <w:rPr>
          <w:color w:val="000000" w:themeColor="text1"/>
          <w:sz w:val="24"/>
          <w:szCs w:val="24"/>
        </w:rPr>
        <w:t xml:space="preserve">measured using </w:t>
      </w:r>
      <w:r w:rsidR="00691544">
        <w:rPr>
          <w:color w:val="000000" w:themeColor="text1"/>
          <w:sz w:val="24"/>
          <w:szCs w:val="24"/>
        </w:rPr>
        <w:t>non-overlapping Likes and language features</w:t>
      </w:r>
      <w:r w:rsidR="002614E4" w:rsidRPr="00B87661">
        <w:rPr>
          <w:color w:val="000000" w:themeColor="text1"/>
          <w:sz w:val="24"/>
          <w:szCs w:val="24"/>
        </w:rPr>
        <w:t xml:space="preserve">, as described in </w:t>
      </w:r>
      <w:r w:rsidR="007C0BC2" w:rsidRPr="00B87661">
        <w:rPr>
          <w:i/>
          <w:color w:val="000000" w:themeColor="text1"/>
          <w:sz w:val="24"/>
          <w:szCs w:val="24"/>
        </w:rPr>
        <w:t>Methods</w:t>
      </w:r>
      <w:r w:rsidR="002C2D43" w:rsidRPr="00B87661">
        <w:rPr>
          <w:color w:val="000000" w:themeColor="text1"/>
          <w:sz w:val="24"/>
          <w:szCs w:val="24"/>
        </w:rPr>
        <w:t>.</w:t>
      </w:r>
      <w:r w:rsidR="00DE2729">
        <w:rPr>
          <w:color w:val="000000" w:themeColor="text1"/>
          <w:sz w:val="24"/>
          <w:szCs w:val="24"/>
        </w:rPr>
        <w:t xml:space="preserve"> This was</w:t>
      </w:r>
      <w:r w:rsidR="00691544">
        <w:rPr>
          <w:color w:val="000000" w:themeColor="text1"/>
          <w:sz w:val="24"/>
          <w:szCs w:val="24"/>
        </w:rPr>
        <w:t xml:space="preserve"> because </w:t>
      </w:r>
      <w:r w:rsidR="002C2D43" w:rsidRPr="00B87661">
        <w:rPr>
          <w:color w:val="000000" w:themeColor="text1"/>
          <w:sz w:val="24"/>
          <w:szCs w:val="24"/>
        </w:rPr>
        <w:t xml:space="preserve">the overlap in Likes or language features between dyad members might be </w:t>
      </w:r>
      <w:r w:rsidR="00231A26">
        <w:rPr>
          <w:color w:val="000000" w:themeColor="text1"/>
          <w:sz w:val="24"/>
          <w:szCs w:val="24"/>
        </w:rPr>
        <w:t xml:space="preserve">driven by factors </w:t>
      </w:r>
      <w:r w:rsidR="009D52B6">
        <w:rPr>
          <w:color w:val="000000" w:themeColor="text1"/>
          <w:sz w:val="24"/>
          <w:szCs w:val="24"/>
        </w:rPr>
        <w:t xml:space="preserve">other than personality, </w:t>
      </w:r>
      <w:r w:rsidR="00231A26">
        <w:rPr>
          <w:color w:val="000000" w:themeColor="text1"/>
          <w:sz w:val="24"/>
          <w:szCs w:val="24"/>
        </w:rPr>
        <w:t xml:space="preserve">such as </w:t>
      </w:r>
      <w:r>
        <w:rPr>
          <w:color w:val="000000" w:themeColor="text1"/>
          <w:sz w:val="24"/>
          <w:szCs w:val="24"/>
        </w:rPr>
        <w:t xml:space="preserve">a </w:t>
      </w:r>
      <w:r w:rsidR="002C2D43" w:rsidRPr="00B87661">
        <w:rPr>
          <w:color w:val="000000" w:themeColor="text1"/>
          <w:sz w:val="24"/>
          <w:szCs w:val="24"/>
        </w:rPr>
        <w:t xml:space="preserve">shared environment, </w:t>
      </w:r>
      <w:r w:rsidR="00F56CD4">
        <w:rPr>
          <w:color w:val="000000" w:themeColor="text1"/>
          <w:sz w:val="24"/>
          <w:szCs w:val="24"/>
        </w:rPr>
        <w:t xml:space="preserve">shared </w:t>
      </w:r>
      <w:r w:rsidR="002C2D43" w:rsidRPr="00B87661">
        <w:rPr>
          <w:color w:val="000000" w:themeColor="text1"/>
          <w:sz w:val="24"/>
          <w:szCs w:val="24"/>
        </w:rPr>
        <w:t>culture, or interpersonal influence</w:t>
      </w:r>
      <w:r w:rsidR="00691544">
        <w:rPr>
          <w:color w:val="000000" w:themeColor="text1"/>
          <w:sz w:val="24"/>
          <w:szCs w:val="24"/>
        </w:rPr>
        <w:t>.</w:t>
      </w:r>
      <w:r w:rsidR="00026D99">
        <w:rPr>
          <w:color w:val="000000" w:themeColor="text1"/>
          <w:sz w:val="24"/>
          <w:szCs w:val="24"/>
        </w:rPr>
        <w:t xml:space="preserve"> However,</w:t>
      </w:r>
      <w:r w:rsidR="002C2D43" w:rsidRPr="00B87661">
        <w:rPr>
          <w:color w:val="000000" w:themeColor="text1"/>
          <w:sz w:val="24"/>
          <w:szCs w:val="24"/>
        </w:rPr>
        <w:t xml:space="preserve"> </w:t>
      </w:r>
      <w:r w:rsidR="00CC363A">
        <w:rPr>
          <w:color w:val="000000" w:themeColor="text1"/>
          <w:sz w:val="24"/>
          <w:szCs w:val="24"/>
        </w:rPr>
        <w:t>it</w:t>
      </w:r>
      <w:r w:rsidR="002C2D43" w:rsidRPr="00B87661">
        <w:rPr>
          <w:color w:val="000000" w:themeColor="text1"/>
          <w:sz w:val="24"/>
          <w:szCs w:val="24"/>
        </w:rPr>
        <w:t xml:space="preserve"> </w:t>
      </w:r>
      <w:r w:rsidR="00DE2729">
        <w:rPr>
          <w:color w:val="000000" w:themeColor="text1"/>
          <w:sz w:val="24"/>
          <w:szCs w:val="24"/>
        </w:rPr>
        <w:t>could</w:t>
      </w:r>
      <w:r w:rsidR="002C2D43" w:rsidRPr="00B87661">
        <w:rPr>
          <w:color w:val="000000" w:themeColor="text1"/>
          <w:sz w:val="24"/>
          <w:szCs w:val="24"/>
        </w:rPr>
        <w:t xml:space="preserve"> </w:t>
      </w:r>
      <w:r w:rsidR="00691544">
        <w:rPr>
          <w:color w:val="000000" w:themeColor="text1"/>
          <w:sz w:val="24"/>
          <w:szCs w:val="24"/>
        </w:rPr>
        <w:t xml:space="preserve">also </w:t>
      </w:r>
      <w:r w:rsidR="00185EAC">
        <w:rPr>
          <w:color w:val="000000" w:themeColor="text1"/>
          <w:sz w:val="24"/>
          <w:szCs w:val="24"/>
        </w:rPr>
        <w:t xml:space="preserve">be partially </w:t>
      </w:r>
      <w:r w:rsidR="00691544">
        <w:rPr>
          <w:color w:val="000000" w:themeColor="text1"/>
          <w:sz w:val="24"/>
          <w:szCs w:val="24"/>
        </w:rPr>
        <w:t xml:space="preserve">driven by </w:t>
      </w:r>
      <w:r w:rsidR="00105C43" w:rsidRPr="00B87661">
        <w:rPr>
          <w:color w:val="000000" w:themeColor="text1"/>
          <w:sz w:val="24"/>
          <w:szCs w:val="24"/>
        </w:rPr>
        <w:t xml:space="preserve">actual </w:t>
      </w:r>
      <w:r w:rsidR="002C2D43" w:rsidRPr="00B87661">
        <w:rPr>
          <w:color w:val="000000" w:themeColor="text1"/>
          <w:sz w:val="24"/>
          <w:szCs w:val="24"/>
        </w:rPr>
        <w:t>personality</w:t>
      </w:r>
      <w:r w:rsidR="00105C43" w:rsidRPr="00B87661">
        <w:rPr>
          <w:color w:val="000000" w:themeColor="text1"/>
          <w:sz w:val="24"/>
          <w:szCs w:val="24"/>
        </w:rPr>
        <w:t xml:space="preserve"> similarity</w:t>
      </w:r>
      <w:r w:rsidR="002C2D43" w:rsidRPr="00B87661">
        <w:rPr>
          <w:color w:val="000000" w:themeColor="text1"/>
          <w:sz w:val="24"/>
          <w:szCs w:val="24"/>
        </w:rPr>
        <w:t>.</w:t>
      </w:r>
      <w:r w:rsidR="009660B3">
        <w:rPr>
          <w:color w:val="000000" w:themeColor="text1"/>
          <w:sz w:val="24"/>
          <w:szCs w:val="24"/>
        </w:rPr>
        <w:t xml:space="preserve"> </w:t>
      </w:r>
      <w:r w:rsidR="00691544">
        <w:rPr>
          <w:color w:val="000000" w:themeColor="text1"/>
          <w:sz w:val="24"/>
          <w:szCs w:val="24"/>
        </w:rPr>
        <w:t>Consequently</w:t>
      </w:r>
      <w:r w:rsidR="002C2D43" w:rsidRPr="00B87661">
        <w:rPr>
          <w:color w:val="000000" w:themeColor="text1"/>
          <w:sz w:val="24"/>
          <w:szCs w:val="24"/>
        </w:rPr>
        <w:t xml:space="preserve">, </w:t>
      </w:r>
      <w:r w:rsidR="00DF43F8">
        <w:rPr>
          <w:color w:val="000000" w:themeColor="text1"/>
          <w:sz w:val="24"/>
          <w:szCs w:val="24"/>
        </w:rPr>
        <w:t xml:space="preserve">the </w:t>
      </w:r>
      <w:r w:rsidR="00691544">
        <w:rPr>
          <w:color w:val="000000" w:themeColor="text1"/>
          <w:sz w:val="24"/>
          <w:szCs w:val="24"/>
        </w:rPr>
        <w:t xml:space="preserve">results presented above </w:t>
      </w:r>
      <w:r w:rsidR="00266B06">
        <w:rPr>
          <w:color w:val="000000" w:themeColor="text1"/>
          <w:sz w:val="24"/>
          <w:szCs w:val="24"/>
        </w:rPr>
        <w:t xml:space="preserve">represent </w:t>
      </w:r>
      <w:r w:rsidR="002C2D43" w:rsidRPr="00B87661">
        <w:rPr>
          <w:color w:val="000000" w:themeColor="text1"/>
          <w:sz w:val="24"/>
          <w:szCs w:val="24"/>
        </w:rPr>
        <w:t xml:space="preserve">a </w:t>
      </w:r>
      <w:r w:rsidR="002C2D43" w:rsidRPr="00F63CC1">
        <w:rPr>
          <w:color w:val="000000" w:themeColor="text1"/>
          <w:sz w:val="24"/>
          <w:szCs w:val="24"/>
        </w:rPr>
        <w:t>lower-bound</w:t>
      </w:r>
      <w:r w:rsidR="002C2D43" w:rsidRPr="00B87661">
        <w:rPr>
          <w:color w:val="000000" w:themeColor="text1"/>
          <w:sz w:val="24"/>
          <w:szCs w:val="24"/>
        </w:rPr>
        <w:t xml:space="preserve"> estimate of</w:t>
      </w:r>
      <w:r w:rsidR="00D241AB">
        <w:rPr>
          <w:color w:val="000000" w:themeColor="text1"/>
          <w:sz w:val="24"/>
          <w:szCs w:val="24"/>
        </w:rPr>
        <w:t xml:space="preserve"> </w:t>
      </w:r>
      <w:r w:rsidR="00C50984">
        <w:rPr>
          <w:color w:val="000000" w:themeColor="text1"/>
          <w:sz w:val="24"/>
          <w:szCs w:val="24"/>
        </w:rPr>
        <w:t>similarity</w:t>
      </w:r>
      <w:r w:rsidR="00D241AB">
        <w:rPr>
          <w:color w:val="000000" w:themeColor="text1"/>
          <w:sz w:val="24"/>
          <w:szCs w:val="24"/>
        </w:rPr>
        <w:t xml:space="preserve">, as </w:t>
      </w:r>
      <w:r w:rsidR="00C50984">
        <w:rPr>
          <w:color w:val="000000" w:themeColor="text1"/>
          <w:sz w:val="24"/>
          <w:szCs w:val="24"/>
        </w:rPr>
        <w:t xml:space="preserve">some </w:t>
      </w:r>
      <w:r w:rsidR="0011489C">
        <w:rPr>
          <w:color w:val="000000" w:themeColor="text1"/>
          <w:sz w:val="24"/>
          <w:szCs w:val="24"/>
        </w:rPr>
        <w:t>effect was</w:t>
      </w:r>
      <w:r w:rsidR="00C50984">
        <w:rPr>
          <w:color w:val="000000" w:themeColor="text1"/>
          <w:sz w:val="24"/>
          <w:szCs w:val="24"/>
        </w:rPr>
        <w:t xml:space="preserve"> lost</w:t>
      </w:r>
      <w:r w:rsidR="002C2D43" w:rsidRPr="00B87661">
        <w:rPr>
          <w:color w:val="000000" w:themeColor="text1"/>
          <w:sz w:val="24"/>
          <w:szCs w:val="24"/>
        </w:rPr>
        <w:t xml:space="preserve">. To </w:t>
      </w:r>
      <w:r w:rsidR="009B7A3F">
        <w:rPr>
          <w:color w:val="000000" w:themeColor="text1"/>
          <w:sz w:val="24"/>
          <w:szCs w:val="24"/>
        </w:rPr>
        <w:t>calculate</w:t>
      </w:r>
      <w:r w:rsidR="002C2D43" w:rsidRPr="00B87661">
        <w:rPr>
          <w:color w:val="000000" w:themeColor="text1"/>
          <w:sz w:val="24"/>
          <w:szCs w:val="24"/>
        </w:rPr>
        <w:t xml:space="preserve"> the </w:t>
      </w:r>
      <w:r w:rsidR="002C2D43" w:rsidRPr="00F63CC1">
        <w:rPr>
          <w:color w:val="000000" w:themeColor="text1"/>
          <w:sz w:val="24"/>
          <w:szCs w:val="24"/>
        </w:rPr>
        <w:t>upper-bound</w:t>
      </w:r>
      <w:r w:rsidR="009B7A3F">
        <w:rPr>
          <w:color w:val="000000" w:themeColor="text1"/>
          <w:sz w:val="24"/>
          <w:szCs w:val="24"/>
        </w:rPr>
        <w:t xml:space="preserve"> estimate</w:t>
      </w:r>
      <w:r w:rsidR="002C2D43" w:rsidRPr="00B87661">
        <w:rPr>
          <w:color w:val="000000" w:themeColor="text1"/>
          <w:sz w:val="24"/>
          <w:szCs w:val="24"/>
        </w:rPr>
        <w:t>, we</w:t>
      </w:r>
      <w:r w:rsidR="007306F5">
        <w:rPr>
          <w:color w:val="000000" w:themeColor="text1"/>
          <w:sz w:val="24"/>
          <w:szCs w:val="24"/>
        </w:rPr>
        <w:t xml:space="preserve"> performed the same analyses</w:t>
      </w:r>
      <w:r w:rsidR="002C2D43" w:rsidRPr="00B87661">
        <w:rPr>
          <w:color w:val="000000" w:themeColor="text1"/>
          <w:sz w:val="24"/>
          <w:szCs w:val="24"/>
        </w:rPr>
        <w:t xml:space="preserve"> </w:t>
      </w:r>
      <w:r w:rsidR="002C2D43" w:rsidRPr="00B87661">
        <w:rPr>
          <w:i/>
          <w:color w:val="000000" w:themeColor="text1"/>
          <w:sz w:val="24"/>
          <w:szCs w:val="24"/>
        </w:rPr>
        <w:t xml:space="preserve">without </w:t>
      </w:r>
      <w:r w:rsidR="002C2D43" w:rsidRPr="00B87661">
        <w:rPr>
          <w:color w:val="000000" w:themeColor="text1"/>
          <w:sz w:val="24"/>
          <w:szCs w:val="24"/>
        </w:rPr>
        <w:t xml:space="preserve">controlling for shared Likes or language features. </w:t>
      </w:r>
      <w:r w:rsidR="00EA4AF5" w:rsidRPr="00B87661">
        <w:rPr>
          <w:color w:val="000000" w:themeColor="text1"/>
          <w:sz w:val="24"/>
          <w:szCs w:val="24"/>
        </w:rPr>
        <w:t>As expected, t</w:t>
      </w:r>
      <w:r w:rsidR="002614E4" w:rsidRPr="00B87661">
        <w:rPr>
          <w:color w:val="000000" w:themeColor="text1"/>
          <w:sz w:val="24"/>
          <w:szCs w:val="24"/>
        </w:rPr>
        <w:t xml:space="preserve">he results </w:t>
      </w:r>
      <w:r w:rsidR="00D37A63">
        <w:rPr>
          <w:color w:val="000000" w:themeColor="text1"/>
          <w:sz w:val="24"/>
          <w:szCs w:val="24"/>
        </w:rPr>
        <w:t>displayed</w:t>
      </w:r>
      <w:r w:rsidR="00691544" w:rsidRPr="00B87661">
        <w:rPr>
          <w:color w:val="000000" w:themeColor="text1"/>
          <w:sz w:val="24"/>
          <w:szCs w:val="24"/>
        </w:rPr>
        <w:t xml:space="preserve"> </w:t>
      </w:r>
      <w:r w:rsidR="00F625A4">
        <w:rPr>
          <w:color w:val="000000" w:themeColor="text1"/>
          <w:sz w:val="24"/>
          <w:szCs w:val="24"/>
        </w:rPr>
        <w:t xml:space="preserve">a </w:t>
      </w:r>
      <w:r w:rsidR="002C2D43" w:rsidRPr="00B87661">
        <w:rPr>
          <w:color w:val="000000" w:themeColor="text1"/>
          <w:sz w:val="24"/>
          <w:szCs w:val="24"/>
        </w:rPr>
        <w:t>s</w:t>
      </w:r>
      <w:r w:rsidR="00EA4AF5" w:rsidRPr="00B87661">
        <w:rPr>
          <w:color w:val="000000" w:themeColor="text1"/>
          <w:sz w:val="24"/>
          <w:szCs w:val="24"/>
        </w:rPr>
        <w:t xml:space="preserve">tronger </w:t>
      </w:r>
      <w:r w:rsidR="00F625A4">
        <w:rPr>
          <w:color w:val="000000" w:themeColor="text1"/>
          <w:sz w:val="24"/>
          <w:szCs w:val="24"/>
        </w:rPr>
        <w:t xml:space="preserve">level of </w:t>
      </w:r>
      <w:r w:rsidR="00D37A63">
        <w:rPr>
          <w:color w:val="000000" w:themeColor="text1"/>
          <w:sz w:val="24"/>
          <w:szCs w:val="24"/>
        </w:rPr>
        <w:t>similarity</w:t>
      </w:r>
      <w:r w:rsidR="00D432FC">
        <w:rPr>
          <w:color w:val="000000" w:themeColor="text1"/>
          <w:sz w:val="24"/>
          <w:szCs w:val="24"/>
        </w:rPr>
        <w:t xml:space="preserve">. The </w:t>
      </w:r>
      <w:r w:rsidR="00A0163F">
        <w:rPr>
          <w:color w:val="000000" w:themeColor="text1"/>
          <w:sz w:val="24"/>
          <w:szCs w:val="24"/>
        </w:rPr>
        <w:t>Likes</w:t>
      </w:r>
      <w:r w:rsidR="00D432FC">
        <w:rPr>
          <w:color w:val="000000" w:themeColor="text1"/>
          <w:sz w:val="24"/>
          <w:szCs w:val="24"/>
        </w:rPr>
        <w:t xml:space="preserve">-based </w:t>
      </w:r>
      <w:r w:rsidR="002C2D43" w:rsidRPr="00B87661">
        <w:rPr>
          <w:color w:val="000000" w:themeColor="text1"/>
          <w:sz w:val="24"/>
          <w:szCs w:val="24"/>
        </w:rPr>
        <w:t xml:space="preserve">correlations were </w:t>
      </w:r>
      <w:r w:rsidR="002C2D43" w:rsidRPr="00B87661">
        <w:rPr>
          <w:i/>
          <w:color w:val="000000" w:themeColor="text1"/>
          <w:sz w:val="24"/>
          <w:szCs w:val="24"/>
        </w:rPr>
        <w:t>r̅</w:t>
      </w:r>
      <w:r w:rsidR="002C2D43" w:rsidRPr="00B87661">
        <w:rPr>
          <w:color w:val="000000" w:themeColor="text1"/>
          <w:sz w:val="24"/>
          <w:szCs w:val="24"/>
        </w:rPr>
        <w:t xml:space="preserve"> (</w:t>
      </w:r>
      <w:r w:rsidR="00E6436E" w:rsidRPr="00B87661">
        <w:rPr>
          <w:color w:val="000000" w:themeColor="text1"/>
          <w:sz w:val="24"/>
          <w:szCs w:val="24"/>
        </w:rPr>
        <w:fldChar w:fldCharType="begin"/>
      </w:r>
      <w:r w:rsidR="00E6436E" w:rsidRPr="00B87661">
        <w:rPr>
          <w:color w:val="000000" w:themeColor="text1"/>
          <w:sz w:val="24"/>
          <w:szCs w:val="24"/>
        </w:rPr>
        <w:instrText xml:space="preserve"> LINK </w:instrText>
      </w:r>
      <w:r w:rsidR="002808A1">
        <w:rPr>
          <w:color w:val="000000" w:themeColor="text1"/>
          <w:sz w:val="24"/>
          <w:szCs w:val="24"/>
        </w:rPr>
        <w:instrText xml:space="preserve">Excel.Sheet.12 "D:\\Dropbox\\Research\\social network homophily\\homophily\\couples_results.xlsx" summary!R12C6 </w:instrText>
      </w:r>
      <w:r w:rsidR="00E6436E" w:rsidRPr="00B87661">
        <w:rPr>
          <w:color w:val="000000" w:themeColor="text1"/>
          <w:sz w:val="24"/>
          <w:szCs w:val="24"/>
        </w:rPr>
        <w:instrText xml:space="preserve">\a \t </w:instrText>
      </w:r>
      <w:r w:rsidR="00103313" w:rsidRPr="00B87661">
        <w:rPr>
          <w:color w:val="000000" w:themeColor="text1"/>
          <w:sz w:val="24"/>
          <w:szCs w:val="24"/>
        </w:rPr>
        <w:instrText xml:space="preserve"> \* MERGEFORMAT </w:instrText>
      </w:r>
      <w:r w:rsidR="00E6436E" w:rsidRPr="00B87661">
        <w:rPr>
          <w:color w:val="000000" w:themeColor="text1"/>
          <w:sz w:val="24"/>
          <w:szCs w:val="24"/>
        </w:rPr>
        <w:fldChar w:fldCharType="separate"/>
      </w:r>
      <w:r w:rsidR="002808A1" w:rsidRPr="002808A1">
        <w:rPr>
          <w:sz w:val="24"/>
          <w:szCs w:val="24"/>
        </w:rPr>
        <w:t>1,082</w:t>
      </w:r>
      <w:r w:rsidR="00E6436E" w:rsidRPr="00B87661">
        <w:rPr>
          <w:color w:val="000000" w:themeColor="text1"/>
          <w:sz w:val="24"/>
          <w:szCs w:val="24"/>
        </w:rPr>
        <w:fldChar w:fldCharType="end"/>
      </w:r>
      <w:r w:rsidR="002C2D43" w:rsidRPr="00B87661">
        <w:rPr>
          <w:color w:val="000000" w:themeColor="text1"/>
          <w:sz w:val="24"/>
          <w:szCs w:val="24"/>
        </w:rPr>
        <w:t xml:space="preserve">) = </w:t>
      </w:r>
      <w:r w:rsidR="00E6436E" w:rsidRPr="00B87661">
        <w:rPr>
          <w:color w:val="000000" w:themeColor="text1"/>
          <w:sz w:val="24"/>
          <w:szCs w:val="24"/>
        </w:rPr>
        <w:fldChar w:fldCharType="begin"/>
      </w:r>
      <w:r w:rsidR="00E6436E" w:rsidRPr="00B87661">
        <w:rPr>
          <w:color w:val="000000" w:themeColor="text1"/>
          <w:sz w:val="24"/>
          <w:szCs w:val="24"/>
        </w:rPr>
        <w:instrText xml:space="preserve"> LINK </w:instrText>
      </w:r>
      <w:r w:rsidR="002808A1">
        <w:rPr>
          <w:color w:val="000000" w:themeColor="text1"/>
          <w:sz w:val="24"/>
          <w:szCs w:val="24"/>
        </w:rPr>
        <w:instrText xml:space="preserve">Excel.Sheet.12 "D:\\Dropbox\\Research\\social network homophily\\homophily\\couples_results.xlsx" summary!R12C5 </w:instrText>
      </w:r>
      <w:r w:rsidR="00E6436E" w:rsidRPr="00B87661">
        <w:rPr>
          <w:color w:val="000000" w:themeColor="text1"/>
          <w:sz w:val="24"/>
          <w:szCs w:val="24"/>
        </w:rPr>
        <w:instrText xml:space="preserve">\a \t </w:instrText>
      </w:r>
      <w:r w:rsidR="00103313" w:rsidRPr="00B87661">
        <w:rPr>
          <w:color w:val="000000" w:themeColor="text1"/>
          <w:sz w:val="24"/>
          <w:szCs w:val="24"/>
        </w:rPr>
        <w:instrText xml:space="preserve"> \* MERGEFORMAT </w:instrText>
      </w:r>
      <w:r w:rsidR="00E6436E" w:rsidRPr="00B87661">
        <w:rPr>
          <w:color w:val="000000" w:themeColor="text1"/>
          <w:sz w:val="24"/>
          <w:szCs w:val="24"/>
        </w:rPr>
        <w:fldChar w:fldCharType="separate"/>
      </w:r>
      <w:r w:rsidR="002808A1" w:rsidRPr="002808A1">
        <w:rPr>
          <w:sz w:val="24"/>
          <w:szCs w:val="24"/>
        </w:rPr>
        <w:t>.33</w:t>
      </w:r>
      <w:r w:rsidR="00E6436E" w:rsidRPr="00B87661">
        <w:rPr>
          <w:color w:val="000000" w:themeColor="text1"/>
          <w:sz w:val="24"/>
          <w:szCs w:val="24"/>
        </w:rPr>
        <w:fldChar w:fldCharType="end"/>
      </w:r>
      <w:r w:rsidR="003650AE">
        <w:rPr>
          <w:color w:val="000000" w:themeColor="text1"/>
          <w:sz w:val="24"/>
          <w:szCs w:val="24"/>
        </w:rPr>
        <w:t>,</w:t>
      </w:r>
      <w:r w:rsidR="003650AE" w:rsidRPr="003650AE">
        <w:rPr>
          <w:sz w:val="24"/>
          <w:szCs w:val="24"/>
        </w:rPr>
        <w:t xml:space="preserve"> </w:t>
      </w:r>
      <w:r w:rsidR="003650AE" w:rsidRPr="00390F07">
        <w:rPr>
          <w:sz w:val="24"/>
          <w:szCs w:val="24"/>
        </w:rPr>
        <w:t>95%</w:t>
      </w:r>
      <w:r w:rsidR="003650AE">
        <w:rPr>
          <w:sz w:val="24"/>
          <w:szCs w:val="24"/>
        </w:rPr>
        <w:t xml:space="preserve"> </w:t>
      </w:r>
      <w:r w:rsidR="003650AE" w:rsidRPr="00390F07">
        <w:rPr>
          <w:sz w:val="24"/>
          <w:szCs w:val="24"/>
        </w:rPr>
        <w:t>CI [</w:t>
      </w:r>
      <w:r w:rsidR="003650AE">
        <w:rPr>
          <w:sz w:val="24"/>
          <w:szCs w:val="24"/>
        </w:rPr>
        <w:t>.</w:t>
      </w:r>
      <w:r w:rsidR="00C56758">
        <w:rPr>
          <w:sz w:val="24"/>
          <w:szCs w:val="24"/>
        </w:rPr>
        <w:t>28</w:t>
      </w:r>
      <w:r w:rsidR="003650AE" w:rsidRPr="00390F07">
        <w:rPr>
          <w:sz w:val="24"/>
          <w:szCs w:val="24"/>
        </w:rPr>
        <w:t xml:space="preserve">, </w:t>
      </w:r>
      <w:r w:rsidR="003650AE">
        <w:rPr>
          <w:sz w:val="24"/>
          <w:szCs w:val="24"/>
        </w:rPr>
        <w:t>.</w:t>
      </w:r>
      <w:r w:rsidR="00C56758">
        <w:rPr>
          <w:sz w:val="24"/>
          <w:szCs w:val="24"/>
        </w:rPr>
        <w:t>39</w:t>
      </w:r>
      <w:r w:rsidR="003650AE" w:rsidRPr="00390F07">
        <w:rPr>
          <w:sz w:val="24"/>
          <w:szCs w:val="24"/>
        </w:rPr>
        <w:t>]</w:t>
      </w:r>
      <w:r w:rsidR="00660094">
        <w:rPr>
          <w:sz w:val="24"/>
          <w:szCs w:val="24"/>
        </w:rPr>
        <w:t xml:space="preserve"> </w:t>
      </w:r>
      <w:r w:rsidR="003B1132">
        <w:rPr>
          <w:color w:val="000000" w:themeColor="text1"/>
          <w:sz w:val="24"/>
          <w:szCs w:val="24"/>
        </w:rPr>
        <w:t xml:space="preserve">for romantic couples, </w:t>
      </w:r>
      <w:r w:rsidR="002C2D43" w:rsidRPr="00B87661">
        <w:rPr>
          <w:color w:val="000000" w:themeColor="text1"/>
          <w:sz w:val="24"/>
          <w:szCs w:val="24"/>
        </w:rPr>
        <w:t xml:space="preserve">and </w:t>
      </w:r>
      <w:r w:rsidR="002C2D43" w:rsidRPr="00B87661">
        <w:rPr>
          <w:i/>
          <w:color w:val="000000" w:themeColor="text1"/>
          <w:sz w:val="24"/>
          <w:szCs w:val="24"/>
        </w:rPr>
        <w:t>r̅</w:t>
      </w:r>
      <w:r w:rsidR="002C2D43" w:rsidRPr="00B87661">
        <w:rPr>
          <w:color w:val="000000" w:themeColor="text1"/>
          <w:sz w:val="24"/>
          <w:szCs w:val="24"/>
        </w:rPr>
        <w:t xml:space="preserve"> (</w:t>
      </w:r>
      <w:r w:rsidR="00E6436E" w:rsidRPr="00B87661">
        <w:rPr>
          <w:color w:val="000000" w:themeColor="text1"/>
          <w:sz w:val="24"/>
          <w:szCs w:val="24"/>
        </w:rPr>
        <w:fldChar w:fldCharType="begin"/>
      </w:r>
      <w:r w:rsidR="00E6436E" w:rsidRPr="00B87661">
        <w:rPr>
          <w:color w:val="000000" w:themeColor="text1"/>
          <w:sz w:val="24"/>
          <w:szCs w:val="24"/>
        </w:rPr>
        <w:instrText xml:space="preserve"> LINK </w:instrText>
      </w:r>
      <w:r w:rsidR="002808A1">
        <w:rPr>
          <w:color w:val="000000" w:themeColor="text1"/>
          <w:sz w:val="24"/>
          <w:szCs w:val="24"/>
        </w:rPr>
        <w:instrText xml:space="preserve">Excel.Sheet.12 "D:\\Dropbox\\Research\\social network homophily\\homophily\\couples_results.xlsx" summary!R13C6 </w:instrText>
      </w:r>
      <w:r w:rsidR="00E6436E" w:rsidRPr="00B87661">
        <w:rPr>
          <w:color w:val="000000" w:themeColor="text1"/>
          <w:sz w:val="24"/>
          <w:szCs w:val="24"/>
        </w:rPr>
        <w:instrText xml:space="preserve">\a \t </w:instrText>
      </w:r>
      <w:r w:rsidR="00103313" w:rsidRPr="00B87661">
        <w:rPr>
          <w:color w:val="000000" w:themeColor="text1"/>
          <w:sz w:val="24"/>
          <w:szCs w:val="24"/>
        </w:rPr>
        <w:instrText xml:space="preserve"> \* MERGEFORMAT </w:instrText>
      </w:r>
      <w:r w:rsidR="00E6436E" w:rsidRPr="00B87661">
        <w:rPr>
          <w:color w:val="000000" w:themeColor="text1"/>
          <w:sz w:val="24"/>
          <w:szCs w:val="24"/>
        </w:rPr>
        <w:fldChar w:fldCharType="separate"/>
      </w:r>
      <w:r w:rsidR="002808A1" w:rsidRPr="002808A1">
        <w:rPr>
          <w:sz w:val="24"/>
          <w:szCs w:val="24"/>
        </w:rPr>
        <w:t>87,842</w:t>
      </w:r>
      <w:r w:rsidR="00E6436E" w:rsidRPr="00B87661">
        <w:rPr>
          <w:color w:val="000000" w:themeColor="text1"/>
          <w:sz w:val="24"/>
          <w:szCs w:val="24"/>
        </w:rPr>
        <w:fldChar w:fldCharType="end"/>
      </w:r>
      <w:r w:rsidR="002C2D43" w:rsidRPr="00B87661">
        <w:rPr>
          <w:color w:val="000000" w:themeColor="text1"/>
          <w:sz w:val="24"/>
          <w:szCs w:val="24"/>
        </w:rPr>
        <w:t xml:space="preserve">) = </w:t>
      </w:r>
      <w:r w:rsidR="00E6436E" w:rsidRPr="00B87661">
        <w:rPr>
          <w:color w:val="000000" w:themeColor="text1"/>
          <w:sz w:val="24"/>
          <w:szCs w:val="24"/>
        </w:rPr>
        <w:fldChar w:fldCharType="begin"/>
      </w:r>
      <w:r w:rsidR="00E6436E" w:rsidRPr="00B87661">
        <w:rPr>
          <w:color w:val="000000" w:themeColor="text1"/>
          <w:sz w:val="24"/>
          <w:szCs w:val="24"/>
        </w:rPr>
        <w:instrText xml:space="preserve"> LINK </w:instrText>
      </w:r>
      <w:r w:rsidR="002808A1">
        <w:rPr>
          <w:color w:val="000000" w:themeColor="text1"/>
          <w:sz w:val="24"/>
          <w:szCs w:val="24"/>
        </w:rPr>
        <w:instrText xml:space="preserve">Excel.Sheet.12 "D:\\Dropbox\\Research\\social network homophily\\homophily\\couples_results.xlsx" summary!R13C5 </w:instrText>
      </w:r>
      <w:r w:rsidR="00E6436E" w:rsidRPr="00B87661">
        <w:rPr>
          <w:color w:val="000000" w:themeColor="text1"/>
          <w:sz w:val="24"/>
          <w:szCs w:val="24"/>
        </w:rPr>
        <w:instrText xml:space="preserve">\a \t </w:instrText>
      </w:r>
      <w:r w:rsidR="00103313" w:rsidRPr="00B87661">
        <w:rPr>
          <w:color w:val="000000" w:themeColor="text1"/>
          <w:sz w:val="24"/>
          <w:szCs w:val="24"/>
        </w:rPr>
        <w:instrText xml:space="preserve"> \* MERGEFORMAT </w:instrText>
      </w:r>
      <w:r w:rsidR="00E6436E" w:rsidRPr="00B87661">
        <w:rPr>
          <w:color w:val="000000" w:themeColor="text1"/>
          <w:sz w:val="24"/>
          <w:szCs w:val="24"/>
        </w:rPr>
        <w:fldChar w:fldCharType="separate"/>
      </w:r>
      <w:r w:rsidR="002808A1" w:rsidRPr="002808A1">
        <w:rPr>
          <w:sz w:val="24"/>
          <w:szCs w:val="24"/>
        </w:rPr>
        <w:t>.19</w:t>
      </w:r>
      <w:r w:rsidR="00E6436E" w:rsidRPr="00B87661">
        <w:rPr>
          <w:color w:val="000000" w:themeColor="text1"/>
          <w:sz w:val="24"/>
          <w:szCs w:val="24"/>
        </w:rPr>
        <w:fldChar w:fldCharType="end"/>
      </w:r>
      <w:r w:rsidR="003650AE">
        <w:rPr>
          <w:color w:val="000000" w:themeColor="text1"/>
          <w:sz w:val="24"/>
          <w:szCs w:val="24"/>
        </w:rPr>
        <w:t xml:space="preserve">, </w:t>
      </w:r>
      <w:r w:rsidR="003650AE" w:rsidRPr="00390F07">
        <w:rPr>
          <w:sz w:val="24"/>
          <w:szCs w:val="24"/>
        </w:rPr>
        <w:t>95%</w:t>
      </w:r>
      <w:r w:rsidR="003650AE">
        <w:rPr>
          <w:sz w:val="24"/>
          <w:szCs w:val="24"/>
        </w:rPr>
        <w:t xml:space="preserve"> </w:t>
      </w:r>
      <w:r w:rsidR="003650AE" w:rsidRPr="00390F07">
        <w:rPr>
          <w:sz w:val="24"/>
          <w:szCs w:val="24"/>
        </w:rPr>
        <w:t>CI [</w:t>
      </w:r>
      <w:r w:rsidR="003650AE">
        <w:rPr>
          <w:sz w:val="24"/>
          <w:szCs w:val="24"/>
        </w:rPr>
        <w:t>.</w:t>
      </w:r>
      <w:r w:rsidR="00C56758">
        <w:rPr>
          <w:sz w:val="24"/>
          <w:szCs w:val="24"/>
        </w:rPr>
        <w:t>18</w:t>
      </w:r>
      <w:r w:rsidR="003650AE" w:rsidRPr="00390F07">
        <w:rPr>
          <w:sz w:val="24"/>
          <w:szCs w:val="24"/>
        </w:rPr>
        <w:t xml:space="preserve">, </w:t>
      </w:r>
      <w:r w:rsidR="003650AE">
        <w:rPr>
          <w:sz w:val="24"/>
          <w:szCs w:val="24"/>
        </w:rPr>
        <w:t>.</w:t>
      </w:r>
      <w:r w:rsidR="00C56758">
        <w:rPr>
          <w:sz w:val="24"/>
          <w:szCs w:val="24"/>
        </w:rPr>
        <w:t>20</w:t>
      </w:r>
      <w:r w:rsidR="003650AE" w:rsidRPr="00390F07">
        <w:rPr>
          <w:sz w:val="24"/>
          <w:szCs w:val="24"/>
        </w:rPr>
        <w:t>]</w:t>
      </w:r>
      <w:r w:rsidR="003650AE">
        <w:rPr>
          <w:sz w:val="24"/>
          <w:szCs w:val="24"/>
        </w:rPr>
        <w:t xml:space="preserve">, </w:t>
      </w:r>
      <w:r w:rsidR="002C2D43" w:rsidRPr="00B87661">
        <w:rPr>
          <w:color w:val="000000" w:themeColor="text1"/>
          <w:sz w:val="24"/>
          <w:szCs w:val="24"/>
        </w:rPr>
        <w:t xml:space="preserve">for friends; the language-based ones were </w:t>
      </w:r>
      <w:r w:rsidR="002C2D43" w:rsidRPr="00B87661">
        <w:rPr>
          <w:i/>
          <w:color w:val="000000" w:themeColor="text1"/>
          <w:sz w:val="24"/>
          <w:szCs w:val="24"/>
        </w:rPr>
        <w:t>r̅</w:t>
      </w:r>
      <w:r w:rsidR="002C2D43" w:rsidRPr="00B87661">
        <w:rPr>
          <w:color w:val="000000" w:themeColor="text1"/>
          <w:sz w:val="24"/>
          <w:szCs w:val="24"/>
        </w:rPr>
        <w:t xml:space="preserve"> (</w:t>
      </w:r>
      <w:r w:rsidR="00E6436E" w:rsidRPr="00B87661">
        <w:rPr>
          <w:color w:val="000000" w:themeColor="text1"/>
          <w:sz w:val="24"/>
          <w:szCs w:val="24"/>
        </w:rPr>
        <w:fldChar w:fldCharType="begin"/>
      </w:r>
      <w:r w:rsidR="00E6436E" w:rsidRPr="00B87661">
        <w:rPr>
          <w:color w:val="000000" w:themeColor="text1"/>
          <w:sz w:val="24"/>
          <w:szCs w:val="24"/>
        </w:rPr>
        <w:instrText xml:space="preserve"> LINK </w:instrText>
      </w:r>
      <w:r w:rsidR="002808A1">
        <w:rPr>
          <w:color w:val="000000" w:themeColor="text1"/>
          <w:sz w:val="24"/>
          <w:szCs w:val="24"/>
        </w:rPr>
        <w:instrText xml:space="preserve">Excel.Sheet.12 "D:\\Dropbox\\Research\\social network homophily\\homophily\\couples_results.xlsx" summary!R14C6 </w:instrText>
      </w:r>
      <w:r w:rsidR="00E6436E" w:rsidRPr="00B87661">
        <w:rPr>
          <w:color w:val="000000" w:themeColor="text1"/>
          <w:sz w:val="24"/>
          <w:szCs w:val="24"/>
        </w:rPr>
        <w:instrText xml:space="preserve">\a \t </w:instrText>
      </w:r>
      <w:r w:rsidR="00103313" w:rsidRPr="00B87661">
        <w:rPr>
          <w:color w:val="000000" w:themeColor="text1"/>
          <w:sz w:val="24"/>
          <w:szCs w:val="24"/>
        </w:rPr>
        <w:instrText xml:space="preserve"> \* MERGEFORMAT </w:instrText>
      </w:r>
      <w:r w:rsidR="00E6436E" w:rsidRPr="00B87661">
        <w:rPr>
          <w:color w:val="000000" w:themeColor="text1"/>
          <w:sz w:val="24"/>
          <w:szCs w:val="24"/>
        </w:rPr>
        <w:fldChar w:fldCharType="separate"/>
      </w:r>
      <w:r w:rsidR="002808A1" w:rsidRPr="002808A1">
        <w:rPr>
          <w:sz w:val="24"/>
          <w:szCs w:val="24"/>
        </w:rPr>
        <w:t>280</w:t>
      </w:r>
      <w:r w:rsidR="00E6436E" w:rsidRPr="00B87661">
        <w:rPr>
          <w:color w:val="000000" w:themeColor="text1"/>
          <w:sz w:val="24"/>
          <w:szCs w:val="24"/>
        </w:rPr>
        <w:fldChar w:fldCharType="end"/>
      </w:r>
      <w:r w:rsidR="002C2D43" w:rsidRPr="00B87661">
        <w:rPr>
          <w:color w:val="000000" w:themeColor="text1"/>
          <w:sz w:val="24"/>
          <w:szCs w:val="24"/>
        </w:rPr>
        <w:t xml:space="preserve">) </w:t>
      </w:r>
      <w:r w:rsidR="002C2D43" w:rsidRPr="00217841">
        <w:rPr>
          <w:color w:val="000000" w:themeColor="text1"/>
          <w:sz w:val="24"/>
          <w:szCs w:val="24"/>
        </w:rPr>
        <w:t xml:space="preserve">= </w:t>
      </w:r>
      <w:r w:rsidR="00E6436E" w:rsidRPr="00217841">
        <w:rPr>
          <w:color w:val="000000" w:themeColor="text1"/>
          <w:sz w:val="24"/>
          <w:szCs w:val="24"/>
        </w:rPr>
        <w:fldChar w:fldCharType="begin"/>
      </w:r>
      <w:r w:rsidR="00E6436E" w:rsidRPr="00217841">
        <w:rPr>
          <w:color w:val="000000" w:themeColor="text1"/>
          <w:sz w:val="24"/>
          <w:szCs w:val="24"/>
        </w:rPr>
        <w:instrText xml:space="preserve"> LINK </w:instrText>
      </w:r>
      <w:r w:rsidR="002808A1" w:rsidRPr="00217841">
        <w:rPr>
          <w:color w:val="000000" w:themeColor="text1"/>
          <w:sz w:val="24"/>
          <w:szCs w:val="24"/>
        </w:rPr>
        <w:instrText xml:space="preserve">Excel.Sheet.12 "D:\\Dropbox\\Research\\social network homophily\\homophily\\couples_results.xlsx" summary!R14C5 </w:instrText>
      </w:r>
      <w:r w:rsidR="00E6436E" w:rsidRPr="00217841">
        <w:rPr>
          <w:color w:val="000000" w:themeColor="text1"/>
          <w:sz w:val="24"/>
          <w:szCs w:val="24"/>
        </w:rPr>
        <w:instrText xml:space="preserve">\a \t </w:instrText>
      </w:r>
      <w:r w:rsidR="00103313" w:rsidRPr="00217841">
        <w:rPr>
          <w:color w:val="000000" w:themeColor="text1"/>
          <w:sz w:val="24"/>
          <w:szCs w:val="24"/>
        </w:rPr>
        <w:instrText xml:space="preserve"> \* MERGEFORMAT </w:instrText>
      </w:r>
      <w:r w:rsidR="00E6436E" w:rsidRPr="00217841">
        <w:rPr>
          <w:color w:val="000000" w:themeColor="text1"/>
          <w:sz w:val="24"/>
          <w:szCs w:val="24"/>
        </w:rPr>
        <w:fldChar w:fldCharType="separate"/>
      </w:r>
      <w:r w:rsidR="002808A1" w:rsidRPr="00217841">
        <w:rPr>
          <w:sz w:val="24"/>
          <w:szCs w:val="24"/>
        </w:rPr>
        <w:t>.41</w:t>
      </w:r>
      <w:r w:rsidR="00E6436E" w:rsidRPr="00217841">
        <w:rPr>
          <w:color w:val="000000" w:themeColor="text1"/>
          <w:sz w:val="24"/>
          <w:szCs w:val="24"/>
        </w:rPr>
        <w:fldChar w:fldCharType="end"/>
      </w:r>
      <w:r w:rsidR="003650AE" w:rsidRPr="00217841">
        <w:rPr>
          <w:color w:val="000000" w:themeColor="text1"/>
          <w:sz w:val="24"/>
          <w:szCs w:val="24"/>
        </w:rPr>
        <w:t xml:space="preserve">, </w:t>
      </w:r>
      <w:r w:rsidR="003650AE" w:rsidRPr="00217841">
        <w:rPr>
          <w:sz w:val="24"/>
          <w:szCs w:val="24"/>
        </w:rPr>
        <w:t>95% CI [.</w:t>
      </w:r>
      <w:r w:rsidR="00737AA3" w:rsidRPr="00217841">
        <w:rPr>
          <w:sz w:val="24"/>
          <w:szCs w:val="24"/>
        </w:rPr>
        <w:t>30</w:t>
      </w:r>
      <w:r w:rsidR="003650AE" w:rsidRPr="00217841">
        <w:rPr>
          <w:sz w:val="24"/>
          <w:szCs w:val="24"/>
        </w:rPr>
        <w:t>, .</w:t>
      </w:r>
      <w:r w:rsidR="00737AA3" w:rsidRPr="00217841">
        <w:rPr>
          <w:sz w:val="24"/>
          <w:szCs w:val="24"/>
        </w:rPr>
        <w:t>49</w:t>
      </w:r>
      <w:r w:rsidR="003650AE" w:rsidRPr="00217841">
        <w:rPr>
          <w:sz w:val="24"/>
          <w:szCs w:val="24"/>
        </w:rPr>
        <w:t>]</w:t>
      </w:r>
      <w:r w:rsidR="00660094" w:rsidRPr="00217841">
        <w:rPr>
          <w:sz w:val="24"/>
          <w:szCs w:val="24"/>
        </w:rPr>
        <w:t xml:space="preserve"> </w:t>
      </w:r>
      <w:r w:rsidR="003B1132" w:rsidRPr="00217841">
        <w:rPr>
          <w:color w:val="000000" w:themeColor="text1"/>
          <w:sz w:val="24"/>
          <w:szCs w:val="24"/>
        </w:rPr>
        <w:t xml:space="preserve">for romantic couples, </w:t>
      </w:r>
      <w:r w:rsidR="002C2D43" w:rsidRPr="00217841">
        <w:rPr>
          <w:color w:val="000000" w:themeColor="text1"/>
          <w:sz w:val="24"/>
          <w:szCs w:val="24"/>
        </w:rPr>
        <w:t xml:space="preserve">and </w:t>
      </w:r>
      <w:r w:rsidR="002C2D43" w:rsidRPr="00217841">
        <w:rPr>
          <w:i/>
          <w:color w:val="000000" w:themeColor="text1"/>
          <w:sz w:val="24"/>
          <w:szCs w:val="24"/>
        </w:rPr>
        <w:t>r̅</w:t>
      </w:r>
      <w:r w:rsidR="002C2D43" w:rsidRPr="00217841">
        <w:rPr>
          <w:color w:val="000000" w:themeColor="text1"/>
          <w:sz w:val="24"/>
          <w:szCs w:val="24"/>
        </w:rPr>
        <w:t xml:space="preserve"> (</w:t>
      </w:r>
      <w:r w:rsidR="00E6436E" w:rsidRPr="00217841">
        <w:rPr>
          <w:color w:val="000000" w:themeColor="text1"/>
          <w:sz w:val="24"/>
          <w:szCs w:val="24"/>
        </w:rPr>
        <w:fldChar w:fldCharType="begin"/>
      </w:r>
      <w:r w:rsidR="00E6436E" w:rsidRPr="00217841">
        <w:rPr>
          <w:color w:val="000000" w:themeColor="text1"/>
          <w:sz w:val="24"/>
          <w:szCs w:val="24"/>
        </w:rPr>
        <w:instrText xml:space="preserve"> LINK </w:instrText>
      </w:r>
      <w:r w:rsidR="002808A1" w:rsidRPr="00217841">
        <w:rPr>
          <w:color w:val="000000" w:themeColor="text1"/>
          <w:sz w:val="24"/>
          <w:szCs w:val="24"/>
        </w:rPr>
        <w:instrText xml:space="preserve">Excel.Sheet.12 "D:\\Dropbox\\Research\\social network homophily\\homophily\\couples_results.xlsx" summary!R15C6 </w:instrText>
      </w:r>
      <w:r w:rsidR="00E6436E" w:rsidRPr="00217841">
        <w:rPr>
          <w:color w:val="000000" w:themeColor="text1"/>
          <w:sz w:val="24"/>
          <w:szCs w:val="24"/>
        </w:rPr>
        <w:instrText xml:space="preserve">\a \t </w:instrText>
      </w:r>
      <w:r w:rsidR="00103313" w:rsidRPr="00217841">
        <w:rPr>
          <w:color w:val="000000" w:themeColor="text1"/>
          <w:sz w:val="24"/>
          <w:szCs w:val="24"/>
        </w:rPr>
        <w:instrText xml:space="preserve"> \* MERGEFORMAT </w:instrText>
      </w:r>
      <w:r w:rsidR="00E6436E" w:rsidRPr="00217841">
        <w:rPr>
          <w:color w:val="000000" w:themeColor="text1"/>
          <w:sz w:val="24"/>
          <w:szCs w:val="24"/>
        </w:rPr>
        <w:fldChar w:fldCharType="separate"/>
      </w:r>
      <w:r w:rsidR="002808A1" w:rsidRPr="00217841">
        <w:rPr>
          <w:sz w:val="24"/>
          <w:szCs w:val="24"/>
        </w:rPr>
        <w:t>11,</w:t>
      </w:r>
      <w:r w:rsidR="00217841" w:rsidRPr="00217841">
        <w:rPr>
          <w:sz w:val="24"/>
          <w:szCs w:val="24"/>
        </w:rPr>
        <w:t>346</w:t>
      </w:r>
      <w:r w:rsidR="00E6436E" w:rsidRPr="00217841">
        <w:rPr>
          <w:color w:val="000000" w:themeColor="text1"/>
          <w:sz w:val="24"/>
          <w:szCs w:val="24"/>
        </w:rPr>
        <w:fldChar w:fldCharType="end"/>
      </w:r>
      <w:r w:rsidR="002C2D43" w:rsidRPr="00217841">
        <w:rPr>
          <w:color w:val="000000" w:themeColor="text1"/>
          <w:sz w:val="24"/>
          <w:szCs w:val="24"/>
        </w:rPr>
        <w:t xml:space="preserve">) = </w:t>
      </w:r>
      <w:r w:rsidR="00E6436E" w:rsidRPr="00217841">
        <w:rPr>
          <w:color w:val="000000" w:themeColor="text1"/>
          <w:sz w:val="24"/>
          <w:szCs w:val="24"/>
        </w:rPr>
        <w:fldChar w:fldCharType="begin"/>
      </w:r>
      <w:r w:rsidR="00E6436E" w:rsidRPr="00217841">
        <w:rPr>
          <w:color w:val="000000" w:themeColor="text1"/>
          <w:sz w:val="24"/>
          <w:szCs w:val="24"/>
        </w:rPr>
        <w:instrText xml:space="preserve"> LINK </w:instrText>
      </w:r>
      <w:r w:rsidR="002808A1" w:rsidRPr="00217841">
        <w:rPr>
          <w:color w:val="000000" w:themeColor="text1"/>
          <w:sz w:val="24"/>
          <w:szCs w:val="24"/>
        </w:rPr>
        <w:instrText xml:space="preserve">Excel.Sheet.12 "D:\\Dropbox\\Research\\social network homophily\\homophily\\couples_results.xlsx" summary!R15C5 </w:instrText>
      </w:r>
      <w:r w:rsidR="00E6436E" w:rsidRPr="00217841">
        <w:rPr>
          <w:color w:val="000000" w:themeColor="text1"/>
          <w:sz w:val="24"/>
          <w:szCs w:val="24"/>
        </w:rPr>
        <w:instrText xml:space="preserve">\a \t </w:instrText>
      </w:r>
      <w:r w:rsidR="00103313" w:rsidRPr="00217841">
        <w:rPr>
          <w:color w:val="000000" w:themeColor="text1"/>
          <w:sz w:val="24"/>
          <w:szCs w:val="24"/>
        </w:rPr>
        <w:instrText xml:space="preserve"> \* MERGEFORMAT </w:instrText>
      </w:r>
      <w:r w:rsidR="00E6436E" w:rsidRPr="00217841">
        <w:rPr>
          <w:color w:val="000000" w:themeColor="text1"/>
          <w:sz w:val="24"/>
          <w:szCs w:val="24"/>
        </w:rPr>
        <w:fldChar w:fldCharType="separate"/>
      </w:r>
      <w:r w:rsidR="002808A1" w:rsidRPr="00217841">
        <w:rPr>
          <w:sz w:val="24"/>
          <w:szCs w:val="24"/>
        </w:rPr>
        <w:t>.25</w:t>
      </w:r>
      <w:r w:rsidR="00E6436E" w:rsidRPr="00217841">
        <w:rPr>
          <w:color w:val="000000" w:themeColor="text1"/>
          <w:sz w:val="24"/>
          <w:szCs w:val="24"/>
        </w:rPr>
        <w:fldChar w:fldCharType="end"/>
      </w:r>
      <w:r w:rsidR="003650AE" w:rsidRPr="00217841">
        <w:rPr>
          <w:color w:val="000000" w:themeColor="text1"/>
          <w:sz w:val="24"/>
          <w:szCs w:val="24"/>
        </w:rPr>
        <w:t xml:space="preserve">, </w:t>
      </w:r>
      <w:r w:rsidR="003650AE" w:rsidRPr="00217841">
        <w:rPr>
          <w:sz w:val="24"/>
          <w:szCs w:val="24"/>
        </w:rPr>
        <w:t>95% CI [.</w:t>
      </w:r>
      <w:r w:rsidR="00737AA3" w:rsidRPr="00217841">
        <w:rPr>
          <w:sz w:val="24"/>
          <w:szCs w:val="24"/>
        </w:rPr>
        <w:t>22</w:t>
      </w:r>
      <w:r w:rsidR="003650AE" w:rsidRPr="00217841">
        <w:rPr>
          <w:sz w:val="24"/>
          <w:szCs w:val="24"/>
        </w:rPr>
        <w:t>, .</w:t>
      </w:r>
      <w:r w:rsidR="00737AA3" w:rsidRPr="00217841">
        <w:rPr>
          <w:sz w:val="24"/>
          <w:szCs w:val="24"/>
        </w:rPr>
        <w:t>27</w:t>
      </w:r>
      <w:r w:rsidR="003650AE" w:rsidRPr="00217841">
        <w:rPr>
          <w:sz w:val="24"/>
          <w:szCs w:val="24"/>
        </w:rPr>
        <w:t>]</w:t>
      </w:r>
      <w:r w:rsidR="00660094">
        <w:rPr>
          <w:sz w:val="24"/>
          <w:szCs w:val="24"/>
        </w:rPr>
        <w:t xml:space="preserve"> </w:t>
      </w:r>
      <w:r w:rsidR="002C2D43" w:rsidRPr="00B87661">
        <w:rPr>
          <w:color w:val="000000" w:themeColor="text1"/>
          <w:sz w:val="24"/>
          <w:szCs w:val="24"/>
        </w:rPr>
        <w:t>for friends</w:t>
      </w:r>
      <w:r w:rsidR="00660094">
        <w:rPr>
          <w:color w:val="000000" w:themeColor="text1"/>
          <w:sz w:val="24"/>
          <w:szCs w:val="24"/>
        </w:rPr>
        <w:t xml:space="preserve">; </w:t>
      </w:r>
      <w:r w:rsidR="001C4C9F">
        <w:rPr>
          <w:color w:val="000000" w:themeColor="text1"/>
          <w:sz w:val="24"/>
          <w:szCs w:val="24"/>
        </w:rPr>
        <w:t xml:space="preserve">and </w:t>
      </w:r>
      <w:r w:rsidR="00660094">
        <w:rPr>
          <w:color w:val="000000" w:themeColor="text1"/>
          <w:sz w:val="24"/>
          <w:szCs w:val="24"/>
        </w:rPr>
        <w:t xml:space="preserve">all </w:t>
      </w:r>
      <w:r w:rsidR="00660094">
        <w:rPr>
          <w:i/>
          <w:sz w:val="24"/>
          <w:szCs w:val="24"/>
        </w:rPr>
        <w:t>p</w:t>
      </w:r>
      <w:r w:rsidR="00660094">
        <w:rPr>
          <w:sz w:val="24"/>
          <w:szCs w:val="24"/>
        </w:rPr>
        <w:t>s</w:t>
      </w:r>
      <w:r w:rsidR="00660094">
        <w:rPr>
          <w:i/>
          <w:sz w:val="24"/>
          <w:szCs w:val="24"/>
        </w:rPr>
        <w:t xml:space="preserve"> </w:t>
      </w:r>
      <w:r w:rsidR="00660094">
        <w:rPr>
          <w:sz w:val="24"/>
          <w:szCs w:val="24"/>
        </w:rPr>
        <w:t>&lt; .001</w:t>
      </w:r>
      <w:r w:rsidR="002C2D43" w:rsidRPr="00B87661">
        <w:rPr>
          <w:color w:val="000000" w:themeColor="text1"/>
          <w:sz w:val="24"/>
          <w:szCs w:val="24"/>
        </w:rPr>
        <w:t xml:space="preserve">. </w:t>
      </w:r>
    </w:p>
    <w:p w14:paraId="0C2FCCDA" w14:textId="18A06D14" w:rsidR="00447C92" w:rsidRDefault="00A161D1" w:rsidP="006E3587">
      <w:pPr>
        <w:spacing w:line="480" w:lineRule="auto"/>
        <w:ind w:firstLine="630"/>
        <w:rPr>
          <w:sz w:val="24"/>
          <w:szCs w:val="24"/>
        </w:rPr>
      </w:pPr>
      <w:r>
        <w:rPr>
          <w:color w:val="000000" w:themeColor="text1"/>
          <w:sz w:val="24"/>
          <w:szCs w:val="24"/>
        </w:rPr>
        <w:t xml:space="preserve">One potential problem </w:t>
      </w:r>
      <w:r w:rsidR="00E62458">
        <w:rPr>
          <w:color w:val="000000" w:themeColor="text1"/>
          <w:sz w:val="24"/>
          <w:szCs w:val="24"/>
        </w:rPr>
        <w:t>with the preceding analyse</w:t>
      </w:r>
      <w:r w:rsidR="00C86182">
        <w:rPr>
          <w:color w:val="000000" w:themeColor="text1"/>
          <w:sz w:val="24"/>
          <w:szCs w:val="24"/>
        </w:rPr>
        <w:t>s</w:t>
      </w:r>
      <w:r>
        <w:rPr>
          <w:color w:val="000000" w:themeColor="text1"/>
          <w:sz w:val="24"/>
          <w:szCs w:val="24"/>
        </w:rPr>
        <w:t xml:space="preserve"> </w:t>
      </w:r>
      <w:r w:rsidR="00DE2729">
        <w:rPr>
          <w:color w:val="000000" w:themeColor="text1"/>
          <w:sz w:val="24"/>
          <w:szCs w:val="24"/>
        </w:rPr>
        <w:t>was</w:t>
      </w:r>
      <w:r>
        <w:rPr>
          <w:color w:val="000000" w:themeColor="text1"/>
          <w:sz w:val="24"/>
          <w:szCs w:val="24"/>
        </w:rPr>
        <w:t xml:space="preserve"> that </w:t>
      </w:r>
      <w:r w:rsidR="001C4C9F">
        <w:rPr>
          <w:color w:val="000000" w:themeColor="text1"/>
          <w:sz w:val="24"/>
          <w:szCs w:val="24"/>
        </w:rPr>
        <w:t xml:space="preserve">the </w:t>
      </w:r>
      <w:r>
        <w:rPr>
          <w:color w:val="000000" w:themeColor="text1"/>
          <w:sz w:val="24"/>
          <w:szCs w:val="24"/>
        </w:rPr>
        <w:t xml:space="preserve">scores of both dyad members </w:t>
      </w:r>
      <w:r w:rsidR="00DE2729">
        <w:rPr>
          <w:color w:val="000000" w:themeColor="text1"/>
          <w:sz w:val="24"/>
          <w:szCs w:val="24"/>
        </w:rPr>
        <w:t>were</w:t>
      </w:r>
      <w:r w:rsidR="00C86182">
        <w:rPr>
          <w:color w:val="000000" w:themeColor="text1"/>
          <w:sz w:val="24"/>
          <w:szCs w:val="24"/>
        </w:rPr>
        <w:t xml:space="preserve"> based on the same type of data, namely</w:t>
      </w:r>
      <w:r>
        <w:rPr>
          <w:color w:val="000000" w:themeColor="text1"/>
          <w:sz w:val="24"/>
          <w:szCs w:val="24"/>
        </w:rPr>
        <w:t xml:space="preserve"> </w:t>
      </w:r>
      <w:r w:rsidR="00130942">
        <w:rPr>
          <w:color w:val="000000" w:themeColor="text1"/>
          <w:sz w:val="24"/>
          <w:szCs w:val="24"/>
        </w:rPr>
        <w:t>Likes</w:t>
      </w:r>
      <w:r w:rsidR="00C86182">
        <w:rPr>
          <w:color w:val="000000" w:themeColor="text1"/>
          <w:sz w:val="24"/>
          <w:szCs w:val="24"/>
        </w:rPr>
        <w:t xml:space="preserve"> or status updates</w:t>
      </w:r>
      <w:r>
        <w:rPr>
          <w:color w:val="000000" w:themeColor="text1"/>
          <w:sz w:val="24"/>
          <w:szCs w:val="24"/>
        </w:rPr>
        <w:t xml:space="preserve">. </w:t>
      </w:r>
      <w:r w:rsidR="00352892">
        <w:rPr>
          <w:color w:val="000000" w:themeColor="text1"/>
          <w:sz w:val="24"/>
          <w:szCs w:val="24"/>
        </w:rPr>
        <w:t xml:space="preserve">This </w:t>
      </w:r>
      <w:r w:rsidR="00DE2729">
        <w:rPr>
          <w:color w:val="000000" w:themeColor="text1"/>
          <w:sz w:val="24"/>
          <w:szCs w:val="24"/>
        </w:rPr>
        <w:t>was</w:t>
      </w:r>
      <w:r w:rsidR="00352892">
        <w:rPr>
          <w:color w:val="000000" w:themeColor="text1"/>
          <w:sz w:val="24"/>
          <w:szCs w:val="24"/>
        </w:rPr>
        <w:t xml:space="preserve"> problematic</w:t>
      </w:r>
      <w:r w:rsidR="001C4C9F">
        <w:rPr>
          <w:color w:val="000000" w:themeColor="text1"/>
          <w:sz w:val="24"/>
          <w:szCs w:val="24"/>
        </w:rPr>
        <w:t>,</w:t>
      </w:r>
      <w:r w:rsidR="00352892">
        <w:rPr>
          <w:color w:val="000000" w:themeColor="text1"/>
          <w:sz w:val="24"/>
          <w:szCs w:val="24"/>
        </w:rPr>
        <w:t xml:space="preserve"> </w:t>
      </w:r>
      <w:r w:rsidR="00130942">
        <w:rPr>
          <w:color w:val="000000" w:themeColor="text1"/>
          <w:sz w:val="24"/>
          <w:szCs w:val="24"/>
        </w:rPr>
        <w:t xml:space="preserve">as </w:t>
      </w:r>
      <w:r w:rsidR="00447C92" w:rsidRPr="00B87661">
        <w:rPr>
          <w:color w:val="000000" w:themeColor="text1"/>
          <w:sz w:val="24"/>
          <w:szCs w:val="24"/>
        </w:rPr>
        <w:t>Facebook</w:t>
      </w:r>
      <w:r w:rsidR="00C86182">
        <w:rPr>
          <w:color w:val="000000" w:themeColor="text1"/>
          <w:sz w:val="24"/>
          <w:szCs w:val="24"/>
        </w:rPr>
        <w:t>’s</w:t>
      </w:r>
      <w:r w:rsidR="00447C92" w:rsidRPr="00B87661">
        <w:rPr>
          <w:color w:val="000000" w:themeColor="text1"/>
          <w:sz w:val="24"/>
          <w:szCs w:val="24"/>
        </w:rPr>
        <w:t xml:space="preserve"> </w:t>
      </w:r>
      <w:r w:rsidR="007410C8" w:rsidRPr="00B87661">
        <w:rPr>
          <w:color w:val="000000" w:themeColor="text1"/>
          <w:sz w:val="24"/>
          <w:szCs w:val="24"/>
        </w:rPr>
        <w:t>N</w:t>
      </w:r>
      <w:r w:rsidR="00447C92" w:rsidRPr="00B87661">
        <w:rPr>
          <w:color w:val="000000" w:themeColor="text1"/>
          <w:sz w:val="24"/>
          <w:szCs w:val="24"/>
        </w:rPr>
        <w:t>ews</w:t>
      </w:r>
      <w:r w:rsidR="007410C8" w:rsidRPr="00B87661">
        <w:rPr>
          <w:color w:val="000000" w:themeColor="text1"/>
          <w:sz w:val="24"/>
          <w:szCs w:val="24"/>
        </w:rPr>
        <w:t xml:space="preserve"> F</w:t>
      </w:r>
      <w:r w:rsidR="00447C92" w:rsidRPr="00B87661">
        <w:rPr>
          <w:color w:val="000000" w:themeColor="text1"/>
          <w:sz w:val="24"/>
          <w:szCs w:val="24"/>
        </w:rPr>
        <w:t xml:space="preserve">eed and </w:t>
      </w:r>
      <w:r w:rsidR="00CD27A3" w:rsidRPr="00B87661">
        <w:rPr>
          <w:color w:val="000000" w:themeColor="text1"/>
          <w:sz w:val="24"/>
          <w:szCs w:val="24"/>
        </w:rPr>
        <w:t xml:space="preserve">its </w:t>
      </w:r>
      <w:r w:rsidR="00447C92" w:rsidRPr="00B87661">
        <w:rPr>
          <w:color w:val="000000" w:themeColor="text1"/>
          <w:sz w:val="24"/>
          <w:szCs w:val="24"/>
        </w:rPr>
        <w:t xml:space="preserve">recommendation system might cause </w:t>
      </w:r>
      <w:r w:rsidR="001C4C9F">
        <w:rPr>
          <w:color w:val="000000" w:themeColor="text1"/>
          <w:sz w:val="24"/>
          <w:szCs w:val="24"/>
        </w:rPr>
        <w:t xml:space="preserve">an </w:t>
      </w:r>
      <w:r w:rsidR="00642264">
        <w:rPr>
          <w:color w:val="000000" w:themeColor="text1"/>
          <w:sz w:val="24"/>
          <w:szCs w:val="24"/>
        </w:rPr>
        <w:t>artificial</w:t>
      </w:r>
      <w:r w:rsidR="00642264" w:rsidRPr="00B87661">
        <w:rPr>
          <w:color w:val="000000" w:themeColor="text1"/>
          <w:sz w:val="24"/>
          <w:szCs w:val="24"/>
        </w:rPr>
        <w:t xml:space="preserve"> </w:t>
      </w:r>
      <w:r w:rsidR="00447C92" w:rsidRPr="00B87661">
        <w:rPr>
          <w:color w:val="000000" w:themeColor="text1"/>
          <w:sz w:val="24"/>
          <w:szCs w:val="24"/>
        </w:rPr>
        <w:t xml:space="preserve">covariation between friends’ Likes or status </w:t>
      </w:r>
      <w:r w:rsidR="001C4C9F">
        <w:rPr>
          <w:color w:val="000000" w:themeColor="text1"/>
          <w:sz w:val="24"/>
          <w:szCs w:val="24"/>
        </w:rPr>
        <w:t>updates</w:t>
      </w:r>
      <w:r w:rsidR="001C4C9F" w:rsidRPr="00B87661">
        <w:rPr>
          <w:color w:val="000000" w:themeColor="text1"/>
          <w:sz w:val="24"/>
          <w:szCs w:val="24"/>
        </w:rPr>
        <w:t xml:space="preserve"> </w:t>
      </w:r>
      <w:r w:rsidR="00447C92" w:rsidRPr="00B87661">
        <w:rPr>
          <w:color w:val="000000" w:themeColor="text1"/>
          <w:sz w:val="24"/>
          <w:szCs w:val="24"/>
        </w:rPr>
        <w:t xml:space="preserve">(i.e. common method bias; </w:t>
      </w:r>
      <w:r w:rsidR="00447C92" w:rsidRPr="00B87661">
        <w:rPr>
          <w:color w:val="000000" w:themeColor="text1"/>
          <w:sz w:val="24"/>
          <w:szCs w:val="24"/>
        </w:rPr>
        <w:fldChar w:fldCharType="begin" w:fldLock="1"/>
      </w:r>
      <w:r w:rsidR="00B04920">
        <w:rPr>
          <w:color w:val="000000" w:themeColor="text1"/>
          <w:sz w:val="24"/>
          <w:szCs w:val="24"/>
        </w:rPr>
        <w:instrText>ADDIN CSL_CITATION { "citationItems" : [ { "id" : "ITEM-1", "itemData" : { "DOI" : "10.1037/0021-9010.88.5.879", "ISBN" : "0021-9010", "ISSN" : "0021-9010", "PMID" : "14516251", "abstract" : "Interest in the problem of method biases has a long history in the behavioral sciences. Despite this, a comprehensive summary of the potential sources of method biases and how to control for them does not exist. Therefore, the purpose of this article is to examine the extent to which method biases influence behavioral research results, identify potential sources of method biases, discuss the cognitive processes through which method biases influence responses to measures, evaluate the many different procedural and statistical techniques that can be used to control method biases, and provide recommendations for how to select appropriate procedural and statistical remedies for different types of research settings.", "author" : [ { "dropping-particle" : "", "family" : "Podsakoff", "given" : "Philip M.", "non-dropping-particle" : "", "parse-names" : false, "suffix" : "" }, { "dropping-particle" : "", "family" : "MacKenzie", "given" : "Scott B.", "non-dropping-particle" : "", "parse-names" : false, "suffix" : "" }, { "dropping-particle" : "", "family" : "Lee", "given" : "Jeong-Yeon.", "non-dropping-particle" : "", "parse-names" : false, "suffix" : "" }, { "dropping-particle" : "", "family" : "Podsakoff", "given" : "Nathan P.", "non-dropping-particle" : "", "parse-names" : false, "suffix" : "" } ], "container-title" : "Journal of applied psychology", "id" : "ITEM-1", "issue" : "5", "issued" : { "date-parts" : [ [ "2003" ] ] }, "page" : "879", "publisher" : "American Psychological Association", "title" : "Common method biases in behavioral research: a critical review of the literature and recommended remedies.", "type" : "article-journal", "volume" : "88" }, "uris" : [ "http://www.mendeley.com/documents/?uuid=7ed0a661-d6ae-41f0-a4b8-808292c80f34" ] } ], "mendeley" : { "formattedCitation" : "(Podsakoff, MacKenzie, Lee, &amp; Podsakoff, 2003)", "manualFormatting" : "Podsakoff, MacKenzie, Lee, &amp; Podsakoff, 2003)", "plainTextFormattedCitation" : "(Podsakoff, MacKenzie, Lee, &amp; Podsakoff, 2003)", "previouslyFormattedCitation" : "(Podsakoff, MacKenzie, Lee, &amp; Podsakoff, 2003)" }, "properties" : { "noteIndex" : 0 }, "schema" : "https://github.com/citation-style-language/schema/raw/master/csl-citation.json" }</w:instrText>
      </w:r>
      <w:r w:rsidR="00447C92" w:rsidRPr="00B87661">
        <w:rPr>
          <w:color w:val="000000" w:themeColor="text1"/>
          <w:sz w:val="24"/>
          <w:szCs w:val="24"/>
        </w:rPr>
        <w:fldChar w:fldCharType="separate"/>
      </w:r>
      <w:r w:rsidR="00447C92" w:rsidRPr="00B87661">
        <w:rPr>
          <w:noProof/>
          <w:color w:val="000000" w:themeColor="text1"/>
          <w:sz w:val="24"/>
          <w:szCs w:val="24"/>
        </w:rPr>
        <w:t>Podsakoff, MacKenzie, Lee, &amp; Podsakoff, 2003)</w:t>
      </w:r>
      <w:r w:rsidR="00447C92" w:rsidRPr="00B87661">
        <w:rPr>
          <w:color w:val="000000" w:themeColor="text1"/>
          <w:sz w:val="24"/>
          <w:szCs w:val="24"/>
        </w:rPr>
        <w:fldChar w:fldCharType="end"/>
      </w:r>
      <w:r w:rsidR="00447C92" w:rsidRPr="00B87661">
        <w:rPr>
          <w:color w:val="000000" w:themeColor="text1"/>
          <w:sz w:val="24"/>
          <w:szCs w:val="24"/>
        </w:rPr>
        <w:t>. For example, Facebook recommend</w:t>
      </w:r>
      <w:r w:rsidR="00642264">
        <w:rPr>
          <w:color w:val="000000" w:themeColor="text1"/>
          <w:sz w:val="24"/>
          <w:szCs w:val="24"/>
        </w:rPr>
        <w:t>s</w:t>
      </w:r>
      <w:r w:rsidR="00447C92" w:rsidRPr="00B87661">
        <w:rPr>
          <w:color w:val="000000" w:themeColor="text1"/>
          <w:sz w:val="24"/>
          <w:szCs w:val="24"/>
        </w:rPr>
        <w:t xml:space="preserve"> </w:t>
      </w:r>
      <w:r w:rsidR="00EC4021">
        <w:rPr>
          <w:color w:val="000000" w:themeColor="text1"/>
          <w:sz w:val="24"/>
          <w:szCs w:val="24"/>
        </w:rPr>
        <w:t xml:space="preserve">to its users </w:t>
      </w:r>
      <w:r w:rsidR="00EE6414">
        <w:rPr>
          <w:color w:val="000000" w:themeColor="text1"/>
          <w:sz w:val="24"/>
          <w:szCs w:val="24"/>
        </w:rPr>
        <w:t xml:space="preserve">pages that are similar to the ones their </w:t>
      </w:r>
      <w:r w:rsidR="00447C92" w:rsidRPr="00B87661">
        <w:rPr>
          <w:color w:val="000000" w:themeColor="text1"/>
          <w:sz w:val="24"/>
          <w:szCs w:val="24"/>
        </w:rPr>
        <w:t>friends</w:t>
      </w:r>
      <w:r w:rsidR="00EE6414">
        <w:rPr>
          <w:color w:val="000000" w:themeColor="text1"/>
          <w:sz w:val="24"/>
          <w:szCs w:val="24"/>
        </w:rPr>
        <w:t xml:space="preserve"> liked</w:t>
      </w:r>
      <w:r w:rsidR="00642264">
        <w:rPr>
          <w:color w:val="000000" w:themeColor="text1"/>
          <w:sz w:val="24"/>
          <w:szCs w:val="24"/>
        </w:rPr>
        <w:t>.</w:t>
      </w:r>
      <w:r w:rsidR="00642264" w:rsidRPr="00B87661">
        <w:rPr>
          <w:color w:val="000000" w:themeColor="text1"/>
          <w:sz w:val="24"/>
          <w:szCs w:val="24"/>
        </w:rPr>
        <w:t xml:space="preserve"> </w:t>
      </w:r>
      <w:r w:rsidR="00642264">
        <w:rPr>
          <w:color w:val="000000" w:themeColor="text1"/>
          <w:sz w:val="24"/>
          <w:szCs w:val="24"/>
        </w:rPr>
        <w:t>A</w:t>
      </w:r>
      <w:r w:rsidR="00447C92" w:rsidRPr="00B87661">
        <w:rPr>
          <w:color w:val="000000" w:themeColor="text1"/>
          <w:sz w:val="24"/>
          <w:szCs w:val="24"/>
        </w:rPr>
        <w:t xml:space="preserve">lso, users are constantly exposed to their friends’ status updates in the </w:t>
      </w:r>
      <w:r w:rsidR="007410C8" w:rsidRPr="00B87661">
        <w:rPr>
          <w:color w:val="000000" w:themeColor="text1"/>
          <w:sz w:val="24"/>
          <w:szCs w:val="24"/>
        </w:rPr>
        <w:t>N</w:t>
      </w:r>
      <w:r w:rsidR="00447C92" w:rsidRPr="00B87661">
        <w:rPr>
          <w:color w:val="000000" w:themeColor="text1"/>
          <w:sz w:val="24"/>
          <w:szCs w:val="24"/>
        </w:rPr>
        <w:t>ews</w:t>
      </w:r>
      <w:r w:rsidR="007410C8" w:rsidRPr="00B87661">
        <w:rPr>
          <w:color w:val="000000" w:themeColor="text1"/>
          <w:sz w:val="24"/>
          <w:szCs w:val="24"/>
        </w:rPr>
        <w:t xml:space="preserve"> F</w:t>
      </w:r>
      <w:r w:rsidR="00447C92" w:rsidRPr="00B87661">
        <w:rPr>
          <w:color w:val="000000" w:themeColor="text1"/>
          <w:sz w:val="24"/>
          <w:szCs w:val="24"/>
        </w:rPr>
        <w:t>eed</w:t>
      </w:r>
      <w:r w:rsidR="0095187F">
        <w:rPr>
          <w:color w:val="000000" w:themeColor="text1"/>
          <w:sz w:val="24"/>
          <w:szCs w:val="24"/>
        </w:rPr>
        <w:t xml:space="preserve"> and are </w:t>
      </w:r>
      <w:r w:rsidR="00BF3069">
        <w:rPr>
          <w:color w:val="000000" w:themeColor="text1"/>
          <w:sz w:val="24"/>
          <w:szCs w:val="24"/>
        </w:rPr>
        <w:t xml:space="preserve">therefore </w:t>
      </w:r>
      <w:r w:rsidR="0095187F">
        <w:rPr>
          <w:color w:val="000000" w:themeColor="text1"/>
          <w:sz w:val="24"/>
          <w:szCs w:val="24"/>
        </w:rPr>
        <w:t xml:space="preserve">prone to </w:t>
      </w:r>
      <w:r w:rsidR="00C86182">
        <w:rPr>
          <w:color w:val="000000" w:themeColor="text1"/>
          <w:sz w:val="24"/>
          <w:szCs w:val="24"/>
        </w:rPr>
        <w:t>post</w:t>
      </w:r>
      <w:r w:rsidR="0095187F">
        <w:rPr>
          <w:color w:val="000000" w:themeColor="text1"/>
          <w:sz w:val="24"/>
          <w:szCs w:val="24"/>
        </w:rPr>
        <w:t xml:space="preserve"> </w:t>
      </w:r>
      <w:r w:rsidR="00C86182">
        <w:rPr>
          <w:color w:val="000000" w:themeColor="text1"/>
          <w:sz w:val="24"/>
          <w:szCs w:val="24"/>
        </w:rPr>
        <w:t xml:space="preserve">about </w:t>
      </w:r>
      <w:r w:rsidR="0095187F">
        <w:rPr>
          <w:color w:val="000000" w:themeColor="text1"/>
          <w:sz w:val="24"/>
          <w:szCs w:val="24"/>
        </w:rPr>
        <w:t>similar topics</w:t>
      </w:r>
      <w:r w:rsidR="00447C92" w:rsidRPr="00B87661">
        <w:rPr>
          <w:color w:val="000000" w:themeColor="text1"/>
          <w:sz w:val="24"/>
          <w:szCs w:val="24"/>
        </w:rPr>
        <w:t>. W</w:t>
      </w:r>
      <w:r w:rsidR="00C86182">
        <w:rPr>
          <w:color w:val="000000" w:themeColor="text1"/>
          <w:sz w:val="24"/>
          <w:szCs w:val="24"/>
        </w:rPr>
        <w:t>hile w</w:t>
      </w:r>
      <w:r w:rsidR="00447C92" w:rsidRPr="00B87661">
        <w:rPr>
          <w:color w:val="000000" w:themeColor="text1"/>
          <w:sz w:val="24"/>
          <w:szCs w:val="24"/>
        </w:rPr>
        <w:t xml:space="preserve">e already controlled </w:t>
      </w:r>
      <w:r w:rsidR="00447C92" w:rsidRPr="00B87661">
        <w:rPr>
          <w:color w:val="000000" w:themeColor="text1"/>
          <w:sz w:val="24"/>
          <w:szCs w:val="24"/>
        </w:rPr>
        <w:lastRenderedPageBreak/>
        <w:t>for overlap in Likes and language features</w:t>
      </w:r>
      <w:r w:rsidR="00642264">
        <w:rPr>
          <w:color w:val="000000" w:themeColor="text1"/>
          <w:sz w:val="24"/>
          <w:szCs w:val="24"/>
        </w:rPr>
        <w:t>, t</w:t>
      </w:r>
      <w:r w:rsidR="00447C92" w:rsidRPr="00B87661">
        <w:rPr>
          <w:color w:val="000000" w:themeColor="text1"/>
          <w:sz w:val="24"/>
          <w:szCs w:val="24"/>
        </w:rPr>
        <w:t>o further reduce potential source</w:t>
      </w:r>
      <w:r w:rsidR="00FA1BCB">
        <w:rPr>
          <w:color w:val="000000" w:themeColor="text1"/>
          <w:sz w:val="24"/>
          <w:szCs w:val="24"/>
        </w:rPr>
        <w:t>s</w:t>
      </w:r>
      <w:r w:rsidR="00447C92" w:rsidRPr="00B87661">
        <w:rPr>
          <w:color w:val="000000" w:themeColor="text1"/>
          <w:sz w:val="24"/>
          <w:szCs w:val="24"/>
        </w:rPr>
        <w:t xml:space="preserve"> of bias</w:t>
      </w:r>
      <w:r w:rsidR="00447C92" w:rsidRPr="00B87661">
        <w:rPr>
          <w:rFonts w:eastAsia="SimSun"/>
          <w:sz w:val="24"/>
          <w:szCs w:val="24"/>
          <w:lang w:eastAsia="zh-CN"/>
        </w:rPr>
        <w:t xml:space="preserve">, we correlated </w:t>
      </w:r>
      <w:r w:rsidR="00EC4021">
        <w:rPr>
          <w:rFonts w:eastAsia="SimSun"/>
          <w:sz w:val="24"/>
          <w:szCs w:val="24"/>
          <w:lang w:eastAsia="zh-CN"/>
        </w:rPr>
        <w:t xml:space="preserve">the </w:t>
      </w:r>
      <w:r w:rsidR="00B93BE3">
        <w:rPr>
          <w:rFonts w:eastAsia="SimSun"/>
          <w:sz w:val="24"/>
          <w:szCs w:val="24"/>
          <w:lang w:eastAsia="zh-CN"/>
        </w:rPr>
        <w:t xml:space="preserve">Like-based scores of one dyad member with </w:t>
      </w:r>
      <w:r w:rsidR="00EC4021">
        <w:rPr>
          <w:rFonts w:eastAsia="SimSun"/>
          <w:sz w:val="24"/>
          <w:szCs w:val="24"/>
          <w:lang w:eastAsia="zh-CN"/>
        </w:rPr>
        <w:t xml:space="preserve">the </w:t>
      </w:r>
      <w:r w:rsidR="00447C92" w:rsidRPr="00B87661">
        <w:rPr>
          <w:rFonts w:eastAsia="SimSun"/>
          <w:sz w:val="24"/>
          <w:szCs w:val="24"/>
          <w:lang w:eastAsia="zh-CN"/>
        </w:rPr>
        <w:t>lan</w:t>
      </w:r>
      <w:r w:rsidR="00F8036D">
        <w:rPr>
          <w:rFonts w:eastAsia="SimSun"/>
          <w:sz w:val="24"/>
          <w:szCs w:val="24"/>
          <w:lang w:eastAsia="zh-CN"/>
        </w:rPr>
        <w:t>guage-based scores</w:t>
      </w:r>
      <w:r w:rsidR="00B93BE3">
        <w:rPr>
          <w:rFonts w:eastAsia="SimSun"/>
          <w:sz w:val="24"/>
          <w:szCs w:val="24"/>
          <w:lang w:eastAsia="zh-CN"/>
        </w:rPr>
        <w:t xml:space="preserve"> of the other member. The results </w:t>
      </w:r>
      <w:r w:rsidR="00DE2729">
        <w:rPr>
          <w:rFonts w:eastAsia="SimSun"/>
          <w:sz w:val="24"/>
          <w:szCs w:val="24"/>
          <w:lang w:eastAsia="zh-CN"/>
        </w:rPr>
        <w:t>were</w:t>
      </w:r>
      <w:r w:rsidR="00B93BE3">
        <w:rPr>
          <w:rFonts w:eastAsia="SimSun"/>
          <w:sz w:val="24"/>
          <w:szCs w:val="24"/>
          <w:lang w:eastAsia="zh-CN"/>
        </w:rPr>
        <w:t xml:space="preserve"> similar to </w:t>
      </w:r>
      <w:r w:rsidR="00FA1BCB">
        <w:rPr>
          <w:rFonts w:eastAsia="SimSun"/>
          <w:sz w:val="24"/>
          <w:szCs w:val="24"/>
          <w:lang w:eastAsia="zh-CN"/>
        </w:rPr>
        <w:t xml:space="preserve">the </w:t>
      </w:r>
      <w:r w:rsidR="00B93BE3">
        <w:rPr>
          <w:rFonts w:eastAsia="SimSun"/>
          <w:sz w:val="24"/>
          <w:szCs w:val="24"/>
          <w:lang w:eastAsia="zh-CN"/>
        </w:rPr>
        <w:t>ones reported above: t</w:t>
      </w:r>
      <w:r w:rsidR="00F8036D">
        <w:rPr>
          <w:sz w:val="24"/>
          <w:szCs w:val="24"/>
        </w:rPr>
        <w:t xml:space="preserve">he average </w:t>
      </w:r>
      <w:r w:rsidR="00B93BE3">
        <w:rPr>
          <w:sz w:val="24"/>
          <w:szCs w:val="24"/>
        </w:rPr>
        <w:t xml:space="preserve">personality </w:t>
      </w:r>
      <w:r w:rsidR="00F8036D">
        <w:rPr>
          <w:sz w:val="24"/>
          <w:szCs w:val="24"/>
        </w:rPr>
        <w:t xml:space="preserve">similarity across the five traits </w:t>
      </w:r>
      <w:r w:rsidR="00B93BE3">
        <w:rPr>
          <w:sz w:val="24"/>
          <w:szCs w:val="24"/>
        </w:rPr>
        <w:t xml:space="preserve">was </w:t>
      </w:r>
      <w:r w:rsidR="00447C92" w:rsidRPr="00B87661">
        <w:rPr>
          <w:i/>
          <w:sz w:val="24"/>
          <w:szCs w:val="24"/>
        </w:rPr>
        <w:t>r̅</w:t>
      </w:r>
      <w:r w:rsidR="00447C92" w:rsidRPr="00B87661">
        <w:rPr>
          <w:sz w:val="24"/>
          <w:szCs w:val="24"/>
        </w:rPr>
        <w:t xml:space="preserve"> (</w:t>
      </w:r>
      <w:r w:rsidR="00447C92" w:rsidRPr="00B87661">
        <w:rPr>
          <w:sz w:val="24"/>
          <w:szCs w:val="24"/>
        </w:rPr>
        <w:fldChar w:fldCharType="begin"/>
      </w:r>
      <w:r w:rsidR="00447C92" w:rsidRPr="00B87661">
        <w:rPr>
          <w:sz w:val="24"/>
          <w:szCs w:val="24"/>
        </w:rPr>
        <w:instrText xml:space="preserve"> LINK </w:instrText>
      </w:r>
      <w:r w:rsidR="002808A1">
        <w:rPr>
          <w:sz w:val="24"/>
          <w:szCs w:val="24"/>
        </w:rPr>
        <w:instrText xml:space="preserve">Excel.Sheet.12 "D:\\Dropbox\\Research\\social network homophily\\homophily\\couples_results.xlsx" summary!R16C6 </w:instrText>
      </w:r>
      <w:r w:rsidR="00447C92" w:rsidRPr="00B87661">
        <w:rPr>
          <w:sz w:val="24"/>
          <w:szCs w:val="24"/>
        </w:rPr>
        <w:instrText xml:space="preserve">\a \t  \* MERGEFORMAT </w:instrText>
      </w:r>
      <w:r w:rsidR="00447C92" w:rsidRPr="00B87661">
        <w:rPr>
          <w:sz w:val="24"/>
          <w:szCs w:val="24"/>
        </w:rPr>
        <w:fldChar w:fldCharType="separate"/>
      </w:r>
      <w:r w:rsidR="002808A1" w:rsidRPr="002808A1">
        <w:rPr>
          <w:sz w:val="24"/>
          <w:szCs w:val="24"/>
        </w:rPr>
        <w:t>1,05</w:t>
      </w:r>
      <w:r w:rsidR="00D362A8">
        <w:rPr>
          <w:sz w:val="24"/>
          <w:szCs w:val="24"/>
        </w:rPr>
        <w:t>5</w:t>
      </w:r>
      <w:r w:rsidR="00447C92" w:rsidRPr="00B87661">
        <w:rPr>
          <w:sz w:val="24"/>
          <w:szCs w:val="24"/>
        </w:rPr>
        <w:fldChar w:fldCharType="end"/>
      </w:r>
      <w:r w:rsidR="00447C92" w:rsidRPr="00B87661">
        <w:rPr>
          <w:sz w:val="24"/>
          <w:szCs w:val="24"/>
        </w:rPr>
        <w:t xml:space="preserve">) = </w:t>
      </w:r>
      <w:r w:rsidR="00447C92" w:rsidRPr="00B87661">
        <w:rPr>
          <w:sz w:val="24"/>
          <w:szCs w:val="24"/>
        </w:rPr>
        <w:fldChar w:fldCharType="begin"/>
      </w:r>
      <w:r w:rsidR="00447C92" w:rsidRPr="00B87661">
        <w:rPr>
          <w:sz w:val="24"/>
          <w:szCs w:val="24"/>
        </w:rPr>
        <w:instrText xml:space="preserve"> LINK </w:instrText>
      </w:r>
      <w:r w:rsidR="002808A1">
        <w:rPr>
          <w:sz w:val="24"/>
          <w:szCs w:val="24"/>
        </w:rPr>
        <w:instrText xml:space="preserve">Excel.Sheet.12 "D:\\Dropbox\\Research\\social network homophily\\homophily\\couples_results.xlsx" summary!R16C5 </w:instrText>
      </w:r>
      <w:r w:rsidR="00447C92" w:rsidRPr="00B87661">
        <w:rPr>
          <w:sz w:val="24"/>
          <w:szCs w:val="24"/>
        </w:rPr>
        <w:instrText xml:space="preserve">\a \t  \* MERGEFORMAT </w:instrText>
      </w:r>
      <w:r w:rsidR="00447C92" w:rsidRPr="00B87661">
        <w:rPr>
          <w:sz w:val="24"/>
          <w:szCs w:val="24"/>
        </w:rPr>
        <w:fldChar w:fldCharType="separate"/>
      </w:r>
      <w:r w:rsidR="002808A1" w:rsidRPr="002808A1">
        <w:rPr>
          <w:sz w:val="24"/>
          <w:szCs w:val="24"/>
        </w:rPr>
        <w:t>.31</w:t>
      </w:r>
      <w:r w:rsidR="00447C92" w:rsidRPr="00B87661">
        <w:rPr>
          <w:sz w:val="24"/>
          <w:szCs w:val="24"/>
        </w:rPr>
        <w:fldChar w:fldCharType="end"/>
      </w:r>
      <w:r w:rsidR="00727596">
        <w:rPr>
          <w:sz w:val="24"/>
          <w:szCs w:val="24"/>
        </w:rPr>
        <w:t xml:space="preserve">, </w:t>
      </w:r>
      <w:r w:rsidR="00727596" w:rsidRPr="00390F07">
        <w:rPr>
          <w:sz w:val="24"/>
          <w:szCs w:val="24"/>
        </w:rPr>
        <w:t>95%</w:t>
      </w:r>
      <w:r w:rsidR="00727596">
        <w:rPr>
          <w:sz w:val="24"/>
          <w:szCs w:val="24"/>
        </w:rPr>
        <w:t xml:space="preserve"> </w:t>
      </w:r>
      <w:r w:rsidR="00727596" w:rsidRPr="00390F07">
        <w:rPr>
          <w:sz w:val="24"/>
          <w:szCs w:val="24"/>
        </w:rPr>
        <w:t>CI [</w:t>
      </w:r>
      <w:r w:rsidR="00727596">
        <w:rPr>
          <w:sz w:val="24"/>
          <w:szCs w:val="24"/>
        </w:rPr>
        <w:t>.</w:t>
      </w:r>
      <w:r w:rsidR="001F65F5">
        <w:rPr>
          <w:sz w:val="24"/>
          <w:szCs w:val="24"/>
        </w:rPr>
        <w:t>2</w:t>
      </w:r>
      <w:r w:rsidR="004F741B">
        <w:rPr>
          <w:sz w:val="24"/>
          <w:szCs w:val="24"/>
        </w:rPr>
        <w:t>2</w:t>
      </w:r>
      <w:r w:rsidR="00727596" w:rsidRPr="00390F07">
        <w:rPr>
          <w:sz w:val="24"/>
          <w:szCs w:val="24"/>
        </w:rPr>
        <w:t xml:space="preserve">, </w:t>
      </w:r>
      <w:r w:rsidR="00727596">
        <w:rPr>
          <w:sz w:val="24"/>
          <w:szCs w:val="24"/>
        </w:rPr>
        <w:t>.</w:t>
      </w:r>
      <w:r w:rsidR="004F741B">
        <w:rPr>
          <w:sz w:val="24"/>
          <w:szCs w:val="24"/>
        </w:rPr>
        <w:t>39</w:t>
      </w:r>
      <w:r w:rsidR="00727596" w:rsidRPr="00390F07">
        <w:rPr>
          <w:sz w:val="24"/>
          <w:szCs w:val="24"/>
        </w:rPr>
        <w:t>]</w:t>
      </w:r>
      <w:r w:rsidR="00727596">
        <w:rPr>
          <w:sz w:val="24"/>
          <w:szCs w:val="24"/>
        </w:rPr>
        <w:t xml:space="preserve">, </w:t>
      </w:r>
      <w:r w:rsidR="00727596">
        <w:rPr>
          <w:i/>
          <w:sz w:val="24"/>
          <w:szCs w:val="24"/>
        </w:rPr>
        <w:t>p</w:t>
      </w:r>
      <w:r w:rsidR="00727596">
        <w:rPr>
          <w:sz w:val="24"/>
          <w:szCs w:val="24"/>
        </w:rPr>
        <w:t>s</w:t>
      </w:r>
      <w:r w:rsidR="00727596">
        <w:rPr>
          <w:i/>
          <w:sz w:val="24"/>
          <w:szCs w:val="24"/>
        </w:rPr>
        <w:t xml:space="preserve"> </w:t>
      </w:r>
      <w:r w:rsidR="00727596">
        <w:rPr>
          <w:sz w:val="24"/>
          <w:szCs w:val="24"/>
        </w:rPr>
        <w:t>&lt; .001</w:t>
      </w:r>
      <w:r w:rsidR="00727596">
        <w:rPr>
          <w:color w:val="000000" w:themeColor="text1"/>
          <w:sz w:val="24"/>
          <w:szCs w:val="24"/>
        </w:rPr>
        <w:t xml:space="preserve"> </w:t>
      </w:r>
      <w:r w:rsidR="001F65F5">
        <w:rPr>
          <w:sz w:val="24"/>
          <w:szCs w:val="24"/>
        </w:rPr>
        <w:t>for romantic couples</w:t>
      </w:r>
      <w:r w:rsidR="00FA1BCB">
        <w:rPr>
          <w:sz w:val="24"/>
          <w:szCs w:val="24"/>
        </w:rPr>
        <w:t>;</w:t>
      </w:r>
      <w:r w:rsidR="001F65F5">
        <w:rPr>
          <w:sz w:val="24"/>
          <w:szCs w:val="24"/>
        </w:rPr>
        <w:t xml:space="preserve"> </w:t>
      </w:r>
      <w:r w:rsidR="00447C92" w:rsidRPr="00B87661">
        <w:rPr>
          <w:sz w:val="24"/>
          <w:szCs w:val="24"/>
        </w:rPr>
        <w:t xml:space="preserve">and </w:t>
      </w:r>
      <w:r w:rsidR="00447C92" w:rsidRPr="00B87661">
        <w:rPr>
          <w:i/>
          <w:sz w:val="24"/>
          <w:szCs w:val="24"/>
        </w:rPr>
        <w:t>r̅</w:t>
      </w:r>
      <w:r w:rsidR="00447C92" w:rsidRPr="00B87661">
        <w:rPr>
          <w:sz w:val="24"/>
          <w:szCs w:val="24"/>
        </w:rPr>
        <w:t xml:space="preserve"> (</w:t>
      </w:r>
      <w:r w:rsidR="001F65F5">
        <w:rPr>
          <w:sz w:val="24"/>
          <w:szCs w:val="24"/>
        </w:rPr>
        <w:t>32,552</w:t>
      </w:r>
      <w:r w:rsidR="00447C92" w:rsidRPr="00B87661">
        <w:rPr>
          <w:sz w:val="24"/>
          <w:szCs w:val="24"/>
        </w:rPr>
        <w:t xml:space="preserve">) = </w:t>
      </w:r>
      <w:r w:rsidR="00447C92" w:rsidRPr="00B87661">
        <w:rPr>
          <w:sz w:val="24"/>
          <w:szCs w:val="24"/>
        </w:rPr>
        <w:fldChar w:fldCharType="begin"/>
      </w:r>
      <w:r w:rsidR="00447C92" w:rsidRPr="00B87661">
        <w:rPr>
          <w:sz w:val="24"/>
          <w:szCs w:val="24"/>
        </w:rPr>
        <w:instrText xml:space="preserve"> LINK </w:instrText>
      </w:r>
      <w:r w:rsidR="002808A1">
        <w:rPr>
          <w:sz w:val="24"/>
          <w:szCs w:val="24"/>
        </w:rPr>
        <w:instrText xml:space="preserve">Excel.Sheet.12 "D:\\Dropbox\\Research\\social network homophily\\homophily\\couples_results.xlsx" summary!R17C5 </w:instrText>
      </w:r>
      <w:r w:rsidR="00447C92" w:rsidRPr="00B87661">
        <w:rPr>
          <w:sz w:val="24"/>
          <w:szCs w:val="24"/>
        </w:rPr>
        <w:instrText xml:space="preserve">\a \t  \* MERGEFORMAT </w:instrText>
      </w:r>
      <w:r w:rsidR="00447C92" w:rsidRPr="00B87661">
        <w:rPr>
          <w:sz w:val="24"/>
          <w:szCs w:val="24"/>
        </w:rPr>
        <w:fldChar w:fldCharType="separate"/>
      </w:r>
      <w:r w:rsidR="002808A1" w:rsidRPr="002808A1">
        <w:rPr>
          <w:sz w:val="24"/>
          <w:szCs w:val="24"/>
        </w:rPr>
        <w:t>.19</w:t>
      </w:r>
      <w:r w:rsidR="00447C92" w:rsidRPr="00B87661">
        <w:rPr>
          <w:sz w:val="24"/>
          <w:szCs w:val="24"/>
        </w:rPr>
        <w:fldChar w:fldCharType="end"/>
      </w:r>
      <w:r w:rsidR="00727596">
        <w:rPr>
          <w:sz w:val="24"/>
          <w:szCs w:val="24"/>
        </w:rPr>
        <w:t xml:space="preserve">, </w:t>
      </w:r>
      <w:r w:rsidR="00727596" w:rsidRPr="00390F07">
        <w:rPr>
          <w:sz w:val="24"/>
          <w:szCs w:val="24"/>
        </w:rPr>
        <w:t>95%</w:t>
      </w:r>
      <w:r w:rsidR="00727596">
        <w:rPr>
          <w:sz w:val="24"/>
          <w:szCs w:val="24"/>
        </w:rPr>
        <w:t xml:space="preserve"> </w:t>
      </w:r>
      <w:r w:rsidR="00727596" w:rsidRPr="00390F07">
        <w:rPr>
          <w:sz w:val="24"/>
          <w:szCs w:val="24"/>
        </w:rPr>
        <w:t>CI [</w:t>
      </w:r>
      <w:r w:rsidR="00727596">
        <w:rPr>
          <w:sz w:val="24"/>
          <w:szCs w:val="24"/>
        </w:rPr>
        <w:t>.1</w:t>
      </w:r>
      <w:r w:rsidR="004F741B">
        <w:rPr>
          <w:sz w:val="24"/>
          <w:szCs w:val="24"/>
        </w:rPr>
        <w:t>7</w:t>
      </w:r>
      <w:r w:rsidR="00727596" w:rsidRPr="00390F07">
        <w:rPr>
          <w:sz w:val="24"/>
          <w:szCs w:val="24"/>
        </w:rPr>
        <w:t xml:space="preserve">, </w:t>
      </w:r>
      <w:r w:rsidR="00727596">
        <w:rPr>
          <w:sz w:val="24"/>
          <w:szCs w:val="24"/>
        </w:rPr>
        <w:t>.2</w:t>
      </w:r>
      <w:r w:rsidR="001F65F5">
        <w:rPr>
          <w:sz w:val="24"/>
          <w:szCs w:val="24"/>
        </w:rPr>
        <w:t>1</w:t>
      </w:r>
      <w:r w:rsidR="00727596" w:rsidRPr="00390F07">
        <w:rPr>
          <w:sz w:val="24"/>
          <w:szCs w:val="24"/>
        </w:rPr>
        <w:t>]</w:t>
      </w:r>
      <w:r w:rsidR="00727596">
        <w:rPr>
          <w:sz w:val="24"/>
          <w:szCs w:val="24"/>
        </w:rPr>
        <w:t xml:space="preserve">, </w:t>
      </w:r>
      <w:r w:rsidR="00727596">
        <w:rPr>
          <w:i/>
          <w:sz w:val="24"/>
          <w:szCs w:val="24"/>
        </w:rPr>
        <w:t>p</w:t>
      </w:r>
      <w:r w:rsidR="00727596">
        <w:rPr>
          <w:sz w:val="24"/>
          <w:szCs w:val="24"/>
        </w:rPr>
        <w:t>s</w:t>
      </w:r>
      <w:r w:rsidR="00727596">
        <w:rPr>
          <w:i/>
          <w:sz w:val="24"/>
          <w:szCs w:val="24"/>
        </w:rPr>
        <w:t xml:space="preserve"> </w:t>
      </w:r>
      <w:r w:rsidR="00727596">
        <w:rPr>
          <w:sz w:val="24"/>
          <w:szCs w:val="24"/>
        </w:rPr>
        <w:t>&lt; .001</w:t>
      </w:r>
      <w:r w:rsidR="00727596">
        <w:rPr>
          <w:color w:val="000000" w:themeColor="text1"/>
          <w:sz w:val="24"/>
          <w:szCs w:val="24"/>
        </w:rPr>
        <w:t xml:space="preserve"> </w:t>
      </w:r>
      <w:r w:rsidR="00447C92" w:rsidRPr="00B87661">
        <w:rPr>
          <w:sz w:val="24"/>
          <w:szCs w:val="24"/>
        </w:rPr>
        <w:t xml:space="preserve">for friends. </w:t>
      </w:r>
    </w:p>
    <w:p w14:paraId="7E2C049B" w14:textId="2ACCCAED" w:rsidR="00DF315C" w:rsidRDefault="00B93BE3" w:rsidP="006E3587">
      <w:pPr>
        <w:spacing w:line="480" w:lineRule="auto"/>
        <w:ind w:firstLine="630"/>
        <w:rPr>
          <w:sz w:val="24"/>
          <w:szCs w:val="24"/>
        </w:rPr>
      </w:pPr>
      <w:r>
        <w:rPr>
          <w:sz w:val="24"/>
          <w:szCs w:val="24"/>
        </w:rPr>
        <w:t>Additionally, a</w:t>
      </w:r>
      <w:r w:rsidR="006563E5">
        <w:rPr>
          <w:sz w:val="24"/>
          <w:szCs w:val="24"/>
        </w:rPr>
        <w:t xml:space="preserve"> series of analyse</w:t>
      </w:r>
      <w:r w:rsidR="00401DD0" w:rsidRPr="00401DD0">
        <w:rPr>
          <w:sz w:val="24"/>
          <w:szCs w:val="24"/>
        </w:rPr>
        <w:t xml:space="preserve">s </w:t>
      </w:r>
      <w:r w:rsidR="006563E5">
        <w:rPr>
          <w:sz w:val="24"/>
          <w:szCs w:val="24"/>
        </w:rPr>
        <w:t xml:space="preserve">was </w:t>
      </w:r>
      <w:r w:rsidR="00401DD0" w:rsidRPr="00401DD0">
        <w:rPr>
          <w:sz w:val="24"/>
          <w:szCs w:val="24"/>
        </w:rPr>
        <w:t xml:space="preserve">performed to rule out alternative explanations for the </w:t>
      </w:r>
      <w:r w:rsidR="008A5EA3">
        <w:rPr>
          <w:sz w:val="24"/>
          <w:szCs w:val="24"/>
        </w:rPr>
        <w:t xml:space="preserve">observed </w:t>
      </w:r>
      <w:r>
        <w:rPr>
          <w:sz w:val="24"/>
          <w:szCs w:val="24"/>
        </w:rPr>
        <w:t xml:space="preserve">personality </w:t>
      </w:r>
      <w:r w:rsidR="00401DD0">
        <w:rPr>
          <w:sz w:val="24"/>
          <w:szCs w:val="24"/>
        </w:rPr>
        <w:t>similarity</w:t>
      </w:r>
      <w:r w:rsidR="00401DD0" w:rsidRPr="00401DD0">
        <w:rPr>
          <w:sz w:val="24"/>
          <w:szCs w:val="24"/>
        </w:rPr>
        <w:t xml:space="preserve">. First, </w:t>
      </w:r>
      <w:r w:rsidR="00401DD0">
        <w:rPr>
          <w:sz w:val="24"/>
          <w:szCs w:val="24"/>
        </w:rPr>
        <w:t>we</w:t>
      </w:r>
      <w:r w:rsidR="00401DD0" w:rsidRPr="00401DD0">
        <w:rPr>
          <w:sz w:val="24"/>
          <w:szCs w:val="24"/>
        </w:rPr>
        <w:t xml:space="preserve"> calculated the correlations </w:t>
      </w:r>
      <w:r w:rsidR="00DE2729">
        <w:rPr>
          <w:sz w:val="24"/>
          <w:szCs w:val="24"/>
        </w:rPr>
        <w:t>between</w:t>
      </w:r>
      <w:r w:rsidR="00C2491D">
        <w:rPr>
          <w:sz w:val="24"/>
          <w:szCs w:val="24"/>
        </w:rPr>
        <w:t xml:space="preserve"> </w:t>
      </w:r>
      <w:r w:rsidR="00401DD0">
        <w:rPr>
          <w:sz w:val="24"/>
          <w:szCs w:val="24"/>
        </w:rPr>
        <w:t xml:space="preserve">random </w:t>
      </w:r>
      <w:r>
        <w:rPr>
          <w:sz w:val="24"/>
          <w:szCs w:val="24"/>
        </w:rPr>
        <w:t xml:space="preserve">pairs of </w:t>
      </w:r>
      <w:r w:rsidR="00401DD0">
        <w:rPr>
          <w:sz w:val="24"/>
          <w:szCs w:val="24"/>
        </w:rPr>
        <w:t>participant</w:t>
      </w:r>
      <w:r>
        <w:rPr>
          <w:sz w:val="24"/>
          <w:szCs w:val="24"/>
        </w:rPr>
        <w:t>s</w:t>
      </w:r>
      <w:r w:rsidR="00C2491D">
        <w:rPr>
          <w:sz w:val="24"/>
          <w:szCs w:val="24"/>
        </w:rPr>
        <w:t xml:space="preserve"> to gauge the baseline similarity between strangers</w:t>
      </w:r>
      <w:r w:rsidR="00401DD0" w:rsidRPr="00401DD0">
        <w:rPr>
          <w:sz w:val="24"/>
          <w:szCs w:val="24"/>
        </w:rPr>
        <w:t>. None of the correlations were significant (|</w:t>
      </w:r>
      <w:r w:rsidR="00401DD0" w:rsidRPr="003A7544">
        <w:rPr>
          <w:i/>
          <w:sz w:val="24"/>
          <w:szCs w:val="24"/>
        </w:rPr>
        <w:t>r</w:t>
      </w:r>
      <w:r w:rsidR="00401DD0" w:rsidRPr="00401DD0">
        <w:rPr>
          <w:sz w:val="24"/>
          <w:szCs w:val="24"/>
        </w:rPr>
        <w:t>s| &lt;</w:t>
      </w:r>
      <w:r w:rsidR="00401DD0">
        <w:rPr>
          <w:sz w:val="24"/>
          <w:szCs w:val="24"/>
        </w:rPr>
        <w:t>.01)</w:t>
      </w:r>
      <w:r w:rsidR="00733DAA">
        <w:rPr>
          <w:sz w:val="24"/>
          <w:szCs w:val="24"/>
        </w:rPr>
        <w:t xml:space="preserve"> for </w:t>
      </w:r>
      <w:r w:rsidR="00642264">
        <w:rPr>
          <w:sz w:val="24"/>
          <w:szCs w:val="24"/>
        </w:rPr>
        <w:t>random</w:t>
      </w:r>
      <w:r w:rsidR="00733DAA">
        <w:rPr>
          <w:sz w:val="24"/>
          <w:szCs w:val="24"/>
        </w:rPr>
        <w:t xml:space="preserve"> </w:t>
      </w:r>
      <w:r w:rsidR="00B843D9">
        <w:rPr>
          <w:sz w:val="24"/>
          <w:szCs w:val="24"/>
        </w:rPr>
        <w:t>dyads</w:t>
      </w:r>
      <w:r w:rsidR="00401DD0">
        <w:rPr>
          <w:sz w:val="24"/>
          <w:szCs w:val="24"/>
        </w:rPr>
        <w:t xml:space="preserve">. </w:t>
      </w:r>
    </w:p>
    <w:p w14:paraId="44923C90" w14:textId="533BAD7A" w:rsidR="00DF315C" w:rsidRDefault="00AD2261" w:rsidP="006E3587">
      <w:pPr>
        <w:spacing w:line="480" w:lineRule="auto"/>
        <w:ind w:firstLine="630"/>
        <w:rPr>
          <w:sz w:val="24"/>
          <w:szCs w:val="24"/>
        </w:rPr>
      </w:pPr>
      <w:r>
        <w:rPr>
          <w:sz w:val="24"/>
          <w:szCs w:val="24"/>
        </w:rPr>
        <w:t>Second</w:t>
      </w:r>
      <w:r w:rsidR="00401DD0" w:rsidRPr="00401DD0">
        <w:rPr>
          <w:sz w:val="24"/>
          <w:szCs w:val="24"/>
        </w:rPr>
        <w:t xml:space="preserve">, dyad members’ scores were correlated controlling for the number of Likes </w:t>
      </w:r>
      <w:r w:rsidR="00C76A8F">
        <w:rPr>
          <w:sz w:val="24"/>
          <w:szCs w:val="24"/>
        </w:rPr>
        <w:t xml:space="preserve">that </w:t>
      </w:r>
      <w:r w:rsidR="00401DD0" w:rsidRPr="00401DD0">
        <w:rPr>
          <w:sz w:val="24"/>
          <w:szCs w:val="24"/>
        </w:rPr>
        <w:t>they had</w:t>
      </w:r>
      <w:r w:rsidR="00D13E63">
        <w:rPr>
          <w:sz w:val="24"/>
          <w:szCs w:val="24"/>
        </w:rPr>
        <w:t xml:space="preserve"> or the number of words written in the status updates</w:t>
      </w:r>
      <w:r w:rsidR="00401DD0" w:rsidRPr="00401DD0">
        <w:rPr>
          <w:sz w:val="24"/>
          <w:szCs w:val="24"/>
        </w:rPr>
        <w:t xml:space="preserve">. </w:t>
      </w:r>
      <w:r w:rsidR="00BE0E3B">
        <w:rPr>
          <w:sz w:val="24"/>
          <w:szCs w:val="24"/>
        </w:rPr>
        <w:t xml:space="preserve">This was to ensure that similarity </w:t>
      </w:r>
      <w:r w:rsidR="005D0878">
        <w:rPr>
          <w:sz w:val="24"/>
          <w:szCs w:val="24"/>
        </w:rPr>
        <w:t xml:space="preserve">in predicted personality </w:t>
      </w:r>
      <w:r w:rsidR="00BE0E3B">
        <w:rPr>
          <w:sz w:val="24"/>
          <w:szCs w:val="24"/>
        </w:rPr>
        <w:t xml:space="preserve">between partners or </w:t>
      </w:r>
      <w:r w:rsidR="00C76A8F">
        <w:rPr>
          <w:sz w:val="24"/>
          <w:szCs w:val="24"/>
        </w:rPr>
        <w:t xml:space="preserve">between </w:t>
      </w:r>
      <w:r w:rsidR="00BE0E3B">
        <w:rPr>
          <w:sz w:val="24"/>
          <w:szCs w:val="24"/>
        </w:rPr>
        <w:t xml:space="preserve">friends was not due to </w:t>
      </w:r>
      <w:r w:rsidR="00C53AB0">
        <w:rPr>
          <w:sz w:val="24"/>
          <w:szCs w:val="24"/>
        </w:rPr>
        <w:t xml:space="preserve">having </w:t>
      </w:r>
      <w:r w:rsidR="005D0878">
        <w:rPr>
          <w:sz w:val="24"/>
          <w:szCs w:val="24"/>
        </w:rPr>
        <w:t xml:space="preserve">similar </w:t>
      </w:r>
      <w:r w:rsidR="00BE0E3B">
        <w:rPr>
          <w:sz w:val="24"/>
          <w:szCs w:val="24"/>
        </w:rPr>
        <w:t xml:space="preserve">number of digital signals. </w:t>
      </w:r>
      <w:r w:rsidR="00401DD0" w:rsidRPr="00401DD0">
        <w:rPr>
          <w:sz w:val="24"/>
          <w:szCs w:val="24"/>
        </w:rPr>
        <w:t>These partial correlations were very similar to the zero-order ones (within Δ</w:t>
      </w:r>
      <w:r w:rsidR="00401DD0" w:rsidRPr="003A7544">
        <w:rPr>
          <w:i/>
          <w:sz w:val="24"/>
          <w:szCs w:val="24"/>
        </w:rPr>
        <w:t>r</w:t>
      </w:r>
      <w:r w:rsidR="00401DD0" w:rsidRPr="00401DD0">
        <w:rPr>
          <w:sz w:val="24"/>
          <w:szCs w:val="24"/>
        </w:rPr>
        <w:t xml:space="preserve">s = </w:t>
      </w:r>
      <w:r w:rsidR="00454805">
        <w:rPr>
          <w:sz w:val="24"/>
          <w:szCs w:val="24"/>
        </w:rPr>
        <w:t>±</w:t>
      </w:r>
      <w:r w:rsidR="00401DD0" w:rsidRPr="00401DD0">
        <w:rPr>
          <w:sz w:val="24"/>
          <w:szCs w:val="24"/>
        </w:rPr>
        <w:t>.02 of the original values).</w:t>
      </w:r>
      <w:r>
        <w:rPr>
          <w:sz w:val="24"/>
          <w:szCs w:val="24"/>
        </w:rPr>
        <w:t xml:space="preserve"> </w:t>
      </w:r>
    </w:p>
    <w:p w14:paraId="2E8B8619" w14:textId="46BFA443" w:rsidR="009C786A" w:rsidRDefault="00AD2261" w:rsidP="006E3587">
      <w:pPr>
        <w:spacing w:line="480" w:lineRule="auto"/>
        <w:ind w:firstLine="630"/>
        <w:rPr>
          <w:sz w:val="24"/>
          <w:szCs w:val="24"/>
        </w:rPr>
      </w:pPr>
      <w:r>
        <w:rPr>
          <w:sz w:val="24"/>
          <w:szCs w:val="24"/>
        </w:rPr>
        <w:t>Third</w:t>
      </w:r>
      <w:r w:rsidR="00532CF2" w:rsidRPr="00B87661">
        <w:rPr>
          <w:sz w:val="24"/>
          <w:szCs w:val="24"/>
        </w:rPr>
        <w:t xml:space="preserve">, we investigated </w:t>
      </w:r>
      <w:r w:rsidR="00DF315C">
        <w:rPr>
          <w:sz w:val="24"/>
          <w:szCs w:val="24"/>
        </w:rPr>
        <w:t>the extent to which</w:t>
      </w:r>
      <w:r>
        <w:rPr>
          <w:sz w:val="24"/>
          <w:szCs w:val="24"/>
        </w:rPr>
        <w:t xml:space="preserve"> </w:t>
      </w:r>
      <w:r w:rsidR="00DF315C">
        <w:rPr>
          <w:sz w:val="24"/>
          <w:szCs w:val="24"/>
        </w:rPr>
        <w:t xml:space="preserve">the observed </w:t>
      </w:r>
      <w:r w:rsidR="00532CF2" w:rsidRPr="00B87661">
        <w:rPr>
          <w:sz w:val="24"/>
          <w:szCs w:val="24"/>
        </w:rPr>
        <w:t xml:space="preserve">personality </w:t>
      </w:r>
      <w:r w:rsidR="00743B2B">
        <w:rPr>
          <w:sz w:val="24"/>
          <w:szCs w:val="24"/>
        </w:rPr>
        <w:t>similarity</w:t>
      </w:r>
      <w:r w:rsidR="00532CF2" w:rsidRPr="00B87661">
        <w:rPr>
          <w:sz w:val="24"/>
          <w:szCs w:val="24"/>
        </w:rPr>
        <w:t xml:space="preserve"> </w:t>
      </w:r>
      <w:r w:rsidR="00DF315C">
        <w:rPr>
          <w:sz w:val="24"/>
          <w:szCs w:val="24"/>
        </w:rPr>
        <w:t>was</w:t>
      </w:r>
      <w:r>
        <w:rPr>
          <w:sz w:val="24"/>
          <w:szCs w:val="24"/>
        </w:rPr>
        <w:t xml:space="preserve"> </w:t>
      </w:r>
      <w:r w:rsidR="00532CF2" w:rsidRPr="00B87661">
        <w:rPr>
          <w:sz w:val="24"/>
          <w:szCs w:val="24"/>
        </w:rPr>
        <w:t xml:space="preserve">a byproduct of </w:t>
      </w:r>
      <w:r w:rsidR="00FF1128" w:rsidRPr="00B87661">
        <w:rPr>
          <w:sz w:val="24"/>
          <w:szCs w:val="24"/>
        </w:rPr>
        <w:t xml:space="preserve">similarity </w:t>
      </w:r>
      <w:r w:rsidR="00532CF2" w:rsidRPr="00B87661">
        <w:rPr>
          <w:sz w:val="24"/>
          <w:szCs w:val="24"/>
        </w:rPr>
        <w:t xml:space="preserve">in other traits </w:t>
      </w:r>
      <w:r w:rsidR="00532CF2" w:rsidRPr="00B87661">
        <w:rPr>
          <w:sz w:val="24"/>
          <w:szCs w:val="24"/>
        </w:rPr>
        <w:fldChar w:fldCharType="begin" w:fldLock="1"/>
      </w:r>
      <w:r w:rsidR="00532CF2" w:rsidRPr="00B87661">
        <w:rPr>
          <w:sz w:val="24"/>
          <w:szCs w:val="24"/>
        </w:rPr>
        <w:instrText>ADDIN CSL_CITATION { "citationItems" : [ { "id" : "ITEM-1", "itemData" : { "ISSN" : "0001-8244", "PMID" : "6721817", "author" : [ { "dropping-particle" : "", "family" : "Buss", "given" : "David M.", "non-dropping-particle" : "", "parse-names" : false, "suffix" : "" } ], "container-title" : "Behavior genetics", "id" : "ITEM-1", "issue" : "2", "issued" : { "date-parts" : [ [ "1984", "3" ] ] }, "page" : "111-23", "title" : "Marital assortment for personality dispositions: assessment with three different data sources.", "type" : "article-journal", "volume" : "14" }, "uris" : [ "http://www.mendeley.com/documents/?uuid=3802075e-1fb6-4254-9455-d44674f83e4e", "http://www.mendeley.com/documents/?uuid=7d05e168-140c-4f7f-9744-74b580c47e03" ] } ], "mendeley" : { "formattedCitation" : "(Buss, 1984a)", "plainTextFormattedCitation" : "(Buss, 1984a)", "previouslyFormattedCitation" : "(Buss, 1984a)" }, "properties" : { "noteIndex" : 0 }, "schema" : "https://github.com/citation-style-language/schema/raw/master/csl-citation.json" }</w:instrText>
      </w:r>
      <w:r w:rsidR="00532CF2" w:rsidRPr="00B87661">
        <w:rPr>
          <w:sz w:val="24"/>
          <w:szCs w:val="24"/>
        </w:rPr>
        <w:fldChar w:fldCharType="separate"/>
      </w:r>
      <w:r w:rsidR="00532CF2" w:rsidRPr="00B87661">
        <w:rPr>
          <w:noProof/>
          <w:sz w:val="24"/>
          <w:szCs w:val="24"/>
        </w:rPr>
        <w:t>(Buss, 1984a)</w:t>
      </w:r>
      <w:r w:rsidR="00532CF2" w:rsidRPr="00B87661">
        <w:rPr>
          <w:sz w:val="24"/>
          <w:szCs w:val="24"/>
        </w:rPr>
        <w:fldChar w:fldCharType="end"/>
      </w:r>
      <w:r w:rsidR="00532CF2" w:rsidRPr="00B87661">
        <w:rPr>
          <w:sz w:val="24"/>
          <w:szCs w:val="24"/>
        </w:rPr>
        <w:t xml:space="preserve">. To this end, we </w:t>
      </w:r>
      <w:r w:rsidR="00DF315C">
        <w:rPr>
          <w:sz w:val="24"/>
          <w:szCs w:val="24"/>
        </w:rPr>
        <w:t>reran the</w:t>
      </w:r>
      <w:r w:rsidR="00532CF2" w:rsidRPr="00B87661">
        <w:rPr>
          <w:sz w:val="24"/>
          <w:szCs w:val="24"/>
        </w:rPr>
        <w:t xml:space="preserve"> </w:t>
      </w:r>
      <w:r w:rsidR="00014D29">
        <w:rPr>
          <w:sz w:val="24"/>
          <w:szCs w:val="24"/>
        </w:rPr>
        <w:t>analyses</w:t>
      </w:r>
      <w:r w:rsidR="00227CC6" w:rsidRPr="00B87661">
        <w:rPr>
          <w:sz w:val="24"/>
          <w:szCs w:val="24"/>
        </w:rPr>
        <w:t xml:space="preserve"> </w:t>
      </w:r>
      <w:r w:rsidR="00DF315C">
        <w:rPr>
          <w:sz w:val="24"/>
          <w:szCs w:val="24"/>
        </w:rPr>
        <w:t xml:space="preserve">while </w:t>
      </w:r>
      <w:r w:rsidR="00532CF2" w:rsidRPr="00B87661">
        <w:rPr>
          <w:sz w:val="24"/>
          <w:szCs w:val="24"/>
        </w:rPr>
        <w:t>controlling for dyad members’</w:t>
      </w:r>
      <w:bookmarkStart w:id="73" w:name="OLE_LINK59"/>
      <w:bookmarkStart w:id="74" w:name="OLE_LINK60"/>
      <w:bookmarkStart w:id="75" w:name="OLE_LINK61"/>
      <w:r w:rsidR="00532CF2" w:rsidRPr="00B87661">
        <w:rPr>
          <w:sz w:val="24"/>
          <w:szCs w:val="24"/>
        </w:rPr>
        <w:t xml:space="preserve"> age and education. </w:t>
      </w:r>
      <w:r w:rsidR="00227CC6" w:rsidRPr="00B87661">
        <w:rPr>
          <w:sz w:val="24"/>
          <w:szCs w:val="24"/>
        </w:rPr>
        <w:t xml:space="preserve">For education, we </w:t>
      </w:r>
      <w:r w:rsidR="006563E5">
        <w:rPr>
          <w:sz w:val="24"/>
          <w:szCs w:val="24"/>
        </w:rPr>
        <w:t>calculated</w:t>
      </w:r>
      <w:r w:rsidR="00227CC6" w:rsidRPr="00B87661">
        <w:rPr>
          <w:sz w:val="24"/>
          <w:szCs w:val="24"/>
        </w:rPr>
        <w:t xml:space="preserve"> correlations </w:t>
      </w:r>
      <w:r w:rsidR="008764BE">
        <w:rPr>
          <w:sz w:val="24"/>
          <w:szCs w:val="24"/>
        </w:rPr>
        <w:t xml:space="preserve">for </w:t>
      </w:r>
      <w:r w:rsidR="00227CC6" w:rsidRPr="00B87661">
        <w:rPr>
          <w:sz w:val="24"/>
          <w:szCs w:val="24"/>
        </w:rPr>
        <w:t xml:space="preserve">a subsample of </w:t>
      </w:r>
      <w:r w:rsidR="008764BE">
        <w:rPr>
          <w:sz w:val="24"/>
          <w:szCs w:val="24"/>
        </w:rPr>
        <w:t xml:space="preserve">friendship dyads </w:t>
      </w:r>
      <w:r w:rsidR="00F02ED4">
        <w:rPr>
          <w:sz w:val="24"/>
          <w:szCs w:val="24"/>
        </w:rPr>
        <w:t xml:space="preserve">where </w:t>
      </w:r>
      <w:r w:rsidR="009B52F5">
        <w:rPr>
          <w:sz w:val="24"/>
          <w:szCs w:val="24"/>
        </w:rPr>
        <w:t xml:space="preserve">both members </w:t>
      </w:r>
      <w:r w:rsidR="00F02ED4">
        <w:rPr>
          <w:sz w:val="24"/>
          <w:szCs w:val="24"/>
        </w:rPr>
        <w:t xml:space="preserve">were </w:t>
      </w:r>
      <w:r w:rsidR="00761352">
        <w:rPr>
          <w:sz w:val="24"/>
          <w:szCs w:val="24"/>
        </w:rPr>
        <w:t>college graduate</w:t>
      </w:r>
      <w:r w:rsidR="00F02ED4">
        <w:rPr>
          <w:sz w:val="24"/>
          <w:szCs w:val="24"/>
        </w:rPr>
        <w:t>s</w:t>
      </w:r>
      <w:r w:rsidR="008E65EB" w:rsidRPr="00B87661">
        <w:rPr>
          <w:sz w:val="24"/>
          <w:szCs w:val="24"/>
        </w:rPr>
        <w:t>.</w:t>
      </w:r>
      <w:r w:rsidR="00227CC6" w:rsidRPr="00076CE8">
        <w:rPr>
          <w:rStyle w:val="FootnoteReference"/>
        </w:rPr>
        <w:footnoteReference w:id="10"/>
      </w:r>
      <w:r w:rsidR="00076CE8">
        <w:rPr>
          <w:sz w:val="24"/>
          <w:szCs w:val="24"/>
        </w:rPr>
        <w:t xml:space="preserve"> </w:t>
      </w:r>
      <w:r w:rsidR="00227CC6" w:rsidRPr="00B87661">
        <w:rPr>
          <w:sz w:val="24"/>
          <w:szCs w:val="24"/>
        </w:rPr>
        <w:t>T</w:t>
      </w:r>
      <w:r w:rsidR="00BF64AB" w:rsidRPr="00B87661">
        <w:rPr>
          <w:sz w:val="24"/>
          <w:szCs w:val="24"/>
        </w:rPr>
        <w:t xml:space="preserve">he level of </w:t>
      </w:r>
      <w:r w:rsidR="00743B2B">
        <w:rPr>
          <w:sz w:val="24"/>
          <w:szCs w:val="24"/>
        </w:rPr>
        <w:t>similarity</w:t>
      </w:r>
      <w:r w:rsidR="00BF64AB" w:rsidRPr="00B87661">
        <w:rPr>
          <w:sz w:val="24"/>
          <w:szCs w:val="24"/>
        </w:rPr>
        <w:t xml:space="preserve"> between friends</w:t>
      </w:r>
      <w:r w:rsidR="00227CC6" w:rsidRPr="00B87661">
        <w:rPr>
          <w:sz w:val="24"/>
          <w:szCs w:val="24"/>
        </w:rPr>
        <w:t xml:space="preserve"> did not change </w:t>
      </w:r>
      <w:r w:rsidR="00227CC6" w:rsidRPr="00B87661">
        <w:rPr>
          <w:sz w:val="24"/>
          <w:szCs w:val="24"/>
        </w:rPr>
        <w:lastRenderedPageBreak/>
        <w:t>considerably</w:t>
      </w:r>
      <w:r w:rsidR="00076CE8">
        <w:rPr>
          <w:sz w:val="24"/>
          <w:szCs w:val="24"/>
        </w:rPr>
        <w:t xml:space="preserve"> after taking into account education</w:t>
      </w:r>
      <w:r w:rsidR="00BF64AB" w:rsidRPr="00B87661">
        <w:rPr>
          <w:sz w:val="24"/>
          <w:szCs w:val="24"/>
        </w:rPr>
        <w:t xml:space="preserve">: </w:t>
      </w:r>
      <w:r w:rsidR="00005EF6">
        <w:rPr>
          <w:sz w:val="24"/>
          <w:szCs w:val="24"/>
        </w:rPr>
        <w:t xml:space="preserve">all correlations </w:t>
      </w:r>
      <w:r w:rsidR="00BF64AB" w:rsidRPr="00B87661">
        <w:rPr>
          <w:sz w:val="24"/>
          <w:szCs w:val="24"/>
        </w:rPr>
        <w:t>were</w:t>
      </w:r>
      <w:r w:rsidR="00005EF6">
        <w:rPr>
          <w:sz w:val="24"/>
          <w:szCs w:val="24"/>
        </w:rPr>
        <w:t xml:space="preserve"> </w:t>
      </w:r>
      <w:r w:rsidR="00BF64AB" w:rsidRPr="00B87661">
        <w:rPr>
          <w:sz w:val="24"/>
          <w:szCs w:val="24"/>
        </w:rPr>
        <w:t xml:space="preserve">within </w:t>
      </w:r>
      <w:bookmarkStart w:id="76" w:name="OLE_LINK1"/>
      <w:bookmarkStart w:id="77" w:name="OLE_LINK2"/>
      <w:bookmarkStart w:id="78" w:name="OLE_LINK5"/>
      <w:r w:rsidR="00025F93" w:rsidRPr="00B87661">
        <w:rPr>
          <w:sz w:val="24"/>
          <w:szCs w:val="24"/>
        </w:rPr>
        <w:t>Δ</w:t>
      </w:r>
      <w:r w:rsidR="00025F93" w:rsidRPr="00B87661">
        <w:rPr>
          <w:i/>
          <w:sz w:val="24"/>
          <w:szCs w:val="24"/>
        </w:rPr>
        <w:t>r</w:t>
      </w:r>
      <w:r w:rsidR="00025F93" w:rsidRPr="00B87661">
        <w:rPr>
          <w:sz w:val="24"/>
          <w:szCs w:val="24"/>
        </w:rPr>
        <w:t xml:space="preserve">s = </w:t>
      </w:r>
      <w:r w:rsidR="00454805">
        <w:rPr>
          <w:sz w:val="24"/>
          <w:szCs w:val="24"/>
        </w:rPr>
        <w:t>±</w:t>
      </w:r>
      <w:r w:rsidR="00897BC8" w:rsidRPr="00B87661">
        <w:rPr>
          <w:sz w:val="24"/>
          <w:szCs w:val="24"/>
        </w:rPr>
        <w:fldChar w:fldCharType="begin"/>
      </w:r>
      <w:r w:rsidR="00897BC8" w:rsidRPr="00B87661">
        <w:rPr>
          <w:sz w:val="24"/>
          <w:szCs w:val="24"/>
        </w:rPr>
        <w:instrText xml:space="preserve"> LINK </w:instrText>
      </w:r>
      <w:r w:rsidR="002808A1">
        <w:rPr>
          <w:sz w:val="24"/>
          <w:szCs w:val="24"/>
        </w:rPr>
        <w:instrText xml:space="preserve">Excel.Sheet.12 "D:\\Dropbox\\Research\\social network homophily\\homophily\\couples_results.xlsx" summary!R18C5 </w:instrText>
      </w:r>
      <w:r w:rsidR="00897BC8" w:rsidRPr="00B87661">
        <w:rPr>
          <w:sz w:val="24"/>
          <w:szCs w:val="24"/>
        </w:rPr>
        <w:instrText xml:space="preserve">\a \t </w:instrText>
      </w:r>
      <w:r w:rsidR="00103313" w:rsidRPr="00B87661">
        <w:rPr>
          <w:sz w:val="24"/>
          <w:szCs w:val="24"/>
        </w:rPr>
        <w:instrText xml:space="preserve"> \* MERGEFORMAT </w:instrText>
      </w:r>
      <w:r w:rsidR="00897BC8" w:rsidRPr="00B87661">
        <w:rPr>
          <w:sz w:val="24"/>
          <w:szCs w:val="24"/>
        </w:rPr>
        <w:fldChar w:fldCharType="separate"/>
      </w:r>
      <w:r w:rsidR="002808A1" w:rsidRPr="002808A1">
        <w:rPr>
          <w:sz w:val="24"/>
          <w:szCs w:val="24"/>
        </w:rPr>
        <w:t>.04</w:t>
      </w:r>
      <w:r w:rsidR="00897BC8" w:rsidRPr="00B87661">
        <w:rPr>
          <w:sz w:val="24"/>
          <w:szCs w:val="24"/>
        </w:rPr>
        <w:fldChar w:fldCharType="end"/>
      </w:r>
      <w:bookmarkEnd w:id="76"/>
      <w:bookmarkEnd w:id="77"/>
      <w:bookmarkEnd w:id="78"/>
      <w:r w:rsidR="00897BC8" w:rsidRPr="00B87661">
        <w:rPr>
          <w:sz w:val="24"/>
          <w:szCs w:val="24"/>
        </w:rPr>
        <w:t xml:space="preserve"> </w:t>
      </w:r>
      <w:r w:rsidR="00BF64AB" w:rsidRPr="00B87661">
        <w:rPr>
          <w:sz w:val="24"/>
          <w:szCs w:val="24"/>
        </w:rPr>
        <w:t>of the original values.</w:t>
      </w:r>
      <w:r w:rsidR="006A30A1">
        <w:rPr>
          <w:rStyle w:val="FootnoteReference"/>
          <w:sz w:val="24"/>
          <w:szCs w:val="24"/>
        </w:rPr>
        <w:footnoteReference w:id="11"/>
      </w:r>
    </w:p>
    <w:p w14:paraId="66F4818B" w14:textId="1FC00EA1" w:rsidR="00532CF2" w:rsidRDefault="00532CF2" w:rsidP="006E3587">
      <w:pPr>
        <w:spacing w:line="480" w:lineRule="auto"/>
        <w:ind w:firstLine="630"/>
        <w:rPr>
          <w:sz w:val="24"/>
          <w:szCs w:val="24"/>
        </w:rPr>
      </w:pPr>
      <w:r w:rsidRPr="00B87661">
        <w:rPr>
          <w:sz w:val="24"/>
          <w:szCs w:val="24"/>
        </w:rPr>
        <w:t xml:space="preserve">Similarly, </w:t>
      </w:r>
      <w:r w:rsidR="00F86741">
        <w:rPr>
          <w:sz w:val="24"/>
          <w:szCs w:val="24"/>
        </w:rPr>
        <w:t xml:space="preserve">little change was observed when </w:t>
      </w:r>
      <w:r w:rsidRPr="00B87661">
        <w:rPr>
          <w:sz w:val="24"/>
          <w:szCs w:val="24"/>
        </w:rPr>
        <w:t xml:space="preserve">controlling for age. </w:t>
      </w:r>
      <w:r w:rsidR="008764BE">
        <w:rPr>
          <w:sz w:val="24"/>
          <w:szCs w:val="24"/>
        </w:rPr>
        <w:t>F</w:t>
      </w:r>
      <w:r w:rsidR="008764BE" w:rsidRPr="00B87661">
        <w:rPr>
          <w:sz w:val="24"/>
          <w:szCs w:val="24"/>
        </w:rPr>
        <w:t>or both romantic couples and friends</w:t>
      </w:r>
      <w:r w:rsidR="008764BE">
        <w:rPr>
          <w:sz w:val="24"/>
          <w:szCs w:val="24"/>
        </w:rPr>
        <w:t xml:space="preserve">, </w:t>
      </w:r>
      <w:r w:rsidR="009C786A">
        <w:rPr>
          <w:sz w:val="24"/>
          <w:szCs w:val="24"/>
        </w:rPr>
        <w:t xml:space="preserve">partial </w:t>
      </w:r>
      <w:r w:rsidR="0066343B">
        <w:rPr>
          <w:sz w:val="24"/>
          <w:szCs w:val="24"/>
        </w:rPr>
        <w:t>correlations</w:t>
      </w:r>
      <w:r w:rsidRPr="00B87661">
        <w:rPr>
          <w:sz w:val="24"/>
          <w:szCs w:val="24"/>
        </w:rPr>
        <w:t xml:space="preserve"> </w:t>
      </w:r>
      <w:r w:rsidR="00FC07E2">
        <w:rPr>
          <w:sz w:val="24"/>
          <w:szCs w:val="24"/>
        </w:rPr>
        <w:t xml:space="preserve">that </w:t>
      </w:r>
      <w:r w:rsidR="008764BE">
        <w:rPr>
          <w:sz w:val="24"/>
          <w:szCs w:val="24"/>
        </w:rPr>
        <w:t xml:space="preserve">controlled for age </w:t>
      </w:r>
      <w:r w:rsidRPr="00B87661">
        <w:rPr>
          <w:sz w:val="24"/>
          <w:szCs w:val="24"/>
        </w:rPr>
        <w:t xml:space="preserve">were </w:t>
      </w:r>
      <w:r w:rsidR="0066343B">
        <w:rPr>
          <w:sz w:val="24"/>
          <w:szCs w:val="24"/>
        </w:rPr>
        <w:t xml:space="preserve">all </w:t>
      </w:r>
      <w:r w:rsidRPr="00B87661">
        <w:rPr>
          <w:sz w:val="24"/>
          <w:szCs w:val="24"/>
        </w:rPr>
        <w:t>within Δ</w:t>
      </w:r>
      <w:r w:rsidRPr="00B87661">
        <w:rPr>
          <w:i/>
          <w:sz w:val="24"/>
          <w:szCs w:val="24"/>
        </w:rPr>
        <w:t>r</w:t>
      </w:r>
      <w:r w:rsidRPr="00B87661">
        <w:rPr>
          <w:sz w:val="24"/>
          <w:szCs w:val="24"/>
        </w:rPr>
        <w:t xml:space="preserve">s = </w:t>
      </w:r>
      <w:r w:rsidR="00454805">
        <w:rPr>
          <w:sz w:val="24"/>
          <w:szCs w:val="24"/>
        </w:rPr>
        <w:t>±</w:t>
      </w:r>
      <w:r w:rsidR="00897BC8" w:rsidRPr="00B87661">
        <w:rPr>
          <w:sz w:val="24"/>
          <w:szCs w:val="24"/>
        </w:rPr>
        <w:fldChar w:fldCharType="begin"/>
      </w:r>
      <w:r w:rsidR="00897BC8" w:rsidRPr="00B87661">
        <w:rPr>
          <w:sz w:val="24"/>
          <w:szCs w:val="24"/>
        </w:rPr>
        <w:instrText xml:space="preserve"> LINK </w:instrText>
      </w:r>
      <w:r w:rsidR="002808A1">
        <w:rPr>
          <w:sz w:val="24"/>
          <w:szCs w:val="24"/>
        </w:rPr>
        <w:instrText xml:space="preserve">Excel.Sheet.12 "D:\\Dropbox\\Research\\social network homophily\\homophily\\couples_results.xlsx" summary!R19C5 </w:instrText>
      </w:r>
      <w:r w:rsidR="00897BC8" w:rsidRPr="00B87661">
        <w:rPr>
          <w:sz w:val="24"/>
          <w:szCs w:val="24"/>
        </w:rPr>
        <w:instrText xml:space="preserve">\a \t </w:instrText>
      </w:r>
      <w:r w:rsidR="00103313" w:rsidRPr="00B87661">
        <w:rPr>
          <w:sz w:val="24"/>
          <w:szCs w:val="24"/>
        </w:rPr>
        <w:instrText xml:space="preserve"> \* MERGEFORMAT </w:instrText>
      </w:r>
      <w:r w:rsidR="00897BC8" w:rsidRPr="00B87661">
        <w:rPr>
          <w:sz w:val="24"/>
          <w:szCs w:val="24"/>
        </w:rPr>
        <w:fldChar w:fldCharType="separate"/>
      </w:r>
      <w:r w:rsidR="002808A1" w:rsidRPr="002808A1">
        <w:rPr>
          <w:sz w:val="24"/>
          <w:szCs w:val="24"/>
        </w:rPr>
        <w:t>.03</w:t>
      </w:r>
      <w:r w:rsidR="00897BC8" w:rsidRPr="00B87661">
        <w:rPr>
          <w:sz w:val="24"/>
          <w:szCs w:val="24"/>
        </w:rPr>
        <w:fldChar w:fldCharType="end"/>
      </w:r>
      <w:bookmarkEnd w:id="73"/>
      <w:bookmarkEnd w:id="74"/>
      <w:bookmarkEnd w:id="75"/>
      <w:r w:rsidR="00C76A8F">
        <w:rPr>
          <w:sz w:val="24"/>
          <w:szCs w:val="24"/>
        </w:rPr>
        <w:t>,</w:t>
      </w:r>
      <w:r w:rsidR="008764BE">
        <w:rPr>
          <w:sz w:val="24"/>
          <w:szCs w:val="24"/>
        </w:rPr>
        <w:t xml:space="preserve"> compared with </w:t>
      </w:r>
      <w:r w:rsidR="009C786A">
        <w:rPr>
          <w:sz w:val="24"/>
          <w:szCs w:val="24"/>
        </w:rPr>
        <w:t xml:space="preserve">zero-order </w:t>
      </w:r>
      <w:r w:rsidR="00417D87">
        <w:rPr>
          <w:sz w:val="24"/>
          <w:szCs w:val="24"/>
        </w:rPr>
        <w:t>ones</w:t>
      </w:r>
      <w:r w:rsidR="00C25130">
        <w:rPr>
          <w:sz w:val="24"/>
          <w:szCs w:val="24"/>
        </w:rPr>
        <w:t xml:space="preserve">. The only </w:t>
      </w:r>
      <w:r w:rsidRPr="00B87661">
        <w:rPr>
          <w:sz w:val="24"/>
          <w:szCs w:val="24"/>
        </w:rPr>
        <w:t xml:space="preserve">exception </w:t>
      </w:r>
      <w:r w:rsidR="00C25130">
        <w:rPr>
          <w:sz w:val="24"/>
          <w:szCs w:val="24"/>
        </w:rPr>
        <w:t xml:space="preserve">was </w:t>
      </w:r>
      <w:r w:rsidRPr="00B87661">
        <w:rPr>
          <w:sz w:val="24"/>
          <w:szCs w:val="24"/>
        </w:rPr>
        <w:t>Conscientiousness</w:t>
      </w:r>
      <w:r w:rsidR="00D908C8" w:rsidRPr="00B87661">
        <w:rPr>
          <w:sz w:val="24"/>
          <w:szCs w:val="24"/>
        </w:rPr>
        <w:t xml:space="preserve">, where </w:t>
      </w:r>
      <w:r w:rsidR="0066343B">
        <w:rPr>
          <w:sz w:val="24"/>
          <w:szCs w:val="24"/>
        </w:rPr>
        <w:t xml:space="preserve">the </w:t>
      </w:r>
      <w:r w:rsidR="00D2551B">
        <w:rPr>
          <w:sz w:val="24"/>
          <w:szCs w:val="24"/>
        </w:rPr>
        <w:t>correlations</w:t>
      </w:r>
      <w:r w:rsidR="0066343B">
        <w:rPr>
          <w:sz w:val="24"/>
          <w:szCs w:val="24"/>
        </w:rPr>
        <w:t xml:space="preserve"> </w:t>
      </w:r>
      <w:r w:rsidR="00D908C8" w:rsidRPr="00B87661">
        <w:rPr>
          <w:sz w:val="24"/>
          <w:szCs w:val="24"/>
        </w:rPr>
        <w:t xml:space="preserve">decreased </w:t>
      </w:r>
      <w:r w:rsidR="000B61F8" w:rsidRPr="00B87661">
        <w:rPr>
          <w:sz w:val="24"/>
          <w:szCs w:val="24"/>
        </w:rPr>
        <w:t>by Δ</w:t>
      </w:r>
      <w:r w:rsidR="00A57F9D" w:rsidRPr="00B87661">
        <w:rPr>
          <w:i/>
          <w:color w:val="000000" w:themeColor="text1"/>
          <w:sz w:val="24"/>
          <w:szCs w:val="24"/>
        </w:rPr>
        <w:t>r̅</w:t>
      </w:r>
      <w:r w:rsidR="000B61F8" w:rsidRPr="00B87661">
        <w:rPr>
          <w:sz w:val="24"/>
          <w:szCs w:val="24"/>
        </w:rPr>
        <w:t xml:space="preserve"> </w:t>
      </w:r>
      <w:r w:rsidR="00DB159F" w:rsidRPr="00B87661">
        <w:rPr>
          <w:sz w:val="24"/>
          <w:szCs w:val="24"/>
        </w:rPr>
        <w:t xml:space="preserve"> </w:t>
      </w:r>
      <w:r w:rsidR="00E41E7C" w:rsidRPr="00B87661">
        <w:rPr>
          <w:sz w:val="24"/>
          <w:szCs w:val="24"/>
        </w:rPr>
        <w:t>= -</w:t>
      </w:r>
      <w:r w:rsidR="005B3E4B" w:rsidRPr="00B87661">
        <w:rPr>
          <w:sz w:val="24"/>
          <w:szCs w:val="24"/>
        </w:rPr>
        <w:fldChar w:fldCharType="begin"/>
      </w:r>
      <w:r w:rsidR="005B3E4B" w:rsidRPr="00B87661">
        <w:rPr>
          <w:sz w:val="24"/>
          <w:szCs w:val="24"/>
        </w:rPr>
        <w:instrText xml:space="preserve"> LINK </w:instrText>
      </w:r>
      <w:r w:rsidR="002808A1">
        <w:rPr>
          <w:sz w:val="24"/>
          <w:szCs w:val="24"/>
        </w:rPr>
        <w:instrText xml:space="preserve">Excel.Sheet.12 "D:\\Dropbox\\Research\\social network homophily\\homophily\\couples_results.xlsx" summary!R20C5 </w:instrText>
      </w:r>
      <w:r w:rsidR="005B3E4B" w:rsidRPr="00B87661">
        <w:rPr>
          <w:sz w:val="24"/>
          <w:szCs w:val="24"/>
        </w:rPr>
        <w:instrText xml:space="preserve">\a \t </w:instrText>
      </w:r>
      <w:r w:rsidR="00103313" w:rsidRPr="00B87661">
        <w:rPr>
          <w:sz w:val="24"/>
          <w:szCs w:val="24"/>
        </w:rPr>
        <w:instrText xml:space="preserve"> \* MERGEFORMAT </w:instrText>
      </w:r>
      <w:r w:rsidR="005B3E4B" w:rsidRPr="00B87661">
        <w:rPr>
          <w:sz w:val="24"/>
          <w:szCs w:val="24"/>
        </w:rPr>
        <w:fldChar w:fldCharType="separate"/>
      </w:r>
      <w:r w:rsidR="002808A1" w:rsidRPr="002808A1">
        <w:rPr>
          <w:sz w:val="24"/>
          <w:szCs w:val="24"/>
        </w:rPr>
        <w:t>.10</w:t>
      </w:r>
      <w:r w:rsidR="005B3E4B" w:rsidRPr="00B87661">
        <w:rPr>
          <w:sz w:val="24"/>
          <w:szCs w:val="24"/>
        </w:rPr>
        <w:fldChar w:fldCharType="end"/>
      </w:r>
      <w:r w:rsidR="000B61F8" w:rsidRPr="00B87661">
        <w:rPr>
          <w:sz w:val="24"/>
          <w:szCs w:val="24"/>
        </w:rPr>
        <w:t xml:space="preserve"> on average</w:t>
      </w:r>
      <w:r w:rsidR="00D908C8" w:rsidRPr="00B87661">
        <w:rPr>
          <w:sz w:val="24"/>
          <w:szCs w:val="24"/>
        </w:rPr>
        <w:t xml:space="preserve"> </w:t>
      </w:r>
      <w:bookmarkStart w:id="82" w:name="OLE_LINK17"/>
      <w:bookmarkStart w:id="83" w:name="OLE_LINK18"/>
      <w:r w:rsidRPr="00B87661">
        <w:rPr>
          <w:sz w:val="24"/>
          <w:szCs w:val="24"/>
        </w:rPr>
        <w:t>for romantic couples</w:t>
      </w:r>
      <w:bookmarkEnd w:id="82"/>
      <w:bookmarkEnd w:id="83"/>
      <w:r w:rsidR="000B61F8" w:rsidRPr="00B87661">
        <w:rPr>
          <w:sz w:val="24"/>
          <w:szCs w:val="24"/>
        </w:rPr>
        <w:t xml:space="preserve"> </w:t>
      </w:r>
      <w:r w:rsidR="009C14B8" w:rsidRPr="00B87661">
        <w:rPr>
          <w:sz w:val="24"/>
          <w:szCs w:val="24"/>
        </w:rPr>
        <w:t>and Δ</w:t>
      </w:r>
      <w:r w:rsidR="00A57F9D" w:rsidRPr="00B87661">
        <w:rPr>
          <w:i/>
          <w:color w:val="000000" w:themeColor="text1"/>
          <w:sz w:val="24"/>
          <w:szCs w:val="24"/>
        </w:rPr>
        <w:t>r̅</w:t>
      </w:r>
      <w:r w:rsidR="009C14B8" w:rsidRPr="00B87661">
        <w:rPr>
          <w:sz w:val="24"/>
          <w:szCs w:val="24"/>
        </w:rPr>
        <w:t xml:space="preserve"> </w:t>
      </w:r>
      <w:r w:rsidR="00DB159F" w:rsidRPr="00B87661">
        <w:rPr>
          <w:sz w:val="24"/>
          <w:szCs w:val="24"/>
        </w:rPr>
        <w:t xml:space="preserve"> </w:t>
      </w:r>
      <w:r w:rsidR="00E41E7C" w:rsidRPr="00B87661">
        <w:rPr>
          <w:sz w:val="24"/>
          <w:szCs w:val="24"/>
        </w:rPr>
        <w:t>= -</w:t>
      </w:r>
      <w:r w:rsidR="005B3E4B" w:rsidRPr="00B87661">
        <w:rPr>
          <w:sz w:val="24"/>
          <w:szCs w:val="24"/>
        </w:rPr>
        <w:fldChar w:fldCharType="begin"/>
      </w:r>
      <w:r w:rsidR="005B3E4B" w:rsidRPr="00B87661">
        <w:rPr>
          <w:sz w:val="24"/>
          <w:szCs w:val="24"/>
        </w:rPr>
        <w:instrText xml:space="preserve"> LINK </w:instrText>
      </w:r>
      <w:r w:rsidR="002808A1">
        <w:rPr>
          <w:sz w:val="24"/>
          <w:szCs w:val="24"/>
        </w:rPr>
        <w:instrText xml:space="preserve">Excel.Sheet.12 "D:\\Dropbox\\Research\\social network homophily\\homophily\\couples_results.xlsx" summary!R21C5 </w:instrText>
      </w:r>
      <w:r w:rsidR="005B3E4B" w:rsidRPr="00B87661">
        <w:rPr>
          <w:sz w:val="24"/>
          <w:szCs w:val="24"/>
        </w:rPr>
        <w:instrText xml:space="preserve">\a \t </w:instrText>
      </w:r>
      <w:r w:rsidR="00103313" w:rsidRPr="00B87661">
        <w:rPr>
          <w:sz w:val="24"/>
          <w:szCs w:val="24"/>
        </w:rPr>
        <w:instrText xml:space="preserve"> \* MERGEFORMAT </w:instrText>
      </w:r>
      <w:r w:rsidR="005B3E4B" w:rsidRPr="00B87661">
        <w:rPr>
          <w:sz w:val="24"/>
          <w:szCs w:val="24"/>
        </w:rPr>
        <w:fldChar w:fldCharType="separate"/>
      </w:r>
      <w:r w:rsidR="002808A1" w:rsidRPr="002808A1">
        <w:rPr>
          <w:sz w:val="24"/>
          <w:szCs w:val="24"/>
        </w:rPr>
        <w:t>.08</w:t>
      </w:r>
      <w:r w:rsidR="005B3E4B" w:rsidRPr="00B87661">
        <w:rPr>
          <w:sz w:val="24"/>
          <w:szCs w:val="24"/>
        </w:rPr>
        <w:fldChar w:fldCharType="end"/>
      </w:r>
      <w:r w:rsidR="009C14B8" w:rsidRPr="00B87661">
        <w:rPr>
          <w:sz w:val="24"/>
          <w:szCs w:val="24"/>
        </w:rPr>
        <w:t xml:space="preserve"> for </w:t>
      </w:r>
      <w:r w:rsidR="00BD19B3" w:rsidRPr="00B87661">
        <w:rPr>
          <w:sz w:val="24"/>
          <w:szCs w:val="24"/>
        </w:rPr>
        <w:t>friends</w:t>
      </w:r>
      <w:r w:rsidR="00F86641">
        <w:rPr>
          <w:sz w:val="24"/>
          <w:szCs w:val="24"/>
        </w:rPr>
        <w:t xml:space="preserve"> </w:t>
      </w:r>
      <w:r w:rsidR="000B61F8" w:rsidRPr="00B87661">
        <w:rPr>
          <w:sz w:val="24"/>
          <w:szCs w:val="24"/>
        </w:rPr>
        <w:t xml:space="preserve">across </w:t>
      </w:r>
      <w:r w:rsidR="00025F93" w:rsidRPr="00B87661">
        <w:rPr>
          <w:sz w:val="24"/>
          <w:szCs w:val="24"/>
        </w:rPr>
        <w:t>the</w:t>
      </w:r>
      <w:r w:rsidR="00417D87">
        <w:rPr>
          <w:sz w:val="24"/>
          <w:szCs w:val="24"/>
        </w:rPr>
        <w:t xml:space="preserve"> three methods</w:t>
      </w:r>
      <w:r w:rsidR="009C14B8" w:rsidRPr="00B87661">
        <w:rPr>
          <w:sz w:val="24"/>
          <w:szCs w:val="24"/>
        </w:rPr>
        <w:t xml:space="preserve">. </w:t>
      </w:r>
      <w:r w:rsidR="00215434" w:rsidRPr="00B87661">
        <w:rPr>
          <w:sz w:val="24"/>
          <w:szCs w:val="24"/>
        </w:rPr>
        <w:t xml:space="preserve">Nevertheless, </w:t>
      </w:r>
      <w:r w:rsidR="006F1848">
        <w:rPr>
          <w:sz w:val="24"/>
          <w:szCs w:val="24"/>
        </w:rPr>
        <w:t xml:space="preserve">the </w:t>
      </w:r>
      <w:r w:rsidR="00215434">
        <w:rPr>
          <w:sz w:val="24"/>
          <w:szCs w:val="24"/>
        </w:rPr>
        <w:t xml:space="preserve">similarity in </w:t>
      </w:r>
      <w:r w:rsidR="00215434" w:rsidRPr="00B87661">
        <w:rPr>
          <w:sz w:val="24"/>
          <w:szCs w:val="24"/>
        </w:rPr>
        <w:t xml:space="preserve">Conscientiousness remained significant at </w:t>
      </w:r>
      <w:r w:rsidR="00215434" w:rsidRPr="00B87661">
        <w:rPr>
          <w:i/>
          <w:sz w:val="24"/>
          <w:szCs w:val="24"/>
        </w:rPr>
        <w:t>p</w:t>
      </w:r>
      <w:r w:rsidR="00215434" w:rsidRPr="00B87661">
        <w:rPr>
          <w:sz w:val="24"/>
          <w:szCs w:val="24"/>
        </w:rPr>
        <w:t xml:space="preserve"> &lt; .001 (</w:t>
      </w:r>
      <w:r w:rsidR="00215434" w:rsidRPr="00B87661">
        <w:rPr>
          <w:i/>
          <w:color w:val="000000" w:themeColor="text1"/>
          <w:sz w:val="24"/>
          <w:szCs w:val="24"/>
        </w:rPr>
        <w:t>r̅</w:t>
      </w:r>
      <w:r w:rsidR="00215434" w:rsidRPr="00B87661">
        <w:rPr>
          <w:sz w:val="24"/>
          <w:szCs w:val="24"/>
        </w:rPr>
        <w:t xml:space="preserve">  = </w:t>
      </w:r>
      <w:r w:rsidR="00215434">
        <w:rPr>
          <w:sz w:val="24"/>
          <w:szCs w:val="24"/>
        </w:rPr>
        <w:t>.30,</w:t>
      </w:r>
      <w:r w:rsidR="00215434" w:rsidRPr="003650AE">
        <w:rPr>
          <w:sz w:val="24"/>
          <w:szCs w:val="24"/>
        </w:rPr>
        <w:t xml:space="preserve"> </w:t>
      </w:r>
      <w:r w:rsidR="00215434" w:rsidRPr="00390F07">
        <w:rPr>
          <w:sz w:val="24"/>
          <w:szCs w:val="24"/>
        </w:rPr>
        <w:t>95%</w:t>
      </w:r>
      <w:r w:rsidR="00417D87">
        <w:rPr>
          <w:sz w:val="24"/>
          <w:szCs w:val="24"/>
        </w:rPr>
        <w:t xml:space="preserve"> </w:t>
      </w:r>
      <w:r w:rsidR="00215434" w:rsidRPr="00390F07">
        <w:rPr>
          <w:sz w:val="24"/>
          <w:szCs w:val="24"/>
        </w:rPr>
        <w:t>CI [</w:t>
      </w:r>
      <w:r w:rsidR="00215434">
        <w:rPr>
          <w:sz w:val="24"/>
          <w:szCs w:val="24"/>
        </w:rPr>
        <w:t>.20</w:t>
      </w:r>
      <w:r w:rsidR="00215434" w:rsidRPr="00390F07">
        <w:rPr>
          <w:sz w:val="24"/>
          <w:szCs w:val="24"/>
        </w:rPr>
        <w:t xml:space="preserve"> </w:t>
      </w:r>
      <w:r w:rsidR="00215434">
        <w:rPr>
          <w:sz w:val="24"/>
          <w:szCs w:val="24"/>
        </w:rPr>
        <w:t>.39</w:t>
      </w:r>
      <w:r w:rsidR="00215434" w:rsidRPr="00390F07">
        <w:rPr>
          <w:sz w:val="24"/>
          <w:szCs w:val="24"/>
        </w:rPr>
        <w:t>]</w:t>
      </w:r>
      <w:r w:rsidR="00215434">
        <w:rPr>
          <w:sz w:val="24"/>
          <w:szCs w:val="24"/>
        </w:rPr>
        <w:t xml:space="preserve"> </w:t>
      </w:r>
      <w:r w:rsidR="00215434" w:rsidRPr="00B87661">
        <w:rPr>
          <w:sz w:val="24"/>
          <w:szCs w:val="24"/>
        </w:rPr>
        <w:t>for romantic partners</w:t>
      </w:r>
      <w:r w:rsidR="006F1848">
        <w:rPr>
          <w:sz w:val="24"/>
          <w:szCs w:val="24"/>
        </w:rPr>
        <w:t xml:space="preserve"> and</w:t>
      </w:r>
      <w:r w:rsidR="00215434" w:rsidRPr="00B87661">
        <w:rPr>
          <w:sz w:val="24"/>
          <w:szCs w:val="24"/>
        </w:rPr>
        <w:t xml:space="preserve"> </w:t>
      </w:r>
      <w:r w:rsidR="00215434" w:rsidRPr="00B87661">
        <w:rPr>
          <w:i/>
          <w:color w:val="000000" w:themeColor="text1"/>
          <w:sz w:val="24"/>
          <w:szCs w:val="24"/>
        </w:rPr>
        <w:t>r̅</w:t>
      </w:r>
      <w:r w:rsidR="00215434" w:rsidRPr="00B87661">
        <w:rPr>
          <w:sz w:val="24"/>
          <w:szCs w:val="24"/>
        </w:rPr>
        <w:t xml:space="preserve">  = </w:t>
      </w:r>
      <w:r w:rsidR="00215434">
        <w:rPr>
          <w:sz w:val="24"/>
          <w:szCs w:val="24"/>
        </w:rPr>
        <w:t xml:space="preserve">.16, </w:t>
      </w:r>
      <w:r w:rsidR="00215434" w:rsidRPr="00390F07">
        <w:rPr>
          <w:sz w:val="24"/>
          <w:szCs w:val="24"/>
        </w:rPr>
        <w:t>95%</w:t>
      </w:r>
      <w:r w:rsidR="00215434">
        <w:rPr>
          <w:sz w:val="24"/>
          <w:szCs w:val="24"/>
        </w:rPr>
        <w:t xml:space="preserve"> </w:t>
      </w:r>
      <w:r w:rsidR="00215434" w:rsidRPr="00390F07">
        <w:rPr>
          <w:sz w:val="24"/>
          <w:szCs w:val="24"/>
        </w:rPr>
        <w:t>CI [</w:t>
      </w:r>
      <w:r w:rsidR="00215434">
        <w:rPr>
          <w:sz w:val="24"/>
          <w:szCs w:val="24"/>
        </w:rPr>
        <w:t>.14</w:t>
      </w:r>
      <w:r w:rsidR="00215434" w:rsidRPr="00390F07">
        <w:rPr>
          <w:sz w:val="24"/>
          <w:szCs w:val="24"/>
        </w:rPr>
        <w:t xml:space="preserve">, </w:t>
      </w:r>
      <w:r w:rsidR="00215434">
        <w:rPr>
          <w:sz w:val="24"/>
          <w:szCs w:val="24"/>
        </w:rPr>
        <w:t>.17</w:t>
      </w:r>
      <w:r w:rsidR="00215434" w:rsidRPr="00390F07">
        <w:rPr>
          <w:sz w:val="24"/>
          <w:szCs w:val="24"/>
        </w:rPr>
        <w:t>]</w:t>
      </w:r>
      <w:r w:rsidR="00215434" w:rsidRPr="00B87661">
        <w:rPr>
          <w:sz w:val="24"/>
          <w:szCs w:val="24"/>
        </w:rPr>
        <w:t xml:space="preserve"> for friends).</w:t>
      </w:r>
      <w:r w:rsidR="00215434">
        <w:rPr>
          <w:sz w:val="24"/>
          <w:szCs w:val="24"/>
        </w:rPr>
        <w:t xml:space="preserve"> </w:t>
      </w:r>
    </w:p>
    <w:p w14:paraId="48E8671F" w14:textId="77777777" w:rsidR="00057F16" w:rsidRPr="00B87661" w:rsidRDefault="00057F16" w:rsidP="006E3587">
      <w:pPr>
        <w:spacing w:line="480" w:lineRule="auto"/>
        <w:ind w:firstLine="630"/>
        <w:rPr>
          <w:sz w:val="24"/>
          <w:szCs w:val="24"/>
        </w:rPr>
      </w:pPr>
    </w:p>
    <w:p w14:paraId="0F68A805" w14:textId="26845FE6" w:rsidR="00532CF2" w:rsidRDefault="00CB17C8" w:rsidP="006E3587">
      <w:pPr>
        <w:spacing w:line="480" w:lineRule="auto"/>
        <w:jc w:val="center"/>
        <w:rPr>
          <w:rFonts w:eastAsia="SimSun"/>
          <w:noProof/>
          <w:sz w:val="24"/>
          <w:szCs w:val="24"/>
          <w:lang w:eastAsia="zh-CN"/>
        </w:rPr>
      </w:pPr>
      <w:r>
        <w:rPr>
          <w:rFonts w:eastAsia="SimSun"/>
          <w:noProof/>
          <w:sz w:val="24"/>
          <w:szCs w:val="24"/>
          <w:lang w:eastAsia="zh-CN"/>
        </w:rPr>
        <w:lastRenderedPageBreak/>
        <w:pict w14:anchorId="031E2B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7.25pt;height:467.25pt">
            <v:imagedata r:id="rId11" o:title="YouyouFig1"/>
          </v:shape>
        </w:pict>
      </w:r>
    </w:p>
    <w:p w14:paraId="60B401D3" w14:textId="77777777" w:rsidR="00057F16" w:rsidRPr="00B87661" w:rsidRDefault="00057F16" w:rsidP="006E3587">
      <w:pPr>
        <w:spacing w:line="480" w:lineRule="auto"/>
        <w:rPr>
          <w:rFonts w:eastAsia="SimSun"/>
          <w:noProof/>
          <w:sz w:val="24"/>
          <w:szCs w:val="24"/>
          <w:lang w:eastAsia="zh-CN"/>
        </w:rPr>
      </w:pPr>
    </w:p>
    <w:p w14:paraId="77E3B766" w14:textId="001F0125" w:rsidR="00030D91" w:rsidRDefault="00532CF2" w:rsidP="006E3587">
      <w:pPr>
        <w:spacing w:line="480" w:lineRule="auto"/>
        <w:rPr>
          <w:color w:val="000000" w:themeColor="text1"/>
          <w:sz w:val="24"/>
          <w:szCs w:val="24"/>
        </w:rPr>
      </w:pPr>
      <w:bookmarkStart w:id="84" w:name="OLE_LINK72"/>
      <w:bookmarkStart w:id="85" w:name="OLE_LINK98"/>
      <w:r w:rsidRPr="00B87661">
        <w:rPr>
          <w:b/>
          <w:i/>
          <w:color w:val="000000" w:themeColor="text1"/>
          <w:sz w:val="24"/>
          <w:szCs w:val="24"/>
        </w:rPr>
        <w:t>Fig. 1.</w:t>
      </w:r>
      <w:r w:rsidRPr="00B87661">
        <w:rPr>
          <w:color w:val="000000" w:themeColor="text1"/>
          <w:sz w:val="24"/>
          <w:szCs w:val="24"/>
        </w:rPr>
        <w:t xml:space="preserve"> </w:t>
      </w:r>
      <w:bookmarkStart w:id="86" w:name="OLE_LINK66"/>
      <w:bookmarkStart w:id="87" w:name="OLE_LINK67"/>
      <w:bookmarkStart w:id="88" w:name="OLE_LINK33"/>
      <w:bookmarkStart w:id="89" w:name="OLE_LINK63"/>
      <w:r w:rsidRPr="00B87661">
        <w:rPr>
          <w:color w:val="000000" w:themeColor="text1"/>
          <w:sz w:val="24"/>
          <w:szCs w:val="24"/>
        </w:rPr>
        <w:t xml:space="preserve">Personality </w:t>
      </w:r>
      <w:r w:rsidR="00CB5F96" w:rsidRPr="00B87661">
        <w:rPr>
          <w:color w:val="000000" w:themeColor="text1"/>
          <w:sz w:val="24"/>
          <w:szCs w:val="24"/>
        </w:rPr>
        <w:t>similarity</w:t>
      </w:r>
      <w:r w:rsidRPr="00B87661">
        <w:rPr>
          <w:color w:val="000000" w:themeColor="text1"/>
          <w:sz w:val="24"/>
          <w:szCs w:val="24"/>
        </w:rPr>
        <w:t xml:space="preserve"> between romantic partners (red) and between friends (blue). </w:t>
      </w:r>
      <w:bookmarkEnd w:id="86"/>
      <w:bookmarkEnd w:id="87"/>
    </w:p>
    <w:bookmarkEnd w:id="84"/>
    <w:bookmarkEnd w:id="85"/>
    <w:bookmarkEnd w:id="88"/>
    <w:bookmarkEnd w:id="89"/>
    <w:p w14:paraId="489D0FDB" w14:textId="42706AAD" w:rsidR="00532CF2" w:rsidRPr="00A12FE2" w:rsidRDefault="00532CF2" w:rsidP="006E3587">
      <w:pPr>
        <w:pStyle w:val="Heading1"/>
        <w:spacing w:before="0" w:line="480" w:lineRule="auto"/>
        <w:jc w:val="center"/>
        <w:rPr>
          <w:rFonts w:ascii="Times New Roman" w:hAnsi="Times New Roman" w:cs="Times New Roman"/>
          <w:color w:val="000000" w:themeColor="text1"/>
          <w:sz w:val="24"/>
          <w:szCs w:val="24"/>
        </w:rPr>
      </w:pPr>
      <w:r w:rsidRPr="00B87661">
        <w:rPr>
          <w:rFonts w:ascii="Times New Roman" w:hAnsi="Times New Roman" w:cs="Times New Roman"/>
          <w:b/>
          <w:color w:val="auto"/>
          <w:sz w:val="24"/>
          <w:szCs w:val="24"/>
        </w:rPr>
        <w:t>Discussion</w:t>
      </w:r>
    </w:p>
    <w:p w14:paraId="6A809863" w14:textId="02469B27" w:rsidR="002F7346" w:rsidRPr="00B87661" w:rsidRDefault="00532CF2" w:rsidP="006E3587">
      <w:pPr>
        <w:spacing w:line="480" w:lineRule="auto"/>
        <w:ind w:firstLine="630"/>
        <w:rPr>
          <w:sz w:val="24"/>
          <w:szCs w:val="24"/>
        </w:rPr>
      </w:pPr>
      <w:bookmarkStart w:id="90" w:name="OLE_LINK55"/>
      <w:bookmarkStart w:id="91" w:name="OLE_LINK56"/>
      <w:bookmarkStart w:id="92" w:name="OLE_LINK57"/>
      <w:bookmarkStart w:id="93" w:name="OLE_LINK258"/>
      <w:bookmarkStart w:id="94" w:name="OLE_LINK259"/>
      <w:r w:rsidRPr="00B87661">
        <w:rPr>
          <w:sz w:val="24"/>
          <w:szCs w:val="24"/>
        </w:rPr>
        <w:t xml:space="preserve">Our findings provide evidence </w:t>
      </w:r>
      <w:r w:rsidR="005D655D">
        <w:rPr>
          <w:sz w:val="24"/>
          <w:szCs w:val="24"/>
        </w:rPr>
        <w:t>that</w:t>
      </w:r>
      <w:r w:rsidR="00152F16" w:rsidRPr="00B87661">
        <w:rPr>
          <w:sz w:val="24"/>
          <w:szCs w:val="24"/>
        </w:rPr>
        <w:t xml:space="preserve"> </w:t>
      </w:r>
      <w:r w:rsidR="00316277" w:rsidRPr="00B87661">
        <w:rPr>
          <w:sz w:val="24"/>
          <w:szCs w:val="24"/>
        </w:rPr>
        <w:t xml:space="preserve">romantic partners </w:t>
      </w:r>
      <w:r w:rsidR="00152F16" w:rsidRPr="00B87661">
        <w:rPr>
          <w:sz w:val="24"/>
          <w:szCs w:val="24"/>
        </w:rPr>
        <w:t xml:space="preserve">as well </w:t>
      </w:r>
      <w:r w:rsidR="00316277" w:rsidRPr="00B87661">
        <w:rPr>
          <w:sz w:val="24"/>
          <w:szCs w:val="24"/>
        </w:rPr>
        <w:t xml:space="preserve">as friends </w:t>
      </w:r>
      <w:r w:rsidRPr="00B87661">
        <w:rPr>
          <w:sz w:val="24"/>
          <w:szCs w:val="24"/>
        </w:rPr>
        <w:t xml:space="preserve">are characterized by similar </w:t>
      </w:r>
      <w:r w:rsidR="00F96D1E">
        <w:rPr>
          <w:sz w:val="24"/>
          <w:szCs w:val="24"/>
        </w:rPr>
        <w:t>personalities</w:t>
      </w:r>
      <w:r w:rsidRPr="00B87661">
        <w:rPr>
          <w:sz w:val="24"/>
          <w:szCs w:val="24"/>
        </w:rPr>
        <w:t xml:space="preserve">. We </w:t>
      </w:r>
      <w:r w:rsidR="006B27C0">
        <w:rPr>
          <w:sz w:val="24"/>
          <w:szCs w:val="24"/>
        </w:rPr>
        <w:t>measured</w:t>
      </w:r>
      <w:r w:rsidR="00CE09AE" w:rsidRPr="00B87661">
        <w:rPr>
          <w:sz w:val="24"/>
          <w:szCs w:val="24"/>
        </w:rPr>
        <w:t xml:space="preserve"> personality</w:t>
      </w:r>
      <w:r w:rsidR="005D655D">
        <w:rPr>
          <w:sz w:val="24"/>
          <w:szCs w:val="24"/>
        </w:rPr>
        <w:t xml:space="preserve"> traits</w:t>
      </w:r>
      <w:r w:rsidR="00CE09AE" w:rsidRPr="00B87661">
        <w:rPr>
          <w:sz w:val="24"/>
          <w:szCs w:val="24"/>
        </w:rPr>
        <w:t xml:space="preserve"> relying on three different </w:t>
      </w:r>
      <w:r w:rsidR="00FF1128" w:rsidRPr="00B87661">
        <w:rPr>
          <w:sz w:val="24"/>
          <w:szCs w:val="24"/>
        </w:rPr>
        <w:t>sources</w:t>
      </w:r>
      <w:r w:rsidR="00CE09AE" w:rsidRPr="00B87661">
        <w:rPr>
          <w:sz w:val="24"/>
          <w:szCs w:val="24"/>
        </w:rPr>
        <w:t xml:space="preserve"> of data: </w:t>
      </w:r>
      <w:r w:rsidRPr="00B87661">
        <w:rPr>
          <w:sz w:val="24"/>
          <w:szCs w:val="24"/>
        </w:rPr>
        <w:t xml:space="preserve">traditional </w:t>
      </w:r>
      <w:r w:rsidR="00CE09AE" w:rsidRPr="00B87661">
        <w:rPr>
          <w:sz w:val="24"/>
          <w:szCs w:val="24"/>
        </w:rPr>
        <w:t xml:space="preserve">self-report </w:t>
      </w:r>
      <w:r w:rsidR="001461AF" w:rsidRPr="00B87661">
        <w:rPr>
          <w:sz w:val="24"/>
          <w:szCs w:val="24"/>
        </w:rPr>
        <w:t>questionnaire</w:t>
      </w:r>
      <w:r w:rsidR="006F1848">
        <w:rPr>
          <w:sz w:val="24"/>
          <w:szCs w:val="24"/>
        </w:rPr>
        <w:t>s</w:t>
      </w:r>
      <w:r w:rsidRPr="00B87661">
        <w:rPr>
          <w:sz w:val="24"/>
          <w:szCs w:val="24"/>
        </w:rPr>
        <w:t xml:space="preserve">, </w:t>
      </w:r>
      <w:r w:rsidR="00DA1ECC">
        <w:rPr>
          <w:sz w:val="24"/>
          <w:szCs w:val="24"/>
        </w:rPr>
        <w:t xml:space="preserve">digital records of </w:t>
      </w:r>
      <w:r w:rsidRPr="00B87661">
        <w:rPr>
          <w:sz w:val="24"/>
          <w:szCs w:val="24"/>
        </w:rPr>
        <w:t>behavior</w:t>
      </w:r>
      <w:r w:rsidR="00307BA6">
        <w:rPr>
          <w:sz w:val="24"/>
          <w:szCs w:val="24"/>
        </w:rPr>
        <w:t>s and preferences</w:t>
      </w:r>
      <w:r w:rsidRPr="00B87661">
        <w:rPr>
          <w:sz w:val="24"/>
          <w:szCs w:val="24"/>
        </w:rPr>
        <w:t>, and language</w:t>
      </w:r>
      <w:r w:rsidR="00CE09AE" w:rsidRPr="00B87661">
        <w:rPr>
          <w:sz w:val="24"/>
          <w:szCs w:val="24"/>
        </w:rPr>
        <w:t xml:space="preserve"> use</w:t>
      </w:r>
      <w:r w:rsidRPr="00B87661">
        <w:rPr>
          <w:sz w:val="24"/>
          <w:szCs w:val="24"/>
        </w:rPr>
        <w:t>.</w:t>
      </w:r>
      <w:r w:rsidR="005D655D" w:rsidRPr="005D655D">
        <w:rPr>
          <w:sz w:val="24"/>
          <w:szCs w:val="24"/>
        </w:rPr>
        <w:t xml:space="preserve"> </w:t>
      </w:r>
      <w:r w:rsidR="005D655D">
        <w:rPr>
          <w:sz w:val="24"/>
          <w:szCs w:val="24"/>
        </w:rPr>
        <w:t>R</w:t>
      </w:r>
      <w:r w:rsidR="005D655D" w:rsidRPr="00B87661">
        <w:rPr>
          <w:sz w:val="24"/>
          <w:szCs w:val="24"/>
        </w:rPr>
        <w:t xml:space="preserve">elatively strong </w:t>
      </w:r>
      <w:r w:rsidR="005D655D">
        <w:rPr>
          <w:sz w:val="24"/>
          <w:szCs w:val="24"/>
        </w:rPr>
        <w:t>similarity</w:t>
      </w:r>
      <w:r w:rsidR="005D655D" w:rsidRPr="00B87661">
        <w:rPr>
          <w:sz w:val="24"/>
          <w:szCs w:val="24"/>
        </w:rPr>
        <w:t xml:space="preserve"> was </w:t>
      </w:r>
      <w:r w:rsidR="005D655D" w:rsidRPr="00B87661">
        <w:rPr>
          <w:sz w:val="24"/>
          <w:szCs w:val="24"/>
        </w:rPr>
        <w:lastRenderedPageBreak/>
        <w:t xml:space="preserve">detected </w:t>
      </w:r>
      <w:r w:rsidR="006F1848">
        <w:rPr>
          <w:sz w:val="24"/>
          <w:szCs w:val="24"/>
        </w:rPr>
        <w:t xml:space="preserve">between </w:t>
      </w:r>
      <w:r w:rsidR="005D655D">
        <w:rPr>
          <w:sz w:val="24"/>
          <w:szCs w:val="24"/>
        </w:rPr>
        <w:t xml:space="preserve">romantic partners and </w:t>
      </w:r>
      <w:r w:rsidR="006F1848">
        <w:rPr>
          <w:sz w:val="24"/>
          <w:szCs w:val="24"/>
        </w:rPr>
        <w:t xml:space="preserve">between </w:t>
      </w:r>
      <w:r w:rsidR="005D655D">
        <w:rPr>
          <w:sz w:val="24"/>
          <w:szCs w:val="24"/>
        </w:rPr>
        <w:t xml:space="preserve">friends </w:t>
      </w:r>
      <w:r w:rsidR="005D655D" w:rsidRPr="00B87661">
        <w:rPr>
          <w:sz w:val="24"/>
          <w:szCs w:val="24"/>
        </w:rPr>
        <w:t xml:space="preserve">when using </w:t>
      </w:r>
      <w:r w:rsidR="00A0163F">
        <w:rPr>
          <w:sz w:val="24"/>
          <w:szCs w:val="24"/>
        </w:rPr>
        <w:t>Likes</w:t>
      </w:r>
      <w:r w:rsidR="005D655D" w:rsidRPr="00B87661">
        <w:rPr>
          <w:sz w:val="24"/>
          <w:szCs w:val="24"/>
        </w:rPr>
        <w:t xml:space="preserve">-based and language-based measures. </w:t>
      </w:r>
      <w:r w:rsidR="005D655D">
        <w:rPr>
          <w:sz w:val="24"/>
          <w:szCs w:val="24"/>
        </w:rPr>
        <w:t>By contrast</w:t>
      </w:r>
      <w:r w:rsidRPr="00B87661">
        <w:rPr>
          <w:sz w:val="24"/>
          <w:szCs w:val="24"/>
        </w:rPr>
        <w:t xml:space="preserve">, </w:t>
      </w:r>
      <w:r w:rsidR="005D655D">
        <w:rPr>
          <w:sz w:val="24"/>
          <w:szCs w:val="24"/>
        </w:rPr>
        <w:t>self-reports only yielde</w:t>
      </w:r>
      <w:r w:rsidR="00385888">
        <w:rPr>
          <w:sz w:val="24"/>
          <w:szCs w:val="24"/>
        </w:rPr>
        <w:t>d weak to negligible similarity</w:t>
      </w:r>
      <w:r w:rsidR="005D655D">
        <w:rPr>
          <w:sz w:val="24"/>
          <w:szCs w:val="24"/>
        </w:rPr>
        <w:t>. Across all three methods, s</w:t>
      </w:r>
      <w:r w:rsidR="005D655D" w:rsidRPr="00B87661">
        <w:rPr>
          <w:sz w:val="24"/>
          <w:szCs w:val="24"/>
        </w:rPr>
        <w:t xml:space="preserve">tronger personality </w:t>
      </w:r>
      <w:r w:rsidR="005D655D">
        <w:rPr>
          <w:sz w:val="24"/>
          <w:szCs w:val="24"/>
        </w:rPr>
        <w:t>similarity</w:t>
      </w:r>
      <w:r w:rsidR="005D655D" w:rsidRPr="00B87661">
        <w:rPr>
          <w:sz w:val="24"/>
          <w:szCs w:val="24"/>
        </w:rPr>
        <w:t xml:space="preserve"> was </w:t>
      </w:r>
      <w:r w:rsidR="005D655D">
        <w:rPr>
          <w:sz w:val="24"/>
          <w:szCs w:val="24"/>
        </w:rPr>
        <w:t xml:space="preserve">found </w:t>
      </w:r>
      <w:r w:rsidR="005D655D" w:rsidRPr="00B87661">
        <w:rPr>
          <w:sz w:val="24"/>
          <w:szCs w:val="24"/>
        </w:rPr>
        <w:t>for romantic couples than for friends.</w:t>
      </w:r>
    </w:p>
    <w:p w14:paraId="24C3DD89" w14:textId="749606AE" w:rsidR="00462026" w:rsidRPr="00B87661" w:rsidRDefault="00462026" w:rsidP="006E3587">
      <w:pPr>
        <w:spacing w:line="480" w:lineRule="auto"/>
        <w:ind w:firstLine="630"/>
        <w:rPr>
          <w:sz w:val="24"/>
          <w:szCs w:val="24"/>
        </w:rPr>
      </w:pPr>
      <w:r w:rsidRPr="00B87661">
        <w:rPr>
          <w:sz w:val="24"/>
          <w:szCs w:val="24"/>
        </w:rPr>
        <w:t xml:space="preserve">We also showed that dyadic similarity in most personality traits was unlikely </w:t>
      </w:r>
      <w:r w:rsidR="00F96D1E">
        <w:rPr>
          <w:sz w:val="24"/>
          <w:szCs w:val="24"/>
        </w:rPr>
        <w:t xml:space="preserve">to be </w:t>
      </w:r>
      <w:r w:rsidR="00EC0F0C">
        <w:rPr>
          <w:sz w:val="24"/>
          <w:szCs w:val="24"/>
        </w:rPr>
        <w:t xml:space="preserve">driven </w:t>
      </w:r>
      <w:r w:rsidR="000011F8">
        <w:rPr>
          <w:sz w:val="24"/>
          <w:szCs w:val="24"/>
        </w:rPr>
        <w:t xml:space="preserve">simply </w:t>
      </w:r>
      <w:r w:rsidR="00EC0F0C">
        <w:rPr>
          <w:sz w:val="24"/>
          <w:szCs w:val="24"/>
        </w:rPr>
        <w:t xml:space="preserve">by </w:t>
      </w:r>
      <w:r w:rsidRPr="00B87661">
        <w:rPr>
          <w:sz w:val="24"/>
          <w:szCs w:val="24"/>
        </w:rPr>
        <w:t xml:space="preserve">similarity in age </w:t>
      </w:r>
      <w:r w:rsidR="00F96D1E">
        <w:rPr>
          <w:sz w:val="24"/>
          <w:szCs w:val="24"/>
        </w:rPr>
        <w:t>or</w:t>
      </w:r>
      <w:r w:rsidR="00F96D1E" w:rsidRPr="00B87661">
        <w:rPr>
          <w:sz w:val="24"/>
          <w:szCs w:val="24"/>
        </w:rPr>
        <w:t xml:space="preserve"> </w:t>
      </w:r>
      <w:r w:rsidRPr="00B87661">
        <w:rPr>
          <w:sz w:val="24"/>
          <w:szCs w:val="24"/>
        </w:rPr>
        <w:t xml:space="preserve">education. The only exception was </w:t>
      </w:r>
      <w:bookmarkStart w:id="95" w:name="OLE_LINK64"/>
      <w:bookmarkStart w:id="96" w:name="OLE_LINK65"/>
      <w:r w:rsidR="00333FBA">
        <w:rPr>
          <w:sz w:val="24"/>
          <w:szCs w:val="24"/>
        </w:rPr>
        <w:t xml:space="preserve">dyad members’ </w:t>
      </w:r>
      <w:r w:rsidR="00661CD7">
        <w:rPr>
          <w:sz w:val="24"/>
          <w:szCs w:val="24"/>
        </w:rPr>
        <w:t xml:space="preserve">similarity in </w:t>
      </w:r>
      <w:r w:rsidRPr="00B87661">
        <w:rPr>
          <w:sz w:val="24"/>
          <w:szCs w:val="24"/>
        </w:rPr>
        <w:t>Conscientiousness</w:t>
      </w:r>
      <w:bookmarkEnd w:id="95"/>
      <w:bookmarkEnd w:id="96"/>
      <w:r w:rsidR="00661CD7">
        <w:rPr>
          <w:sz w:val="24"/>
          <w:szCs w:val="24"/>
        </w:rPr>
        <w:t xml:space="preserve">, which was partially </w:t>
      </w:r>
      <w:r w:rsidR="00211B06">
        <w:rPr>
          <w:sz w:val="24"/>
          <w:szCs w:val="24"/>
        </w:rPr>
        <w:t>explained</w:t>
      </w:r>
      <w:r w:rsidR="005A1858">
        <w:rPr>
          <w:sz w:val="24"/>
          <w:szCs w:val="24"/>
        </w:rPr>
        <w:t xml:space="preserve"> by</w:t>
      </w:r>
      <w:r w:rsidR="00333FBA">
        <w:rPr>
          <w:sz w:val="24"/>
          <w:szCs w:val="24"/>
        </w:rPr>
        <w:t xml:space="preserve"> their</w:t>
      </w:r>
      <w:r w:rsidR="005A1858">
        <w:rPr>
          <w:sz w:val="24"/>
          <w:szCs w:val="24"/>
        </w:rPr>
        <w:t xml:space="preserve"> </w:t>
      </w:r>
      <w:r w:rsidR="00661CD7">
        <w:rPr>
          <w:sz w:val="24"/>
          <w:szCs w:val="24"/>
        </w:rPr>
        <w:t>similarity in age</w:t>
      </w:r>
      <w:r w:rsidRPr="00B87661">
        <w:rPr>
          <w:sz w:val="24"/>
          <w:szCs w:val="24"/>
        </w:rPr>
        <w:t xml:space="preserve">. </w:t>
      </w:r>
      <w:bookmarkStart w:id="97" w:name="OLE_LINK81"/>
      <w:bookmarkStart w:id="98" w:name="OLE_LINK82"/>
      <w:bookmarkStart w:id="99" w:name="OLE_LINK83"/>
      <w:bookmarkStart w:id="100" w:name="OLE_LINK84"/>
      <w:r w:rsidRPr="00B87661">
        <w:rPr>
          <w:sz w:val="24"/>
          <w:szCs w:val="24"/>
        </w:rPr>
        <w:t xml:space="preserve">Compared with </w:t>
      </w:r>
      <w:r w:rsidR="004E60E2">
        <w:rPr>
          <w:sz w:val="24"/>
          <w:szCs w:val="24"/>
        </w:rPr>
        <w:t xml:space="preserve">the </w:t>
      </w:r>
      <w:r w:rsidRPr="00B87661">
        <w:rPr>
          <w:sz w:val="24"/>
          <w:szCs w:val="24"/>
        </w:rPr>
        <w:t xml:space="preserve">other </w:t>
      </w:r>
      <w:r w:rsidR="004E60E2">
        <w:rPr>
          <w:sz w:val="24"/>
          <w:szCs w:val="24"/>
        </w:rPr>
        <w:t xml:space="preserve">four </w:t>
      </w:r>
      <w:r w:rsidRPr="00B87661">
        <w:rPr>
          <w:sz w:val="24"/>
          <w:szCs w:val="24"/>
        </w:rPr>
        <w:t>traits,</w:t>
      </w:r>
      <w:r w:rsidR="000E0C5F">
        <w:rPr>
          <w:sz w:val="24"/>
          <w:szCs w:val="24"/>
        </w:rPr>
        <w:t xml:space="preserve"> </w:t>
      </w:r>
      <w:r w:rsidRPr="00B87661">
        <w:rPr>
          <w:sz w:val="24"/>
          <w:szCs w:val="24"/>
        </w:rPr>
        <w:t xml:space="preserve">Conscientiousness is most strongly </w:t>
      </w:r>
      <w:r w:rsidR="00AD3DEC">
        <w:rPr>
          <w:sz w:val="24"/>
          <w:szCs w:val="24"/>
        </w:rPr>
        <w:t xml:space="preserve">positively </w:t>
      </w:r>
      <w:r w:rsidR="00162ACC">
        <w:rPr>
          <w:sz w:val="24"/>
          <w:szCs w:val="24"/>
        </w:rPr>
        <w:t>associated</w:t>
      </w:r>
      <w:r w:rsidRPr="00B87661">
        <w:rPr>
          <w:sz w:val="24"/>
          <w:szCs w:val="24"/>
        </w:rPr>
        <w:t xml:space="preserve"> with age, especially before the age of 30 </w:t>
      </w:r>
      <w:r w:rsidRPr="00B87661">
        <w:rPr>
          <w:sz w:val="24"/>
          <w:szCs w:val="24"/>
        </w:rPr>
        <w:fldChar w:fldCharType="begin" w:fldLock="1"/>
      </w:r>
      <w:r w:rsidR="00D530EB">
        <w:rPr>
          <w:sz w:val="24"/>
          <w:szCs w:val="24"/>
        </w:rPr>
        <w:instrText>ADDIN CSL_CITATION { "citationItems" : [ { "id" : "ITEM-1", "itemData" : { "ISBN" : "Print 0012-1649\\rElectronic 1939-0599 American Psychological Association Electronic, Print Electronic", "ISSN" : "0012-1649", "PMID" : "18473642", "abstract" : "The present study addresses the issue of age differences in 5 personality domains across the life span in a cross-sectional study. In contrast to most previous studies, the present study follows a methodologically more rigorous approach to warrant that age-related differences in personality structure and mean level can be meaningfully compared. It uses data on 50 items of the Five-Factor Personality Inventory (FFPI) available from a study in a large and representative Dutch sample (N = 2,494; age range: 16 to 91 years) conducted in 1996 for the purpose of establishing norms for the FFPI. After having established strict measurement invariance, tests were made for factor covariances to be equal across age groups, revealing structural continuity of personality. Additionally, factor variances were shown to be equal across age groups. A number of age differences in the mean level of the five personality domains emerged. Specifically, older adults were, on average, more agreeable and, especially, more conscientious than middle-aged and younger adults. Findings from our study suggest that both continuity and change may mark personality over the course of life.", "author" : [ { "dropping-particle" : "", "family" : "Allemand", "given" : "Mathias", "non-dropping-particle" : "", "parse-names" : false, "suffix" : "" }, { "dropping-particle" : "", "family" : "Zimprich", "given" : "Daniel", "non-dropping-particle" : "", "parse-names" : false, "suffix" : "" }, { "dropping-particle" : "", "family" : "Hendriks", "given" : "a a Jolijn", "non-dropping-particle" : "", "parse-names" : false, "suffix" : "" } ], "container-title" : "Developmental psychology", "id" : "ITEM-1", "issue" : "3", "issued" : { "date-parts" : [ [ "2008" ] ] }, "page" : "758-770", "title" : "Age differences in five personality domains across the life span.", "type" : "article-journal", "volume" : "44" }, "uris" : [ "http://www.mendeley.com/documents/?uuid=5df8b216-aa4d-4dcb-96b6-58db48474df6" ] }, { "id" : "ITEM-2", "itemData" : { "ISBN" : "1939-1315 (Electronic)\\r0022-3514 (Linking)", "ISSN" : "0022-3514", "PMID" : "21171787", "abstract" : "Hypotheses about mean-level age differences in the Big Five personality domains, as well as 10 more specific facet traits within those domains, were tested in a very large cross-sectional sample (N = 1,267,218) of children, adolescents, and adults (ages 10-65) assessed over the World Wide Web. The results supported several conclusions. First, late childhood and adolescence were key periods. Across these years, age trends for some traits (a) were especially pronounced, (b) were in a direction different from the corresponding adult trends, or (c) first indicated the presence of gender differences. Second, there were some negative trends in psychosocial maturity from late childhood into adolescence, whereas adult trends were overwhelmingly in the direction of greater maturity and adjustment. Third, the related but distinguishable facet traits within each broad Big Five domain often showed distinct age trends, highlighting the importance of facet-level research for understanding life span age differences in personality.", "author" : [ { "dropping-particle" : "", "family" : "Soto", "given" : "Christopher J", "non-dropping-particle" : "", "parse-names" : false, "suffix" : "" }, { "dropping-particle" : "", "family" : "John", "given" : "Oliver P.", "non-dropping-particle" : "", "parse-names" : false, "suffix" : "" }, { "dropping-particle" : "", "family" : "Gosling", "given" : "Samuel D.", "non-dropping-particle" : "", "parse-names" : false, "suffix" : "" }, { "dropping-particle" : "", "family" : "Potter", "given" : "Jeff", "non-dropping-particle" : "", "parse-names" : false, "suffix" : "" } ], "container-title" : "Journal of personality and social psychology", "id" : "ITEM-2", "issue" : "2", "issued" : { "date-parts" : [ [ "2011" ] ] }, "page" : "330-348", "title" : "Age differences in personality traits from 10 to 65: Big Five domains and facets in a large cross-sectional sample.", "type" : "article-journal", "volume" : "100" }, "uris" : [ "http://www.mendeley.com/documents/?uuid=73119039-8614-4d56-8df4-2641e9937813" ] }, { "id" : "ITEM-3", "itemData" : { "DOI" : "10.1037/a0012897", "ISSN" : "1939-1498", "author" : [ { "dropping-particle" : "", "family" : "Donnellan", "given" : "M. Brent", "non-dropping-particle" : "", "parse-names" : false, "suffix" : "" }, { "dropping-particle" : "", "family" : "Lucas", "given" : "Richard E", "non-dropping-particle" : "", "parse-names" : false, "suffix" : "" } ], "container-title" : "Psychology and Aging", "id" : "ITEM-3", "issue" : "3", "issued" : { "date-parts" : [ [ "2008" ] ] }, "page" : "558-566", "title" : "Age differences in the big five across the life span: Evidence from two national samples.", "type" : "article-journal", "volume" : "23" }, "uris" : [ "http://www.mendeley.com/documents/?uuid=6ccde9cd-fd27-4842-b202-9194b39c59e6" ] }, { "id" : "ITEM-4", "itemData" : { "DOI" : "10.1037/0022-3514.84.5.1041", "ISBN" : "Print 0022-3514\\rElectronic 1939-1315 American Psychological Association Electronic, Print Print", "ISSN" : "0022-3514", "PMID" : "12757147", "abstract" : "Different theories make different predictions about how mean levels of personality traits change in adulthood. The biological view of the Five-factor theory proposes the plaster hypothesis: All personality traits stop changing by age 30. In contrast, contextualist perspectives propose that changes should be more varied and should persist throughout adulthood. This study compared these perspectives in a large (N=132,515) sample of adults aged 21-60 who completed a Big Five personality measure on the Internet. Conscientiousness and Agreeableness increased throughout early and middle adulthood at varying rates; Neuroticism declined among women but did not change among men. The variety in patterns of change suggests that the Big Five traits are complex phenomena subject to a variety of developmental influences.", "author" : [ { "dropping-particle" : "", "family" : "Srivastava", "given" : "Sanjay", "non-dropping-particle" : "", "parse-names" : false, "suffix" : "" }, { "dropping-particle" : "", "family" : "John", "given" : "Oliver P.", "non-dropping-particle" : "", "parse-names" : false, "suffix" : "" }, { "dropping-particle" : "", "family" : "Gosling", "given" : "Samuel D.", "non-dropping-particle" : "", "parse-names" : false, "suffix" : "" }, { "dropping-particle" : "", "family" : "Potter", "given" : "Jeff", "non-dropping-particle" : "", "parse-names" : false, "suffix" : "" } ], "container-title" : "Journal of Personality and Social Psychology", "id" : "ITEM-4", "issue" : "5", "issued" : { "date-parts" : [ [ "2003" ] ] }, "page" : "1041-1053", "title" : "Development of personality in early and middle adulthood: Set like plaster or persistent change?", "type" : "article-journal", "volume" : "84" }, "uris" : [ "http://www.mendeley.com/documents/?uuid=a9083125-0798-4ed6-80ec-751735df3ff5" ] } ], "mendeley" : { "formattedCitation" : "(Allemand, Zimprich, &amp; Hendriks, 2008; Donnellan &amp; Lucas, 2008; Soto, John, Gosling, &amp; Potter, 2011; Srivastava, John, Gosling, &amp; Potter, 2003)", "manualFormatting" : "(Allemand, Zimprich, &amp; Hendriks, 2008; Donnellan &amp; Lucas, 2008; Soto, John, Gosling, &amp; Potter, 2011)", "plainTextFormattedCitation" : "(Allemand, Zimprich, &amp; Hendriks, 2008; Donnellan &amp; Lucas, 2008; Soto, John, Gosling, &amp; Potter, 2011; Srivastava, John, Gosling, &amp; Potter, 2003)", "previouslyFormattedCitation" : "(Allemand, Zimprich, &amp; Hendriks, 2008; Donnellan &amp; Lucas, 2008; Soto, John, Gosling, &amp; Potter, 2011; Srivastava, John, Gosling, &amp; Potter, 2003)" }, "properties" : { "noteIndex" : 0 }, "schema" : "https://github.com/citation-style-language/schema/raw/master/csl-citation.json" }</w:instrText>
      </w:r>
      <w:r w:rsidRPr="00B87661">
        <w:rPr>
          <w:sz w:val="24"/>
          <w:szCs w:val="24"/>
        </w:rPr>
        <w:fldChar w:fldCharType="separate"/>
      </w:r>
      <w:r w:rsidRPr="00B87661">
        <w:rPr>
          <w:noProof/>
          <w:sz w:val="24"/>
          <w:szCs w:val="24"/>
        </w:rPr>
        <w:t>(Allemand, Zimprich, &amp; Hendriks, 2008; Donnellan &amp; Lucas, 2008; Soto</w:t>
      </w:r>
      <w:r w:rsidR="00D530EB">
        <w:rPr>
          <w:noProof/>
          <w:sz w:val="24"/>
          <w:szCs w:val="24"/>
        </w:rPr>
        <w:t>, John, Gosling, &amp; Potter, 2011</w:t>
      </w:r>
      <w:r w:rsidRPr="00B87661">
        <w:rPr>
          <w:noProof/>
          <w:sz w:val="24"/>
          <w:szCs w:val="24"/>
        </w:rPr>
        <w:t>)</w:t>
      </w:r>
      <w:r w:rsidRPr="00B87661">
        <w:rPr>
          <w:sz w:val="24"/>
          <w:szCs w:val="24"/>
        </w:rPr>
        <w:fldChar w:fldCharType="end"/>
      </w:r>
      <w:r w:rsidRPr="00B87661">
        <w:rPr>
          <w:sz w:val="24"/>
          <w:szCs w:val="24"/>
        </w:rPr>
        <w:t xml:space="preserve">. Since 88% of the participants are between 18 and 30 years </w:t>
      </w:r>
      <w:r w:rsidR="003A0288">
        <w:rPr>
          <w:sz w:val="24"/>
          <w:szCs w:val="24"/>
        </w:rPr>
        <w:t>old</w:t>
      </w:r>
      <w:r w:rsidRPr="00B87661">
        <w:rPr>
          <w:sz w:val="24"/>
          <w:szCs w:val="24"/>
        </w:rPr>
        <w:t xml:space="preserve">, </w:t>
      </w:r>
      <w:r w:rsidR="00211B06">
        <w:rPr>
          <w:sz w:val="24"/>
          <w:szCs w:val="24"/>
        </w:rPr>
        <w:t xml:space="preserve">it is not surprising that partners’ and friends’ </w:t>
      </w:r>
      <w:r w:rsidRPr="00B87661">
        <w:rPr>
          <w:sz w:val="24"/>
          <w:szCs w:val="24"/>
        </w:rPr>
        <w:t xml:space="preserve">similarity in Conscientiousness </w:t>
      </w:r>
      <w:r w:rsidR="00211B06">
        <w:rPr>
          <w:sz w:val="24"/>
          <w:szCs w:val="24"/>
        </w:rPr>
        <w:t xml:space="preserve">was </w:t>
      </w:r>
      <w:r w:rsidRPr="00B87661">
        <w:rPr>
          <w:sz w:val="24"/>
          <w:szCs w:val="24"/>
        </w:rPr>
        <w:t xml:space="preserve">partially </w:t>
      </w:r>
      <w:r w:rsidR="00CC5D6E">
        <w:rPr>
          <w:sz w:val="24"/>
          <w:szCs w:val="24"/>
        </w:rPr>
        <w:t>due to</w:t>
      </w:r>
      <w:r w:rsidRPr="00B87661">
        <w:rPr>
          <w:sz w:val="24"/>
          <w:szCs w:val="24"/>
        </w:rPr>
        <w:t xml:space="preserve"> their similarity in age. </w:t>
      </w:r>
      <w:bookmarkEnd w:id="97"/>
      <w:bookmarkEnd w:id="98"/>
      <w:bookmarkEnd w:id="99"/>
      <w:bookmarkEnd w:id="100"/>
    </w:p>
    <w:p w14:paraId="40ED7271" w14:textId="3B7AF8CC" w:rsidR="00266601" w:rsidRPr="00B87661" w:rsidRDefault="00FD5623" w:rsidP="006E3587">
      <w:pPr>
        <w:spacing w:line="480" w:lineRule="auto"/>
        <w:ind w:firstLine="630"/>
        <w:rPr>
          <w:sz w:val="24"/>
          <w:szCs w:val="24"/>
        </w:rPr>
      </w:pPr>
      <w:bookmarkStart w:id="101" w:name="OLE_LINK94"/>
      <w:bookmarkStart w:id="102" w:name="OLE_LINK95"/>
      <w:bookmarkStart w:id="103" w:name="OLE_LINK96"/>
      <w:r>
        <w:rPr>
          <w:sz w:val="24"/>
          <w:szCs w:val="24"/>
        </w:rPr>
        <w:t>In w</w:t>
      </w:r>
      <w:r w:rsidR="00C851E3">
        <w:rPr>
          <w:sz w:val="24"/>
          <w:szCs w:val="24"/>
        </w:rPr>
        <w:t xml:space="preserve">hich of the five personality traits </w:t>
      </w:r>
      <w:r w:rsidR="00476976">
        <w:rPr>
          <w:sz w:val="24"/>
          <w:szCs w:val="24"/>
        </w:rPr>
        <w:t>were</w:t>
      </w:r>
      <w:r w:rsidR="00C851E3">
        <w:rPr>
          <w:sz w:val="24"/>
          <w:szCs w:val="24"/>
        </w:rPr>
        <w:t xml:space="preserve"> romantic partners and friends most similar? </w:t>
      </w:r>
      <w:r w:rsidR="002F7346" w:rsidRPr="00B87661">
        <w:rPr>
          <w:sz w:val="24"/>
          <w:szCs w:val="24"/>
        </w:rPr>
        <w:t>After controllin</w:t>
      </w:r>
      <w:r w:rsidR="00C720DF">
        <w:rPr>
          <w:sz w:val="24"/>
          <w:szCs w:val="24"/>
        </w:rPr>
        <w:t>g for age, Openness</w:t>
      </w:r>
      <w:r w:rsidR="00C851E3">
        <w:rPr>
          <w:sz w:val="24"/>
          <w:szCs w:val="24"/>
        </w:rPr>
        <w:t xml:space="preserve"> </w:t>
      </w:r>
      <w:r w:rsidR="002F7346" w:rsidRPr="00B87661">
        <w:rPr>
          <w:sz w:val="24"/>
          <w:szCs w:val="24"/>
        </w:rPr>
        <w:t xml:space="preserve">displayed </w:t>
      </w:r>
      <w:r w:rsidR="003249D5" w:rsidRPr="00B87661">
        <w:rPr>
          <w:sz w:val="24"/>
          <w:szCs w:val="24"/>
        </w:rPr>
        <w:t xml:space="preserve">the </w:t>
      </w:r>
      <w:r w:rsidR="002F7346" w:rsidRPr="00B87661">
        <w:rPr>
          <w:sz w:val="24"/>
          <w:szCs w:val="24"/>
        </w:rPr>
        <w:t xml:space="preserve">strongest </w:t>
      </w:r>
      <w:r w:rsidR="00CD4A55">
        <w:rPr>
          <w:sz w:val="24"/>
          <w:szCs w:val="24"/>
        </w:rPr>
        <w:t>similarity</w:t>
      </w:r>
      <w:r w:rsidR="002F7346" w:rsidRPr="00B87661">
        <w:rPr>
          <w:sz w:val="24"/>
          <w:szCs w:val="24"/>
        </w:rPr>
        <w:t xml:space="preserve"> in self-report</w:t>
      </w:r>
      <w:r w:rsidR="00CC5D6E">
        <w:rPr>
          <w:sz w:val="24"/>
          <w:szCs w:val="24"/>
        </w:rPr>
        <w:t>s</w:t>
      </w:r>
      <w:r w:rsidR="002F7346" w:rsidRPr="00B87661">
        <w:rPr>
          <w:sz w:val="24"/>
          <w:szCs w:val="24"/>
        </w:rPr>
        <w:t xml:space="preserve">, </w:t>
      </w:r>
      <w:r w:rsidR="00A0163F">
        <w:rPr>
          <w:sz w:val="24"/>
          <w:szCs w:val="24"/>
        </w:rPr>
        <w:t>Likes</w:t>
      </w:r>
      <w:r w:rsidR="002F7346" w:rsidRPr="00B87661">
        <w:rPr>
          <w:sz w:val="24"/>
          <w:szCs w:val="24"/>
        </w:rPr>
        <w:t>-based</w:t>
      </w:r>
      <w:r w:rsidR="00CC5D6E">
        <w:rPr>
          <w:sz w:val="24"/>
          <w:szCs w:val="24"/>
        </w:rPr>
        <w:t xml:space="preserve"> results</w:t>
      </w:r>
      <w:r w:rsidR="002F7346" w:rsidRPr="00B87661">
        <w:rPr>
          <w:sz w:val="24"/>
          <w:szCs w:val="24"/>
        </w:rPr>
        <w:t>, and</w:t>
      </w:r>
      <w:r w:rsidR="007F74F9" w:rsidRPr="00B87661">
        <w:rPr>
          <w:sz w:val="24"/>
          <w:szCs w:val="24"/>
        </w:rPr>
        <w:t xml:space="preserve"> </w:t>
      </w:r>
      <w:r w:rsidR="00A0163F">
        <w:rPr>
          <w:sz w:val="24"/>
          <w:szCs w:val="24"/>
        </w:rPr>
        <w:t>Likes</w:t>
      </w:r>
      <w:r w:rsidR="007F74F9" w:rsidRPr="00B87661">
        <w:rPr>
          <w:sz w:val="24"/>
          <w:szCs w:val="24"/>
        </w:rPr>
        <w:t xml:space="preserve">-language </w:t>
      </w:r>
      <w:r w:rsidR="004F0F6A" w:rsidRPr="004F0F6A">
        <w:rPr>
          <w:sz w:val="24"/>
          <w:szCs w:val="24"/>
        </w:rPr>
        <w:t>correlations</w:t>
      </w:r>
      <w:r w:rsidR="00462026" w:rsidRPr="00B87661">
        <w:rPr>
          <w:sz w:val="24"/>
          <w:szCs w:val="24"/>
        </w:rPr>
        <w:t xml:space="preserve"> for both </w:t>
      </w:r>
      <w:r w:rsidR="001461AF" w:rsidRPr="00B87661">
        <w:rPr>
          <w:sz w:val="24"/>
          <w:szCs w:val="24"/>
        </w:rPr>
        <w:t xml:space="preserve">romantic </w:t>
      </w:r>
      <w:r w:rsidR="00462026" w:rsidRPr="00B87661">
        <w:rPr>
          <w:sz w:val="24"/>
          <w:szCs w:val="24"/>
        </w:rPr>
        <w:t>couples and friendship dyads</w:t>
      </w:r>
      <w:r w:rsidR="002F7346" w:rsidRPr="00B87661">
        <w:rPr>
          <w:sz w:val="24"/>
          <w:szCs w:val="24"/>
        </w:rPr>
        <w:t>. Language-based resu</w:t>
      </w:r>
      <w:r w:rsidR="00462026" w:rsidRPr="00B87661">
        <w:rPr>
          <w:sz w:val="24"/>
          <w:szCs w:val="24"/>
        </w:rPr>
        <w:t xml:space="preserve">lts, however, </w:t>
      </w:r>
      <w:r w:rsidR="002F7346" w:rsidRPr="00B87661">
        <w:rPr>
          <w:sz w:val="24"/>
          <w:szCs w:val="24"/>
        </w:rPr>
        <w:t>show</w:t>
      </w:r>
      <w:r w:rsidR="00462026" w:rsidRPr="00B87661">
        <w:rPr>
          <w:sz w:val="24"/>
          <w:szCs w:val="24"/>
        </w:rPr>
        <w:t>ed</w:t>
      </w:r>
      <w:r w:rsidR="002F7346" w:rsidRPr="00B87661">
        <w:rPr>
          <w:sz w:val="24"/>
          <w:szCs w:val="24"/>
        </w:rPr>
        <w:t xml:space="preserve"> </w:t>
      </w:r>
      <w:r w:rsidR="00A22699" w:rsidRPr="00B87661">
        <w:rPr>
          <w:sz w:val="24"/>
          <w:szCs w:val="24"/>
        </w:rPr>
        <w:t xml:space="preserve">the </w:t>
      </w:r>
      <w:r w:rsidR="002F7346" w:rsidRPr="00B87661">
        <w:rPr>
          <w:sz w:val="24"/>
          <w:szCs w:val="24"/>
        </w:rPr>
        <w:t>strongest effect in Extraversion.</w:t>
      </w:r>
      <w:r w:rsidR="008C1F95" w:rsidRPr="00B87661">
        <w:rPr>
          <w:sz w:val="24"/>
          <w:szCs w:val="24"/>
        </w:rPr>
        <w:t xml:space="preserve"> </w:t>
      </w:r>
      <w:r w:rsidR="00C851E3">
        <w:rPr>
          <w:sz w:val="24"/>
          <w:szCs w:val="24"/>
        </w:rPr>
        <w:t>However, w</w:t>
      </w:r>
      <w:r w:rsidR="008C1F95" w:rsidRPr="00B87661" w:rsidDel="006D42A7">
        <w:rPr>
          <w:sz w:val="24"/>
          <w:szCs w:val="24"/>
        </w:rPr>
        <w:t xml:space="preserve">e do not draw definitive conclusions </w:t>
      </w:r>
      <w:r w:rsidR="00D54C38" w:rsidRPr="00B87661" w:rsidDel="006D42A7">
        <w:rPr>
          <w:sz w:val="24"/>
          <w:szCs w:val="24"/>
        </w:rPr>
        <w:t>based on our present analysis</w:t>
      </w:r>
      <w:r w:rsidR="00A22699" w:rsidRPr="00B87661" w:rsidDel="006D42A7">
        <w:rPr>
          <w:sz w:val="24"/>
          <w:szCs w:val="24"/>
        </w:rPr>
        <w:t>,</w:t>
      </w:r>
      <w:r w:rsidR="00D54C38" w:rsidRPr="00B87661" w:rsidDel="006D42A7">
        <w:rPr>
          <w:sz w:val="24"/>
          <w:szCs w:val="24"/>
        </w:rPr>
        <w:t xml:space="preserve"> </w:t>
      </w:r>
      <w:r w:rsidR="008C1F95" w:rsidRPr="00B87661" w:rsidDel="006D42A7">
        <w:rPr>
          <w:sz w:val="24"/>
          <w:szCs w:val="24"/>
        </w:rPr>
        <w:t xml:space="preserve">because: a) the patterns were not consistent across all the methods </w:t>
      </w:r>
      <w:r w:rsidR="003249D5" w:rsidRPr="00B87661" w:rsidDel="006D42A7">
        <w:rPr>
          <w:sz w:val="24"/>
          <w:szCs w:val="24"/>
        </w:rPr>
        <w:t xml:space="preserve">that </w:t>
      </w:r>
      <w:r w:rsidR="008C1F95" w:rsidRPr="00B87661" w:rsidDel="006D42A7">
        <w:rPr>
          <w:sz w:val="24"/>
          <w:szCs w:val="24"/>
        </w:rPr>
        <w:t>we employed</w:t>
      </w:r>
      <w:r>
        <w:rPr>
          <w:sz w:val="24"/>
          <w:szCs w:val="24"/>
        </w:rPr>
        <w:t>;</w:t>
      </w:r>
      <w:r w:rsidR="008C1F95" w:rsidRPr="00B87661" w:rsidDel="006D42A7">
        <w:rPr>
          <w:sz w:val="24"/>
          <w:szCs w:val="24"/>
        </w:rPr>
        <w:t xml:space="preserve"> and b) </w:t>
      </w:r>
      <w:r w:rsidR="001461AF" w:rsidRPr="00B87661" w:rsidDel="006D42A7">
        <w:rPr>
          <w:sz w:val="24"/>
          <w:szCs w:val="24"/>
        </w:rPr>
        <w:t>t</w:t>
      </w:r>
      <w:r w:rsidR="00483626" w:rsidRPr="00B87661" w:rsidDel="006D42A7">
        <w:rPr>
          <w:sz w:val="24"/>
          <w:szCs w:val="24"/>
        </w:rPr>
        <w:t>he</w:t>
      </w:r>
      <w:r w:rsidR="002B3DEF" w:rsidDel="006D42A7">
        <w:rPr>
          <w:sz w:val="24"/>
          <w:szCs w:val="24"/>
        </w:rPr>
        <w:t xml:space="preserve"> effect sizes</w:t>
      </w:r>
      <w:r w:rsidR="00483626" w:rsidRPr="00B87661" w:rsidDel="006D42A7">
        <w:rPr>
          <w:sz w:val="24"/>
          <w:szCs w:val="24"/>
        </w:rPr>
        <w:t xml:space="preserve"> could be</w:t>
      </w:r>
      <w:r w:rsidR="008C1F95" w:rsidRPr="00B87661" w:rsidDel="006D42A7">
        <w:rPr>
          <w:sz w:val="24"/>
          <w:szCs w:val="24"/>
        </w:rPr>
        <w:t xml:space="preserve"> </w:t>
      </w:r>
      <w:r w:rsidR="00385888">
        <w:rPr>
          <w:sz w:val="24"/>
          <w:szCs w:val="24"/>
        </w:rPr>
        <w:t xml:space="preserve">affected by several factors, </w:t>
      </w:r>
      <w:r w:rsidR="00CA139D">
        <w:rPr>
          <w:sz w:val="24"/>
          <w:szCs w:val="24"/>
        </w:rPr>
        <w:t>such as</w:t>
      </w:r>
      <w:r w:rsidR="00385888">
        <w:rPr>
          <w:sz w:val="24"/>
          <w:szCs w:val="24"/>
        </w:rPr>
        <w:t xml:space="preserve"> the </w:t>
      </w:r>
      <w:r w:rsidR="00CA139D">
        <w:rPr>
          <w:sz w:val="24"/>
          <w:szCs w:val="24"/>
        </w:rPr>
        <w:t xml:space="preserve">strength of the reference-group effect, the </w:t>
      </w:r>
      <w:r w:rsidR="00385888">
        <w:rPr>
          <w:sz w:val="24"/>
          <w:szCs w:val="24"/>
        </w:rPr>
        <w:t>accuracy of the assessment models</w:t>
      </w:r>
      <w:r w:rsidR="00CA139D">
        <w:rPr>
          <w:sz w:val="24"/>
          <w:szCs w:val="24"/>
        </w:rPr>
        <w:t xml:space="preserve">, and </w:t>
      </w:r>
      <w:r w:rsidR="00385888">
        <w:rPr>
          <w:sz w:val="24"/>
          <w:szCs w:val="24"/>
        </w:rPr>
        <w:t xml:space="preserve">common method </w:t>
      </w:r>
      <w:r w:rsidR="00CA139D">
        <w:rPr>
          <w:sz w:val="24"/>
          <w:szCs w:val="24"/>
        </w:rPr>
        <w:t>bias</w:t>
      </w:r>
      <w:r w:rsidR="00385888">
        <w:rPr>
          <w:sz w:val="24"/>
          <w:szCs w:val="24"/>
        </w:rPr>
        <w:t xml:space="preserve">. These factors might </w:t>
      </w:r>
      <w:r w:rsidR="00CA139D">
        <w:rPr>
          <w:sz w:val="24"/>
          <w:szCs w:val="24"/>
        </w:rPr>
        <w:t xml:space="preserve">affect </w:t>
      </w:r>
      <w:r w:rsidR="008568E6" w:rsidRPr="00B87661" w:rsidDel="006D42A7">
        <w:rPr>
          <w:sz w:val="24"/>
          <w:szCs w:val="24"/>
        </w:rPr>
        <w:t xml:space="preserve">the five traits </w:t>
      </w:r>
      <w:r w:rsidR="00385888">
        <w:rPr>
          <w:sz w:val="24"/>
          <w:szCs w:val="24"/>
        </w:rPr>
        <w:t xml:space="preserve">differently or </w:t>
      </w:r>
      <w:r w:rsidR="008568E6" w:rsidRPr="00B87661" w:rsidDel="006D42A7">
        <w:rPr>
          <w:sz w:val="24"/>
          <w:szCs w:val="24"/>
        </w:rPr>
        <w:t>to varying degrees</w:t>
      </w:r>
      <w:r w:rsidR="00CA139D">
        <w:rPr>
          <w:sz w:val="24"/>
          <w:szCs w:val="24"/>
        </w:rPr>
        <w:t>.</w:t>
      </w:r>
    </w:p>
    <w:bookmarkEnd w:id="101"/>
    <w:bookmarkEnd w:id="102"/>
    <w:bookmarkEnd w:id="103"/>
    <w:p w14:paraId="4C762704" w14:textId="14CF0F07" w:rsidR="00532CF2" w:rsidRPr="00B87661" w:rsidRDefault="00F24DF1" w:rsidP="006E3587">
      <w:pPr>
        <w:spacing w:line="480" w:lineRule="auto"/>
        <w:ind w:firstLine="630"/>
        <w:rPr>
          <w:sz w:val="24"/>
          <w:szCs w:val="24"/>
        </w:rPr>
      </w:pPr>
      <w:r w:rsidRPr="00B87661">
        <w:rPr>
          <w:sz w:val="24"/>
          <w:szCs w:val="24"/>
        </w:rPr>
        <w:t>Together, t</w:t>
      </w:r>
      <w:r w:rsidR="005E45B5" w:rsidRPr="00B87661">
        <w:rPr>
          <w:sz w:val="24"/>
          <w:szCs w:val="24"/>
        </w:rPr>
        <w:t>hese results</w:t>
      </w:r>
      <w:r w:rsidR="00532CF2" w:rsidRPr="00B87661">
        <w:rPr>
          <w:sz w:val="24"/>
          <w:szCs w:val="24"/>
        </w:rPr>
        <w:t xml:space="preserve"> challenge the </w:t>
      </w:r>
      <w:r w:rsidR="007E7034" w:rsidRPr="00B87661">
        <w:rPr>
          <w:sz w:val="24"/>
          <w:szCs w:val="24"/>
        </w:rPr>
        <w:t>widely</w:t>
      </w:r>
      <w:r w:rsidR="00014494" w:rsidRPr="00B87661">
        <w:rPr>
          <w:sz w:val="24"/>
          <w:szCs w:val="24"/>
        </w:rPr>
        <w:t xml:space="preserve"> </w:t>
      </w:r>
      <w:r w:rsidR="007E7034" w:rsidRPr="00B87661">
        <w:rPr>
          <w:sz w:val="24"/>
          <w:szCs w:val="24"/>
        </w:rPr>
        <w:t xml:space="preserve">accepted </w:t>
      </w:r>
      <w:r w:rsidR="00532CF2" w:rsidRPr="00B87661">
        <w:rPr>
          <w:sz w:val="24"/>
          <w:szCs w:val="24"/>
        </w:rPr>
        <w:t>notion that</w:t>
      </w:r>
      <w:r w:rsidR="00044217">
        <w:rPr>
          <w:sz w:val="24"/>
          <w:szCs w:val="24"/>
        </w:rPr>
        <w:t xml:space="preserve"> individuals in close relationships</w:t>
      </w:r>
      <w:r w:rsidR="006D1161">
        <w:rPr>
          <w:sz w:val="24"/>
          <w:szCs w:val="24"/>
        </w:rPr>
        <w:t xml:space="preserve"> </w:t>
      </w:r>
      <w:r w:rsidR="00875A7E">
        <w:rPr>
          <w:sz w:val="24"/>
          <w:szCs w:val="24"/>
        </w:rPr>
        <w:t>are not similar in personality</w:t>
      </w:r>
      <w:r w:rsidR="00532CF2" w:rsidRPr="00B87661">
        <w:rPr>
          <w:sz w:val="24"/>
          <w:szCs w:val="24"/>
        </w:rPr>
        <w:t>.</w:t>
      </w:r>
      <w:r w:rsidR="00E33F6E">
        <w:rPr>
          <w:sz w:val="24"/>
          <w:szCs w:val="24"/>
        </w:rPr>
        <w:t xml:space="preserve"> </w:t>
      </w:r>
      <w:r w:rsidR="00F2443C">
        <w:rPr>
          <w:sz w:val="24"/>
          <w:szCs w:val="24"/>
        </w:rPr>
        <w:t>We argue that t</w:t>
      </w:r>
      <w:r w:rsidR="00532CF2" w:rsidRPr="00B87661">
        <w:rPr>
          <w:sz w:val="24"/>
          <w:szCs w:val="24"/>
        </w:rPr>
        <w:t xml:space="preserve">he scarcity of the </w:t>
      </w:r>
      <w:r w:rsidR="00532CF2" w:rsidRPr="00B87661">
        <w:rPr>
          <w:sz w:val="24"/>
          <w:szCs w:val="24"/>
        </w:rPr>
        <w:lastRenderedPageBreak/>
        <w:t xml:space="preserve">evidence </w:t>
      </w:r>
      <w:r w:rsidR="006D1161">
        <w:rPr>
          <w:sz w:val="24"/>
          <w:szCs w:val="24"/>
        </w:rPr>
        <w:t xml:space="preserve">for the similarity effect </w:t>
      </w:r>
      <w:r w:rsidR="00532CF2" w:rsidRPr="00B87661">
        <w:rPr>
          <w:sz w:val="24"/>
          <w:szCs w:val="24"/>
        </w:rPr>
        <w:t xml:space="preserve">is </w:t>
      </w:r>
      <w:r w:rsidR="008C1E09" w:rsidRPr="00B87661">
        <w:rPr>
          <w:sz w:val="24"/>
          <w:szCs w:val="24"/>
        </w:rPr>
        <w:t xml:space="preserve">likely </w:t>
      </w:r>
      <w:r w:rsidR="001D35EB" w:rsidRPr="00B87661">
        <w:rPr>
          <w:sz w:val="24"/>
          <w:szCs w:val="24"/>
        </w:rPr>
        <w:t>due to the reference-</w:t>
      </w:r>
      <w:r w:rsidR="00532CF2" w:rsidRPr="00B87661">
        <w:rPr>
          <w:sz w:val="24"/>
          <w:szCs w:val="24"/>
        </w:rPr>
        <w:t>group effect. Notably, our results are con</w:t>
      </w:r>
      <w:r w:rsidR="00DE0870">
        <w:rPr>
          <w:sz w:val="24"/>
          <w:szCs w:val="24"/>
        </w:rPr>
        <w:t xml:space="preserve">sistent with those obtained in rare </w:t>
      </w:r>
      <w:r w:rsidR="00532CF2" w:rsidRPr="00B87661">
        <w:rPr>
          <w:sz w:val="24"/>
          <w:szCs w:val="24"/>
        </w:rPr>
        <w:t xml:space="preserve">previous studies that relied on personality assessment </w:t>
      </w:r>
      <w:r w:rsidR="00DE0870">
        <w:rPr>
          <w:sz w:val="24"/>
          <w:szCs w:val="24"/>
        </w:rPr>
        <w:t xml:space="preserve">methods </w:t>
      </w:r>
      <w:r w:rsidR="00532CF2" w:rsidRPr="00B87661">
        <w:rPr>
          <w:sz w:val="24"/>
          <w:szCs w:val="24"/>
        </w:rPr>
        <w:t xml:space="preserve">resistant to the reference-group effect </w:t>
      </w:r>
      <w:r w:rsidR="00532CF2" w:rsidRPr="00B87661">
        <w:rPr>
          <w:sz w:val="24"/>
          <w:szCs w:val="24"/>
        </w:rPr>
        <w:fldChar w:fldCharType="begin" w:fldLock="1"/>
      </w:r>
      <w:r w:rsidR="00B04920">
        <w:rPr>
          <w:sz w:val="24"/>
          <w:szCs w:val="24"/>
        </w:rPr>
        <w:instrText>ADDIN CSL_CITATION { "citationItems" : [ { "id" : "ITEM-1", "itemData" : { "abstract" : "Conducted a PE correlation study of 93 married couples in which spouse correlations within 8 interpersonal categories (e.g., dominance, submissiveness, extraversion) were examined by self and spouse reports of the performance frequencies of 800 acts. The present study examined (1) the interpersonal domains in which spouse correlations occur; (2) whether obtained spouse correlations are accounted for by initial marital assortment or are due to age, cohort, or convergence; and (3) developmental trends in spouse correspondence are a function of marriage length and years of association. It was hypothesized that nonrandom spouse selection (assortative marriage) is one mechanism by which correspondences between persons and their interpersonal environments are created. Results indicate that substantial spouse correspondence was found, particularly for the domains of Extraversion, Dominance, Quarrelsomeness, and Ingenuousness. Changes in degree of spouse correspondence were associated with length of marital relationship. Findings are discussed in terms of different types of PE correspondence, implications for the study of adult personality development, and the emergence of a psychology of PE correlation.", "author" : [ { "dropping-particle" : "", "family" : "Buss", "given" : "David M.", "non-dropping-particle" : "", "parse-names" : false, "suffix" : "" } ], "container-title" : "Journal of Personality and Social Psychology", "id" : "ITEM-1", "issue" : "2", "issued" : { "date-parts" : [ [ "1984" ] ] }, "page" : "361-377", "title" : "Toward a psychology of person-environment (PE) correlation: The role of spouse selection.", "type" : "article-journal", "volume" : "47" }, "uris" : [ "http://www.mendeley.com/documents/?uuid=a38df1ff-2a69-4a7a-aebb-83795b3008b8" ] }, { "id" : "ITEM-2", "itemData" : { "ISSN" : "0001-8244", "PMID" : "6721817", "author" : [ { "dropping-particle" : "", "family" : "Buss", "given" : "David M.", "non-dropping-particle" : "", "parse-names" : false, "suffix" : "" } ], "container-title" : "Behavior genetics", "id" : "ITEM-2", "issue" : "2", "issued" : { "date-parts" : [ [ "1984", "3" ] ] }, "page" : "111-23", "title" : "Marital assortment for personality dispositions: assessment with three different data sources.", "type" : "article-journal", "volume" : "14" }, "uris" : [ "http://www.mendeley.com/documents/?uuid=7d05e168-140c-4f7f-9744-74b580c47e03" ] }, { "id" : "ITEM-3", "itemData" : { "DOI" : "10.1111/j.1467-6494.1997.tb00531.x", "ISBN" : "0022-3506", "ISSN" : "0022-3506", "PMID" : "9143146", "abstract" : "Although personality characteristics figure prominently in what people want in a mate, little is known about precisely which personality characteristics are most important, whether men and women differ in their personality preferences, whether individual women or men differ in what they want, and whether individuals actually get what they want. To explore these issues, two parallel studies were conducted, one using a sample of dating couples (N = 118) and one using a sample of married couples (N = 216). The five-factor model, operationalized in adjectival form, was used to assess personality characteristics via three data sources-self--report, partner report, and independent interviewer reports. Participants evaluated on a parallel 40-item instrument their preferences for the ideal personality characteristics of their mates. Results were consistent across both studies. Women expressed a greater preference than men for a wide array of socially desirable personality traits. Individuals differed in which characteristics they desired, preferring mates who were similar to themselves and actually obtaining mates who embodied what they desired. Finally, the personality characteristics of one's partner significantly predicted marital and sexual dissatisfaction, most notably when the partner was lower on Agreeableness, Emotional Stability, and Intellect-Openness than desired.", "author" : [ { "dropping-particle" : "", "family" : "Botwin", "given" : "M D", "non-dropping-particle" : "", "parse-names" : false, "suffix" : "" }, { "dropping-particle" : "", "family" : "Buss", "given" : "D M", "non-dropping-particle" : "", "parse-names" : false, "suffix" : "" }, { "dropping-particle" : "", "family" : "Shackelford", "given" : "T K", "non-dropping-particle" : "", "parse-names" : false, "suffix" : "" } ], "container-title" : "Journal of personality", "id" : "ITEM-3", "issue" : "1", "issued" : { "date-parts" : [ [ "1997", "3" ] ] }, "page" : "107-136", "title" : "Personality and mate preferences: five factors in mate selection and marital satisfaction.", "type" : "article-journal", "volume" : "65" }, "uris" : [ "http://www.mendeley.com/documents/?uuid=c1372146-2d94-4e72-bbf1-0556cc63b9c1" ] } ], "mendeley" : { "formattedCitation" : "(Botwin et al., 1997; Buss, 1984a, 1984b)", "plainTextFormattedCitation" : "(Botwin et al., 1997; Buss, 1984a, 1984b)", "previouslyFormattedCitation" : "(Botwin et al., 1997; Buss, 1984a, 1984b)" }, "properties" : { "noteIndex" : 0 }, "schema" : "https://github.com/citation-style-language/schema/raw/master/csl-citation.json" }</w:instrText>
      </w:r>
      <w:r w:rsidR="00532CF2" w:rsidRPr="00B87661">
        <w:rPr>
          <w:sz w:val="24"/>
          <w:szCs w:val="24"/>
        </w:rPr>
        <w:fldChar w:fldCharType="separate"/>
      </w:r>
      <w:r w:rsidR="00532CF2" w:rsidRPr="00B87661">
        <w:rPr>
          <w:noProof/>
          <w:sz w:val="24"/>
          <w:szCs w:val="24"/>
        </w:rPr>
        <w:t>(Botwin et al., 1997; Buss, 1984a, 1984b)</w:t>
      </w:r>
      <w:r w:rsidR="00532CF2" w:rsidRPr="00B87661">
        <w:rPr>
          <w:sz w:val="24"/>
          <w:szCs w:val="24"/>
        </w:rPr>
        <w:fldChar w:fldCharType="end"/>
      </w:r>
      <w:r w:rsidR="008C1E09" w:rsidRPr="00B87661">
        <w:rPr>
          <w:sz w:val="24"/>
          <w:szCs w:val="24"/>
        </w:rPr>
        <w:t xml:space="preserve">. </w:t>
      </w:r>
      <w:r w:rsidR="0030716D">
        <w:rPr>
          <w:sz w:val="24"/>
          <w:szCs w:val="24"/>
        </w:rPr>
        <w:t>On the other hand, the fact that the results presented contradict the majority of previous findings</w:t>
      </w:r>
      <w:r w:rsidR="009253E7">
        <w:rPr>
          <w:sz w:val="24"/>
          <w:szCs w:val="24"/>
        </w:rPr>
        <w:t xml:space="preserve"> means that</w:t>
      </w:r>
      <w:r w:rsidR="0030716D">
        <w:rPr>
          <w:sz w:val="24"/>
          <w:szCs w:val="24"/>
        </w:rPr>
        <w:t xml:space="preserve"> they should be treated with caution. </w:t>
      </w:r>
      <w:r w:rsidR="00BB5E4B">
        <w:rPr>
          <w:sz w:val="24"/>
          <w:szCs w:val="24"/>
        </w:rPr>
        <w:t>W</w:t>
      </w:r>
      <w:r w:rsidR="008C1E09" w:rsidRPr="00B87661">
        <w:rPr>
          <w:sz w:val="24"/>
          <w:szCs w:val="24"/>
        </w:rPr>
        <w:t xml:space="preserve">e hope that future research will replicate our findings using </w:t>
      </w:r>
      <w:r w:rsidR="00875A7E">
        <w:rPr>
          <w:sz w:val="24"/>
          <w:szCs w:val="24"/>
        </w:rPr>
        <w:t xml:space="preserve">other </w:t>
      </w:r>
      <w:r w:rsidR="00F2443C">
        <w:rPr>
          <w:sz w:val="24"/>
          <w:szCs w:val="24"/>
        </w:rPr>
        <w:t>methods</w:t>
      </w:r>
      <w:r w:rsidR="008C1E09" w:rsidRPr="00B87661">
        <w:rPr>
          <w:sz w:val="24"/>
          <w:szCs w:val="24"/>
        </w:rPr>
        <w:t xml:space="preserve">. </w:t>
      </w:r>
    </w:p>
    <w:p w14:paraId="776E18F9" w14:textId="5B9351DF" w:rsidR="00FA7E94" w:rsidRPr="00B87661" w:rsidRDefault="0038204B" w:rsidP="006E3587">
      <w:pPr>
        <w:spacing w:line="480" w:lineRule="auto"/>
        <w:ind w:firstLine="630"/>
        <w:rPr>
          <w:sz w:val="24"/>
          <w:szCs w:val="24"/>
        </w:rPr>
      </w:pPr>
      <w:bookmarkStart w:id="104" w:name="OLE_LINK73"/>
      <w:bookmarkStart w:id="105" w:name="OLE_LINK74"/>
      <w:r>
        <w:rPr>
          <w:sz w:val="24"/>
          <w:szCs w:val="24"/>
        </w:rPr>
        <w:t xml:space="preserve">From a methodological perspective, the present research </w:t>
      </w:r>
      <w:r w:rsidR="005E45B5" w:rsidRPr="00B87661">
        <w:rPr>
          <w:sz w:val="24"/>
          <w:szCs w:val="24"/>
        </w:rPr>
        <w:t xml:space="preserve">also </w:t>
      </w:r>
      <w:r w:rsidR="00532CF2" w:rsidRPr="00B87661">
        <w:rPr>
          <w:sz w:val="24"/>
          <w:szCs w:val="24"/>
        </w:rPr>
        <w:t>highlight</w:t>
      </w:r>
      <w:r>
        <w:rPr>
          <w:sz w:val="24"/>
          <w:szCs w:val="24"/>
        </w:rPr>
        <w:t>s</w:t>
      </w:r>
      <w:r w:rsidR="00532CF2" w:rsidRPr="00B87661">
        <w:rPr>
          <w:sz w:val="24"/>
          <w:szCs w:val="24"/>
        </w:rPr>
        <w:t xml:space="preserve"> the limitations pertinent to questionnaire measure</w:t>
      </w:r>
      <w:r w:rsidR="00F96D1E">
        <w:rPr>
          <w:sz w:val="24"/>
          <w:szCs w:val="24"/>
        </w:rPr>
        <w:t>s</w:t>
      </w:r>
      <w:r w:rsidR="00532CF2" w:rsidRPr="00B87661">
        <w:rPr>
          <w:sz w:val="24"/>
          <w:szCs w:val="24"/>
        </w:rPr>
        <w:t xml:space="preserve"> </w:t>
      </w:r>
      <w:r w:rsidR="00532CF2" w:rsidRPr="00B87661">
        <w:rPr>
          <w:sz w:val="24"/>
          <w:szCs w:val="24"/>
        </w:rPr>
        <w:fldChar w:fldCharType="begin" w:fldLock="1"/>
      </w:r>
      <w:r w:rsidR="009E7FAE">
        <w:rPr>
          <w:sz w:val="24"/>
          <w:szCs w:val="24"/>
        </w:rPr>
        <w:instrText>ADDIN CSL_CITATION { "citationItems" : [ { "id" : "ITEM-1", "itemData" : { "DOI" : "10.1037//0022-3514.82.6.903", "ISSN" : "0022-3514", "author" : [ { "dropping-particle" : "", "family" : "Heine", "given" : "Steven J.", "non-dropping-particle" : "", "parse-names" : false, "suffix" : "" }, { "dropping-particle" : "", "family" : "Lehman", "given" : "Darrin R.", "non-dropping-particle" : "", "parse-names" : false, "suffix" : "" }, { "dropping-particle" : "", "family" : "Peng", "given" : "Kaiping P", "non-dropping-particle" : "", "parse-names" : false, "suffix" : "" }, { "dropping-particle" : "", "family" : "Greenholtz", "given" : "Joe", "non-dropping-particle" : "", "parse-names" : false, "suffix" : "" } ], "container-title" : "Journal of Personality and Social Psychology", "id" : "ITEM-1", "issue" : "6", "issued" : { "date-parts" : [ [ "2002" ] ] }, "page" : "903-918", "title" : "What's wrong with cross-cultural comparisons of subjective Likert scales?: The reference-group effect.", "type" : "article-journal", "volume" : "82" }, "uris" : [ "http://www.mendeley.com/documents/?uuid=ec570335-bb9a-4a28-a5ed-6aca3f5048d9" ] } ], "mendeley" : { "formattedCitation" : "(Heine et al., 2002)", "plainTextFormattedCitation" : "(Heine et al., 2002)", "previouslyFormattedCitation" : "(Heine et al., 2002)" }, "properties" : { "noteIndex" : 0 }, "schema" : "https://github.com/citation-style-language/schema/raw/master/csl-citation.json" }</w:instrText>
      </w:r>
      <w:r w:rsidR="00532CF2" w:rsidRPr="00B87661">
        <w:rPr>
          <w:sz w:val="24"/>
          <w:szCs w:val="24"/>
        </w:rPr>
        <w:fldChar w:fldCharType="separate"/>
      </w:r>
      <w:r w:rsidR="00532CF2" w:rsidRPr="00B87661">
        <w:rPr>
          <w:noProof/>
          <w:sz w:val="24"/>
          <w:szCs w:val="24"/>
        </w:rPr>
        <w:t>(Heine et al., 2002)</w:t>
      </w:r>
      <w:r w:rsidR="00532CF2" w:rsidRPr="00B87661">
        <w:rPr>
          <w:sz w:val="24"/>
          <w:szCs w:val="24"/>
        </w:rPr>
        <w:fldChar w:fldCharType="end"/>
      </w:r>
      <w:r w:rsidR="00532CF2" w:rsidRPr="00B87661">
        <w:rPr>
          <w:rStyle w:val="CommentReference"/>
          <w:sz w:val="24"/>
          <w:szCs w:val="24"/>
        </w:rPr>
        <w:t xml:space="preserve">. </w:t>
      </w:r>
      <w:r w:rsidR="00532CF2" w:rsidRPr="00B87661">
        <w:rPr>
          <w:sz w:val="24"/>
          <w:szCs w:val="24"/>
        </w:rPr>
        <w:t xml:space="preserve">While </w:t>
      </w:r>
      <w:r w:rsidR="00476976">
        <w:rPr>
          <w:sz w:val="24"/>
          <w:szCs w:val="24"/>
        </w:rPr>
        <w:t xml:space="preserve">the </w:t>
      </w:r>
      <w:r w:rsidR="00532CF2" w:rsidRPr="00B87661">
        <w:rPr>
          <w:sz w:val="24"/>
          <w:szCs w:val="24"/>
        </w:rPr>
        <w:t xml:space="preserve">self-report </w:t>
      </w:r>
      <w:r w:rsidR="00476976">
        <w:rPr>
          <w:sz w:val="24"/>
          <w:szCs w:val="24"/>
        </w:rPr>
        <w:t xml:space="preserve">method </w:t>
      </w:r>
      <w:r w:rsidR="00532CF2" w:rsidRPr="00B87661">
        <w:rPr>
          <w:sz w:val="24"/>
          <w:szCs w:val="24"/>
        </w:rPr>
        <w:t xml:space="preserve">in the form of personality questionnaires provides excellent reliability and validity in most applications </w:t>
      </w:r>
      <w:r w:rsidR="00532CF2" w:rsidRPr="00B87661">
        <w:rPr>
          <w:sz w:val="24"/>
          <w:szCs w:val="24"/>
        </w:rPr>
        <w:fldChar w:fldCharType="begin" w:fldLock="1"/>
      </w:r>
      <w:r w:rsidR="007808BB">
        <w:rPr>
          <w:sz w:val="24"/>
          <w:szCs w:val="24"/>
        </w:rPr>
        <w:instrText>ADDIN CSL_CITATION { "citationItems" : [ { "id" : "ITEM-1", "itemData" : { "ISSN" : "00926566", "author" : [ { "dropping-particle" : "", "family" : "Vazire", "given" : "Simine", "non-dropping-particle" : "", "parse-names" : false, "suffix" : "" } ], "container-title" : "Journal of Research in Personality", "id" : "ITEM-1", "issue" : "5", "issued" : { "date-parts" : [ [ "2006", "10" ] ] }, "page" : "472-481", "title" : "Informant reports: A cheap, fast, and easy method for personality assessment", "type" : "article-journal", "volume" : "40" }, "uris" : [ "http://www.mendeley.com/documents/?uuid=270c15d7-3b8d-4fc8-8cb2-cf6eac781ff6", "http://www.mendeley.com/documents/?uuid=fc95817f-19b7-4aed-8b15-6cf5e37bd6a8" ] }, { "id" : "ITEM-2", "itemData" : { "abstract" : "Seven experts on personality measurement here discuss the viability of public-domain personality measures, focusing on the International Personality Item Pool (IPIP) as a prototype. Since its inception in 1996, the use of items and scales from the IPIP has increased dramatically. Items from the IPIP have been translated from English into more than 25 other languages. Currently over 80 publications using IPIP scales are listed at the IPIP Web site (http://ipip.ori.org), and the rate of IPIP-related publications has been increasing rapidly. The growing popularity of the IPIP can be attributed to five factors: (1) It is cost free; (2) its items can be obtained instantaneously via the Internet; (3) it includes over 2000 items, all easily available for inspection; (4) scoring keys for IPIP scales are provided; and (5) its items can be presented in any order, interspersed with other items, reworded, translated into other languages, and administered on the World Wide Web without asking permission of anyone. The unrestricted availability of the IPIP raises concerns about possible misuse by unqualified persons, and the freedom of researchers to use the IPIP in idiosyncratic ways raises the possibility of fragmentation rather than scientific unification in personality research. ?? 2005 Elsevier Inc. All rights reserved.", "author" : [ { "dropping-particle" : "", "family" : "Goldberg", "given" : "Lewis R.", "non-dropping-particle" : "", "parse-names" : false, "suffix" : "" }, { "dropping-particle" : "", "family" : "Johnson", "given" : "John A.", "non-dropping-particle" : "", "parse-names" : false, "suffix" : "" }, { "dropping-particle" : "", "family" : "Eber", "given" : "Herbert W.", "non-dropping-particle" : "", "parse-names" : false, "suffix" : "" }, { "dropping-particle" : "", "family" : "Hogan", "given" : "Robert", "non-dropping-particle" : "", "parse-names" : false, "suffix" : "" }, { "dropping-particle" : "", "family" : "Ashton", "given" : "Michael C.", "non-dropping-particle" : "", "parse-names" : false, "suffix" : "" }, { "dropping-particle" : "", "family" : "Cloninger", "given" : "C. Robert", "non-dropping-particle" : "", "parse-names" : false, "suffix" : "" }, { "dropping-particle" : "", "family" : "Gough", "given" : "Harrison G.", "non-dropping-particle" : "", "parse-names" : false, "suffix" : "" } ], "container-title" : "Journal of Research in Personality", "id" : "ITEM-2", "issue" : "1", "issued" : { "date-parts" : [ [ "2006" ] ] }, "page" : "84-96", "title" : "The international personality item pool and the future of public-domain personality measures", "type" : "article-journal", "volume" : "40" }, "uris" : [ "http://www.mendeley.com/documents/?uuid=065700b5-94c6-4c96-88f1-c7215b796db7" ] }, { "id" : "ITEM-3", "itemData" : { "ISBN" : "9997924452", "ISSN" : "1040-3590", "author" : [ { "dropping-particle" : "", "family" : "Costa", "given" : "Paul T.", "non-dropping-particle" : "", "parse-names" : false, "suffix" : "" }, { "dropping-particle" : "", "family" : "McCrae", "given" : "Robert R.", "non-dropping-particle" : "", "parse-names" : false, "suffix" : "" } ], "container-title" : "Psychological Assessment", "id" : "ITEM-3", "issued" : { "date-parts" : [ [ "1992" ] ] }, "publisher" : "Psychological Assessment Resources", "publisher-place" : "Odessa, FL", "title" : "Revised NEO Personality Inventory (NEO-PI-R) and NEO Five-Factor Inventory (NEO-FFI) Manual", "type" : "book", "volume" : "4" }, "uris" : [ "http://www.mendeley.com/documents/?uuid=b7ccbd4c-58dd-43fd-a43f-7af520c9d993", "http://www.mendeley.com/documents/?uuid=18919eab-7377-4a74-8567-5f819087e592", "http://www.mendeley.com/documents/?uuid=331636fd-a124-4f47-b490-ead94408d318" ] }, { "id" : "ITEM-4", "itemData" : { "DOI" : "10.1146/annurev.psych.57.102904.190127", "ISBN" : "0066-4308", "ISSN" : "0066-4308", "PMID" : "16318601", "abstract" : "Personality has consequences. Measures of personality have contemporaneous and predictive relations to a variety of important outcomes. Using the Big Five factors as heuristics for organizing the research literature, numerous consequential relations are identified. Personality dispositions are associated with happiness, physical and psychological health, spirituality, and identity at an individual level; associated with the quality of relationships with peers, family, and romantic others at an interpersonal level; and associated with occupational choice, satisfaction, and performance, as well as community involvement, criminal activity, and political ideology at a social institutional level.", "author" : [ { "dropping-particle" : "", "family" : "Ozer", "given" : "Daniel J", "non-dropping-particle" : "", "parse-names" : false, "suffix" : "" }, { "dropping-particle" : "", "family" : "Benet-Mart\u00ednez", "given" : "Ver\u00f3nica", "non-dropping-particle" : "", "parse-names" : false, "suffix" : "" } ], "container-title" : "Annual review of psychology", "id" : "ITEM-4", "issue" : "8", "issued" : { "date-parts" : [ [ "2006", "1" ] ] }, "page" : "401-421", "publisher" : "Annual Reviews", "title" : "Personality and the prediction of consequential outcomes.", "type" : "article-journal", "volume" : "57" }, "uris" : [ "http://www.mendeley.com/documents/?uuid=95fd1fd4-76b2-4214-be8f-91debf0563aa" ] } ], "mendeley" : { "formattedCitation" : "(Costa &amp; McCrae, 1992; Goldberg et al., 2006; Ozer &amp; Benet-Mart\u00ednez, 2006; Vazire, 2006)", "plainTextFormattedCitation" : "(Costa &amp; McCrae, 1992; Goldberg et al., 2006; Ozer &amp; Benet-Mart\u00ednez, 2006; Vazire, 2006)", "previouslyFormattedCitation" : "(Costa &amp; McCrae, 1992; Goldberg et al., 2006; Ozer &amp; Benet-Mart\u00ednez, 2006; Vazire, 2006)" }, "properties" : { "noteIndex" : 0 }, "schema" : "https://github.com/citation-style-language/schema/raw/master/csl-citation.json" }</w:instrText>
      </w:r>
      <w:r w:rsidR="00532CF2" w:rsidRPr="00B87661">
        <w:rPr>
          <w:sz w:val="24"/>
          <w:szCs w:val="24"/>
        </w:rPr>
        <w:fldChar w:fldCharType="separate"/>
      </w:r>
      <w:r w:rsidR="004D59F9" w:rsidRPr="004D59F9">
        <w:rPr>
          <w:noProof/>
          <w:sz w:val="24"/>
          <w:szCs w:val="24"/>
        </w:rPr>
        <w:t>(Costa &amp; McCrae, 1992; Goldberg et al., 2006; Ozer &amp; Benet-Martínez, 2006; Vazire, 2006)</w:t>
      </w:r>
      <w:r w:rsidR="00532CF2" w:rsidRPr="00B87661">
        <w:rPr>
          <w:sz w:val="24"/>
          <w:szCs w:val="24"/>
        </w:rPr>
        <w:fldChar w:fldCharType="end"/>
      </w:r>
      <w:r w:rsidR="00532CF2" w:rsidRPr="00B87661">
        <w:rPr>
          <w:sz w:val="24"/>
          <w:szCs w:val="24"/>
        </w:rPr>
        <w:t xml:space="preserve">, it fails for the purpose of assessing personality similarity between individuals. </w:t>
      </w:r>
      <w:bookmarkStart w:id="106" w:name="OLE_LINK78"/>
      <w:r w:rsidR="00532CF2" w:rsidRPr="00B87661">
        <w:rPr>
          <w:sz w:val="24"/>
          <w:szCs w:val="24"/>
        </w:rPr>
        <w:t xml:space="preserve">As illustrated in this </w:t>
      </w:r>
      <w:r w:rsidR="00B60DAA">
        <w:rPr>
          <w:sz w:val="24"/>
          <w:szCs w:val="24"/>
        </w:rPr>
        <w:t>paper</w:t>
      </w:r>
      <w:r w:rsidR="00532CF2" w:rsidRPr="00B87661">
        <w:rPr>
          <w:sz w:val="24"/>
          <w:szCs w:val="24"/>
        </w:rPr>
        <w:t xml:space="preserve">, personality assessment based on digital records of </w:t>
      </w:r>
      <w:r w:rsidR="00A0163F">
        <w:rPr>
          <w:sz w:val="24"/>
          <w:szCs w:val="24"/>
        </w:rPr>
        <w:t>preferences</w:t>
      </w:r>
      <w:r w:rsidR="00532CF2" w:rsidRPr="00B87661">
        <w:rPr>
          <w:sz w:val="24"/>
          <w:szCs w:val="24"/>
        </w:rPr>
        <w:t xml:space="preserve"> and language, while still relatively new and unproven, ha</w:t>
      </w:r>
      <w:r w:rsidR="00C53AB0">
        <w:rPr>
          <w:sz w:val="24"/>
          <w:szCs w:val="24"/>
        </w:rPr>
        <w:t>s</w:t>
      </w:r>
      <w:r w:rsidR="00532CF2" w:rsidRPr="00B87661">
        <w:rPr>
          <w:sz w:val="24"/>
          <w:szCs w:val="24"/>
        </w:rPr>
        <w:t xml:space="preserve"> the potential to address this issue.</w:t>
      </w:r>
      <w:bookmarkEnd w:id="106"/>
      <w:r w:rsidR="00532CF2" w:rsidRPr="00B87661">
        <w:rPr>
          <w:sz w:val="24"/>
          <w:szCs w:val="24"/>
        </w:rPr>
        <w:t xml:space="preserve"> </w:t>
      </w:r>
    </w:p>
    <w:bookmarkEnd w:id="104"/>
    <w:bookmarkEnd w:id="105"/>
    <w:p w14:paraId="4B1C5605" w14:textId="55E28513" w:rsidR="00E921EF" w:rsidRDefault="00693BF2" w:rsidP="006E3587">
      <w:pPr>
        <w:spacing w:line="480" w:lineRule="auto"/>
        <w:ind w:firstLine="630"/>
        <w:rPr>
          <w:sz w:val="24"/>
          <w:szCs w:val="24"/>
        </w:rPr>
      </w:pPr>
      <w:r w:rsidRPr="00B87661">
        <w:rPr>
          <w:sz w:val="24"/>
          <w:szCs w:val="24"/>
        </w:rPr>
        <w:t xml:space="preserve">Both </w:t>
      </w:r>
      <w:r w:rsidR="00A0163F">
        <w:rPr>
          <w:sz w:val="24"/>
          <w:szCs w:val="24"/>
        </w:rPr>
        <w:t>Likes-based</w:t>
      </w:r>
      <w:r w:rsidR="00532CF2" w:rsidRPr="00B87661">
        <w:rPr>
          <w:sz w:val="24"/>
          <w:szCs w:val="24"/>
        </w:rPr>
        <w:t xml:space="preserve"> and language-based personality assessment </w:t>
      </w:r>
      <w:r w:rsidR="001508CB">
        <w:rPr>
          <w:sz w:val="24"/>
          <w:szCs w:val="24"/>
        </w:rPr>
        <w:t xml:space="preserve">methods </w:t>
      </w:r>
      <w:r w:rsidR="00532CF2" w:rsidRPr="00B87661">
        <w:rPr>
          <w:sz w:val="24"/>
          <w:szCs w:val="24"/>
        </w:rPr>
        <w:t xml:space="preserve">are unlikely </w:t>
      </w:r>
      <w:r w:rsidR="00F96D1E">
        <w:rPr>
          <w:sz w:val="24"/>
          <w:szCs w:val="24"/>
        </w:rPr>
        <w:t xml:space="preserve">to be </w:t>
      </w:r>
      <w:r w:rsidR="00532CF2" w:rsidRPr="00B87661">
        <w:rPr>
          <w:sz w:val="24"/>
          <w:szCs w:val="24"/>
        </w:rPr>
        <w:t xml:space="preserve">affected by the reference-group effect: people do not use words or do things just because their friends did </w:t>
      </w:r>
      <w:r w:rsidR="00532CF2" w:rsidRPr="00B87661">
        <w:rPr>
          <w:i/>
          <w:sz w:val="24"/>
          <w:szCs w:val="24"/>
        </w:rPr>
        <w:t xml:space="preserve">not </w:t>
      </w:r>
      <w:r w:rsidR="00532CF2" w:rsidRPr="00B87661">
        <w:rPr>
          <w:sz w:val="24"/>
          <w:szCs w:val="24"/>
        </w:rPr>
        <w:t xml:space="preserve">do so. </w:t>
      </w:r>
      <w:r w:rsidR="00D41E38" w:rsidRPr="00B87661">
        <w:rPr>
          <w:sz w:val="24"/>
          <w:szCs w:val="24"/>
        </w:rPr>
        <w:t xml:space="preserve">In fact, the reverse effect is likely: </w:t>
      </w:r>
      <w:r w:rsidR="00FD5623">
        <w:rPr>
          <w:sz w:val="24"/>
          <w:szCs w:val="24"/>
        </w:rPr>
        <w:t xml:space="preserve">a </w:t>
      </w:r>
      <w:r w:rsidR="00D41E38" w:rsidRPr="00B87661">
        <w:rPr>
          <w:sz w:val="24"/>
          <w:szCs w:val="24"/>
        </w:rPr>
        <w:t xml:space="preserve">shared environment, culture, or interpersonal influence may inflate the similarity in </w:t>
      </w:r>
      <w:r w:rsidR="00A0163F">
        <w:rPr>
          <w:sz w:val="24"/>
          <w:szCs w:val="24"/>
        </w:rPr>
        <w:t>Likes</w:t>
      </w:r>
      <w:r w:rsidR="00D41E38" w:rsidRPr="00B87661">
        <w:rPr>
          <w:sz w:val="24"/>
          <w:szCs w:val="24"/>
        </w:rPr>
        <w:t xml:space="preserve"> and language between dyad members. For example, people from the same cohort are likely to like similar pop stars of their </w:t>
      </w:r>
      <w:r w:rsidR="00015B36">
        <w:rPr>
          <w:sz w:val="24"/>
          <w:szCs w:val="24"/>
        </w:rPr>
        <w:t>generation</w:t>
      </w:r>
      <w:r w:rsidR="00D41E38" w:rsidRPr="00B87661">
        <w:rPr>
          <w:sz w:val="24"/>
          <w:szCs w:val="24"/>
        </w:rPr>
        <w:t>;</w:t>
      </w:r>
      <w:r w:rsidR="00FD5623">
        <w:rPr>
          <w:sz w:val="24"/>
          <w:szCs w:val="24"/>
        </w:rPr>
        <w:t xml:space="preserve"> and</w:t>
      </w:r>
      <w:r w:rsidR="00D41E38" w:rsidRPr="00B87661">
        <w:rPr>
          <w:sz w:val="24"/>
          <w:szCs w:val="24"/>
        </w:rPr>
        <w:t xml:space="preserve"> two friends might both </w:t>
      </w:r>
      <w:r w:rsidR="00875A7E">
        <w:rPr>
          <w:sz w:val="24"/>
          <w:szCs w:val="24"/>
        </w:rPr>
        <w:t>wrote</w:t>
      </w:r>
      <w:r w:rsidR="00D41E38" w:rsidRPr="00B87661">
        <w:rPr>
          <w:sz w:val="24"/>
          <w:szCs w:val="24"/>
        </w:rPr>
        <w:t xml:space="preserve"> “explosion” in their status updates because they lived in the same area and an explosion </w:t>
      </w:r>
      <w:r w:rsidR="00924BDC" w:rsidRPr="00B87661">
        <w:rPr>
          <w:sz w:val="24"/>
          <w:szCs w:val="24"/>
        </w:rPr>
        <w:t xml:space="preserve">recently </w:t>
      </w:r>
      <w:r w:rsidR="00D41E38" w:rsidRPr="00B87661">
        <w:rPr>
          <w:sz w:val="24"/>
          <w:szCs w:val="24"/>
        </w:rPr>
        <w:t xml:space="preserve">happened nearby. We addressed </w:t>
      </w:r>
      <w:r w:rsidR="0064230C" w:rsidRPr="00B87661">
        <w:rPr>
          <w:sz w:val="24"/>
          <w:szCs w:val="24"/>
        </w:rPr>
        <w:t>these</w:t>
      </w:r>
      <w:r w:rsidR="00D41E38" w:rsidRPr="00B87661">
        <w:rPr>
          <w:sz w:val="24"/>
          <w:szCs w:val="24"/>
        </w:rPr>
        <w:t xml:space="preserve"> limitation</w:t>
      </w:r>
      <w:r w:rsidR="0064230C" w:rsidRPr="00B87661">
        <w:rPr>
          <w:sz w:val="24"/>
          <w:szCs w:val="24"/>
        </w:rPr>
        <w:t>s</w:t>
      </w:r>
      <w:r w:rsidR="00D41E38" w:rsidRPr="00B87661">
        <w:rPr>
          <w:sz w:val="24"/>
          <w:szCs w:val="24"/>
        </w:rPr>
        <w:t xml:space="preserve"> by controlling for age and education</w:t>
      </w:r>
      <w:r w:rsidR="00924BDC" w:rsidRPr="00B87661">
        <w:rPr>
          <w:sz w:val="24"/>
          <w:szCs w:val="24"/>
        </w:rPr>
        <w:t>;</w:t>
      </w:r>
      <w:r w:rsidR="00D41E38" w:rsidRPr="00B87661">
        <w:rPr>
          <w:sz w:val="24"/>
          <w:szCs w:val="24"/>
        </w:rPr>
        <w:t xml:space="preserve"> removing Likes shared between dyad members</w:t>
      </w:r>
      <w:r w:rsidR="00924BDC" w:rsidRPr="00B87661">
        <w:rPr>
          <w:sz w:val="24"/>
          <w:szCs w:val="24"/>
        </w:rPr>
        <w:t>;</w:t>
      </w:r>
      <w:r w:rsidR="00D41E38" w:rsidRPr="00B87661">
        <w:rPr>
          <w:sz w:val="24"/>
          <w:szCs w:val="24"/>
        </w:rPr>
        <w:t xml:space="preserve"> applying two disjoint sets of language-based m</w:t>
      </w:r>
      <w:r w:rsidR="00DE445B" w:rsidRPr="00B87661">
        <w:rPr>
          <w:sz w:val="24"/>
          <w:szCs w:val="24"/>
        </w:rPr>
        <w:t xml:space="preserve">odels to </w:t>
      </w:r>
      <w:r w:rsidR="00D91FA4" w:rsidRPr="00B87661">
        <w:rPr>
          <w:sz w:val="24"/>
          <w:szCs w:val="24"/>
        </w:rPr>
        <w:t xml:space="preserve">each of the </w:t>
      </w:r>
      <w:r w:rsidR="00DE445B" w:rsidRPr="00B87661">
        <w:rPr>
          <w:sz w:val="24"/>
          <w:szCs w:val="24"/>
        </w:rPr>
        <w:t>dyad members</w:t>
      </w:r>
      <w:r w:rsidR="00924BDC" w:rsidRPr="00B87661">
        <w:rPr>
          <w:sz w:val="24"/>
          <w:szCs w:val="24"/>
        </w:rPr>
        <w:t>;</w:t>
      </w:r>
      <w:r w:rsidR="00112886" w:rsidRPr="00B87661">
        <w:rPr>
          <w:sz w:val="24"/>
          <w:szCs w:val="24"/>
        </w:rPr>
        <w:t xml:space="preserve"> and correlating </w:t>
      </w:r>
      <w:r w:rsidR="00A0163F">
        <w:rPr>
          <w:sz w:val="24"/>
          <w:szCs w:val="24"/>
        </w:rPr>
        <w:t>Likes</w:t>
      </w:r>
      <w:r w:rsidR="00BC476B">
        <w:rPr>
          <w:sz w:val="24"/>
          <w:szCs w:val="24"/>
        </w:rPr>
        <w:t xml:space="preserve">-based scores with </w:t>
      </w:r>
      <w:r w:rsidR="00112886" w:rsidRPr="00B87661">
        <w:rPr>
          <w:sz w:val="24"/>
          <w:szCs w:val="24"/>
        </w:rPr>
        <w:t>language-based scores</w:t>
      </w:r>
      <w:r w:rsidR="00DE445B" w:rsidRPr="00B87661">
        <w:rPr>
          <w:sz w:val="24"/>
          <w:szCs w:val="24"/>
        </w:rPr>
        <w:t xml:space="preserve">. </w:t>
      </w:r>
      <w:r w:rsidR="0064230C" w:rsidRPr="00B87661">
        <w:rPr>
          <w:sz w:val="24"/>
          <w:szCs w:val="24"/>
        </w:rPr>
        <w:t>However, we</w:t>
      </w:r>
      <w:r w:rsidR="00DE445B" w:rsidRPr="00B87661">
        <w:rPr>
          <w:sz w:val="24"/>
          <w:szCs w:val="24"/>
        </w:rPr>
        <w:t xml:space="preserve"> might</w:t>
      </w:r>
      <w:r w:rsidR="000F6521" w:rsidRPr="00B87661">
        <w:rPr>
          <w:sz w:val="24"/>
          <w:szCs w:val="24"/>
        </w:rPr>
        <w:t xml:space="preserve"> have still omitted</w:t>
      </w:r>
      <w:r w:rsidR="0064230C" w:rsidRPr="00B87661">
        <w:rPr>
          <w:sz w:val="24"/>
          <w:szCs w:val="24"/>
        </w:rPr>
        <w:t xml:space="preserve"> </w:t>
      </w:r>
      <w:r w:rsidR="00D91FA4" w:rsidRPr="00B87661">
        <w:rPr>
          <w:sz w:val="24"/>
          <w:szCs w:val="24"/>
        </w:rPr>
        <w:lastRenderedPageBreak/>
        <w:t xml:space="preserve">variables </w:t>
      </w:r>
      <w:r w:rsidR="00DE445B" w:rsidRPr="00B87661">
        <w:rPr>
          <w:sz w:val="24"/>
          <w:szCs w:val="24"/>
        </w:rPr>
        <w:t>driving the adoption of similar language pattern</w:t>
      </w:r>
      <w:r w:rsidR="0064230C" w:rsidRPr="00B87661">
        <w:rPr>
          <w:sz w:val="24"/>
          <w:szCs w:val="24"/>
        </w:rPr>
        <w:t>s or preferences online</w:t>
      </w:r>
      <w:r w:rsidR="00F2443C">
        <w:rPr>
          <w:sz w:val="24"/>
          <w:szCs w:val="24"/>
        </w:rPr>
        <w:t xml:space="preserve">, </w:t>
      </w:r>
      <w:r w:rsidR="00F2443C" w:rsidRPr="00B87661">
        <w:rPr>
          <w:sz w:val="24"/>
          <w:szCs w:val="24"/>
        </w:rPr>
        <w:t>such as subcultures</w:t>
      </w:r>
      <w:r w:rsidR="0064230C" w:rsidRPr="00B87661">
        <w:rPr>
          <w:sz w:val="24"/>
          <w:szCs w:val="24"/>
        </w:rPr>
        <w:t>.</w:t>
      </w:r>
      <w:bookmarkStart w:id="107" w:name="OLE_LINK34"/>
      <w:bookmarkStart w:id="108" w:name="OLE_LINK43"/>
      <w:bookmarkStart w:id="109" w:name="OLE_LINK45"/>
      <w:bookmarkStart w:id="110" w:name="OLE_LINK79"/>
      <w:bookmarkStart w:id="111" w:name="OLE_LINK80"/>
      <w:bookmarkStart w:id="112" w:name="OLE_LINK89"/>
    </w:p>
    <w:p w14:paraId="6E3C9CA6" w14:textId="18B68940" w:rsidR="005F3787" w:rsidRDefault="00D95BCC" w:rsidP="006E3587">
      <w:pPr>
        <w:spacing w:line="480" w:lineRule="auto"/>
        <w:ind w:firstLine="630"/>
        <w:rPr>
          <w:sz w:val="24"/>
          <w:szCs w:val="24"/>
        </w:rPr>
      </w:pPr>
      <w:r>
        <w:rPr>
          <w:sz w:val="24"/>
          <w:szCs w:val="24"/>
        </w:rPr>
        <w:t>Finally, i</w:t>
      </w:r>
      <w:r w:rsidR="00A76C4A">
        <w:rPr>
          <w:sz w:val="24"/>
          <w:szCs w:val="24"/>
        </w:rPr>
        <w:t>f the reference</w:t>
      </w:r>
      <w:r w:rsidR="00FD5623">
        <w:rPr>
          <w:sz w:val="24"/>
          <w:szCs w:val="24"/>
        </w:rPr>
        <w:t>-</w:t>
      </w:r>
      <w:r w:rsidR="00A76C4A">
        <w:rPr>
          <w:sz w:val="24"/>
          <w:szCs w:val="24"/>
        </w:rPr>
        <w:t xml:space="preserve">group effect obscures the similarity in personality measured using self-reports, why </w:t>
      </w:r>
      <w:r w:rsidR="00A76C4A" w:rsidRPr="00B87661">
        <w:rPr>
          <w:sz w:val="24"/>
          <w:szCs w:val="24"/>
        </w:rPr>
        <w:t xml:space="preserve">has </w:t>
      </w:r>
      <w:r w:rsidR="00FD5623">
        <w:rPr>
          <w:sz w:val="24"/>
          <w:szCs w:val="24"/>
        </w:rPr>
        <w:t>similarity</w:t>
      </w:r>
      <w:r w:rsidR="00FD5623" w:rsidRPr="00B87661">
        <w:rPr>
          <w:sz w:val="24"/>
          <w:szCs w:val="24"/>
        </w:rPr>
        <w:t xml:space="preserve"> </w:t>
      </w:r>
      <w:r w:rsidR="00A76C4A" w:rsidRPr="00B87661">
        <w:rPr>
          <w:sz w:val="24"/>
          <w:szCs w:val="24"/>
        </w:rPr>
        <w:t xml:space="preserve">been consistently detected </w:t>
      </w:r>
      <w:r w:rsidR="00A76C4A">
        <w:rPr>
          <w:sz w:val="24"/>
          <w:szCs w:val="24"/>
        </w:rPr>
        <w:t xml:space="preserve">for self-reported attitudes and values, such as </w:t>
      </w:r>
      <w:r w:rsidR="007746D3">
        <w:rPr>
          <w:sz w:val="24"/>
          <w:szCs w:val="24"/>
        </w:rPr>
        <w:t>religious and</w:t>
      </w:r>
      <w:r w:rsidR="00A76C4A">
        <w:rPr>
          <w:sz w:val="24"/>
          <w:szCs w:val="24"/>
        </w:rPr>
        <w:t xml:space="preserve"> political views </w:t>
      </w:r>
      <w:r w:rsidR="00CF6E2B">
        <w:rPr>
          <w:b/>
          <w:sz w:val="24"/>
          <w:szCs w:val="24"/>
        </w:rPr>
        <w:fldChar w:fldCharType="begin" w:fldLock="1"/>
      </w:r>
      <w:r w:rsidR="00CF6E2B">
        <w:rPr>
          <w:b/>
          <w:sz w:val="24"/>
          <w:szCs w:val="24"/>
        </w:rPr>
        <w:instrText>ADDIN CSL_CITATION { "citationItems" : [ { "id" : "ITEM-1", "itemData" : { "DOI" : "10.1017/S0022381611000016", "ISSN" : "0022-3816", "abstract" : "Recent research has found a surprising degree of homogeneity in the personal political communication network of individuals but this work has focused largely on the tendency to sort into likeminded social, workplace, and residential political contexts. We extend this line of research into one of the most fundamental and consequential of political interactions\u2014that between sexual mates. Using data on thousands of spouse pairs in the United States, we investigate the degree of concordance among mates on a variety of traits. Our findings show that physical and personality traits display only weakly positive and frequently insignificant correlations across spouses. Conversely, political attitudes display interspousal correlations that are among the strongest of all social and biometric traits. Further, it appears the political similarity of spouses derives in part from initial mate choice rather than persuasion and accommodation over the life of the relationship.", "author" : [ { "dropping-particle" : "", "family" : "Alford", "given" : "John R.", "non-dropping-particle" : "", "parse-names" : false, "suffix" : "" }, { "dropping-particle" : "", "family" : "Hatemi", "given" : "Peter K.", "non-dropping-particle" : "", "parse-names" : false, "suffix" : "" }, { "dropping-particle" : "", "family" : "Hibbing", "given" : "John R.", "non-dropping-particle" : "", "parse-names" : false, "suffix" : "" }, { "dropping-particle" : "", "family" : "Martin", "given" : "Nicholas G.", "non-dropping-particle" : "", "parse-names" : false, "suffix" : "" }, { "dropping-particle" : "", "family" : "Eaves", "given" : "Lindon J.", "non-dropping-particle" : "", "parse-names" : false, "suffix" : "" } ], "container-title" : "The Journal of Politics", "id" : "ITEM-1", "issue" : "02", "issued" : { "date-parts" : [ [ "2011" ] ] }, "page" : "362-379", "title" : "The politics of mate choice", "type" : "article-journal", "volume" : "73" }, "uris" : [ "http://www.mendeley.com/documents/?uuid=ef790187-152d-4104-bf43-05568c8d29b5" ] }, { "id" : "ITEM-2", "itemData" : { "DOI" : "10.1111/j.1467-6494.2006.00414.x", "ISBN" : "0022-3506", "ISSN" : "00223506", "PMID" : "16958707", "abstract" : "This study examined the role of couple similarity in spouses' marital satisfaction and affect. The associations between spousal similarity and relationship measures were examined in a sample of 248 married couples. As hypothesized, greater similarity between partners was associated with higher levels of marital satisfaction and lower levels of negative affect. In particular, similarity on the gendered personality and values domains was more strongly associated with relationship measures, whereas similarity on the attitudes and religiosity domains showed weaker and inconsistent patterns of associations. Finally, profile-based similarity tended to be a stronger and more consistent correlate of relationship measures than difference score-based similarity. The implications of these findings for processes underlying intimate relationships are discussed.", "author" : [ { "dropping-particle" : "", "family" : "Gaunt", "given" : "Ruth", "non-dropping-particle" : "", "parse-names" : false, "suffix" : "" } ], "container-title" : "Journal of Personality", "id" : "ITEM-2", "issue" : "5", "issued" : { "date-parts" : [ [ "2006" ] ] }, "page" : "1401-1420", "title" : "Couple similarity and marital satisfaction: Are similar spouses happier?", "type" : "article-journal", "volume" : "74" }, "uris" : [ "http://www.mendeley.com/documents/?uuid=12fe35d9-902b-4893-b4e3-595b981e2683" ] } ], "mendeley" : { "formattedCitation" : "(Alford, Hatemi, Hibbing, Martin, &amp; Eaves, 2011; Gaunt, 2006)", "manualFormatting" : "(e.g. Alford, Hatemi, Hibbing, Martin, &amp; Eaves, 2011; Gaunt, 2006)", "plainTextFormattedCitation" : "(Alford, Hatemi, Hibbing, Martin, &amp; Eaves, 2011; Gaunt, 2006)", "previouslyFormattedCitation" : "(Alford, Hatemi, Hibbing, Martin, &amp; Eaves, 2011; Gaunt, 2006)" }, "properties" : { "noteIndex" : 0 }, "schema" : "https://github.com/citation-style-language/schema/raw/master/csl-citation.json" }</w:instrText>
      </w:r>
      <w:r w:rsidR="00CF6E2B">
        <w:rPr>
          <w:b/>
          <w:sz w:val="24"/>
          <w:szCs w:val="24"/>
        </w:rPr>
        <w:fldChar w:fldCharType="separate"/>
      </w:r>
      <w:r w:rsidR="00CF6E2B" w:rsidRPr="00CF6E2B">
        <w:rPr>
          <w:noProof/>
          <w:sz w:val="24"/>
          <w:szCs w:val="24"/>
        </w:rPr>
        <w:t>(</w:t>
      </w:r>
      <w:r w:rsidR="00CF6E2B">
        <w:rPr>
          <w:noProof/>
          <w:sz w:val="24"/>
          <w:szCs w:val="24"/>
        </w:rPr>
        <w:t xml:space="preserve">e.g. </w:t>
      </w:r>
      <w:r w:rsidR="00CF6E2B" w:rsidRPr="00CF6E2B">
        <w:rPr>
          <w:noProof/>
          <w:sz w:val="24"/>
          <w:szCs w:val="24"/>
        </w:rPr>
        <w:t>Alford, Hatemi, Hibbing, Martin, &amp; Eaves, 2011; Gaunt, 2006)</w:t>
      </w:r>
      <w:r w:rsidR="00CF6E2B">
        <w:rPr>
          <w:b/>
          <w:sz w:val="24"/>
          <w:szCs w:val="24"/>
        </w:rPr>
        <w:fldChar w:fldCharType="end"/>
      </w:r>
      <w:r w:rsidR="00A76C4A">
        <w:rPr>
          <w:sz w:val="24"/>
          <w:szCs w:val="24"/>
        </w:rPr>
        <w:t xml:space="preserve">? There are </w:t>
      </w:r>
      <w:r w:rsidR="00112EA2">
        <w:rPr>
          <w:sz w:val="24"/>
          <w:szCs w:val="24"/>
        </w:rPr>
        <w:t>two</w:t>
      </w:r>
      <w:r w:rsidR="00A76C4A">
        <w:rPr>
          <w:sz w:val="24"/>
          <w:szCs w:val="24"/>
        </w:rPr>
        <w:t xml:space="preserve"> possible explanations. </w:t>
      </w:r>
      <w:r w:rsidR="008965D7">
        <w:rPr>
          <w:sz w:val="24"/>
          <w:szCs w:val="24"/>
        </w:rPr>
        <w:t xml:space="preserve">First, the similarity in values and attitudes </w:t>
      </w:r>
      <w:r w:rsidR="00CF6E2B">
        <w:rPr>
          <w:sz w:val="24"/>
          <w:szCs w:val="24"/>
        </w:rPr>
        <w:t>might have been</w:t>
      </w:r>
      <w:r w:rsidR="009C2B61">
        <w:rPr>
          <w:sz w:val="24"/>
          <w:szCs w:val="24"/>
        </w:rPr>
        <w:t xml:space="preserve"> </w:t>
      </w:r>
      <w:r w:rsidR="008965D7">
        <w:rPr>
          <w:sz w:val="24"/>
          <w:szCs w:val="24"/>
        </w:rPr>
        <w:t>underestimated</w:t>
      </w:r>
      <w:r w:rsidR="009C2B61">
        <w:rPr>
          <w:sz w:val="24"/>
          <w:szCs w:val="24"/>
        </w:rPr>
        <w:t xml:space="preserve"> and w</w:t>
      </w:r>
      <w:r w:rsidR="00CF6E2B">
        <w:rPr>
          <w:sz w:val="24"/>
          <w:szCs w:val="24"/>
        </w:rPr>
        <w:t>ould be higher if the reference-</w:t>
      </w:r>
      <w:r w:rsidR="009C2B61">
        <w:rPr>
          <w:sz w:val="24"/>
          <w:szCs w:val="24"/>
        </w:rPr>
        <w:t xml:space="preserve">group effect was eliminated. </w:t>
      </w:r>
      <w:r w:rsidR="00CF6E2B">
        <w:rPr>
          <w:sz w:val="24"/>
          <w:szCs w:val="24"/>
        </w:rPr>
        <w:t>Past research shows that l</w:t>
      </w:r>
      <w:r w:rsidR="00112EA2" w:rsidRPr="00B87661">
        <w:rPr>
          <w:sz w:val="24"/>
          <w:szCs w:val="24"/>
        </w:rPr>
        <w:t xml:space="preserve">arger effects </w:t>
      </w:r>
      <w:r w:rsidR="00CF6E2B">
        <w:rPr>
          <w:sz w:val="24"/>
          <w:szCs w:val="24"/>
        </w:rPr>
        <w:t>were</w:t>
      </w:r>
      <w:r w:rsidR="00112EA2" w:rsidRPr="00B87661">
        <w:rPr>
          <w:sz w:val="24"/>
          <w:szCs w:val="24"/>
        </w:rPr>
        <w:t xml:space="preserve"> generally </w:t>
      </w:r>
      <w:r w:rsidR="00112EA2">
        <w:rPr>
          <w:sz w:val="24"/>
          <w:szCs w:val="24"/>
        </w:rPr>
        <w:t>found</w:t>
      </w:r>
      <w:r w:rsidR="00112EA2" w:rsidRPr="00B87661">
        <w:rPr>
          <w:sz w:val="24"/>
          <w:szCs w:val="24"/>
        </w:rPr>
        <w:t xml:space="preserve"> </w:t>
      </w:r>
      <w:r w:rsidR="00CF6E2B">
        <w:rPr>
          <w:sz w:val="24"/>
          <w:szCs w:val="24"/>
        </w:rPr>
        <w:t>when using</w:t>
      </w:r>
      <w:r w:rsidR="00112EA2" w:rsidRPr="00B87661">
        <w:rPr>
          <w:sz w:val="24"/>
          <w:szCs w:val="24"/>
        </w:rPr>
        <w:t xml:space="preserve"> behavioral or objective indicators </w:t>
      </w:r>
      <w:r w:rsidR="00CF6E2B">
        <w:rPr>
          <w:sz w:val="24"/>
          <w:szCs w:val="24"/>
        </w:rPr>
        <w:t xml:space="preserve">of attitudes </w:t>
      </w:r>
      <w:r w:rsidR="00112EA2">
        <w:rPr>
          <w:sz w:val="24"/>
          <w:szCs w:val="24"/>
        </w:rPr>
        <w:fldChar w:fldCharType="begin" w:fldLock="1"/>
      </w:r>
      <w:r w:rsidR="00D530EB">
        <w:rPr>
          <w:sz w:val="24"/>
          <w:szCs w:val="24"/>
        </w:rPr>
        <w:instrText>ADDIN CSL_CITATION { "citationItems" : [ { "id" : "ITEM-1", "itemData" : { "DOI" : "10.1017/S0022381611000016", "ISSN" : "0022-3816", "abstract" : "Recent research has found a surprising degree of homogeneity in the personal political communication network of individuals but this work has focused largely on the tendency to sort into likeminded social, workplace, and residential political contexts. We extend this line of research into one of the most fundamental and consequential of political interactions\u2014that between sexual mates. Using data on thousands of spouse pairs in the United States, we investigate the degree of concordance among mates on a variety of traits. Our findings show that physical and personality traits display only weakly positive and frequently insignificant correlations across spouses. Conversely, political attitudes display interspousal correlations that are among the strongest of all social and biometric traits. Further, it appears the political similarity of spouses derives in part from initial mate choice rather than persuasion and accommodation over the life of the relationship.", "author" : [ { "dropping-particle" : "", "family" : "Alford", "given" : "John R.", "non-dropping-particle" : "", "parse-names" : false, "suffix" : "" }, { "dropping-particle" : "", "family" : "Hatemi", "given" : "Peter K.", "non-dropping-particle" : "", "parse-names" : false, "suffix" : "" }, { "dropping-particle" : "", "family" : "Hibbing", "given" : "John R.", "non-dropping-particle" : "", "parse-names" : false, "suffix" : "" }, { "dropping-particle" : "", "family" : "Martin", "given" : "Nicholas G.", "non-dropping-particle" : "", "parse-names" : false, "suffix" : "" }, { "dropping-particle" : "", "family" : "Eaves", "given" : "Lindon J.", "non-dropping-particle" : "", "parse-names" : false, "suffix" : "" } ], "container-title" : "The Journal of Politics", "id" : "ITEM-1", "issue" : "02", "issued" : { "date-parts" : [ [ "2011" ] ] }, "page" : "362-379", "title" : "The politics of mate choice", "type" : "article-journal", "volume" : "73" }, "uris" : [ "http://www.mendeley.com/documents/?uuid=ef790187-152d-4104-bf43-05568c8d29b5" ] }, { "id" : "ITEM-2", "itemData" : { "DOI" : "10.1111/j.1467-6494.2006.00414.x", "ISBN" : "0022-3506", "ISSN" : "00223506", "PMID" : "16958707", "abstract" : "This study examined the role of couple similarity in spouses' marital satisfaction and affect. The associations between spousal similarity and relationship measures were examined in a sample of 248 married couples. As hypothesized, greater similarity between partners was associated with higher levels of marital satisfaction and lower levels of negative affect. In particular, similarity on the gendered personality and values domains was more strongly associated with relationship measures, whereas similarity on the attitudes and religiosity domains showed weaker and inconsistent patterns of associations. Finally, profile-based similarity tended to be a stronger and more consistent correlate of relationship measures than difference score-based similarity. The implications of these findings for processes underlying intimate relationships are discussed.", "author" : [ { "dropping-particle" : "", "family" : "Gaunt", "given" : "Ruth", "non-dropping-particle" : "", "parse-names" : false, "suffix" : "" } ], "container-title" : "Journal of Personality", "id" : "ITEM-2", "issue" : "5", "issued" : { "date-parts" : [ [ "2006" ] ] }, "page" : "1401-1420", "title" : "Couple similarity and marital satisfaction: Are similar spouses happier?", "type" : "article-journal", "volume" : "74" }, "uris" : [ "http://www.mendeley.com/documents/?uuid=12fe35d9-902b-4893-b4e3-595b981e2683" ] }, { "id" : "ITEM-3", "itemData" : { "author" : [ { "dropping-particle" : "", "family" : "Hatemi", "given" : "Peter K", "non-dropping-particle" : "", "parse-names" : false, "suffix" : "" }, { "dropping-particle" : "", "family" : "Hibbing", "given" : "John R", "non-dropping-particle" : "", "parse-names" : false, "suffix" : "" }, { "dropping-particle" : "", "family" : "Medland", "given" : "Sarah E", "non-dropping-particle" : "", "parse-names" : false, "suffix" : "" }, { "dropping-particle" : "", "family" : "Keller", "given" : "Matthew C", "non-dropping-particle" : "", "parse-names" : false, "suffix" : "" }, { "dropping-particle" : "", "family" : "Alford", "given" : "John R", "non-dropping-particle" : "", "parse-names" : false, "suffix" : "" }, { "dropping-particle" : "", "family" : "Smith", "given" : "Kevin B", "non-dropping-particle" : "", "parse-names" : false, "suffix" : "" }, { "dropping-particle" : "", "family" : "Martin", "given" : "Nicholas G", "non-dropping-particle" : "", "parse-names" : false, "suffix" : "" }, { "dropping-particle" : "", "family" : "Eaves", "given" : "Lindon J", "non-dropping-particle" : "", "parse-names" : false, "suffix" : "" } ], "container-title" : "American Journal of Political Science", "id" : "ITEM-3", "issue" : "3", "issued" : { "date-parts" : [ [ "2010" ] ] }, "page" : "798-814", "title" : "Political beliefs not by twins alone : Using the extended family design to investigate genetic influence on political beliefs", "type" : "article-journal", "volume" : "54" }, "uris" : [ "http://www.mendeley.com/documents/?uuid=e4afeb56-eb5f-4743-a08b-e6bf99600558" ] }, { "id" : "ITEM-4", "itemData" : { "DOI" : "10.1111/j.0022-3506.2004.00289.x", "ISBN" : "0022-3506", "ISSN" : "00223506", "PMID" : "15335336", "abstract" : "We conducted a comprehensive analysis of assortative mating (i.e., the similarity between wives and husbands on a given characteristic) in a newlywed sample. These newlyweds showed (a) strong similarity in age, religiousness, and political orientation; (b) moderate similarity in education and verbal intelligence; (c) modest similarity in values; and (d) little similarity in matrix reasoning, self- and spouse-rated personality, emotional experience and expression, and attachment. Further analyses established that similarity was not simply due to background variables such as age and education and reflected initial assortment (i.e., similarity at the time of marriage) rather than convergence (i.e., increasing similarity with time). Finally, marital satisfaction primarily was a function of the rater's own traits and showed little relation to spousal similarity.", "author" : [ { "dropping-particle" : "", "family" : "Watson", "given" : "David", "non-dropping-particle" : "", "parse-names" : false, "suffix" : "" }, { "dropping-particle" : "", "family" : "Klohnen", "given" : "Eva C.", "non-dropping-particle" : "", "parse-names" : false, "suffix" : "" }, { "dropping-particle" : "", "family" : "Casillas", "given" : "Alex", "non-dropping-particle" : "", "parse-names" : false, "suffix" : "" }, { "dropping-particle" : "", "family" : "Simms", "given" : "Ericka Nus", "non-dropping-particle" : "", "parse-names" : false, "suffix" : "" }, { "dropping-particle" : "", "family" : "Haig", "given" : "Jeffrey", "non-dropping-particle" : "", "parse-names" : false, "suffix" : "" }, { "dropping-particle" : "", "family" : "Berry", "given" : "Diane S.", "non-dropping-particle" : "", "parse-names" : false, "suffix" : "" } ], "container-title" : "Journal of Personality", "id" : "ITEM-4", "issue" : "5", "issued" : { "date-parts" : [ [ "2004", "10" ] ] }, "page" : "1029-1068", "title" : "Match makers and deal breakers: Analyses of assortative mating in newlywed couples", "type" : "article-journal", "volume" : "72" }, "uris" : [ "http://www.mendeley.com/documents/?uuid=134f26b4-dcc2-4f51-83d1-2bd634291631" ] }, { "id" : "ITEM-5", "itemData" : { "DOI" : "10.1016/S0191-8869(02)00080-6", "ISSN" : "01918869", "abstract" : "A 28 item version of the Wilson-Patterson Attitude Inventory was administered to 345 participants (twins, spouses, friends, and others) in the Minnesota Study of Twins Reared Apart. An overall conservatism measure demonstrated impressive construct validity. It had strong convergent validity, demonstrated by correlations of 0.72 and 0.58 with the Altemeyer Right Wing Authoritarianism scale and the Multidimensional Personality Questionnaire (MPQ) Traditionalism Scale, respectively. It also had strong discriminant validity, being largely uncorrelated with the other 10 MPQ Scales and WAIS Full Scale IQ. Heritabilities were calculated from fitting models to the variance-covariance matricies based on 54 pairs of monozygotic (MZ) and 46 pairs of dizygotic (DZ) twins reared apart. Conservatism demonstrated significant and sizeable genetic influence (h2 = 0.56), replicating the results reported in the Virginia 30,000 study of ordinary twins and family members and those of a large Australian twin study. ?? 2002 Elsevier Science Ltd. All rights reserved.", "author" : [ { "dropping-particle" : "", "family" : "Bouchard", "given" : "Thomas J.", "non-dropping-particle" : "", "parse-names" : false, "suffix" : "" }, { "dropping-particle" : "", "family" : "Segal", "given" : "Nancy L.", "non-dropping-particle" : "", "parse-names" : false, "suffix" : "" }, { "dropping-particle" : "", "family" : "Tellegen", "given" : "Auke", "non-dropping-particle" : "", "parse-names" : false, "suffix" : "" }, { "dropping-particle" : "", "family" : "McGue", "given" : "Matt", "non-dropping-particle" : "", "parse-names" : false, "suffix" : "" }, { "dropping-particle" : "", "family" : "Keyes", "given" : "Margaret", "non-dropping-particle" : "", "parse-names" : false, "suffix" : "" }, { "dropping-particle" : "", "family" : "Krueger", "given" : "Robert F.", "non-dropping-particle" : "", "parse-names" : false, "suffix" : "" } ], "container-title" : "Personality and Individual Differences", "id" : "ITEM-5", "issue" : "6", "issued" : { "date-parts" : [ [ "2003" ] ] }, "page" : "959-969", "title" : "Evidence for the construct validity and heritability of the Wilson-Patterson conservatism scale: A reared-apart twins study of social attitudes", "type" : "article-journal", "volume" : "34" }, "uris" : [ "http://www.mendeley.com/documents/?uuid=fc774329-ddfd-4467-8715-08bb44e28b65" ] } ], "mendeley" : { "formattedCitation" : "(Alford et al., 2011; Bouchard et al., 2003; Gaunt, 2006; Hatemi et al., 2010; Watson et al., 2004)", "manualFormatting" : "(e.g. church attendance; see Alford et al., 2011; Bouchard et al., 2003; Gaunt, 2006; Hatemi et al., 2010; Watson et al., 2004)", "plainTextFormattedCitation" : "(Alford et al., 2011; Bouchard et al., 2003; Gaunt, 2006; Hatemi et al., 2010; Watson et al., 2004)", "previouslyFormattedCitation" : "(Alford et al., 2011; Bouchard et al., 2003; Gaunt, 2006; Hatemi et al., 2010; Watson et al., 2004)" }, "properties" : { "noteIndex" : 0 }, "schema" : "https://github.com/citation-style-language/schema/raw/master/csl-citation.json" }</w:instrText>
      </w:r>
      <w:r w:rsidR="00112EA2">
        <w:rPr>
          <w:sz w:val="24"/>
          <w:szCs w:val="24"/>
        </w:rPr>
        <w:fldChar w:fldCharType="separate"/>
      </w:r>
      <w:r w:rsidR="00CF6E2B" w:rsidRPr="00CF6E2B">
        <w:rPr>
          <w:noProof/>
          <w:sz w:val="24"/>
          <w:szCs w:val="24"/>
        </w:rPr>
        <w:t>(</w:t>
      </w:r>
      <w:r w:rsidR="005477AB">
        <w:rPr>
          <w:noProof/>
          <w:sz w:val="24"/>
          <w:szCs w:val="24"/>
        </w:rPr>
        <w:t>e.g. church attend</w:t>
      </w:r>
      <w:r w:rsidR="00F25D49">
        <w:rPr>
          <w:noProof/>
          <w:sz w:val="24"/>
          <w:szCs w:val="24"/>
        </w:rPr>
        <w:t>a</w:t>
      </w:r>
      <w:r w:rsidR="005477AB">
        <w:rPr>
          <w:noProof/>
          <w:sz w:val="24"/>
          <w:szCs w:val="24"/>
        </w:rPr>
        <w:t>nce</w:t>
      </w:r>
      <w:r w:rsidR="00F25D49">
        <w:rPr>
          <w:noProof/>
          <w:sz w:val="24"/>
          <w:szCs w:val="24"/>
        </w:rPr>
        <w:t>;</w:t>
      </w:r>
      <w:r w:rsidR="005477AB">
        <w:rPr>
          <w:noProof/>
          <w:sz w:val="24"/>
          <w:szCs w:val="24"/>
        </w:rPr>
        <w:t xml:space="preserve"> see </w:t>
      </w:r>
      <w:r w:rsidR="00CF6E2B" w:rsidRPr="00CF6E2B">
        <w:rPr>
          <w:noProof/>
          <w:sz w:val="24"/>
          <w:szCs w:val="24"/>
        </w:rPr>
        <w:t>Alford et al., 2011; Bouchard et al., 2003; Gaunt, 2006; Hatemi et al., 2010; Watson et al., 2004)</w:t>
      </w:r>
      <w:r w:rsidR="00112EA2">
        <w:rPr>
          <w:sz w:val="24"/>
          <w:szCs w:val="24"/>
        </w:rPr>
        <w:fldChar w:fldCharType="end"/>
      </w:r>
      <w:r w:rsidR="00112EA2">
        <w:rPr>
          <w:sz w:val="24"/>
          <w:szCs w:val="24"/>
        </w:rPr>
        <w:t xml:space="preserve"> compared to</w:t>
      </w:r>
      <w:r w:rsidR="00112EA2" w:rsidRPr="00B87661">
        <w:rPr>
          <w:sz w:val="24"/>
          <w:szCs w:val="24"/>
        </w:rPr>
        <w:t xml:space="preserve"> self-ratings</w:t>
      </w:r>
      <w:r w:rsidR="00112EA2">
        <w:rPr>
          <w:sz w:val="24"/>
          <w:szCs w:val="24"/>
        </w:rPr>
        <w:t xml:space="preserve"> on</w:t>
      </w:r>
      <w:r w:rsidR="00112EA2" w:rsidRPr="00B87661">
        <w:rPr>
          <w:sz w:val="24"/>
          <w:szCs w:val="24"/>
        </w:rPr>
        <w:t xml:space="preserve"> broad statements</w:t>
      </w:r>
      <w:r w:rsidR="005477AB">
        <w:rPr>
          <w:sz w:val="24"/>
          <w:szCs w:val="24"/>
        </w:rPr>
        <w:t xml:space="preserve"> using </w:t>
      </w:r>
      <w:r w:rsidR="00F25D49">
        <w:rPr>
          <w:sz w:val="24"/>
          <w:szCs w:val="24"/>
        </w:rPr>
        <w:t xml:space="preserve">the </w:t>
      </w:r>
      <w:r w:rsidR="005477AB">
        <w:rPr>
          <w:sz w:val="24"/>
          <w:szCs w:val="24"/>
        </w:rPr>
        <w:t>Likert scale</w:t>
      </w:r>
      <w:r w:rsidR="00112EA2">
        <w:rPr>
          <w:sz w:val="24"/>
          <w:szCs w:val="24"/>
        </w:rPr>
        <w:t xml:space="preserve"> </w:t>
      </w:r>
      <w:r w:rsidR="00112EA2">
        <w:rPr>
          <w:sz w:val="24"/>
          <w:szCs w:val="24"/>
        </w:rPr>
        <w:fldChar w:fldCharType="begin" w:fldLock="1"/>
      </w:r>
      <w:r w:rsidR="00D530EB">
        <w:rPr>
          <w:sz w:val="24"/>
          <w:szCs w:val="24"/>
        </w:rPr>
        <w:instrText>ADDIN CSL_CITATION { "citationItems" : [ { "id" : "ITEM-1", "itemData" : { "DOI" : "10.1037/0022-3514.62.2.281", "ISBN" : "0022-3514", "ISSN" : "0022-3514", "PMID" : "1556660", "abstract" : "Do spouses become more similar over time? What processes contribute to enduring similarities between them? Using the 20-year Kelly Longitudinal Study of couples, no support for the hypothesis that couples increasingly resemble each other with time was found. Rather, couples maintain the same degree of similarity across 20 years. Structural equation analyses suggest that the shared environmental experiences of couples play a significant role in maintaining these similarities over time. We distinguish the shared marital environment from the shared rearing environment and consider developmental and dynamic-relational factors that moderate the relative importance of nonshared and shared environmental experiences in life-span personality development. Whereas nonshared influences in one's family of origin contribute to development in childhood and adolescence, shared influences in one's family of destination may contribute a great deal to development in adulthood.", "author" : [ { "dropping-particle" : "", "family" : "Caspi", "given" : "Avshalom", "non-dropping-particle" : "", "parse-names" : false, "suffix" : "" }, { "dropping-particle" : "", "family" : "Herbener", "given" : "E.S. S", "non-dropping-particle" : "", "parse-names" : false, "suffix" : "" }, { "dropping-particle" : "", "family" : "Ozer", "given" : "D.J. J", "non-dropping-particle" : "", "parse-names" : false, "suffix" : "" } ], "container-title" : "Journal of Personaliy and Social Psychology", "id" : "ITEM-1", "issue" : "2", "issued" : { "date-parts" : [ [ "1992" ] ] }, "page" : "281-291", "title" : "Shared experiences and the similarity of personalities: A longitudinal study of married couples", "type" : "article-journal", "volume" : "62" }, "uris" : [ "http://www.mendeley.com/documents/?uuid=b028e592-c5c6-40ae-931d-7f18c6eb462b" ] }, { "id" : "ITEM-2", "itemData" : { "DOI" : "10.1007/BF01067537", "ISBN" : "0001-8244 (Print)\\r0001-8244 (Linking)", "ISSN" : "00018244", "PMID" : "7993314", "abstract" : "The study of the origin of spouse similarity is interesting because the extent to which spouse similarity reflects genetic resemblance between husbands and wives affects the genetic structure of a population. The sources of observed spouse similarity in attitudes, personality, and psychological well-being are discussed. Analyses based on data collected from an American adult sample assessed longitudinally showed that spouse correlations were high for attitudes and low to moderate for personality and psychological well-being. Four competing explanations to spouse similarity were compared: initial similarity, attrition, convergence, and age covariation. The results did not support the latter three explanations, indicating that initial similarity may be an appropriate interpretation of observed spouse similarity. The findings are consistent with those of other comparable studies.", "author" : [ { "dropping-particle" : "", "family" : "Feng", "given" : "D.", "non-dropping-particle" : "", "parse-names" : false, "suffix" : "" }, { "dropping-particle" : "", "family" : "Baker", "given" : "L.", "non-dropping-particle" : "", "parse-names" : false, "suffix" : "" } ], "container-title" : "Behavior Genetics", "id" : "ITEM-2", "issue" : "4", "issued" : { "date-parts" : [ [ "1994" ] ] }, "page" : "357-364", "title" : "Spouse similarity in attitudes, personality, and psychological well-being", "type" : "article-journal", "volume" : "24" }, "uris" : [ "http://www.mendeley.com/documents/?uuid=eab4e3ae-1c60-48e4-9634-7ec1e6fa7225" ] }, { "id" : "ITEM-3", "itemData" : { "ISSN" : "1467-6494", "PMID" : "23551151", "abstract" : "Previous research has established the existence of active assortment, that is, a preference for similarity in a potential mate. Few studies, however, have directly related mate preferences to dyadic similarity by examining them in the same participants. We collected both similarity and mate preference data in two studies: undergraduate students (N = 519) and newlyweds (N = 335). In both studies, women placed a higher value on desirable personality characteristics (e.g., higher Conscientiousness and Agreeableness, lower Neuroticism) than did men. Nevertheless, our data also provided strong evidence of consensual mate preferences: Men and women both desired partners who were agreeable, conscientious, emotionally stable, intelligent, and physically attractive; furthermore, participants desired partners who were better (e.g., more agreeable and attractive) than they were. In contrast, attitudinal variables such as religiousness and political orientation displayed much weaker consensus but showed significant dyadic similarity in both samples; similarity coefficients for personality tended to be positive, but lower. Finally, analyses revealed a direct link between actual and desired similarity: Couples displayed the strongest similarity on those variables for which participants expressed the strongest preference for similarity. Our findings strongly suggest that active assortment is partly responsible for dyadic similarity.", "author" : [ { "dropping-particle" : "", "family" : "Watson", "given" : "David", "non-dropping-particle" : "", "parse-names" : false, "suffix" : "" }, { "dropping-particle" : "", "family" : "Beer", "given" : "Andrew", "non-dropping-particle" : "", "parse-names" : false, "suffix" : "" }, { "dropping-particle" : "", "family" : "McDade-Montez", "given" : "Elizabeth", "non-dropping-particle" : "", "parse-names" : false, "suffix" : "" } ], "container-title" : "Journal of personality", "id" : "ITEM-3", "issue" : "2", "issued" : { "date-parts" : [ [ "2014", "4" ] ] }, "page" : "116-129", "title" : "The role of active assortment in spousal similarity.", "type" : "article-journal", "volume" : "82" }, "uris" : [ "http://www.mendeley.com/documents/?uuid=db62eed5-a198-4ff4-97d5-746a7d7c5cf0" ] }, { "id" : "ITEM-4", "itemData" : { "DOI" : "10.1037/a0025560", "ISBN" : "0022-3514\\r1939-1315", "ISSN" : "0022-3514", "PMID" : "21988277", "abstract" : "In this study, we used an extended twin family design to investigate the influences of genetic and cultural transmission as well as different sources of nonrandom mating on 2 core aspects of political orientation: acceptance of inequality and rejecting system change. In addition, we studied the sources of phenotypic links between Big Five personality traits and political beliefs using self- and other reports. Data of 1,992 individuals (224 monozygotic and 166 dizygotic twin pairs, 92 unmatched twins, 530 spouses of twins, 268 fathers, and 322 mothers) were analyzed. Genetically informative analyses showed that political attitudes are genetically but not environmentally transmitted from parents to offspring and that a substantial proportion of this genetic variance can be accounted for by genetic variance in personality traits. Beyond genetic effects and genotypic assortative mating, generation-specific environmental sources act to increase twins' and spouses' resemblance in political beliefs. The results suggest multiple sources of political orientations in a modern democracy.", "author" : [ { "dropping-particle" : "", "family" : "Kandler", "given" : "Christian", "non-dropping-particle" : "", "parse-names" : false, "suffix" : "" }, { "dropping-particle" : "", "family" : "Bleidorn", "given" : "Wiebke", "non-dropping-particle" : "", "parse-names" : false, "suffix" : "" }, { "dropping-particle" : "", "family" : "Riemann", "given" : "Rainer", "non-dropping-particle" : "", "parse-names" : false, "suffix" : "" } ], "container-title" : "Journal of Personality and Social Psychology", "id" : "ITEM-4", "issue" : "3", "issued" : { "date-parts" : [ [ "2012" ] ] }, "page" : "633-645", "title" : "Left or right? Sources of political orientation: The roles of genetic factors, cultural transmission, assortative mating, and personality.", "type" : "article-journal", "volume" : "102" }, "uris" : [ "http://www.mendeley.com/documents/?uuid=e5ffaa2f-bc92-4e6d-bd69-22e2a7adb57c" ] }, { "id" : "ITEM-5", "itemData" : { "DOI" : "10.1111/j.1467-6494.2006.00414.x", "ISBN" : "0022-3506", "ISSN" : "00223506", "PMID" : "16958707", "abstract" : "This study examined the role of couple similarity in spouses' marital satisfaction and affect. The associations between spousal similarity and relationship measures were examined in a sample of 248 married couples. As hypothesized, greater similarity between partners was associated with higher levels of marital satisfaction and lower levels of negative affect. In particular, similarity on the gendered personality and values domains was more strongly associated with relationship measures, whereas similarity on the attitudes and religiosity domains showed weaker and inconsistent patterns of associations. Finally, profile-based similarity tended to be a stronger and more consistent correlate of relationship measures than difference score-based similarity. The implications of these findings for processes underlying intimate relationships are discussed.", "author" : [ { "dropping-particle" : "", "family" : "Gaunt", "given" : "Ruth", "non-dropping-particle" : "", "parse-names" : false, "suffix" : "" } ], "container-title" : "Journal of Personality", "id" : "ITEM-5", "issue" : "5", "issued" : { "date-parts" : [ [ "2006" ] ] }, "page" : "1401-1420", "title" : "Couple similarity and marital satisfaction: Are similar spouses happier?", "type" : "article-journal", "volume" : "74" }, "uris" : [ "http://www.mendeley.com/documents/?uuid=12fe35d9-902b-4893-b4e3-595b981e2683" ] }, { "id" : "ITEM-6", "itemData" : { "DOI" : "10.1037/a0014059", "ISSN" : "0022-3514", "PMID" : "19159143", "abstract" : "The authors obtained self- and observer reports of personality from pairs of well-acquainted college students. Consistent with previous findings, results of Study 1 showed strong cross-source agreement for all 6 HEXACO personality factors (rs approximately .55). In addition, the authors found modest levels of similarity (r approximately .25) between dyad members' self-reports on each of 2 dimensions, Honesty-Humility and Openness to Experience. For these same 2 factors, dyad members' self-reports were correlated with their observer reports of the other dyad member (r approximately .40), thus indicating moderately high assumed similarity. In Study 2, Honesty-Humility and Openness to Experience were the 2 personality factors most strongly associated with the 2 major dimensions of personal values, which also showed substantial assumed similarity. In Study 3, assumed similarity was considerably stronger for close friends than for nonfriend acquaintances. Results suggest that assumed similarity for Honesty-Humility and Openness to Experience reflects a tendency to overestimate one's similarity to persons with whom one has a close relationship, but only on those personality characteristics whose relevance to values gives them central importance to one's identity.", "author" : [ { "dropping-particle" : "", "family" : "Lee", "given" : "Kibeom", "non-dropping-particle" : "", "parse-names" : false, "suffix" : "" }, { "dropping-particle" : "", "family" : "Ashton", "given" : "Michael C", "non-dropping-particle" : "", "parse-names" : false, "suffix" : "" }, { "dropping-particle" : "", "family" : "Pozzebon", "given" : "Julie a", "non-dropping-particle" : "", "parse-names" : false, "suffix" : "" }, { "dropping-particle" : "", "family" : "Visser", "given" : "Beth a", "non-dropping-particle" : "", "parse-names" : false, "suffix" : "" }, { "dropping-particle" : "", "family" : "Bourdage", "given" : "Joshua S", "non-dropping-particle" : "", "parse-names" : false, "suffix" : "" }, { "dropping-particle" : "", "family" : "Ogunfowora", "given" : "Babatunde", "non-dropping-particle" : "", "parse-names" : false, "suffix" : "" } ], "container-title" : "Journal of personality and social psychology", "id" : "ITEM-6", "issue" : "2", "issued" : { "date-parts" : [ [ "2009", "2" ] ] }, "page" : "460-72", "title" : "Similarity and assumed similarity in personality reports of well-acquainted persons.", "type" : "article-journal", "volume" : "96" }, "uris" : [ "http://www.mendeley.com/documents/?uuid=93af3f5d-b971-4f1c-a0f7-83f9f02a8db0" ] } ], "mendeley" : { "formattedCitation" : "(Caspi, Herbener, &amp; Ozer, 1992; Feng &amp; Baker, 1994; Gaunt, 2006; Kandler, Bleidorn, &amp; Riemann, 2012; Lee et al., 2009; Watson et al., 2014)", "manualFormatting" : "(e.g. \u201cHow religious are you?\u201d; see Caspi, Herbener, &amp; Ozer, 1992; Feng &amp; Baker, 1994; Gaunt, 2006; Kandler, Bleidorn, &amp; Riemann, 2012; Lee et al., 2009; Watson et al., 2014)", "plainTextFormattedCitation" : "(Caspi, Herbener, &amp; Ozer, 1992; Feng &amp; Baker, 1994; Gaunt, 2006; Kandler, Bleidorn, &amp; Riemann, 2012; Lee et al., 2009; Watson et al., 2014)", "previouslyFormattedCitation" : "(Caspi, Herbener, &amp; Ozer, 1992; Feng &amp; Baker, 1994; Gaunt, 2006; Kandler, Bleidorn, &amp; Riemann, 2012; Lee et al., 2009; Watson et al., 2014)" }, "properties" : { "noteIndex" : 0 }, "schema" : "https://github.com/citation-style-language/schema/raw/master/csl-citation.json" }</w:instrText>
      </w:r>
      <w:r w:rsidR="00112EA2">
        <w:rPr>
          <w:sz w:val="24"/>
          <w:szCs w:val="24"/>
        </w:rPr>
        <w:fldChar w:fldCharType="separate"/>
      </w:r>
      <w:r w:rsidR="00CF6E2B" w:rsidRPr="00CF6E2B">
        <w:rPr>
          <w:noProof/>
          <w:sz w:val="24"/>
          <w:szCs w:val="24"/>
        </w:rPr>
        <w:t>(</w:t>
      </w:r>
      <w:r w:rsidR="005477AB">
        <w:rPr>
          <w:noProof/>
          <w:sz w:val="24"/>
          <w:szCs w:val="24"/>
        </w:rPr>
        <w:t xml:space="preserve">e.g. </w:t>
      </w:r>
      <w:r w:rsidR="00F25D49">
        <w:rPr>
          <w:noProof/>
          <w:sz w:val="24"/>
          <w:szCs w:val="24"/>
        </w:rPr>
        <w:t>“H</w:t>
      </w:r>
      <w:r w:rsidR="005477AB">
        <w:rPr>
          <w:noProof/>
          <w:sz w:val="24"/>
          <w:szCs w:val="24"/>
        </w:rPr>
        <w:t>ow religious are you?</w:t>
      </w:r>
      <w:r w:rsidR="00F25D49">
        <w:rPr>
          <w:noProof/>
          <w:sz w:val="24"/>
          <w:szCs w:val="24"/>
        </w:rPr>
        <w:t>”;</w:t>
      </w:r>
      <w:r w:rsidR="005477AB">
        <w:rPr>
          <w:noProof/>
          <w:sz w:val="24"/>
          <w:szCs w:val="24"/>
        </w:rPr>
        <w:t xml:space="preserve"> see </w:t>
      </w:r>
      <w:r w:rsidR="00CF6E2B" w:rsidRPr="00CF6E2B">
        <w:rPr>
          <w:noProof/>
          <w:sz w:val="24"/>
          <w:szCs w:val="24"/>
        </w:rPr>
        <w:t>Caspi, Herbener, &amp; Ozer, 1992; Feng &amp; Baker, 1994; Gaunt, 2006; Kandler, Bleidorn, &amp; Riemann, 2012; Lee et al., 2009; Watson et al., 2014)</w:t>
      </w:r>
      <w:r w:rsidR="00112EA2">
        <w:rPr>
          <w:sz w:val="24"/>
          <w:szCs w:val="24"/>
        </w:rPr>
        <w:fldChar w:fldCharType="end"/>
      </w:r>
      <w:r w:rsidR="00112EA2" w:rsidRPr="00B87661">
        <w:rPr>
          <w:sz w:val="24"/>
          <w:szCs w:val="24"/>
        </w:rPr>
        <w:t>.</w:t>
      </w:r>
      <w:r w:rsidR="00112EA2" w:rsidRPr="00112EA2">
        <w:rPr>
          <w:sz w:val="24"/>
          <w:szCs w:val="24"/>
        </w:rPr>
        <w:t xml:space="preserve"> </w:t>
      </w:r>
      <w:r w:rsidR="00112EA2" w:rsidRPr="004E7E02">
        <w:rPr>
          <w:sz w:val="24"/>
          <w:szCs w:val="24"/>
        </w:rPr>
        <w:t xml:space="preserve">This pattern suggests that the reference-group effect </w:t>
      </w:r>
      <w:r w:rsidR="00112EA2">
        <w:rPr>
          <w:sz w:val="24"/>
          <w:szCs w:val="24"/>
        </w:rPr>
        <w:t>applies to self-reported attitudes as well.</w:t>
      </w:r>
      <w:r w:rsidR="00CF6E2B">
        <w:rPr>
          <w:sz w:val="24"/>
          <w:szCs w:val="24"/>
        </w:rPr>
        <w:t xml:space="preserve"> </w:t>
      </w:r>
      <w:r w:rsidR="009C2B61">
        <w:rPr>
          <w:sz w:val="24"/>
          <w:szCs w:val="24"/>
        </w:rPr>
        <w:t xml:space="preserve">Second, </w:t>
      </w:r>
      <w:r w:rsidR="00597921" w:rsidRPr="00B87661">
        <w:rPr>
          <w:sz w:val="24"/>
          <w:szCs w:val="24"/>
        </w:rPr>
        <w:t>s</w:t>
      </w:r>
      <w:r w:rsidR="008D4934" w:rsidRPr="00B87661">
        <w:rPr>
          <w:sz w:val="24"/>
          <w:szCs w:val="24"/>
        </w:rPr>
        <w:t>elf-report</w:t>
      </w:r>
      <w:r w:rsidR="009C2B61">
        <w:rPr>
          <w:sz w:val="24"/>
          <w:szCs w:val="24"/>
        </w:rPr>
        <w:t>s</w:t>
      </w:r>
      <w:r w:rsidR="008D4934" w:rsidRPr="00B87661">
        <w:rPr>
          <w:sz w:val="24"/>
          <w:szCs w:val="24"/>
        </w:rPr>
        <w:t xml:space="preserve"> </w:t>
      </w:r>
      <w:r w:rsidR="00015B36">
        <w:rPr>
          <w:sz w:val="24"/>
          <w:szCs w:val="24"/>
        </w:rPr>
        <w:t>of</w:t>
      </w:r>
      <w:r w:rsidR="00015B36" w:rsidRPr="00B87661">
        <w:rPr>
          <w:sz w:val="24"/>
          <w:szCs w:val="24"/>
        </w:rPr>
        <w:t xml:space="preserve"> </w:t>
      </w:r>
      <w:r w:rsidR="008D4934" w:rsidRPr="00B87661">
        <w:rPr>
          <w:sz w:val="24"/>
          <w:szCs w:val="24"/>
        </w:rPr>
        <w:t xml:space="preserve">values and attitudes </w:t>
      </w:r>
      <w:r w:rsidR="009C2B61">
        <w:rPr>
          <w:sz w:val="24"/>
          <w:szCs w:val="24"/>
        </w:rPr>
        <w:t xml:space="preserve">might be </w:t>
      </w:r>
      <w:r w:rsidR="008D4934" w:rsidRPr="00B87661">
        <w:rPr>
          <w:sz w:val="24"/>
          <w:szCs w:val="24"/>
        </w:rPr>
        <w:t>subject</w:t>
      </w:r>
      <w:r w:rsidR="00E042E1" w:rsidRPr="00B87661">
        <w:rPr>
          <w:sz w:val="24"/>
          <w:szCs w:val="24"/>
        </w:rPr>
        <w:t xml:space="preserve"> to the</w:t>
      </w:r>
      <w:r w:rsidR="008D4934" w:rsidRPr="00B87661">
        <w:rPr>
          <w:sz w:val="24"/>
          <w:szCs w:val="24"/>
        </w:rPr>
        <w:t xml:space="preserve"> counter-</w:t>
      </w:r>
      <w:r w:rsidR="00CF6E2B">
        <w:rPr>
          <w:sz w:val="24"/>
          <w:szCs w:val="24"/>
        </w:rPr>
        <w:t>motive</w:t>
      </w:r>
      <w:r w:rsidR="009C2B61" w:rsidRPr="00B87661">
        <w:rPr>
          <w:sz w:val="24"/>
          <w:szCs w:val="24"/>
        </w:rPr>
        <w:t xml:space="preserve"> </w:t>
      </w:r>
      <w:r w:rsidR="00A951E7" w:rsidRPr="00B87661">
        <w:rPr>
          <w:sz w:val="24"/>
          <w:szCs w:val="24"/>
        </w:rPr>
        <w:t>of conformi</w:t>
      </w:r>
      <w:r w:rsidR="009C2B61">
        <w:rPr>
          <w:sz w:val="24"/>
          <w:szCs w:val="24"/>
        </w:rPr>
        <w:t>ty</w:t>
      </w:r>
      <w:r w:rsidR="005477AB">
        <w:rPr>
          <w:sz w:val="24"/>
          <w:szCs w:val="24"/>
        </w:rPr>
        <w:t>, canceling the reference-</w:t>
      </w:r>
      <w:r w:rsidR="009C2B61">
        <w:rPr>
          <w:sz w:val="24"/>
          <w:szCs w:val="24"/>
        </w:rPr>
        <w:t>group effect</w:t>
      </w:r>
      <w:r w:rsidR="00597921" w:rsidRPr="00B87661">
        <w:rPr>
          <w:sz w:val="24"/>
          <w:szCs w:val="24"/>
        </w:rPr>
        <w:t xml:space="preserve">. </w:t>
      </w:r>
      <w:r w:rsidR="00213CC0" w:rsidRPr="00B87661">
        <w:rPr>
          <w:sz w:val="24"/>
          <w:szCs w:val="24"/>
        </w:rPr>
        <w:t>Past s</w:t>
      </w:r>
      <w:r w:rsidR="00A951E7" w:rsidRPr="00B87661">
        <w:rPr>
          <w:sz w:val="24"/>
          <w:szCs w:val="24"/>
        </w:rPr>
        <w:t xml:space="preserve">tudies have found that people shift their attitudes to align with </w:t>
      </w:r>
      <w:r w:rsidR="008D5222" w:rsidRPr="00B87661">
        <w:rPr>
          <w:sz w:val="24"/>
          <w:szCs w:val="24"/>
        </w:rPr>
        <w:t xml:space="preserve">those of </w:t>
      </w:r>
      <w:r w:rsidR="00A951E7" w:rsidRPr="00B87661">
        <w:rPr>
          <w:sz w:val="24"/>
          <w:szCs w:val="24"/>
        </w:rPr>
        <w:t>their</w:t>
      </w:r>
      <w:r w:rsidR="00E042E1" w:rsidRPr="00B87661">
        <w:rPr>
          <w:sz w:val="24"/>
          <w:szCs w:val="24"/>
        </w:rPr>
        <w:t xml:space="preserve"> romantic partners</w:t>
      </w:r>
      <w:r w:rsidR="00A951E7" w:rsidRPr="00B87661">
        <w:rPr>
          <w:sz w:val="24"/>
          <w:szCs w:val="24"/>
        </w:rPr>
        <w:t xml:space="preserve"> </w:t>
      </w:r>
      <w:r w:rsidR="008D4934" w:rsidRPr="00B87661">
        <w:rPr>
          <w:sz w:val="24"/>
          <w:szCs w:val="24"/>
        </w:rPr>
        <w:fldChar w:fldCharType="begin" w:fldLock="1"/>
      </w:r>
      <w:r w:rsidR="007808BB">
        <w:rPr>
          <w:sz w:val="24"/>
          <w:szCs w:val="24"/>
        </w:rPr>
        <w:instrText>ADDIN CSL_CITATION { "citationItems" : [ { "id" : "ITEM-1", "itemData" : { "DOI" : "10.1037/0022-3514.81.1.65", "ISBN" : "0022-3514", "ISSN" : "0022-3514", "PMID" : "11474727", "abstract" : "On the basis of principles of balance theory and interdependence theory, this research examined a phenomenon termed attitude alignment, or the tendency of interacting partners to modify their attitudes in such a manner as to achieve attitudinal congruence. The results of three experiments generally were consistent with the proposed model. First, tendencies toward attitude alignment were greater to the extent that attitudinal discrepancies were salient. Second, alignment tendencies were greater to the extent that an issue was central to the partner; there was also evidence that the degree to which an issue was peripheral to the self affected alignment processes (e.g., for changes in centrality of issue, with regard to persuasion methods). Third, degree of alignment tended to be greater in dating-partner interactions than in stranger interactions and tended to be greater among couples with high adjustment than among those with low adjustment.", "author" : [ { "dropping-particle" : "", "family" : "Davis", "given" : "J L", "non-dropping-particle" : "", "parse-names" : false, "suffix" : "" }, { "dropping-particle" : "", "family" : "Rusbult", "given" : "C E", "non-dropping-particle" : "", "parse-names" : false, "suffix" : "" } ], "container-title" : "Journal of personality and social psychology", "id" : "ITEM-1", "issue" : "1", "issued" : { "date-parts" : [ [ "2001" ] ] }, "page" : "65-84", "title" : "Attitude alignment in close relationships.", "type" : "article-journal", "volume" : "81" }, "uris" : [ "http://www.mendeley.com/documents/?uuid=6bdf9216-2008-4910-808c-5a1649e5cb64" ] }, { "id" : "ITEM-2", "itemData" : { "DOI" : "10.1111/j.1475-6811.2005.00129.x", "ISBN" : "1350-4126", "ISSN" : "1350-4126", "abstract" : "Alignment of attitudes in personal relationships has not often been examined with survey data. This paper examines changes in sex-role attitudes using a longitudinal and dyadic survey among 374 recently married and cohabiting persons. The paper tests 2 general hypotheses: (a) respondents will become more egalitarian (traditional) when the partner is initially more egalitarian (traditional) and (b) attitude alignment will be stronger when the relational relevance of the attitude is greater, which is defined as the degree to which the attitude topic has consequences for the internal functioning of the relationship. Both hypotheses are partly supported. The analyses show positive effects of the partner's attitudes on later attitudes of the respondent while controlling for prior respondent attitudes, confirming the notion of attitude alignment. In addition, alignment in sex-role attitudes appears stronger when conditions in the household are such that a traditional division of labor becomes more problematic. Differences by gender suggest that husbands change more often in the direction of the wife than vice versa.", "author" : [ { "dropping-particle" : "", "family" : "Kalmijn", "given" : "Matthijs", "non-dropping-particle" : "", "parse-names" : false, "suffix" : "" } ], "container-title" : "Personal Relationships", "id" : "ITEM-2", "issue" : "4", "issued" : { "date-parts" : [ [ "2005" ] ] }, "page" : "521-535", "title" : "Attitude alignment in marriage and cohabitation: The case of sex-role attitudes", "type" : "article-journal", "volume" : "12" }, "uris" : [ "http://www.mendeley.com/documents/?uuid=e09fd9e8-18c1-4e52-b881-15e922591f8d" ] } ], "mendeley" : { "formattedCitation" : "(Davis &amp; Rusbult, 2001; Kalmijn, 2005)", "plainTextFormattedCitation" : "(Davis &amp; Rusbult, 2001; Kalmijn, 2005)", "previouslyFormattedCitation" : "(Davis &amp; Rusbult, 2001; Kalmijn, 2005)" }, "properties" : { "noteIndex" : 0 }, "schema" : "https://github.com/citation-style-language/schema/raw/master/csl-citation.json" }</w:instrText>
      </w:r>
      <w:r w:rsidR="008D4934" w:rsidRPr="00B87661">
        <w:rPr>
          <w:sz w:val="24"/>
          <w:szCs w:val="24"/>
        </w:rPr>
        <w:fldChar w:fldCharType="separate"/>
      </w:r>
      <w:r w:rsidR="008D4934" w:rsidRPr="00B87661">
        <w:rPr>
          <w:noProof/>
          <w:sz w:val="24"/>
          <w:szCs w:val="24"/>
        </w:rPr>
        <w:t>(Davis &amp; Rusbult, 2001; Kalmijn, 2005)</w:t>
      </w:r>
      <w:r w:rsidR="008D4934" w:rsidRPr="00B87661">
        <w:rPr>
          <w:sz w:val="24"/>
          <w:szCs w:val="24"/>
        </w:rPr>
        <w:fldChar w:fldCharType="end"/>
      </w:r>
      <w:r w:rsidR="00E7799E" w:rsidRPr="00B87661">
        <w:rPr>
          <w:sz w:val="24"/>
          <w:szCs w:val="24"/>
        </w:rPr>
        <w:t>. In contrast, n</w:t>
      </w:r>
      <w:r w:rsidR="008D4934" w:rsidRPr="00B87661">
        <w:rPr>
          <w:sz w:val="24"/>
          <w:szCs w:val="24"/>
        </w:rPr>
        <w:t xml:space="preserve">o such </w:t>
      </w:r>
      <w:r w:rsidR="008C1E09" w:rsidRPr="00B87661">
        <w:rPr>
          <w:sz w:val="24"/>
          <w:szCs w:val="24"/>
        </w:rPr>
        <w:t>tendency</w:t>
      </w:r>
      <w:r w:rsidR="008D4934" w:rsidRPr="00B87661">
        <w:rPr>
          <w:sz w:val="24"/>
          <w:szCs w:val="24"/>
        </w:rPr>
        <w:t xml:space="preserve"> </w:t>
      </w:r>
      <w:r w:rsidR="002763EF" w:rsidRPr="002763EF">
        <w:rPr>
          <w:sz w:val="24"/>
          <w:szCs w:val="24"/>
        </w:rPr>
        <w:t xml:space="preserve">has been </w:t>
      </w:r>
      <w:r w:rsidR="008D4934" w:rsidRPr="00B87661">
        <w:rPr>
          <w:sz w:val="24"/>
          <w:szCs w:val="24"/>
        </w:rPr>
        <w:t>discovered</w:t>
      </w:r>
      <w:r w:rsidR="00E042E1" w:rsidRPr="00B87661">
        <w:rPr>
          <w:sz w:val="24"/>
          <w:szCs w:val="24"/>
        </w:rPr>
        <w:t xml:space="preserve"> for personality </w:t>
      </w:r>
      <w:r w:rsidR="00E042E1" w:rsidRPr="00B87661">
        <w:rPr>
          <w:sz w:val="24"/>
          <w:szCs w:val="24"/>
        </w:rPr>
        <w:fldChar w:fldCharType="begin" w:fldLock="1"/>
      </w:r>
      <w:r w:rsidR="00CF6E2B">
        <w:rPr>
          <w:sz w:val="24"/>
          <w:szCs w:val="24"/>
        </w:rPr>
        <w:instrText>ADDIN CSL_CITATION { "citationItems" : [ { "id" : "ITEM-1", "itemData" : { "DOI" : "10.1037/0022-3514.84.5.1054", "ISBN" : "0022-3514", "ISSN" : "0022-3514", "PMID" : "12757148", "abstract" : "The authors propose that people in relationships become emotionally similar over time--as this similarity would help coordinate the thoughts and behaviors of the relationship partners, increase their mutual understanding, and foster their social cohesion. Using laboratory procedures to induce and assess emotional response, the authors found that dating partners (Study 1) and college roommates (Studies 2 and 3) became more similar in their emotional responses over the course of a year. Further, relationship partners with less power made more of the change necessary for convergence to occur. Consistent with the proposed benefits of emotional similarity, relationships whose partners were more emotionally similar were more cohesive and less likely to dissolve. Discussion focuses on implications of emotional convergence and on potential mechanisms.", "author" : [ { "dropping-particle" : "", "family" : "Anderson", "given" : "Cameron", "non-dropping-particle" : "", "parse-names" : false, "suffix" : "" }, { "dropping-particle" : "", "family" : "Keltner", "given" : "Dacher", "non-dropping-particle" : "", "parse-names" : false, "suffix" : "" }, { "dropping-particle" : "", "family" : "John", "given" : "Oliver P.", "non-dropping-particle" : "", "parse-names" : false, "suffix" : "" } ], "container-title" : "Journal of personality and social psychology", "id" : "ITEM-1", "issue" : "5", "issued" : { "date-parts" : [ [ "2003" ] ] }, "page" : "1054-1068", "title" : "Emotional convergence between people over time.", "type" : "article-journal", "volume" : "84" }, "uris" : [ "http://www.mendeley.com/documents/?uuid=ed1c51fe-1290-46d5-ba01-9130b91e7fe1" ] }, { "id" : "ITEM-2", "itemData" : { "DOI" : "10.1037/0022-3514.62.2.281", "ISBN" : "0022-3514", "ISSN" : "0022-3514", "PMID" : "1556660", "abstract" : "Do spouses become more similar over time? What processes contribute to enduring similarities between them? Using the 20-year Kelly Longitudinal Study of couples, no support for the hypothesis that couples increasingly resemble each other with time was found. Rather, couples maintain the same degree of similarity across 20 years. Structural equation analyses suggest that the shared environmental experiences of couples play a significant role in maintaining these similarities over time. We distinguish the shared marital environment from the shared rearing environment and consider developmental and dynamic-relational factors that moderate the relative importance of nonshared and shared environmental experiences in life-span personality development. Whereas nonshared influences in one's family of origin contribute to development in childhood and adolescence, shared influences in one's family of destination may contribute a great deal to development in adulthood.", "author" : [ { "dropping-particle" : "", "family" : "Caspi", "given" : "Avshalom", "non-dropping-particle" : "", "parse-names" : false, "suffix" : "" }, { "dropping-particle" : "", "family" : "Herbener", "given" : "E.S. S", "non-dropping-particle" : "", "parse-names" : false, "suffix" : "" }, { "dropping-particle" : "", "family" : "Ozer", "given" : "D.J. J", "non-dropping-particle" : "", "parse-names" : false, "suffix" : "" } ], "container-title" : "Journal of Personaliy and Social Psychology", "id" : "ITEM-2", "issue" : "2", "issued" : { "date-parts" : [ [ "1992" ] ] }, "page" : "281-291", "title" : "Shared experiences and the similarity of personalities: A longitudinal study of married couples", "type" : "article-journal", "volume" : "62" }, "uris" : [ "http://www.mendeley.com/documents/?uuid=b028e592-c5c6-40ae-931d-7f18c6eb462b" ] } ], "mendeley" : { "formattedCitation" : "(Anderson et al., 2003; Caspi et al., 1992)", "plainTextFormattedCitation" : "(Anderson et al., 2003; Caspi et al., 1992)", "previouslyFormattedCitation" : "(Anderson et al., 2003; Caspi et al., 1992)" }, "properties" : { "noteIndex" : 0 }, "schema" : "https://github.com/citation-style-language/schema/raw/master/csl-citation.json" }</w:instrText>
      </w:r>
      <w:r w:rsidR="00E042E1" w:rsidRPr="00B87661">
        <w:rPr>
          <w:sz w:val="24"/>
          <w:szCs w:val="24"/>
        </w:rPr>
        <w:fldChar w:fldCharType="separate"/>
      </w:r>
      <w:r w:rsidR="00CF6E2B" w:rsidRPr="00CF6E2B">
        <w:rPr>
          <w:noProof/>
          <w:sz w:val="24"/>
          <w:szCs w:val="24"/>
        </w:rPr>
        <w:t>(Anderson et al., 2003; Caspi et al., 1992)</w:t>
      </w:r>
      <w:r w:rsidR="00E042E1" w:rsidRPr="00B87661">
        <w:rPr>
          <w:sz w:val="24"/>
          <w:szCs w:val="24"/>
        </w:rPr>
        <w:fldChar w:fldCharType="end"/>
      </w:r>
      <w:r w:rsidR="008D4934" w:rsidRPr="00B87661">
        <w:rPr>
          <w:sz w:val="24"/>
          <w:szCs w:val="24"/>
        </w:rPr>
        <w:t>.</w:t>
      </w:r>
      <w:r w:rsidR="00015B36">
        <w:rPr>
          <w:sz w:val="24"/>
          <w:szCs w:val="24"/>
        </w:rPr>
        <w:t xml:space="preserve"> </w:t>
      </w:r>
      <w:bookmarkEnd w:id="22"/>
      <w:bookmarkEnd w:id="90"/>
      <w:bookmarkEnd w:id="91"/>
      <w:bookmarkEnd w:id="92"/>
      <w:bookmarkEnd w:id="107"/>
      <w:bookmarkEnd w:id="108"/>
      <w:bookmarkEnd w:id="109"/>
      <w:r w:rsidR="004E7E02">
        <w:rPr>
          <w:sz w:val="24"/>
          <w:szCs w:val="24"/>
        </w:rPr>
        <w:t xml:space="preserve">We </w:t>
      </w:r>
      <w:r w:rsidR="004E7E02" w:rsidRPr="004E7E02">
        <w:rPr>
          <w:sz w:val="24"/>
          <w:szCs w:val="24"/>
        </w:rPr>
        <w:t xml:space="preserve">hope that future research will replicate </w:t>
      </w:r>
      <w:r w:rsidR="009E6B9F">
        <w:rPr>
          <w:sz w:val="24"/>
          <w:szCs w:val="24"/>
        </w:rPr>
        <w:t xml:space="preserve">our </w:t>
      </w:r>
      <w:r w:rsidR="0014787D">
        <w:rPr>
          <w:sz w:val="24"/>
          <w:szCs w:val="24"/>
        </w:rPr>
        <w:t>analysis</w:t>
      </w:r>
      <w:r w:rsidR="00015B1B">
        <w:rPr>
          <w:sz w:val="24"/>
          <w:szCs w:val="24"/>
        </w:rPr>
        <w:t xml:space="preserve"> in attitudinal domains</w:t>
      </w:r>
      <w:r w:rsidR="005F3787">
        <w:rPr>
          <w:sz w:val="24"/>
          <w:szCs w:val="24"/>
        </w:rPr>
        <w:t xml:space="preserve">, especially in basic values (e.g. </w:t>
      </w:r>
      <w:r w:rsidR="005F3787">
        <w:rPr>
          <w:sz w:val="24"/>
          <w:szCs w:val="24"/>
        </w:rPr>
        <w:fldChar w:fldCharType="begin" w:fldLock="1"/>
      </w:r>
      <w:r w:rsidR="005F3787">
        <w:rPr>
          <w:sz w:val="24"/>
          <w:szCs w:val="24"/>
        </w:rPr>
        <w:instrText>ADDIN CSL_CITATION { "citationItems" : [ { "id" : "ITEM-1", "itemData" : { "abstract" : "I. Introduction \u201cThe value concept, more than any other, should occupy a central position . . . able to unify the apparently diverse interests of all the sciences concerned with human behavior.\u201d These words, proclaiming the centrality of the value concept, were written by a psychologist (Rokeach, 1973, p. 3), but similar stands have been taken by sociologists (e.g., Williams, 1968) and anthropologists (e.g., Kluckhohn, 1951). These theorists view values as the criteria people use to select and justify actions and to evaluate people (including the self) and events. We, too, adopt this view of values as criteria rather than as qualities inherent in objects. This article discusses work that is part of a larger project intended to explore the importance of values in a wide variety of contexts. The project addresses three broad questions about values. First, how are the value priorities of individuals affected by their social experiences? That is, how do the common experiences people have, because of their shared locations in the social structure (their education, age, gender, occupation, etc.), influence their value priorities? And, how do individuals\u2019 unique experiences (trauma, relations with parents, immigration, etc.) affect their value priorities? Second, how do the value priorities held by individuals affect their behavioral orientations and choices? That is, how do value priorities influence ideologies, attitudes, and actions in the political, religious, environmental, and other domains?", "author" : [ { "dropping-particle" : "", "family" : "Schwartz", "given" : "Shalom H.", "non-dropping-particle" : "", "parse-names" : false, "suffix" : "" } ], "container-title" : "Advances in Experimental Social Psychology", "id" : "ITEM-1", "issue" : "C", "issued" : { "date-parts" : [ [ "1992" ] ] }, "page" : "1-65", "title" : "Universals in the Content and Structure of Values: Theoretical Advances and Empirical Tests in 20 Countries", "type" : "article-journal", "volume" : "25" }, "uris" : [ "http://www.mendeley.com/documents/?uuid=4821c531-7b1d-4562-ac2f-73708a709121" ] } ], "mendeley" : { "formattedCitation" : "(S. H. Schwartz, 1992)", "manualFormatting" : "S. H. Schwartz, 1992)", "plainTextFormattedCitation" : "(S. H. Schwartz, 1992)", "previouslyFormattedCitation" : "(S. H. Schwartz, 1992)" }, "properties" : { "noteIndex" : 0 }, "schema" : "https://github.com/citation-style-language/schema/raw/master/csl-citation.json" }</w:instrText>
      </w:r>
      <w:r w:rsidR="005F3787">
        <w:rPr>
          <w:sz w:val="24"/>
          <w:szCs w:val="24"/>
        </w:rPr>
        <w:fldChar w:fldCharType="separate"/>
      </w:r>
      <w:r w:rsidR="005F3787" w:rsidRPr="005F3787">
        <w:rPr>
          <w:noProof/>
          <w:sz w:val="24"/>
          <w:szCs w:val="24"/>
        </w:rPr>
        <w:t>S. H. Schwartz, 1992)</w:t>
      </w:r>
      <w:r w:rsidR="005F3787">
        <w:rPr>
          <w:sz w:val="24"/>
          <w:szCs w:val="24"/>
        </w:rPr>
        <w:fldChar w:fldCharType="end"/>
      </w:r>
      <w:r w:rsidR="005F3787">
        <w:rPr>
          <w:sz w:val="24"/>
          <w:szCs w:val="24"/>
        </w:rPr>
        <w:t xml:space="preserve"> where</w:t>
      </w:r>
      <w:r w:rsidR="00FA22EA">
        <w:rPr>
          <w:sz w:val="24"/>
          <w:szCs w:val="24"/>
        </w:rPr>
        <w:t xml:space="preserve"> measures other than self-report</w:t>
      </w:r>
      <w:r w:rsidR="005F3787">
        <w:rPr>
          <w:sz w:val="24"/>
          <w:szCs w:val="24"/>
        </w:rPr>
        <w:t xml:space="preserve"> </w:t>
      </w:r>
      <w:r w:rsidR="00FA22EA">
        <w:rPr>
          <w:sz w:val="24"/>
          <w:szCs w:val="24"/>
        </w:rPr>
        <w:t xml:space="preserve">are </w:t>
      </w:r>
      <w:r w:rsidR="009C2B61">
        <w:rPr>
          <w:sz w:val="24"/>
          <w:szCs w:val="24"/>
        </w:rPr>
        <w:t>in short supply</w:t>
      </w:r>
      <w:r w:rsidR="005F3787">
        <w:rPr>
          <w:sz w:val="24"/>
          <w:szCs w:val="24"/>
        </w:rPr>
        <w:t>.</w:t>
      </w:r>
      <w:bookmarkEnd w:id="93"/>
      <w:bookmarkEnd w:id="94"/>
      <w:bookmarkEnd w:id="110"/>
      <w:bookmarkEnd w:id="111"/>
      <w:bookmarkEnd w:id="112"/>
    </w:p>
    <w:p w14:paraId="792D430C" w14:textId="65F11EEF" w:rsidR="00A12FE2" w:rsidRPr="00B87661" w:rsidRDefault="005F3787" w:rsidP="006E3587">
      <w:pPr>
        <w:spacing w:line="480" w:lineRule="auto"/>
        <w:rPr>
          <w:sz w:val="24"/>
          <w:szCs w:val="24"/>
        </w:rPr>
      </w:pPr>
      <w:r w:rsidRPr="00B87661">
        <w:rPr>
          <w:sz w:val="24"/>
          <w:szCs w:val="24"/>
        </w:rPr>
        <w:t xml:space="preserve"> </w:t>
      </w:r>
    </w:p>
    <w:p w14:paraId="58722D3A" w14:textId="77777777" w:rsidR="00A12FE2" w:rsidRPr="00B87661" w:rsidRDefault="00A12FE2" w:rsidP="006E3587">
      <w:pPr>
        <w:pStyle w:val="Heading1"/>
        <w:spacing w:before="0" w:line="480" w:lineRule="auto"/>
        <w:jc w:val="center"/>
        <w:rPr>
          <w:rFonts w:ascii="Times New Roman" w:hAnsi="Times New Roman" w:cs="Times New Roman"/>
          <w:b/>
          <w:color w:val="000000" w:themeColor="text1"/>
          <w:sz w:val="24"/>
          <w:szCs w:val="24"/>
        </w:rPr>
      </w:pPr>
      <w:r w:rsidRPr="00B87661">
        <w:rPr>
          <w:rFonts w:ascii="Times New Roman" w:hAnsi="Times New Roman" w:cs="Times New Roman"/>
          <w:b/>
          <w:color w:val="000000" w:themeColor="text1"/>
          <w:sz w:val="24"/>
          <w:szCs w:val="24"/>
        </w:rPr>
        <w:lastRenderedPageBreak/>
        <w:t>Author Contributions</w:t>
      </w:r>
    </w:p>
    <w:p w14:paraId="2F3DEC4D" w14:textId="22F2C8BF" w:rsidR="00A12FE2" w:rsidRPr="00B87661" w:rsidRDefault="00A12FE2" w:rsidP="006E3587">
      <w:pPr>
        <w:spacing w:line="480" w:lineRule="auto"/>
        <w:rPr>
          <w:sz w:val="24"/>
          <w:szCs w:val="24"/>
        </w:rPr>
      </w:pPr>
      <w:bookmarkStart w:id="113" w:name="OLE_LINK31"/>
      <w:bookmarkStart w:id="114" w:name="OLE_LINK32"/>
      <w:bookmarkStart w:id="115" w:name="OLE_LINK40"/>
      <w:r w:rsidRPr="00B87661">
        <w:rPr>
          <w:bCs/>
          <w:sz w:val="24"/>
          <w:szCs w:val="24"/>
        </w:rPr>
        <w:t>W.Y. designed the research; W.Y., A.S., and M.K. performed the analysis; M.K. and D.S. collected and cleaned the data; W.Y., D.S., A.S., and M.K. wrote the paper.</w:t>
      </w:r>
      <w:r w:rsidRPr="00B87661">
        <w:rPr>
          <w:sz w:val="24"/>
          <w:szCs w:val="24"/>
        </w:rPr>
        <w:t xml:space="preserve"> </w:t>
      </w:r>
    </w:p>
    <w:bookmarkEnd w:id="113"/>
    <w:bookmarkEnd w:id="114"/>
    <w:bookmarkEnd w:id="115"/>
    <w:p w14:paraId="6BD73BB8" w14:textId="77777777" w:rsidR="00A12FE2" w:rsidRPr="00B87661" w:rsidRDefault="00A12FE2" w:rsidP="006E3587">
      <w:pPr>
        <w:pStyle w:val="Heading1"/>
        <w:spacing w:line="480" w:lineRule="auto"/>
        <w:jc w:val="center"/>
        <w:rPr>
          <w:rFonts w:ascii="Times New Roman" w:hAnsi="Times New Roman" w:cs="Times New Roman"/>
          <w:b/>
          <w:color w:val="auto"/>
          <w:sz w:val="24"/>
          <w:szCs w:val="24"/>
        </w:rPr>
      </w:pPr>
      <w:r w:rsidRPr="00B87661">
        <w:rPr>
          <w:rFonts w:ascii="Times New Roman" w:hAnsi="Times New Roman" w:cs="Times New Roman"/>
          <w:b/>
          <w:color w:val="auto"/>
          <w:sz w:val="24"/>
          <w:szCs w:val="24"/>
        </w:rPr>
        <w:t>Acknowledgments:</w:t>
      </w:r>
    </w:p>
    <w:p w14:paraId="2BF34A51" w14:textId="632F6436" w:rsidR="00C13E88" w:rsidRDefault="00A12FE2" w:rsidP="006E3587">
      <w:pPr>
        <w:spacing w:line="480" w:lineRule="auto"/>
        <w:rPr>
          <w:b/>
          <w:sz w:val="24"/>
          <w:szCs w:val="24"/>
        </w:rPr>
      </w:pPr>
      <w:r w:rsidRPr="00B87661">
        <w:rPr>
          <w:sz w:val="24"/>
          <w:szCs w:val="24"/>
        </w:rPr>
        <w:t>We thank John Rust, Patrick Morse, Sandra Matz, Jason Rentfrow, Josh Sacco, and Vesselin Popov for their critical reading of the manuscript</w:t>
      </w:r>
      <w:r w:rsidRPr="009C2B61">
        <w:rPr>
          <w:sz w:val="24"/>
          <w:szCs w:val="24"/>
        </w:rPr>
        <w:t>.</w:t>
      </w:r>
      <w:r w:rsidRPr="006A30A1">
        <w:rPr>
          <w:sz w:val="24"/>
          <w:szCs w:val="24"/>
        </w:rPr>
        <w:t xml:space="preserve"> </w:t>
      </w:r>
      <w:r w:rsidR="009C2B61" w:rsidRPr="006A30A1">
        <w:rPr>
          <w:sz w:val="24"/>
          <w:szCs w:val="24"/>
        </w:rPr>
        <w:t>We thank</w:t>
      </w:r>
      <w:r w:rsidR="009C2B61">
        <w:rPr>
          <w:sz w:val="24"/>
          <w:szCs w:val="24"/>
        </w:rPr>
        <w:t xml:space="preserve"> Isabelle Abraham for proofreading. </w:t>
      </w:r>
    </w:p>
    <w:p w14:paraId="2F81312D" w14:textId="77777777" w:rsidR="00A12FE2" w:rsidRPr="00A12FE2" w:rsidRDefault="00A12FE2" w:rsidP="006E3587">
      <w:pPr>
        <w:spacing w:line="480" w:lineRule="auto"/>
        <w:rPr>
          <w:b/>
          <w:sz w:val="24"/>
          <w:szCs w:val="24"/>
        </w:rPr>
      </w:pPr>
    </w:p>
    <w:p w14:paraId="4A9FA03E" w14:textId="77777777" w:rsidR="009C3CFE" w:rsidRPr="00B87661" w:rsidRDefault="009C3CFE" w:rsidP="006E3587">
      <w:pPr>
        <w:pStyle w:val="Heading1"/>
        <w:spacing w:before="0" w:line="480" w:lineRule="auto"/>
        <w:jc w:val="center"/>
        <w:rPr>
          <w:rFonts w:ascii="Times New Roman" w:hAnsi="Times New Roman" w:cs="Times New Roman"/>
          <w:b/>
          <w:color w:val="auto"/>
          <w:sz w:val="24"/>
          <w:szCs w:val="24"/>
        </w:rPr>
      </w:pPr>
      <w:r w:rsidRPr="00B87661">
        <w:rPr>
          <w:rFonts w:ascii="Times New Roman" w:hAnsi="Times New Roman" w:cs="Times New Roman"/>
          <w:b/>
          <w:color w:val="auto"/>
          <w:sz w:val="24"/>
          <w:szCs w:val="24"/>
        </w:rPr>
        <w:t>References</w:t>
      </w:r>
    </w:p>
    <w:p w14:paraId="3AC3E26D" w14:textId="136AE06D" w:rsidR="00BB2B2D" w:rsidRPr="00BB2B2D" w:rsidRDefault="009C3CFE" w:rsidP="006E3587">
      <w:pPr>
        <w:widowControl w:val="0"/>
        <w:autoSpaceDE w:val="0"/>
        <w:autoSpaceDN w:val="0"/>
        <w:adjustRightInd w:val="0"/>
        <w:spacing w:line="480" w:lineRule="auto"/>
        <w:ind w:left="480" w:hanging="480"/>
        <w:rPr>
          <w:noProof/>
          <w:sz w:val="24"/>
          <w:szCs w:val="24"/>
        </w:rPr>
      </w:pPr>
      <w:r w:rsidRPr="00B87661">
        <w:rPr>
          <w:rFonts w:eastAsiaTheme="minorEastAsia"/>
          <w:sz w:val="24"/>
          <w:szCs w:val="24"/>
          <w:lang w:eastAsia="en-US"/>
        </w:rPr>
        <w:fldChar w:fldCharType="begin" w:fldLock="1"/>
      </w:r>
      <w:r w:rsidRPr="00B87661">
        <w:rPr>
          <w:sz w:val="24"/>
          <w:szCs w:val="24"/>
        </w:rPr>
        <w:instrText xml:space="preserve">ADDIN Mendeley Bibliography CSL_BIBLIOGRAPHY </w:instrText>
      </w:r>
      <w:r w:rsidRPr="00B87661">
        <w:rPr>
          <w:rFonts w:eastAsiaTheme="minorEastAsia"/>
          <w:sz w:val="24"/>
          <w:szCs w:val="24"/>
          <w:lang w:eastAsia="en-US"/>
        </w:rPr>
        <w:fldChar w:fldCharType="separate"/>
      </w:r>
      <w:r w:rsidR="00BB2B2D" w:rsidRPr="00BB2B2D">
        <w:rPr>
          <w:noProof/>
          <w:sz w:val="24"/>
          <w:szCs w:val="24"/>
        </w:rPr>
        <w:t xml:space="preserve">Alford, J. R., Hatemi, P. K., Hibbing, J. R., Martin, N. G., &amp; Eaves, L. J. (2011). The politics of mate choice. </w:t>
      </w:r>
      <w:r w:rsidR="00BB2B2D" w:rsidRPr="00BB2B2D">
        <w:rPr>
          <w:i/>
          <w:iCs/>
          <w:noProof/>
          <w:sz w:val="24"/>
          <w:szCs w:val="24"/>
        </w:rPr>
        <w:t>The Journal of Politics</w:t>
      </w:r>
      <w:r w:rsidR="00BB2B2D" w:rsidRPr="00BB2B2D">
        <w:rPr>
          <w:noProof/>
          <w:sz w:val="24"/>
          <w:szCs w:val="24"/>
        </w:rPr>
        <w:t xml:space="preserve">, </w:t>
      </w:r>
      <w:r w:rsidR="00BB2B2D" w:rsidRPr="00BB2B2D">
        <w:rPr>
          <w:i/>
          <w:iCs/>
          <w:noProof/>
          <w:sz w:val="24"/>
          <w:szCs w:val="24"/>
        </w:rPr>
        <w:t>73</w:t>
      </w:r>
      <w:r w:rsidR="00BB2B2D" w:rsidRPr="00BB2B2D">
        <w:rPr>
          <w:noProof/>
          <w:sz w:val="24"/>
          <w:szCs w:val="24"/>
        </w:rPr>
        <w:t>(2), 362–379.</w:t>
      </w:r>
    </w:p>
    <w:p w14:paraId="07D23463"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Allemand, M., Zimprich, D., &amp; Hendriks,  a a J. (2008). Age differences in five personality domains across the life span. </w:t>
      </w:r>
      <w:r w:rsidRPr="00BB2B2D">
        <w:rPr>
          <w:i/>
          <w:iCs/>
          <w:noProof/>
          <w:sz w:val="24"/>
          <w:szCs w:val="24"/>
        </w:rPr>
        <w:t>Developmental Psychology</w:t>
      </w:r>
      <w:r w:rsidRPr="00BB2B2D">
        <w:rPr>
          <w:noProof/>
          <w:sz w:val="24"/>
          <w:szCs w:val="24"/>
        </w:rPr>
        <w:t xml:space="preserve">, </w:t>
      </w:r>
      <w:r w:rsidRPr="00BB2B2D">
        <w:rPr>
          <w:i/>
          <w:iCs/>
          <w:noProof/>
          <w:sz w:val="24"/>
          <w:szCs w:val="24"/>
        </w:rPr>
        <w:t>44</w:t>
      </w:r>
      <w:r w:rsidRPr="00BB2B2D">
        <w:rPr>
          <w:noProof/>
          <w:sz w:val="24"/>
          <w:szCs w:val="24"/>
        </w:rPr>
        <w:t>(3), 758–770.</w:t>
      </w:r>
    </w:p>
    <w:p w14:paraId="263063B4"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Altmann, T., Sierau, S., &amp; Roth, M. (2013). I guess you’re just not my type. </w:t>
      </w:r>
      <w:r w:rsidRPr="00BB2B2D">
        <w:rPr>
          <w:i/>
          <w:iCs/>
          <w:noProof/>
          <w:sz w:val="24"/>
          <w:szCs w:val="24"/>
        </w:rPr>
        <w:t>Journal of Individual Differences</w:t>
      </w:r>
      <w:r w:rsidRPr="00BB2B2D">
        <w:rPr>
          <w:noProof/>
          <w:sz w:val="24"/>
          <w:szCs w:val="24"/>
        </w:rPr>
        <w:t xml:space="preserve">, </w:t>
      </w:r>
      <w:r w:rsidRPr="00BB2B2D">
        <w:rPr>
          <w:i/>
          <w:iCs/>
          <w:noProof/>
          <w:sz w:val="24"/>
          <w:szCs w:val="24"/>
        </w:rPr>
        <w:t>34</w:t>
      </w:r>
      <w:r w:rsidRPr="00BB2B2D">
        <w:rPr>
          <w:noProof/>
          <w:sz w:val="24"/>
          <w:szCs w:val="24"/>
        </w:rPr>
        <w:t>(2), 105–117.</w:t>
      </w:r>
    </w:p>
    <w:p w14:paraId="296DAA89"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Anderson, C., Keltner, D., &amp; John, O. P. (2003). Emotional convergence between people over time. </w:t>
      </w:r>
      <w:r w:rsidRPr="00BB2B2D">
        <w:rPr>
          <w:i/>
          <w:iCs/>
          <w:noProof/>
          <w:sz w:val="24"/>
          <w:szCs w:val="24"/>
        </w:rPr>
        <w:t>Journal of Personality and Social Psychology</w:t>
      </w:r>
      <w:r w:rsidRPr="00BB2B2D">
        <w:rPr>
          <w:noProof/>
          <w:sz w:val="24"/>
          <w:szCs w:val="24"/>
        </w:rPr>
        <w:t xml:space="preserve">, </w:t>
      </w:r>
      <w:r w:rsidRPr="00BB2B2D">
        <w:rPr>
          <w:i/>
          <w:iCs/>
          <w:noProof/>
          <w:sz w:val="24"/>
          <w:szCs w:val="24"/>
        </w:rPr>
        <w:t>84</w:t>
      </w:r>
      <w:r w:rsidRPr="00BB2B2D">
        <w:rPr>
          <w:noProof/>
          <w:sz w:val="24"/>
          <w:szCs w:val="24"/>
        </w:rPr>
        <w:t>(5), 1054–1068.</w:t>
      </w:r>
    </w:p>
    <w:p w14:paraId="6F3421CF"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Beer, A., Watson, D., &amp; McDade-Montez, E. (2013). Self-other agreement and assumed similarity in neuroticism, extraversion, and trait affect: distinguishing the effects of form and content. </w:t>
      </w:r>
      <w:r w:rsidRPr="00BB2B2D">
        <w:rPr>
          <w:i/>
          <w:iCs/>
          <w:noProof/>
          <w:sz w:val="24"/>
          <w:szCs w:val="24"/>
        </w:rPr>
        <w:t>Assessment</w:t>
      </w:r>
      <w:r w:rsidRPr="00BB2B2D">
        <w:rPr>
          <w:noProof/>
          <w:sz w:val="24"/>
          <w:szCs w:val="24"/>
        </w:rPr>
        <w:t xml:space="preserve">, </w:t>
      </w:r>
      <w:r w:rsidRPr="00BB2B2D">
        <w:rPr>
          <w:i/>
          <w:iCs/>
          <w:noProof/>
          <w:sz w:val="24"/>
          <w:szCs w:val="24"/>
        </w:rPr>
        <w:t>20</w:t>
      </w:r>
      <w:r w:rsidRPr="00BB2B2D">
        <w:rPr>
          <w:noProof/>
          <w:sz w:val="24"/>
          <w:szCs w:val="24"/>
        </w:rPr>
        <w:t>(6), 723–37.</w:t>
      </w:r>
    </w:p>
    <w:p w14:paraId="3E01EC73"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Botwin, M. D., Buss, D. M., &amp; Shackelford, T. K. (1997). Personality and mate preferences: five factors in mate selection and marital satisfaction. </w:t>
      </w:r>
      <w:r w:rsidRPr="00BB2B2D">
        <w:rPr>
          <w:i/>
          <w:iCs/>
          <w:noProof/>
          <w:sz w:val="24"/>
          <w:szCs w:val="24"/>
        </w:rPr>
        <w:t>Journal of Personality</w:t>
      </w:r>
      <w:r w:rsidRPr="00BB2B2D">
        <w:rPr>
          <w:noProof/>
          <w:sz w:val="24"/>
          <w:szCs w:val="24"/>
        </w:rPr>
        <w:t xml:space="preserve">, </w:t>
      </w:r>
      <w:r w:rsidRPr="00BB2B2D">
        <w:rPr>
          <w:i/>
          <w:iCs/>
          <w:noProof/>
          <w:sz w:val="24"/>
          <w:szCs w:val="24"/>
        </w:rPr>
        <w:t>65</w:t>
      </w:r>
      <w:r w:rsidRPr="00BB2B2D">
        <w:rPr>
          <w:noProof/>
          <w:sz w:val="24"/>
          <w:szCs w:val="24"/>
        </w:rPr>
        <w:t>(1), 107–136.</w:t>
      </w:r>
    </w:p>
    <w:p w14:paraId="6AD8C121"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lastRenderedPageBreak/>
        <w:t xml:space="preserve">Bouchard, T. J., Segal, N. L., Tellegen, A., McGue, M., Keyes, M., &amp; Krueger, R. F. (2003). Evidence for the construct validity and heritability of the Wilson-Patterson conservatism scale: A reared-apart twins study of social attitudes. </w:t>
      </w:r>
      <w:r w:rsidRPr="00BB2B2D">
        <w:rPr>
          <w:i/>
          <w:iCs/>
          <w:noProof/>
          <w:sz w:val="24"/>
          <w:szCs w:val="24"/>
        </w:rPr>
        <w:t>Personality and Individual Differences</w:t>
      </w:r>
      <w:r w:rsidRPr="00BB2B2D">
        <w:rPr>
          <w:noProof/>
          <w:sz w:val="24"/>
          <w:szCs w:val="24"/>
        </w:rPr>
        <w:t xml:space="preserve">, </w:t>
      </w:r>
      <w:r w:rsidRPr="00BB2B2D">
        <w:rPr>
          <w:i/>
          <w:iCs/>
          <w:noProof/>
          <w:sz w:val="24"/>
          <w:szCs w:val="24"/>
        </w:rPr>
        <w:t>34</w:t>
      </w:r>
      <w:r w:rsidRPr="00BB2B2D">
        <w:rPr>
          <w:noProof/>
          <w:sz w:val="24"/>
          <w:szCs w:val="24"/>
        </w:rPr>
        <w:t>(6), 959–969.</w:t>
      </w:r>
    </w:p>
    <w:p w14:paraId="18760886"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Buss, D. M. (1984a). Marital assortment for personality dispositions: assessment with three different data sources. </w:t>
      </w:r>
      <w:r w:rsidRPr="00BB2B2D">
        <w:rPr>
          <w:i/>
          <w:iCs/>
          <w:noProof/>
          <w:sz w:val="24"/>
          <w:szCs w:val="24"/>
        </w:rPr>
        <w:t>Behavior Genetics</w:t>
      </w:r>
      <w:r w:rsidRPr="00BB2B2D">
        <w:rPr>
          <w:noProof/>
          <w:sz w:val="24"/>
          <w:szCs w:val="24"/>
        </w:rPr>
        <w:t xml:space="preserve">, </w:t>
      </w:r>
      <w:r w:rsidRPr="00BB2B2D">
        <w:rPr>
          <w:i/>
          <w:iCs/>
          <w:noProof/>
          <w:sz w:val="24"/>
          <w:szCs w:val="24"/>
        </w:rPr>
        <w:t>14</w:t>
      </w:r>
      <w:r w:rsidRPr="00BB2B2D">
        <w:rPr>
          <w:noProof/>
          <w:sz w:val="24"/>
          <w:szCs w:val="24"/>
        </w:rPr>
        <w:t>(2), 111–23.</w:t>
      </w:r>
    </w:p>
    <w:p w14:paraId="0331C823"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Buss, D. M. (1984b). Toward a psychology of person-environment (PE) correlation: The role of spouse selection. </w:t>
      </w:r>
      <w:r w:rsidRPr="00BB2B2D">
        <w:rPr>
          <w:i/>
          <w:iCs/>
          <w:noProof/>
          <w:sz w:val="24"/>
          <w:szCs w:val="24"/>
        </w:rPr>
        <w:t>Journal of Personality and Social Psychology</w:t>
      </w:r>
      <w:r w:rsidRPr="00BB2B2D">
        <w:rPr>
          <w:noProof/>
          <w:sz w:val="24"/>
          <w:szCs w:val="24"/>
        </w:rPr>
        <w:t xml:space="preserve">, </w:t>
      </w:r>
      <w:r w:rsidRPr="00BB2B2D">
        <w:rPr>
          <w:i/>
          <w:iCs/>
          <w:noProof/>
          <w:sz w:val="24"/>
          <w:szCs w:val="24"/>
        </w:rPr>
        <w:t>47</w:t>
      </w:r>
      <w:r w:rsidRPr="00BB2B2D">
        <w:rPr>
          <w:noProof/>
          <w:sz w:val="24"/>
          <w:szCs w:val="24"/>
        </w:rPr>
        <w:t>(2), 361–377.</w:t>
      </w:r>
    </w:p>
    <w:p w14:paraId="27D796D2"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Buss, D. M., &amp; Craik, K. H. (1983). The act frequency approach to personality. </w:t>
      </w:r>
      <w:r w:rsidRPr="00BB2B2D">
        <w:rPr>
          <w:i/>
          <w:iCs/>
          <w:noProof/>
          <w:sz w:val="24"/>
          <w:szCs w:val="24"/>
        </w:rPr>
        <w:t>Psychological Review</w:t>
      </w:r>
      <w:r w:rsidRPr="00BB2B2D">
        <w:rPr>
          <w:noProof/>
          <w:sz w:val="24"/>
          <w:szCs w:val="24"/>
        </w:rPr>
        <w:t xml:space="preserve">, </w:t>
      </w:r>
      <w:r w:rsidRPr="00BB2B2D">
        <w:rPr>
          <w:i/>
          <w:iCs/>
          <w:noProof/>
          <w:sz w:val="24"/>
          <w:szCs w:val="24"/>
        </w:rPr>
        <w:t>90</w:t>
      </w:r>
      <w:r w:rsidRPr="00BB2B2D">
        <w:rPr>
          <w:noProof/>
          <w:sz w:val="24"/>
          <w:szCs w:val="24"/>
        </w:rPr>
        <w:t>(2), 105–126.</w:t>
      </w:r>
    </w:p>
    <w:p w14:paraId="14C1C14C"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Caspi, A., Herbener, E. S. S., &amp; Ozer, D. J. J. (1992). Shared experiences and the similarity of personalities: A longitudinal study of married couples. </w:t>
      </w:r>
      <w:r w:rsidRPr="00BB2B2D">
        <w:rPr>
          <w:i/>
          <w:iCs/>
          <w:noProof/>
          <w:sz w:val="24"/>
          <w:szCs w:val="24"/>
        </w:rPr>
        <w:t>Journal of Personaliy and Social Psychology</w:t>
      </w:r>
      <w:r w:rsidRPr="00BB2B2D">
        <w:rPr>
          <w:noProof/>
          <w:sz w:val="24"/>
          <w:szCs w:val="24"/>
        </w:rPr>
        <w:t xml:space="preserve">, </w:t>
      </w:r>
      <w:r w:rsidRPr="00BB2B2D">
        <w:rPr>
          <w:i/>
          <w:iCs/>
          <w:noProof/>
          <w:sz w:val="24"/>
          <w:szCs w:val="24"/>
        </w:rPr>
        <w:t>62</w:t>
      </w:r>
      <w:r w:rsidRPr="00BB2B2D">
        <w:rPr>
          <w:noProof/>
          <w:sz w:val="24"/>
          <w:szCs w:val="24"/>
        </w:rPr>
        <w:t>(2), 281–291.</w:t>
      </w:r>
    </w:p>
    <w:p w14:paraId="5F44E5BA"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Costa, P. T., &amp; McCrae, R. R. (1992). </w:t>
      </w:r>
      <w:r w:rsidRPr="00BB2B2D">
        <w:rPr>
          <w:i/>
          <w:iCs/>
          <w:noProof/>
          <w:sz w:val="24"/>
          <w:szCs w:val="24"/>
        </w:rPr>
        <w:t>Revised NEO Personality Inventory (NEO-PI-R) and NEO Five-Factor Inventory (NEO-FFI) Manual</w:t>
      </w:r>
      <w:r w:rsidRPr="00BB2B2D">
        <w:rPr>
          <w:noProof/>
          <w:sz w:val="24"/>
          <w:szCs w:val="24"/>
        </w:rPr>
        <w:t xml:space="preserve">. </w:t>
      </w:r>
      <w:r w:rsidRPr="00BB2B2D">
        <w:rPr>
          <w:i/>
          <w:iCs/>
          <w:noProof/>
          <w:sz w:val="24"/>
          <w:szCs w:val="24"/>
        </w:rPr>
        <w:t>Psychological Assessment</w:t>
      </w:r>
      <w:r w:rsidRPr="00BB2B2D">
        <w:rPr>
          <w:noProof/>
          <w:sz w:val="24"/>
          <w:szCs w:val="24"/>
        </w:rPr>
        <w:t xml:space="preserve"> (Vol. 4). Odessa, FL: Psychological Assessment Resources.</w:t>
      </w:r>
    </w:p>
    <w:p w14:paraId="712E0887"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Credé, M., Bashshur, M., &amp; Niehorster, S. (2010). Reference group effects in the measurement of personality and attitudes. </w:t>
      </w:r>
      <w:r w:rsidRPr="00BB2B2D">
        <w:rPr>
          <w:i/>
          <w:iCs/>
          <w:noProof/>
          <w:sz w:val="24"/>
          <w:szCs w:val="24"/>
        </w:rPr>
        <w:t>Journal of Personality Assessment</w:t>
      </w:r>
      <w:r w:rsidRPr="00BB2B2D">
        <w:rPr>
          <w:noProof/>
          <w:sz w:val="24"/>
          <w:szCs w:val="24"/>
        </w:rPr>
        <w:t xml:space="preserve">, </w:t>
      </w:r>
      <w:r w:rsidRPr="00BB2B2D">
        <w:rPr>
          <w:i/>
          <w:iCs/>
          <w:noProof/>
          <w:sz w:val="24"/>
          <w:szCs w:val="24"/>
        </w:rPr>
        <w:t>92</w:t>
      </w:r>
      <w:r w:rsidRPr="00BB2B2D">
        <w:rPr>
          <w:noProof/>
          <w:sz w:val="24"/>
          <w:szCs w:val="24"/>
        </w:rPr>
        <w:t>(5), 390–399.</w:t>
      </w:r>
    </w:p>
    <w:p w14:paraId="0E0A1BD5"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Davis, J. L., &amp; Rusbult, C. E. (2001). Attitude alignment in close relationships. </w:t>
      </w:r>
      <w:r w:rsidRPr="00BB2B2D">
        <w:rPr>
          <w:i/>
          <w:iCs/>
          <w:noProof/>
          <w:sz w:val="24"/>
          <w:szCs w:val="24"/>
        </w:rPr>
        <w:t>Journal of Personality and Social Psychology</w:t>
      </w:r>
      <w:r w:rsidRPr="00BB2B2D">
        <w:rPr>
          <w:noProof/>
          <w:sz w:val="24"/>
          <w:szCs w:val="24"/>
        </w:rPr>
        <w:t xml:space="preserve">, </w:t>
      </w:r>
      <w:r w:rsidRPr="00BB2B2D">
        <w:rPr>
          <w:i/>
          <w:iCs/>
          <w:noProof/>
          <w:sz w:val="24"/>
          <w:szCs w:val="24"/>
        </w:rPr>
        <w:t>81</w:t>
      </w:r>
      <w:r w:rsidRPr="00BB2B2D">
        <w:rPr>
          <w:noProof/>
          <w:sz w:val="24"/>
          <w:szCs w:val="24"/>
        </w:rPr>
        <w:t>(1), 65–84.</w:t>
      </w:r>
    </w:p>
    <w:p w14:paraId="34DA665D"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Donnellan, M. B., Conger, R. D., &amp; Bryant, C. M. (2004). The Big Five and enduring marriages. </w:t>
      </w:r>
      <w:r w:rsidRPr="00BB2B2D">
        <w:rPr>
          <w:i/>
          <w:iCs/>
          <w:noProof/>
          <w:sz w:val="24"/>
          <w:szCs w:val="24"/>
        </w:rPr>
        <w:t>Journal of Research in Personality</w:t>
      </w:r>
      <w:r w:rsidRPr="00BB2B2D">
        <w:rPr>
          <w:noProof/>
          <w:sz w:val="24"/>
          <w:szCs w:val="24"/>
        </w:rPr>
        <w:t xml:space="preserve">, </w:t>
      </w:r>
      <w:r w:rsidRPr="00BB2B2D">
        <w:rPr>
          <w:i/>
          <w:iCs/>
          <w:noProof/>
          <w:sz w:val="24"/>
          <w:szCs w:val="24"/>
        </w:rPr>
        <w:t>38</w:t>
      </w:r>
      <w:r w:rsidRPr="00BB2B2D">
        <w:rPr>
          <w:noProof/>
          <w:sz w:val="24"/>
          <w:szCs w:val="24"/>
        </w:rPr>
        <w:t>(5), 481–504.</w:t>
      </w:r>
    </w:p>
    <w:p w14:paraId="3995C92A"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Donnellan, M. B., &amp; Lucas, R. E. (2008). Age differences in the big five across the </w:t>
      </w:r>
      <w:r w:rsidRPr="00BB2B2D">
        <w:rPr>
          <w:noProof/>
          <w:sz w:val="24"/>
          <w:szCs w:val="24"/>
        </w:rPr>
        <w:lastRenderedPageBreak/>
        <w:t xml:space="preserve">life span: Evidence from two national samples. </w:t>
      </w:r>
      <w:r w:rsidRPr="00BB2B2D">
        <w:rPr>
          <w:i/>
          <w:iCs/>
          <w:noProof/>
          <w:sz w:val="24"/>
          <w:szCs w:val="24"/>
        </w:rPr>
        <w:t>Psychology and Aging</w:t>
      </w:r>
      <w:r w:rsidRPr="00BB2B2D">
        <w:rPr>
          <w:noProof/>
          <w:sz w:val="24"/>
          <w:szCs w:val="24"/>
        </w:rPr>
        <w:t xml:space="preserve">, </w:t>
      </w:r>
      <w:r w:rsidRPr="00BB2B2D">
        <w:rPr>
          <w:i/>
          <w:iCs/>
          <w:noProof/>
          <w:sz w:val="24"/>
          <w:szCs w:val="24"/>
        </w:rPr>
        <w:t>23</w:t>
      </w:r>
      <w:r w:rsidRPr="00BB2B2D">
        <w:rPr>
          <w:noProof/>
          <w:sz w:val="24"/>
          <w:szCs w:val="24"/>
        </w:rPr>
        <w:t>(3), 558–566.</w:t>
      </w:r>
    </w:p>
    <w:p w14:paraId="42531FC2"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Eysenck, H. J. (1990). Genetic and environmental contributions to individual differences: the three major dimensions of personality. </w:t>
      </w:r>
      <w:r w:rsidRPr="00BB2B2D">
        <w:rPr>
          <w:i/>
          <w:iCs/>
          <w:noProof/>
          <w:sz w:val="24"/>
          <w:szCs w:val="24"/>
        </w:rPr>
        <w:t>Journal of Personality</w:t>
      </w:r>
      <w:r w:rsidRPr="00BB2B2D">
        <w:rPr>
          <w:noProof/>
          <w:sz w:val="24"/>
          <w:szCs w:val="24"/>
        </w:rPr>
        <w:t xml:space="preserve">, </w:t>
      </w:r>
      <w:r w:rsidRPr="00BB2B2D">
        <w:rPr>
          <w:i/>
          <w:iCs/>
          <w:noProof/>
          <w:sz w:val="24"/>
          <w:szCs w:val="24"/>
        </w:rPr>
        <w:t>58</w:t>
      </w:r>
      <w:r w:rsidRPr="00BB2B2D">
        <w:rPr>
          <w:noProof/>
          <w:sz w:val="24"/>
          <w:szCs w:val="24"/>
        </w:rPr>
        <w:t>(1), 245–261.</w:t>
      </w:r>
    </w:p>
    <w:p w14:paraId="09F6249B"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Farnadi, G., Sushmita, S., Sitaraman, G., Ton, N., Cock, M. De, &amp; Davalos, S. (2014). A Multivariate Regression Approach to Personality Impression Recognition of Vloggers. </w:t>
      </w:r>
      <w:r w:rsidRPr="00BB2B2D">
        <w:rPr>
          <w:i/>
          <w:iCs/>
          <w:noProof/>
          <w:sz w:val="24"/>
          <w:szCs w:val="24"/>
        </w:rPr>
        <w:t>Proceedings of the 2014 ACM Multi Media on Workshop on Computational Personality Recognition</w:t>
      </w:r>
      <w:r w:rsidRPr="00BB2B2D">
        <w:rPr>
          <w:noProof/>
          <w:sz w:val="24"/>
          <w:szCs w:val="24"/>
        </w:rPr>
        <w:t>, 1–6.</w:t>
      </w:r>
    </w:p>
    <w:p w14:paraId="42E6FA97"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Fast, L. A., &amp; Funder, D. C. (2008). Personality as manifest in word use: correlations with self-report, acquaintance report, and behavior. </w:t>
      </w:r>
      <w:r w:rsidRPr="00BB2B2D">
        <w:rPr>
          <w:i/>
          <w:iCs/>
          <w:noProof/>
          <w:sz w:val="24"/>
          <w:szCs w:val="24"/>
        </w:rPr>
        <w:t>Journal of Personality and Social Psychology</w:t>
      </w:r>
      <w:r w:rsidRPr="00BB2B2D">
        <w:rPr>
          <w:noProof/>
          <w:sz w:val="24"/>
          <w:szCs w:val="24"/>
        </w:rPr>
        <w:t xml:space="preserve">, </w:t>
      </w:r>
      <w:r w:rsidRPr="00BB2B2D">
        <w:rPr>
          <w:i/>
          <w:iCs/>
          <w:noProof/>
          <w:sz w:val="24"/>
          <w:szCs w:val="24"/>
        </w:rPr>
        <w:t>94</w:t>
      </w:r>
      <w:r w:rsidRPr="00BB2B2D">
        <w:rPr>
          <w:noProof/>
          <w:sz w:val="24"/>
          <w:szCs w:val="24"/>
        </w:rPr>
        <w:t>(2), 334–346.</w:t>
      </w:r>
    </w:p>
    <w:p w14:paraId="32285A1C"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Feng, D., &amp; Baker, L. (1994). Spouse similarity in attitudes, personality, and psychological well-being. </w:t>
      </w:r>
      <w:r w:rsidRPr="00BB2B2D">
        <w:rPr>
          <w:i/>
          <w:iCs/>
          <w:noProof/>
          <w:sz w:val="24"/>
          <w:szCs w:val="24"/>
        </w:rPr>
        <w:t>Behavior Genetics</w:t>
      </w:r>
      <w:r w:rsidRPr="00BB2B2D">
        <w:rPr>
          <w:noProof/>
          <w:sz w:val="24"/>
          <w:szCs w:val="24"/>
        </w:rPr>
        <w:t xml:space="preserve">, </w:t>
      </w:r>
      <w:r w:rsidRPr="00BB2B2D">
        <w:rPr>
          <w:i/>
          <w:iCs/>
          <w:noProof/>
          <w:sz w:val="24"/>
          <w:szCs w:val="24"/>
        </w:rPr>
        <w:t>24</w:t>
      </w:r>
      <w:r w:rsidRPr="00BB2B2D">
        <w:rPr>
          <w:noProof/>
          <w:sz w:val="24"/>
          <w:szCs w:val="24"/>
        </w:rPr>
        <w:t>(4), 357–364.</w:t>
      </w:r>
    </w:p>
    <w:p w14:paraId="5115A330"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Funder, D. C., Kolar, D. C., &amp; Blackman, M. C. (1995). Agreement among judges of personality: interpersonal relations, similarity, and acquaintanceship. </w:t>
      </w:r>
      <w:r w:rsidRPr="00BB2B2D">
        <w:rPr>
          <w:i/>
          <w:iCs/>
          <w:noProof/>
          <w:sz w:val="24"/>
          <w:szCs w:val="24"/>
        </w:rPr>
        <w:t>Journal of Personality and Social Psychology</w:t>
      </w:r>
      <w:r w:rsidRPr="00BB2B2D">
        <w:rPr>
          <w:noProof/>
          <w:sz w:val="24"/>
          <w:szCs w:val="24"/>
        </w:rPr>
        <w:t xml:space="preserve">, </w:t>
      </w:r>
      <w:r w:rsidRPr="00BB2B2D">
        <w:rPr>
          <w:i/>
          <w:iCs/>
          <w:noProof/>
          <w:sz w:val="24"/>
          <w:szCs w:val="24"/>
        </w:rPr>
        <w:t>69</w:t>
      </w:r>
      <w:r w:rsidRPr="00BB2B2D">
        <w:rPr>
          <w:noProof/>
          <w:sz w:val="24"/>
          <w:szCs w:val="24"/>
        </w:rPr>
        <w:t>(4), 656–672.</w:t>
      </w:r>
    </w:p>
    <w:p w14:paraId="4622390F"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Furler, K., Gomez, V., &amp; Grob, A. (2013). Personality similarity and life satisfaction in couples. </w:t>
      </w:r>
      <w:r w:rsidRPr="00BB2B2D">
        <w:rPr>
          <w:i/>
          <w:iCs/>
          <w:noProof/>
          <w:sz w:val="24"/>
          <w:szCs w:val="24"/>
        </w:rPr>
        <w:t>Journal of Research in Personality</w:t>
      </w:r>
      <w:r w:rsidRPr="00BB2B2D">
        <w:rPr>
          <w:noProof/>
          <w:sz w:val="24"/>
          <w:szCs w:val="24"/>
        </w:rPr>
        <w:t xml:space="preserve">, </w:t>
      </w:r>
      <w:r w:rsidRPr="00BB2B2D">
        <w:rPr>
          <w:i/>
          <w:iCs/>
          <w:noProof/>
          <w:sz w:val="24"/>
          <w:szCs w:val="24"/>
        </w:rPr>
        <w:t>47</w:t>
      </w:r>
      <w:r w:rsidRPr="00BB2B2D">
        <w:rPr>
          <w:noProof/>
          <w:sz w:val="24"/>
          <w:szCs w:val="24"/>
        </w:rPr>
        <w:t>(4), 369–375.</w:t>
      </w:r>
    </w:p>
    <w:p w14:paraId="29F3DF60"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Gattis, K. S., Berns, S., Simpson, L. E., &amp; Christensen, A. (2004). Birds of a feather or strange birds? Ties among personality dimensions, similarity, and marital quality. </w:t>
      </w:r>
      <w:r w:rsidRPr="00BB2B2D">
        <w:rPr>
          <w:i/>
          <w:iCs/>
          <w:noProof/>
          <w:sz w:val="24"/>
          <w:szCs w:val="24"/>
        </w:rPr>
        <w:t>Journal of Family Psychology</w:t>
      </w:r>
      <w:r w:rsidRPr="00BB2B2D">
        <w:rPr>
          <w:noProof/>
          <w:sz w:val="24"/>
          <w:szCs w:val="24"/>
        </w:rPr>
        <w:t xml:space="preserve">, </w:t>
      </w:r>
      <w:r w:rsidRPr="00BB2B2D">
        <w:rPr>
          <w:i/>
          <w:iCs/>
          <w:noProof/>
          <w:sz w:val="24"/>
          <w:szCs w:val="24"/>
        </w:rPr>
        <w:t>18</w:t>
      </w:r>
      <w:r w:rsidRPr="00BB2B2D">
        <w:rPr>
          <w:noProof/>
          <w:sz w:val="24"/>
          <w:szCs w:val="24"/>
        </w:rPr>
        <w:t>(4), 564–74.</w:t>
      </w:r>
    </w:p>
    <w:p w14:paraId="0BCD2112"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Gaunt, R. (2006). Couple similarity and marital satisfaction: Are similar spouses happier? </w:t>
      </w:r>
      <w:r w:rsidRPr="00BB2B2D">
        <w:rPr>
          <w:i/>
          <w:iCs/>
          <w:noProof/>
          <w:sz w:val="24"/>
          <w:szCs w:val="24"/>
        </w:rPr>
        <w:t>Journal of Personality</w:t>
      </w:r>
      <w:r w:rsidRPr="00BB2B2D">
        <w:rPr>
          <w:noProof/>
          <w:sz w:val="24"/>
          <w:szCs w:val="24"/>
        </w:rPr>
        <w:t xml:space="preserve">, </w:t>
      </w:r>
      <w:r w:rsidRPr="00BB2B2D">
        <w:rPr>
          <w:i/>
          <w:iCs/>
          <w:noProof/>
          <w:sz w:val="24"/>
          <w:szCs w:val="24"/>
        </w:rPr>
        <w:t>74</w:t>
      </w:r>
      <w:r w:rsidRPr="00BB2B2D">
        <w:rPr>
          <w:noProof/>
          <w:sz w:val="24"/>
          <w:szCs w:val="24"/>
        </w:rPr>
        <w:t>(5), 1401–1420.</w:t>
      </w:r>
    </w:p>
    <w:p w14:paraId="577A760C"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Goldberg, L. R., Johnson, J. A., Eber, H. W., Hogan, R., Ashton, M. C., Cloninger, C. </w:t>
      </w:r>
      <w:r w:rsidRPr="00BB2B2D">
        <w:rPr>
          <w:noProof/>
          <w:sz w:val="24"/>
          <w:szCs w:val="24"/>
        </w:rPr>
        <w:lastRenderedPageBreak/>
        <w:t xml:space="preserve">R., &amp; Gough, H. G. (2006). The international personality item pool and the future of public-domain personality measures. </w:t>
      </w:r>
      <w:r w:rsidRPr="00BB2B2D">
        <w:rPr>
          <w:i/>
          <w:iCs/>
          <w:noProof/>
          <w:sz w:val="24"/>
          <w:szCs w:val="24"/>
        </w:rPr>
        <w:t>Journal of Research in Personality</w:t>
      </w:r>
      <w:r w:rsidRPr="00BB2B2D">
        <w:rPr>
          <w:noProof/>
          <w:sz w:val="24"/>
          <w:szCs w:val="24"/>
        </w:rPr>
        <w:t xml:space="preserve">, </w:t>
      </w:r>
      <w:r w:rsidRPr="00BB2B2D">
        <w:rPr>
          <w:i/>
          <w:iCs/>
          <w:noProof/>
          <w:sz w:val="24"/>
          <w:szCs w:val="24"/>
        </w:rPr>
        <w:t>40</w:t>
      </w:r>
      <w:r w:rsidRPr="00BB2B2D">
        <w:rPr>
          <w:noProof/>
          <w:sz w:val="24"/>
          <w:szCs w:val="24"/>
        </w:rPr>
        <w:t>(1), 84–96.</w:t>
      </w:r>
    </w:p>
    <w:p w14:paraId="100F8148"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Hatemi, P. K., Hibbing, J. R., Medland, S. E., Keller, M. C., Alford, J. R., Smith, K. B., … Eaves, L. J. (2010). Political beliefs not by twins alone : Using the extended family design to investigate genetic influence on political beliefs. </w:t>
      </w:r>
      <w:r w:rsidRPr="00BB2B2D">
        <w:rPr>
          <w:i/>
          <w:iCs/>
          <w:noProof/>
          <w:sz w:val="24"/>
          <w:szCs w:val="24"/>
        </w:rPr>
        <w:t>American Journal of Political Science</w:t>
      </w:r>
      <w:r w:rsidRPr="00BB2B2D">
        <w:rPr>
          <w:noProof/>
          <w:sz w:val="24"/>
          <w:szCs w:val="24"/>
        </w:rPr>
        <w:t xml:space="preserve">, </w:t>
      </w:r>
      <w:r w:rsidRPr="00BB2B2D">
        <w:rPr>
          <w:i/>
          <w:iCs/>
          <w:noProof/>
          <w:sz w:val="24"/>
          <w:szCs w:val="24"/>
        </w:rPr>
        <w:t>54</w:t>
      </w:r>
      <w:r w:rsidRPr="00BB2B2D">
        <w:rPr>
          <w:noProof/>
          <w:sz w:val="24"/>
          <w:szCs w:val="24"/>
        </w:rPr>
        <w:t>(3), 798–814.</w:t>
      </w:r>
    </w:p>
    <w:p w14:paraId="3DDF4F3E"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Heine, S. J., Buchtel, E. E., &amp; Norenzayan, A. (2008). What do cross-national comparisons of personality traits tell us? The case of conscientiousness. </w:t>
      </w:r>
      <w:r w:rsidRPr="00BB2B2D">
        <w:rPr>
          <w:i/>
          <w:iCs/>
          <w:noProof/>
          <w:sz w:val="24"/>
          <w:szCs w:val="24"/>
        </w:rPr>
        <w:t>Psychological Science</w:t>
      </w:r>
      <w:r w:rsidRPr="00BB2B2D">
        <w:rPr>
          <w:noProof/>
          <w:sz w:val="24"/>
          <w:szCs w:val="24"/>
        </w:rPr>
        <w:t xml:space="preserve">, </w:t>
      </w:r>
      <w:r w:rsidRPr="00BB2B2D">
        <w:rPr>
          <w:i/>
          <w:iCs/>
          <w:noProof/>
          <w:sz w:val="24"/>
          <w:szCs w:val="24"/>
        </w:rPr>
        <w:t>19</w:t>
      </w:r>
      <w:r w:rsidRPr="00BB2B2D">
        <w:rPr>
          <w:noProof/>
          <w:sz w:val="24"/>
          <w:szCs w:val="24"/>
        </w:rPr>
        <w:t>(4), 309–313.</w:t>
      </w:r>
    </w:p>
    <w:p w14:paraId="3AEFDE2E"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Heine, S. J., Lehman, D. R., Peng, K. P., &amp; Greenholtz, J. (2002). What’s wrong with cross-cultural comparisons of subjective Likert scales?: The reference-group effect. </w:t>
      </w:r>
      <w:r w:rsidRPr="00BB2B2D">
        <w:rPr>
          <w:i/>
          <w:iCs/>
          <w:noProof/>
          <w:sz w:val="24"/>
          <w:szCs w:val="24"/>
        </w:rPr>
        <w:t>Journal of Personality and Social Psychology</w:t>
      </w:r>
      <w:r w:rsidRPr="00BB2B2D">
        <w:rPr>
          <w:noProof/>
          <w:sz w:val="24"/>
          <w:szCs w:val="24"/>
        </w:rPr>
        <w:t xml:space="preserve">, </w:t>
      </w:r>
      <w:r w:rsidRPr="00BB2B2D">
        <w:rPr>
          <w:i/>
          <w:iCs/>
          <w:noProof/>
          <w:sz w:val="24"/>
          <w:szCs w:val="24"/>
        </w:rPr>
        <w:t>82</w:t>
      </w:r>
      <w:r w:rsidRPr="00BB2B2D">
        <w:rPr>
          <w:noProof/>
          <w:sz w:val="24"/>
          <w:szCs w:val="24"/>
        </w:rPr>
        <w:t>(6), 903–918.</w:t>
      </w:r>
    </w:p>
    <w:p w14:paraId="1F2B70B1"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Hirsh, J. B., &amp; Peterson, J. B. (2009). Personality and language use in self-narratives. </w:t>
      </w:r>
      <w:r w:rsidRPr="00BB2B2D">
        <w:rPr>
          <w:i/>
          <w:iCs/>
          <w:noProof/>
          <w:sz w:val="24"/>
          <w:szCs w:val="24"/>
        </w:rPr>
        <w:t>Journal of Research in Personality</w:t>
      </w:r>
      <w:r w:rsidRPr="00BB2B2D">
        <w:rPr>
          <w:noProof/>
          <w:sz w:val="24"/>
          <w:szCs w:val="24"/>
        </w:rPr>
        <w:t xml:space="preserve">, </w:t>
      </w:r>
      <w:r w:rsidRPr="00BB2B2D">
        <w:rPr>
          <w:i/>
          <w:iCs/>
          <w:noProof/>
          <w:sz w:val="24"/>
          <w:szCs w:val="24"/>
        </w:rPr>
        <w:t>43</w:t>
      </w:r>
      <w:r w:rsidRPr="00BB2B2D">
        <w:rPr>
          <w:noProof/>
          <w:sz w:val="24"/>
          <w:szCs w:val="24"/>
        </w:rPr>
        <w:t>(3), 524–527.</w:t>
      </w:r>
    </w:p>
    <w:p w14:paraId="608EF1F1"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Hoerl, A. E., &amp; Kennard, R. W. (1970). Ridge Regression: Biased Estimation for Nonorthogonal Problems. </w:t>
      </w:r>
      <w:r w:rsidRPr="00BB2B2D">
        <w:rPr>
          <w:i/>
          <w:iCs/>
          <w:noProof/>
          <w:sz w:val="24"/>
          <w:szCs w:val="24"/>
        </w:rPr>
        <w:t>Technometrics</w:t>
      </w:r>
      <w:r w:rsidRPr="00BB2B2D">
        <w:rPr>
          <w:noProof/>
          <w:sz w:val="24"/>
          <w:szCs w:val="24"/>
        </w:rPr>
        <w:t xml:space="preserve">, </w:t>
      </w:r>
      <w:r w:rsidRPr="00BB2B2D">
        <w:rPr>
          <w:i/>
          <w:iCs/>
          <w:noProof/>
          <w:sz w:val="24"/>
          <w:szCs w:val="24"/>
        </w:rPr>
        <w:t>12</w:t>
      </w:r>
      <w:r w:rsidRPr="00BB2B2D">
        <w:rPr>
          <w:noProof/>
          <w:sz w:val="24"/>
          <w:szCs w:val="24"/>
        </w:rPr>
        <w:t>(1), 55–67.</w:t>
      </w:r>
    </w:p>
    <w:p w14:paraId="66E49ADE"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Kalmijn, M. (2005). Attitude alignment in marriage and cohabitation: The case of sex-role attitudes. </w:t>
      </w:r>
      <w:r w:rsidRPr="00BB2B2D">
        <w:rPr>
          <w:i/>
          <w:iCs/>
          <w:noProof/>
          <w:sz w:val="24"/>
          <w:szCs w:val="24"/>
        </w:rPr>
        <w:t>Personal Relationships</w:t>
      </w:r>
      <w:r w:rsidRPr="00BB2B2D">
        <w:rPr>
          <w:noProof/>
          <w:sz w:val="24"/>
          <w:szCs w:val="24"/>
        </w:rPr>
        <w:t xml:space="preserve">, </w:t>
      </w:r>
      <w:r w:rsidRPr="00BB2B2D">
        <w:rPr>
          <w:i/>
          <w:iCs/>
          <w:noProof/>
          <w:sz w:val="24"/>
          <w:szCs w:val="24"/>
        </w:rPr>
        <w:t>12</w:t>
      </w:r>
      <w:r w:rsidRPr="00BB2B2D">
        <w:rPr>
          <w:noProof/>
          <w:sz w:val="24"/>
          <w:szCs w:val="24"/>
        </w:rPr>
        <w:t>(4), 521–535.</w:t>
      </w:r>
    </w:p>
    <w:p w14:paraId="6B161B33"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Kandler, C., Bleidorn, W., &amp; Riemann, R. (2012). Left or right? Sources of political orientation: The roles of genetic factors, cultural transmission, assortative mating, and personality. </w:t>
      </w:r>
      <w:r w:rsidRPr="00BB2B2D">
        <w:rPr>
          <w:i/>
          <w:iCs/>
          <w:noProof/>
          <w:sz w:val="24"/>
          <w:szCs w:val="24"/>
        </w:rPr>
        <w:t>Journal of Personality and Social Psychology</w:t>
      </w:r>
      <w:r w:rsidRPr="00BB2B2D">
        <w:rPr>
          <w:noProof/>
          <w:sz w:val="24"/>
          <w:szCs w:val="24"/>
        </w:rPr>
        <w:t xml:space="preserve">, </w:t>
      </w:r>
      <w:r w:rsidRPr="00BB2B2D">
        <w:rPr>
          <w:i/>
          <w:iCs/>
          <w:noProof/>
          <w:sz w:val="24"/>
          <w:szCs w:val="24"/>
        </w:rPr>
        <w:t>102</w:t>
      </w:r>
      <w:r w:rsidRPr="00BB2B2D">
        <w:rPr>
          <w:noProof/>
          <w:sz w:val="24"/>
          <w:szCs w:val="24"/>
        </w:rPr>
        <w:t>(3), 633–645.</w:t>
      </w:r>
    </w:p>
    <w:p w14:paraId="4A1E6A97"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Kosinski, M., Stillwell, D., &amp; Graepel, T. (2013). Private traits and attributes are predictable from digital records of human behavior. </w:t>
      </w:r>
      <w:r w:rsidRPr="00BB2B2D">
        <w:rPr>
          <w:i/>
          <w:iCs/>
          <w:noProof/>
          <w:sz w:val="24"/>
          <w:szCs w:val="24"/>
        </w:rPr>
        <w:t xml:space="preserve">Proceedings of the National </w:t>
      </w:r>
      <w:r w:rsidRPr="00BB2B2D">
        <w:rPr>
          <w:i/>
          <w:iCs/>
          <w:noProof/>
          <w:sz w:val="24"/>
          <w:szCs w:val="24"/>
        </w:rPr>
        <w:lastRenderedPageBreak/>
        <w:t>Academy of Sciences</w:t>
      </w:r>
      <w:r w:rsidRPr="00BB2B2D">
        <w:rPr>
          <w:noProof/>
          <w:sz w:val="24"/>
          <w:szCs w:val="24"/>
        </w:rPr>
        <w:t xml:space="preserve">, </w:t>
      </w:r>
      <w:r w:rsidRPr="00BB2B2D">
        <w:rPr>
          <w:i/>
          <w:iCs/>
          <w:noProof/>
          <w:sz w:val="24"/>
          <w:szCs w:val="24"/>
        </w:rPr>
        <w:t>110</w:t>
      </w:r>
      <w:r w:rsidRPr="00BB2B2D">
        <w:rPr>
          <w:noProof/>
          <w:sz w:val="24"/>
          <w:szCs w:val="24"/>
        </w:rPr>
        <w:t>(15), 5802–5805.</w:t>
      </w:r>
    </w:p>
    <w:p w14:paraId="0BEBEE76"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Lee, K., Ashton, M. C., Pozzebon, J. a, Visser, B. a, Bourdage, J. S., &amp; Ogunfowora, B. (2009). Similarity and assumed similarity in personality reports of well-acquainted persons. </w:t>
      </w:r>
      <w:r w:rsidRPr="00BB2B2D">
        <w:rPr>
          <w:i/>
          <w:iCs/>
          <w:noProof/>
          <w:sz w:val="24"/>
          <w:szCs w:val="24"/>
        </w:rPr>
        <w:t>Journal of Personality and Social Psychology</w:t>
      </w:r>
      <w:r w:rsidRPr="00BB2B2D">
        <w:rPr>
          <w:noProof/>
          <w:sz w:val="24"/>
          <w:szCs w:val="24"/>
        </w:rPr>
        <w:t xml:space="preserve">, </w:t>
      </w:r>
      <w:r w:rsidRPr="00BB2B2D">
        <w:rPr>
          <w:i/>
          <w:iCs/>
          <w:noProof/>
          <w:sz w:val="24"/>
          <w:szCs w:val="24"/>
        </w:rPr>
        <w:t>96</w:t>
      </w:r>
      <w:r w:rsidRPr="00BB2B2D">
        <w:rPr>
          <w:noProof/>
          <w:sz w:val="24"/>
          <w:szCs w:val="24"/>
        </w:rPr>
        <w:t>(2), 460–72.</w:t>
      </w:r>
    </w:p>
    <w:p w14:paraId="7527E2E8"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Martinsson, P. G., Rokhlin, V., &amp; Tygert, M. (2011). A randomized algorithm for the decomposition of matrices. </w:t>
      </w:r>
      <w:r w:rsidRPr="00BB2B2D">
        <w:rPr>
          <w:i/>
          <w:iCs/>
          <w:noProof/>
          <w:sz w:val="24"/>
          <w:szCs w:val="24"/>
        </w:rPr>
        <w:t>Applied and Computational Harmonic Analysis</w:t>
      </w:r>
      <w:r w:rsidRPr="00BB2B2D">
        <w:rPr>
          <w:noProof/>
          <w:sz w:val="24"/>
          <w:szCs w:val="24"/>
        </w:rPr>
        <w:t xml:space="preserve">, </w:t>
      </w:r>
      <w:r w:rsidRPr="00BB2B2D">
        <w:rPr>
          <w:i/>
          <w:iCs/>
          <w:noProof/>
          <w:sz w:val="24"/>
          <w:szCs w:val="24"/>
        </w:rPr>
        <w:t>30</w:t>
      </w:r>
      <w:r w:rsidRPr="00BB2B2D">
        <w:rPr>
          <w:noProof/>
          <w:sz w:val="24"/>
          <w:szCs w:val="24"/>
        </w:rPr>
        <w:t>(1), 47–68.</w:t>
      </w:r>
    </w:p>
    <w:p w14:paraId="1638C769"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McCrae, R. R., Martin, T. A., H</w:t>
      </w:r>
      <w:r w:rsidRPr="00BB2B2D">
        <w:rPr>
          <w:rFonts w:ascii="Cambria Math" w:hAnsi="Cambria Math" w:cs="Cambria Math"/>
          <w:noProof/>
          <w:sz w:val="24"/>
          <w:szCs w:val="24"/>
        </w:rPr>
        <w:t>⊆</w:t>
      </w:r>
      <w:r w:rsidRPr="00BB2B2D">
        <w:rPr>
          <w:noProof/>
          <w:sz w:val="24"/>
          <w:szCs w:val="24"/>
        </w:rPr>
        <w:t xml:space="preserve">ebí ková, M., Urbánek, T., Boomsma, D. I., Willemsen, G., &amp; Costa, P. T. (2008). Personality trait similarity between spouses in four cultures. </w:t>
      </w:r>
      <w:r w:rsidRPr="00BB2B2D">
        <w:rPr>
          <w:i/>
          <w:iCs/>
          <w:noProof/>
          <w:sz w:val="24"/>
          <w:szCs w:val="24"/>
        </w:rPr>
        <w:t>Journal of Personality</w:t>
      </w:r>
      <w:r w:rsidRPr="00BB2B2D">
        <w:rPr>
          <w:noProof/>
          <w:sz w:val="24"/>
          <w:szCs w:val="24"/>
        </w:rPr>
        <w:t xml:space="preserve">, </w:t>
      </w:r>
      <w:r w:rsidRPr="00BB2B2D">
        <w:rPr>
          <w:i/>
          <w:iCs/>
          <w:noProof/>
          <w:sz w:val="24"/>
          <w:szCs w:val="24"/>
        </w:rPr>
        <w:t>76</w:t>
      </w:r>
      <w:r w:rsidRPr="00BB2B2D">
        <w:rPr>
          <w:noProof/>
          <w:sz w:val="24"/>
          <w:szCs w:val="24"/>
        </w:rPr>
        <w:t>(5), 1137–1164.</w:t>
      </w:r>
    </w:p>
    <w:p w14:paraId="1B46B4A1"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McPherson, M., Smith-Lovin, L., &amp; Cook, J. M. (2001). Birds of a feather: homophily in social networks. </w:t>
      </w:r>
      <w:r w:rsidRPr="00BB2B2D">
        <w:rPr>
          <w:i/>
          <w:iCs/>
          <w:noProof/>
          <w:sz w:val="24"/>
          <w:szCs w:val="24"/>
        </w:rPr>
        <w:t>Annual Review of Sociology</w:t>
      </w:r>
      <w:r w:rsidRPr="00BB2B2D">
        <w:rPr>
          <w:noProof/>
          <w:sz w:val="24"/>
          <w:szCs w:val="24"/>
        </w:rPr>
        <w:t xml:space="preserve">, </w:t>
      </w:r>
      <w:r w:rsidRPr="00BB2B2D">
        <w:rPr>
          <w:i/>
          <w:iCs/>
          <w:noProof/>
          <w:sz w:val="24"/>
          <w:szCs w:val="24"/>
        </w:rPr>
        <w:t>27</w:t>
      </w:r>
      <w:r w:rsidRPr="00BB2B2D">
        <w:rPr>
          <w:noProof/>
          <w:sz w:val="24"/>
          <w:szCs w:val="24"/>
        </w:rPr>
        <w:t>, 415–444.</w:t>
      </w:r>
    </w:p>
    <w:p w14:paraId="028C41C9"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Mehl, M. R., Gosling, S. D., &amp; Pennebaker, J. W. (2006). Personality in its natural habitat: Manifestations and implicit folk theories of personality in daily life. </w:t>
      </w:r>
      <w:r w:rsidRPr="00BB2B2D">
        <w:rPr>
          <w:i/>
          <w:iCs/>
          <w:noProof/>
          <w:sz w:val="24"/>
          <w:szCs w:val="24"/>
        </w:rPr>
        <w:t>Journal of Personality and Social Psychology</w:t>
      </w:r>
      <w:r w:rsidRPr="00BB2B2D">
        <w:rPr>
          <w:noProof/>
          <w:sz w:val="24"/>
          <w:szCs w:val="24"/>
        </w:rPr>
        <w:t xml:space="preserve">, </w:t>
      </w:r>
      <w:r w:rsidRPr="00BB2B2D">
        <w:rPr>
          <w:i/>
          <w:iCs/>
          <w:noProof/>
          <w:sz w:val="24"/>
          <w:szCs w:val="24"/>
        </w:rPr>
        <w:t>90</w:t>
      </w:r>
      <w:r w:rsidRPr="00BB2B2D">
        <w:rPr>
          <w:noProof/>
          <w:sz w:val="24"/>
          <w:szCs w:val="24"/>
        </w:rPr>
        <w:t>(5), 862–877.</w:t>
      </w:r>
    </w:p>
    <w:p w14:paraId="59C45F76"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Ozer, D. J., &amp; Benet-Martínez, V. (2006). Personality and the prediction of consequential outcomes. </w:t>
      </w:r>
      <w:r w:rsidRPr="00BB2B2D">
        <w:rPr>
          <w:i/>
          <w:iCs/>
          <w:noProof/>
          <w:sz w:val="24"/>
          <w:szCs w:val="24"/>
        </w:rPr>
        <w:t>Annual Review of Psychology</w:t>
      </w:r>
      <w:r w:rsidRPr="00BB2B2D">
        <w:rPr>
          <w:noProof/>
          <w:sz w:val="24"/>
          <w:szCs w:val="24"/>
        </w:rPr>
        <w:t xml:space="preserve">, </w:t>
      </w:r>
      <w:r w:rsidRPr="00BB2B2D">
        <w:rPr>
          <w:i/>
          <w:iCs/>
          <w:noProof/>
          <w:sz w:val="24"/>
          <w:szCs w:val="24"/>
        </w:rPr>
        <w:t>57</w:t>
      </w:r>
      <w:r w:rsidRPr="00BB2B2D">
        <w:rPr>
          <w:noProof/>
          <w:sz w:val="24"/>
          <w:szCs w:val="24"/>
        </w:rPr>
        <w:t>(8), 401–421.</w:t>
      </w:r>
    </w:p>
    <w:p w14:paraId="5D8F087C"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Park, G. J., Schwartz, H. A., Eichstaedt, J. C., Kern, M. L., Kosinski, M., Stillwell, D. J., … Seligman, M. E. P. (2014). Automatic personality assessment through social media language. </w:t>
      </w:r>
      <w:r w:rsidRPr="00BB2B2D">
        <w:rPr>
          <w:i/>
          <w:iCs/>
          <w:noProof/>
          <w:sz w:val="24"/>
          <w:szCs w:val="24"/>
        </w:rPr>
        <w:t>Journal of Personality and Social Psychology</w:t>
      </w:r>
      <w:r w:rsidRPr="00BB2B2D">
        <w:rPr>
          <w:noProof/>
          <w:sz w:val="24"/>
          <w:szCs w:val="24"/>
        </w:rPr>
        <w:t xml:space="preserve">, </w:t>
      </w:r>
      <w:r w:rsidRPr="00BB2B2D">
        <w:rPr>
          <w:i/>
          <w:iCs/>
          <w:noProof/>
          <w:sz w:val="24"/>
          <w:szCs w:val="24"/>
        </w:rPr>
        <w:t>108</w:t>
      </w:r>
      <w:r w:rsidRPr="00BB2B2D">
        <w:rPr>
          <w:noProof/>
          <w:sz w:val="24"/>
          <w:szCs w:val="24"/>
        </w:rPr>
        <w:t>(6), 934–952.</w:t>
      </w:r>
    </w:p>
    <w:p w14:paraId="53456CFD"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Pennebaker, J. W., Mehl, M. R., &amp; Niederhoffer, K. G. (2003). Psychological aspects of natural language use: our words, our selves. </w:t>
      </w:r>
      <w:r w:rsidRPr="00BB2B2D">
        <w:rPr>
          <w:i/>
          <w:iCs/>
          <w:noProof/>
          <w:sz w:val="24"/>
          <w:szCs w:val="24"/>
        </w:rPr>
        <w:t>Annual Review of Psychology</w:t>
      </w:r>
      <w:r w:rsidRPr="00BB2B2D">
        <w:rPr>
          <w:noProof/>
          <w:sz w:val="24"/>
          <w:szCs w:val="24"/>
        </w:rPr>
        <w:t xml:space="preserve">, </w:t>
      </w:r>
      <w:r w:rsidRPr="00BB2B2D">
        <w:rPr>
          <w:i/>
          <w:iCs/>
          <w:noProof/>
          <w:sz w:val="24"/>
          <w:szCs w:val="24"/>
        </w:rPr>
        <w:t>54</w:t>
      </w:r>
      <w:r w:rsidRPr="00BB2B2D">
        <w:rPr>
          <w:noProof/>
          <w:sz w:val="24"/>
          <w:szCs w:val="24"/>
        </w:rPr>
        <w:t>(1), 547–577.</w:t>
      </w:r>
    </w:p>
    <w:p w14:paraId="29730DFD"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lastRenderedPageBreak/>
        <w:t xml:space="preserve">Podsakoff, P. M., MacKenzie, S. B., Lee, J.-Y., &amp; Podsakoff, N. P. (2003). Common method biases in behavioral research: a critical review of the literature and recommended remedies. </w:t>
      </w:r>
      <w:r w:rsidRPr="00BB2B2D">
        <w:rPr>
          <w:i/>
          <w:iCs/>
          <w:noProof/>
          <w:sz w:val="24"/>
          <w:szCs w:val="24"/>
        </w:rPr>
        <w:t>Journal of Applied Psychology</w:t>
      </w:r>
      <w:r w:rsidRPr="00BB2B2D">
        <w:rPr>
          <w:noProof/>
          <w:sz w:val="24"/>
          <w:szCs w:val="24"/>
        </w:rPr>
        <w:t xml:space="preserve">, </w:t>
      </w:r>
      <w:r w:rsidRPr="00BB2B2D">
        <w:rPr>
          <w:i/>
          <w:iCs/>
          <w:noProof/>
          <w:sz w:val="24"/>
          <w:szCs w:val="24"/>
        </w:rPr>
        <w:t>88</w:t>
      </w:r>
      <w:r w:rsidRPr="00BB2B2D">
        <w:rPr>
          <w:noProof/>
          <w:sz w:val="24"/>
          <w:szCs w:val="24"/>
        </w:rPr>
        <w:t>(5), 879.</w:t>
      </w:r>
    </w:p>
    <w:p w14:paraId="3DEC61DA"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Ramírez-Esparza, N., Mehl, M. R., Álvarez-Bermúdez, J., &amp; Pennebaker, J. W. (2009). Are Mexicans more or less sociable than Americans? Insights from a naturalistic observation study. </w:t>
      </w:r>
      <w:r w:rsidRPr="00BB2B2D">
        <w:rPr>
          <w:i/>
          <w:iCs/>
          <w:noProof/>
          <w:sz w:val="24"/>
          <w:szCs w:val="24"/>
        </w:rPr>
        <w:t>Journal of Research in Personality</w:t>
      </w:r>
      <w:r w:rsidRPr="00BB2B2D">
        <w:rPr>
          <w:noProof/>
          <w:sz w:val="24"/>
          <w:szCs w:val="24"/>
        </w:rPr>
        <w:t xml:space="preserve">, </w:t>
      </w:r>
      <w:r w:rsidRPr="00BB2B2D">
        <w:rPr>
          <w:i/>
          <w:iCs/>
          <w:noProof/>
          <w:sz w:val="24"/>
          <w:szCs w:val="24"/>
        </w:rPr>
        <w:t>43</w:t>
      </w:r>
      <w:r w:rsidRPr="00BB2B2D">
        <w:rPr>
          <w:noProof/>
          <w:sz w:val="24"/>
          <w:szCs w:val="24"/>
        </w:rPr>
        <w:t>(1), 1–7.</w:t>
      </w:r>
    </w:p>
    <w:p w14:paraId="3072B1DA"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Rammstedt, B., &amp; Schupp, J. (2008). Only the congruent survive – Personality similarities in couples. </w:t>
      </w:r>
      <w:r w:rsidRPr="00BB2B2D">
        <w:rPr>
          <w:i/>
          <w:iCs/>
          <w:noProof/>
          <w:sz w:val="24"/>
          <w:szCs w:val="24"/>
        </w:rPr>
        <w:t>Personality and Individual Differences</w:t>
      </w:r>
      <w:r w:rsidRPr="00BB2B2D">
        <w:rPr>
          <w:noProof/>
          <w:sz w:val="24"/>
          <w:szCs w:val="24"/>
        </w:rPr>
        <w:t xml:space="preserve">, </w:t>
      </w:r>
      <w:r w:rsidRPr="00BB2B2D">
        <w:rPr>
          <w:i/>
          <w:iCs/>
          <w:noProof/>
          <w:sz w:val="24"/>
          <w:szCs w:val="24"/>
        </w:rPr>
        <w:t>45</w:t>
      </w:r>
      <w:r w:rsidRPr="00BB2B2D">
        <w:rPr>
          <w:noProof/>
          <w:sz w:val="24"/>
          <w:szCs w:val="24"/>
        </w:rPr>
        <w:t>(6), 533–535.</w:t>
      </w:r>
    </w:p>
    <w:p w14:paraId="3B1DC0E0"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Robins, R. W., Caspi, A., &amp; Moffitt, T. E. (2000). Two personalities, one relationship: both partners’ personality traits shape the quality of their relationship. </w:t>
      </w:r>
      <w:r w:rsidRPr="00BB2B2D">
        <w:rPr>
          <w:i/>
          <w:iCs/>
          <w:noProof/>
          <w:sz w:val="24"/>
          <w:szCs w:val="24"/>
        </w:rPr>
        <w:t>Journal of Personality and Social Psychology</w:t>
      </w:r>
      <w:r w:rsidRPr="00BB2B2D">
        <w:rPr>
          <w:noProof/>
          <w:sz w:val="24"/>
          <w:szCs w:val="24"/>
        </w:rPr>
        <w:t xml:space="preserve">, </w:t>
      </w:r>
      <w:r w:rsidRPr="00BB2B2D">
        <w:rPr>
          <w:i/>
          <w:iCs/>
          <w:noProof/>
          <w:sz w:val="24"/>
          <w:szCs w:val="24"/>
        </w:rPr>
        <w:t>79</w:t>
      </w:r>
      <w:r w:rsidRPr="00BB2B2D">
        <w:rPr>
          <w:noProof/>
          <w:sz w:val="24"/>
          <w:szCs w:val="24"/>
        </w:rPr>
        <w:t>(2), 251–259.</w:t>
      </w:r>
    </w:p>
    <w:p w14:paraId="7F7D328E"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Rushton, J. P., &amp; Bons, T. A. (2005). Mate choice and friendship in twins: evidence for genetic similarity. </w:t>
      </w:r>
      <w:r w:rsidRPr="00BB2B2D">
        <w:rPr>
          <w:i/>
          <w:iCs/>
          <w:noProof/>
          <w:sz w:val="24"/>
          <w:szCs w:val="24"/>
        </w:rPr>
        <w:t>Psychological Science</w:t>
      </w:r>
      <w:r w:rsidRPr="00BB2B2D">
        <w:rPr>
          <w:noProof/>
          <w:sz w:val="24"/>
          <w:szCs w:val="24"/>
        </w:rPr>
        <w:t xml:space="preserve">, </w:t>
      </w:r>
      <w:r w:rsidRPr="00BB2B2D">
        <w:rPr>
          <w:i/>
          <w:iCs/>
          <w:noProof/>
          <w:sz w:val="24"/>
          <w:szCs w:val="24"/>
        </w:rPr>
        <w:t>16</w:t>
      </w:r>
      <w:r w:rsidRPr="00BB2B2D">
        <w:rPr>
          <w:noProof/>
          <w:sz w:val="24"/>
          <w:szCs w:val="24"/>
        </w:rPr>
        <w:t>(7), 555–559.</w:t>
      </w:r>
    </w:p>
    <w:p w14:paraId="010961FC"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Schwartz, H. A., Eichstaedt, J. C., Kern, M. L., Dziurzynski, L., Ramones, S. M., Agrawal, M., … Ungar, L. H. (2013). Personality, gender, and age in the language of social media: The open-vocabulary approach. </w:t>
      </w:r>
      <w:r w:rsidRPr="00BB2B2D">
        <w:rPr>
          <w:i/>
          <w:iCs/>
          <w:noProof/>
          <w:sz w:val="24"/>
          <w:szCs w:val="24"/>
        </w:rPr>
        <w:t>PLoS ONE</w:t>
      </w:r>
      <w:r w:rsidRPr="00BB2B2D">
        <w:rPr>
          <w:noProof/>
          <w:sz w:val="24"/>
          <w:szCs w:val="24"/>
        </w:rPr>
        <w:t xml:space="preserve">, </w:t>
      </w:r>
      <w:r w:rsidRPr="00BB2B2D">
        <w:rPr>
          <w:i/>
          <w:iCs/>
          <w:noProof/>
          <w:sz w:val="24"/>
          <w:szCs w:val="24"/>
        </w:rPr>
        <w:t>8</w:t>
      </w:r>
      <w:r w:rsidRPr="00BB2B2D">
        <w:rPr>
          <w:noProof/>
          <w:sz w:val="24"/>
          <w:szCs w:val="24"/>
        </w:rPr>
        <w:t>(9), e73791.</w:t>
      </w:r>
    </w:p>
    <w:p w14:paraId="60009F57"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Schwartz, S. H. (1992). Universals in the Content and Structure of Values: Theoretical Advances and Empirical Tests in 20 Countries. </w:t>
      </w:r>
      <w:r w:rsidRPr="00BB2B2D">
        <w:rPr>
          <w:i/>
          <w:iCs/>
          <w:noProof/>
          <w:sz w:val="24"/>
          <w:szCs w:val="24"/>
        </w:rPr>
        <w:t>Advances in Experimental Social Psychology</w:t>
      </w:r>
      <w:r w:rsidRPr="00BB2B2D">
        <w:rPr>
          <w:noProof/>
          <w:sz w:val="24"/>
          <w:szCs w:val="24"/>
        </w:rPr>
        <w:t xml:space="preserve">, </w:t>
      </w:r>
      <w:r w:rsidRPr="00BB2B2D">
        <w:rPr>
          <w:i/>
          <w:iCs/>
          <w:noProof/>
          <w:sz w:val="24"/>
          <w:szCs w:val="24"/>
        </w:rPr>
        <w:t>25</w:t>
      </w:r>
      <w:r w:rsidRPr="00BB2B2D">
        <w:rPr>
          <w:noProof/>
          <w:sz w:val="24"/>
          <w:szCs w:val="24"/>
        </w:rPr>
        <w:t>(C), 1–65.</w:t>
      </w:r>
    </w:p>
    <w:p w14:paraId="12EDBF8D"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Soto, C. J., John, O. P., Gosling, S. D., &amp; Potter, J. (2011). Age differences in personality traits from 10 to 65: Big Five domains and facets in a large cross-sectional sample. </w:t>
      </w:r>
      <w:r w:rsidRPr="00BB2B2D">
        <w:rPr>
          <w:i/>
          <w:iCs/>
          <w:noProof/>
          <w:sz w:val="24"/>
          <w:szCs w:val="24"/>
        </w:rPr>
        <w:t>Journal of Personality and Social Psychology</w:t>
      </w:r>
      <w:r w:rsidRPr="00BB2B2D">
        <w:rPr>
          <w:noProof/>
          <w:sz w:val="24"/>
          <w:szCs w:val="24"/>
        </w:rPr>
        <w:t xml:space="preserve">, </w:t>
      </w:r>
      <w:r w:rsidRPr="00BB2B2D">
        <w:rPr>
          <w:i/>
          <w:iCs/>
          <w:noProof/>
          <w:sz w:val="24"/>
          <w:szCs w:val="24"/>
        </w:rPr>
        <w:t>100</w:t>
      </w:r>
      <w:r w:rsidRPr="00BB2B2D">
        <w:rPr>
          <w:noProof/>
          <w:sz w:val="24"/>
          <w:szCs w:val="24"/>
        </w:rPr>
        <w:t>(2), 330–348.</w:t>
      </w:r>
    </w:p>
    <w:p w14:paraId="5F38C3F7"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Sumner, C., Byers, A., Boochever, R., &amp; Park, G. J. (2012). Predicting dark triad </w:t>
      </w:r>
      <w:r w:rsidRPr="00BB2B2D">
        <w:rPr>
          <w:noProof/>
          <w:sz w:val="24"/>
          <w:szCs w:val="24"/>
        </w:rPr>
        <w:lastRenderedPageBreak/>
        <w:t xml:space="preserve">personality traits from twitter usage and a linguistic analysis of tweets. In </w:t>
      </w:r>
      <w:r w:rsidRPr="00BB2B2D">
        <w:rPr>
          <w:i/>
          <w:iCs/>
          <w:noProof/>
          <w:sz w:val="24"/>
          <w:szCs w:val="24"/>
        </w:rPr>
        <w:t>Proceedings - 2012 11th International Conference on Machine Learning and Applications, ICMLA 2012</w:t>
      </w:r>
      <w:r w:rsidRPr="00BB2B2D">
        <w:rPr>
          <w:noProof/>
          <w:sz w:val="24"/>
          <w:szCs w:val="24"/>
        </w:rPr>
        <w:t xml:space="preserve"> (Vol. 2, pp. 386–393).</w:t>
      </w:r>
    </w:p>
    <w:p w14:paraId="1FC2C907"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Sumner, C., Byers, A., &amp; Shearing, M. (2011). Determining personality traits &amp; privacy concerns from facebook activity. In </w:t>
      </w:r>
      <w:r w:rsidRPr="00BB2B2D">
        <w:rPr>
          <w:i/>
          <w:iCs/>
          <w:noProof/>
          <w:sz w:val="24"/>
          <w:szCs w:val="24"/>
        </w:rPr>
        <w:t>Black Hat Briefings 11</w:t>
      </w:r>
      <w:r w:rsidRPr="00BB2B2D">
        <w:rPr>
          <w:noProof/>
          <w:sz w:val="24"/>
          <w:szCs w:val="24"/>
        </w:rPr>
        <w:t xml:space="preserve"> (pp. 1–29).</w:t>
      </w:r>
    </w:p>
    <w:p w14:paraId="0EA6D369"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Tausczik, Y. R., &amp; Pennebaker, J. W. (2010). The Psychological meaning of words: LIWC and computerized text analysis methods. </w:t>
      </w:r>
      <w:r w:rsidRPr="00BB2B2D">
        <w:rPr>
          <w:i/>
          <w:iCs/>
          <w:noProof/>
          <w:sz w:val="24"/>
          <w:szCs w:val="24"/>
        </w:rPr>
        <w:t>Journal of Language and Social Psychology</w:t>
      </w:r>
      <w:r w:rsidRPr="00BB2B2D">
        <w:rPr>
          <w:noProof/>
          <w:sz w:val="24"/>
          <w:szCs w:val="24"/>
        </w:rPr>
        <w:t xml:space="preserve">, </w:t>
      </w:r>
      <w:r w:rsidRPr="00BB2B2D">
        <w:rPr>
          <w:i/>
          <w:iCs/>
          <w:noProof/>
          <w:sz w:val="24"/>
          <w:szCs w:val="24"/>
        </w:rPr>
        <w:t>29</w:t>
      </w:r>
      <w:r w:rsidRPr="00BB2B2D">
        <w:rPr>
          <w:noProof/>
          <w:sz w:val="24"/>
          <w:szCs w:val="24"/>
        </w:rPr>
        <w:t>(1), 24–54.</w:t>
      </w:r>
    </w:p>
    <w:p w14:paraId="310909A9"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Tibshirani, R. (1996). Regression shrinkage and selection via the lasso. </w:t>
      </w:r>
      <w:r w:rsidRPr="00BB2B2D">
        <w:rPr>
          <w:i/>
          <w:iCs/>
          <w:noProof/>
          <w:sz w:val="24"/>
          <w:szCs w:val="24"/>
        </w:rPr>
        <w:t>Journal of the Royal Statistical Society. Series B, Statistical Methodology</w:t>
      </w:r>
      <w:r w:rsidRPr="00BB2B2D">
        <w:rPr>
          <w:noProof/>
          <w:sz w:val="24"/>
          <w:szCs w:val="24"/>
        </w:rPr>
        <w:t xml:space="preserve">, </w:t>
      </w:r>
      <w:r w:rsidRPr="00BB2B2D">
        <w:rPr>
          <w:i/>
          <w:iCs/>
          <w:noProof/>
          <w:sz w:val="24"/>
          <w:szCs w:val="24"/>
        </w:rPr>
        <w:t>58</w:t>
      </w:r>
      <w:r w:rsidRPr="00BB2B2D">
        <w:rPr>
          <w:noProof/>
          <w:sz w:val="24"/>
          <w:szCs w:val="24"/>
        </w:rPr>
        <w:t>(1), 267–288.</w:t>
      </w:r>
    </w:p>
    <w:p w14:paraId="42C459CF"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Vazire, S. (2006). Informant reports: A cheap, fast, and easy method for personality assessment. </w:t>
      </w:r>
      <w:r w:rsidRPr="00BB2B2D">
        <w:rPr>
          <w:i/>
          <w:iCs/>
          <w:noProof/>
          <w:sz w:val="24"/>
          <w:szCs w:val="24"/>
        </w:rPr>
        <w:t>Journal of Research in Personality</w:t>
      </w:r>
      <w:r w:rsidRPr="00BB2B2D">
        <w:rPr>
          <w:noProof/>
          <w:sz w:val="24"/>
          <w:szCs w:val="24"/>
        </w:rPr>
        <w:t xml:space="preserve">, </w:t>
      </w:r>
      <w:r w:rsidRPr="00BB2B2D">
        <w:rPr>
          <w:i/>
          <w:iCs/>
          <w:noProof/>
          <w:sz w:val="24"/>
          <w:szCs w:val="24"/>
        </w:rPr>
        <w:t>40</w:t>
      </w:r>
      <w:r w:rsidRPr="00BB2B2D">
        <w:rPr>
          <w:noProof/>
          <w:sz w:val="24"/>
          <w:szCs w:val="24"/>
        </w:rPr>
        <w:t>(5), 472–481.</w:t>
      </w:r>
    </w:p>
    <w:p w14:paraId="01B623A2"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Waller, N. G., &amp; Shaver, P. R. (1994). The importance of nogenetic influences on romantic love styles: A twin-family study. </w:t>
      </w:r>
      <w:r w:rsidRPr="00BB2B2D">
        <w:rPr>
          <w:i/>
          <w:iCs/>
          <w:noProof/>
          <w:sz w:val="24"/>
          <w:szCs w:val="24"/>
        </w:rPr>
        <w:t>Psychological Science</w:t>
      </w:r>
      <w:r w:rsidRPr="00BB2B2D">
        <w:rPr>
          <w:noProof/>
          <w:sz w:val="24"/>
          <w:szCs w:val="24"/>
        </w:rPr>
        <w:t xml:space="preserve">, </w:t>
      </w:r>
      <w:r w:rsidRPr="00BB2B2D">
        <w:rPr>
          <w:i/>
          <w:iCs/>
          <w:noProof/>
          <w:sz w:val="24"/>
          <w:szCs w:val="24"/>
        </w:rPr>
        <w:t>5</w:t>
      </w:r>
      <w:r w:rsidRPr="00BB2B2D">
        <w:rPr>
          <w:noProof/>
          <w:sz w:val="24"/>
          <w:szCs w:val="24"/>
        </w:rPr>
        <w:t>(5), 268–274.</w:t>
      </w:r>
    </w:p>
    <w:p w14:paraId="4381B1A1"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Watson, D., Beer, A., &amp; McDade-Montez, E. (2014). The role of active assortment in spousal similarity. </w:t>
      </w:r>
      <w:r w:rsidRPr="00BB2B2D">
        <w:rPr>
          <w:i/>
          <w:iCs/>
          <w:noProof/>
          <w:sz w:val="24"/>
          <w:szCs w:val="24"/>
        </w:rPr>
        <w:t>Journal of Personality</w:t>
      </w:r>
      <w:r w:rsidRPr="00BB2B2D">
        <w:rPr>
          <w:noProof/>
          <w:sz w:val="24"/>
          <w:szCs w:val="24"/>
        </w:rPr>
        <w:t xml:space="preserve">, </w:t>
      </w:r>
      <w:r w:rsidRPr="00BB2B2D">
        <w:rPr>
          <w:i/>
          <w:iCs/>
          <w:noProof/>
          <w:sz w:val="24"/>
          <w:szCs w:val="24"/>
        </w:rPr>
        <w:t>82</w:t>
      </w:r>
      <w:r w:rsidRPr="00BB2B2D">
        <w:rPr>
          <w:noProof/>
          <w:sz w:val="24"/>
          <w:szCs w:val="24"/>
        </w:rPr>
        <w:t>(2), 116–129.</w:t>
      </w:r>
    </w:p>
    <w:p w14:paraId="618834AC"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Watson, D., Hubbard, B., &amp; Wiese, D. (2000a). General traits of personality and affectivity as predictors of satisfaction in intimate relationships: evidence from self- and partner-ratings. </w:t>
      </w:r>
      <w:r w:rsidRPr="00BB2B2D">
        <w:rPr>
          <w:i/>
          <w:iCs/>
          <w:noProof/>
          <w:sz w:val="24"/>
          <w:szCs w:val="24"/>
        </w:rPr>
        <w:t>Journal of Personality</w:t>
      </w:r>
      <w:r w:rsidRPr="00BB2B2D">
        <w:rPr>
          <w:noProof/>
          <w:sz w:val="24"/>
          <w:szCs w:val="24"/>
        </w:rPr>
        <w:t xml:space="preserve">, </w:t>
      </w:r>
      <w:r w:rsidRPr="00BB2B2D">
        <w:rPr>
          <w:i/>
          <w:iCs/>
          <w:noProof/>
          <w:sz w:val="24"/>
          <w:szCs w:val="24"/>
        </w:rPr>
        <w:t>68</w:t>
      </w:r>
      <w:r w:rsidRPr="00BB2B2D">
        <w:rPr>
          <w:noProof/>
          <w:sz w:val="24"/>
          <w:szCs w:val="24"/>
        </w:rPr>
        <w:t>(3), 413–449.</w:t>
      </w:r>
    </w:p>
    <w:p w14:paraId="41598A65"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Watson, D., Hubbard, B., &amp; Wiese, D. (2000b). Self-other agreement in personality and affectivity: the role of acquaintanceship, trait visibility, and assumed similarity. </w:t>
      </w:r>
      <w:r w:rsidRPr="00BB2B2D">
        <w:rPr>
          <w:i/>
          <w:iCs/>
          <w:noProof/>
          <w:sz w:val="24"/>
          <w:szCs w:val="24"/>
        </w:rPr>
        <w:t>Journal of Personality and Social Psychology</w:t>
      </w:r>
      <w:r w:rsidRPr="00BB2B2D">
        <w:rPr>
          <w:noProof/>
          <w:sz w:val="24"/>
          <w:szCs w:val="24"/>
        </w:rPr>
        <w:t xml:space="preserve">, </w:t>
      </w:r>
      <w:r w:rsidRPr="00BB2B2D">
        <w:rPr>
          <w:i/>
          <w:iCs/>
          <w:noProof/>
          <w:sz w:val="24"/>
          <w:szCs w:val="24"/>
        </w:rPr>
        <w:t>78</w:t>
      </w:r>
      <w:r w:rsidRPr="00BB2B2D">
        <w:rPr>
          <w:noProof/>
          <w:sz w:val="24"/>
          <w:szCs w:val="24"/>
        </w:rPr>
        <w:t>(3), 546–558.</w:t>
      </w:r>
    </w:p>
    <w:p w14:paraId="231F0B5A"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t xml:space="preserve">Watson, D., Klohnen, E. C., Casillas, A., Simms, E. N., Haig, J., &amp; Berry, D. S. (2004). Match makers and deal breakers: Analyses of assortative mating in newlywed couples. </w:t>
      </w:r>
      <w:r w:rsidRPr="00BB2B2D">
        <w:rPr>
          <w:i/>
          <w:iCs/>
          <w:noProof/>
          <w:sz w:val="24"/>
          <w:szCs w:val="24"/>
        </w:rPr>
        <w:t>Journal of Personality</w:t>
      </w:r>
      <w:r w:rsidRPr="00BB2B2D">
        <w:rPr>
          <w:noProof/>
          <w:sz w:val="24"/>
          <w:szCs w:val="24"/>
        </w:rPr>
        <w:t xml:space="preserve">, </w:t>
      </w:r>
      <w:r w:rsidRPr="00BB2B2D">
        <w:rPr>
          <w:i/>
          <w:iCs/>
          <w:noProof/>
          <w:sz w:val="24"/>
          <w:szCs w:val="24"/>
        </w:rPr>
        <w:t>72</w:t>
      </w:r>
      <w:r w:rsidRPr="00BB2B2D">
        <w:rPr>
          <w:noProof/>
          <w:sz w:val="24"/>
          <w:szCs w:val="24"/>
        </w:rPr>
        <w:t>(5), 1029–1068.</w:t>
      </w:r>
    </w:p>
    <w:p w14:paraId="79033A2F" w14:textId="77777777" w:rsidR="00BB2B2D" w:rsidRPr="00BB2B2D" w:rsidRDefault="00BB2B2D" w:rsidP="006E3587">
      <w:pPr>
        <w:widowControl w:val="0"/>
        <w:autoSpaceDE w:val="0"/>
        <w:autoSpaceDN w:val="0"/>
        <w:adjustRightInd w:val="0"/>
        <w:spacing w:line="480" w:lineRule="auto"/>
        <w:ind w:left="480" w:hanging="480"/>
        <w:rPr>
          <w:noProof/>
          <w:sz w:val="24"/>
          <w:szCs w:val="24"/>
        </w:rPr>
      </w:pPr>
      <w:r w:rsidRPr="00BB2B2D">
        <w:rPr>
          <w:noProof/>
          <w:sz w:val="24"/>
          <w:szCs w:val="24"/>
        </w:rPr>
        <w:lastRenderedPageBreak/>
        <w:t xml:space="preserve">Wood, A. M., Brown, G. D. A., Maltby, J., &amp; Watkinson, P. (2012). How are personality judgments made? A cognitive model of reference group effects, personality scale responses, and behavioral reactions. </w:t>
      </w:r>
      <w:r w:rsidRPr="00BB2B2D">
        <w:rPr>
          <w:i/>
          <w:iCs/>
          <w:noProof/>
          <w:sz w:val="24"/>
          <w:szCs w:val="24"/>
        </w:rPr>
        <w:t>Journal of Personality</w:t>
      </w:r>
      <w:r w:rsidRPr="00BB2B2D">
        <w:rPr>
          <w:noProof/>
          <w:sz w:val="24"/>
          <w:szCs w:val="24"/>
        </w:rPr>
        <w:t xml:space="preserve">, </w:t>
      </w:r>
      <w:r w:rsidRPr="00BB2B2D">
        <w:rPr>
          <w:i/>
          <w:iCs/>
          <w:noProof/>
          <w:sz w:val="24"/>
          <w:szCs w:val="24"/>
        </w:rPr>
        <w:t>80</w:t>
      </w:r>
      <w:r w:rsidRPr="00BB2B2D">
        <w:rPr>
          <w:noProof/>
          <w:sz w:val="24"/>
          <w:szCs w:val="24"/>
        </w:rPr>
        <w:t>(5), 1275–1311.</w:t>
      </w:r>
    </w:p>
    <w:p w14:paraId="0BDC09A6" w14:textId="77777777" w:rsidR="00BB2B2D" w:rsidRPr="00BB2B2D" w:rsidRDefault="00BB2B2D" w:rsidP="006E3587">
      <w:pPr>
        <w:widowControl w:val="0"/>
        <w:autoSpaceDE w:val="0"/>
        <w:autoSpaceDN w:val="0"/>
        <w:adjustRightInd w:val="0"/>
        <w:spacing w:line="480" w:lineRule="auto"/>
        <w:ind w:left="480" w:hanging="480"/>
        <w:rPr>
          <w:noProof/>
          <w:sz w:val="24"/>
        </w:rPr>
      </w:pPr>
      <w:r w:rsidRPr="00BB2B2D">
        <w:rPr>
          <w:noProof/>
          <w:sz w:val="24"/>
          <w:szCs w:val="24"/>
        </w:rPr>
        <w:t xml:space="preserve">Youyou, W., Kosinski, M., &amp; Stillwell, D. J. (2015). Computer-based personality judgments are more accurate than those made by humans. </w:t>
      </w:r>
      <w:r w:rsidRPr="00BB2B2D">
        <w:rPr>
          <w:i/>
          <w:iCs/>
          <w:noProof/>
          <w:sz w:val="24"/>
          <w:szCs w:val="24"/>
        </w:rPr>
        <w:t>Proceedings of the National Academy of Sciences</w:t>
      </w:r>
      <w:r w:rsidRPr="00BB2B2D">
        <w:rPr>
          <w:noProof/>
          <w:sz w:val="24"/>
          <w:szCs w:val="24"/>
        </w:rPr>
        <w:t xml:space="preserve">, </w:t>
      </w:r>
      <w:r w:rsidRPr="00BB2B2D">
        <w:rPr>
          <w:i/>
          <w:iCs/>
          <w:noProof/>
          <w:sz w:val="24"/>
          <w:szCs w:val="24"/>
        </w:rPr>
        <w:t>112</w:t>
      </w:r>
      <w:r w:rsidRPr="00BB2B2D">
        <w:rPr>
          <w:noProof/>
          <w:sz w:val="24"/>
          <w:szCs w:val="24"/>
        </w:rPr>
        <w:t>(4), 112–116.</w:t>
      </w:r>
    </w:p>
    <w:p w14:paraId="46796F25" w14:textId="68F856BA" w:rsidR="00532CF2" w:rsidRPr="00B87661" w:rsidRDefault="009C3CFE" w:rsidP="006E3587">
      <w:pPr>
        <w:spacing w:line="480" w:lineRule="auto"/>
        <w:rPr>
          <w:b/>
          <w:sz w:val="24"/>
          <w:szCs w:val="24"/>
        </w:rPr>
      </w:pPr>
      <w:r w:rsidRPr="00B87661">
        <w:rPr>
          <w:sz w:val="24"/>
          <w:szCs w:val="24"/>
        </w:rPr>
        <w:fldChar w:fldCharType="end"/>
      </w:r>
    </w:p>
    <w:sectPr w:rsidR="00532CF2" w:rsidRPr="00B87661" w:rsidSect="00ED1D50">
      <w:headerReference w:type="default" r:id="rId12"/>
      <w:footnotePr>
        <w:numFmt w:val="chicago"/>
      </w:footnotePr>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C0FC57" w14:textId="77777777" w:rsidR="00CF255A" w:rsidRDefault="00CF255A" w:rsidP="002F4287">
      <w:r>
        <w:separator/>
      </w:r>
    </w:p>
  </w:endnote>
  <w:endnote w:type="continuationSeparator" w:id="0">
    <w:p w14:paraId="4970CC22" w14:textId="77777777" w:rsidR="00CF255A" w:rsidRDefault="00CF255A" w:rsidP="002F4287">
      <w:r>
        <w:continuationSeparator/>
      </w:r>
    </w:p>
  </w:endnote>
  <w:endnote w:type="continuationNotice" w:id="1">
    <w:p w14:paraId="41EA3A5B" w14:textId="77777777" w:rsidR="00CF255A" w:rsidRDefault="00CF25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192957" w14:textId="77777777" w:rsidR="00CF255A" w:rsidRDefault="00CF255A" w:rsidP="002F4287">
      <w:r>
        <w:separator/>
      </w:r>
    </w:p>
  </w:footnote>
  <w:footnote w:type="continuationSeparator" w:id="0">
    <w:p w14:paraId="5C43D15B" w14:textId="77777777" w:rsidR="00CF255A" w:rsidRDefault="00CF255A" w:rsidP="002F4287">
      <w:r>
        <w:continuationSeparator/>
      </w:r>
    </w:p>
  </w:footnote>
  <w:footnote w:type="continuationNotice" w:id="1">
    <w:p w14:paraId="56603018" w14:textId="77777777" w:rsidR="00CF255A" w:rsidRDefault="00CF255A"/>
  </w:footnote>
  <w:footnote w:id="2">
    <w:p w14:paraId="51920799" w14:textId="6F38CA02" w:rsidR="00245B6D" w:rsidRDefault="00245B6D" w:rsidP="006E3587">
      <w:pPr>
        <w:pStyle w:val="FootnoteText"/>
        <w:spacing w:line="480" w:lineRule="auto"/>
        <w:jc w:val="left"/>
      </w:pPr>
      <w:r w:rsidRPr="00E326E4">
        <w:rPr>
          <w:rStyle w:val="FootnoteReference"/>
        </w:rPr>
        <w:footnoteRef/>
      </w:r>
      <w:r>
        <w:t>Peer-report here refers to when members in a dyad (e.g. a couple, or a pair of friends) rate each other’s personality.</w:t>
      </w:r>
    </w:p>
  </w:footnote>
  <w:footnote w:id="3">
    <w:p w14:paraId="13DF310C" w14:textId="51624FC9" w:rsidR="00245B6D" w:rsidRDefault="00245B6D" w:rsidP="006E3587">
      <w:pPr>
        <w:pStyle w:val="FootnoteText"/>
        <w:spacing w:line="480" w:lineRule="auto"/>
        <w:jc w:val="left"/>
      </w:pPr>
      <w:r w:rsidRPr="00E326E4">
        <w:rPr>
          <w:rStyle w:val="FootnoteReference"/>
        </w:rPr>
        <w:footnoteRef/>
      </w:r>
      <w:r>
        <w:t xml:space="preserve"> Although Facebook users can “Like” many different types of content on Facebook—including status updates, photos, comments, pages, and links—this paper refers to only Likes associated with Facebook Pages.</w:t>
      </w:r>
    </w:p>
  </w:footnote>
  <w:footnote w:id="4">
    <w:p w14:paraId="55D6D8F1" w14:textId="77777777" w:rsidR="00245B6D" w:rsidRDefault="00245B6D" w:rsidP="006E3587">
      <w:pPr>
        <w:pStyle w:val="FootnoteText"/>
        <w:spacing w:line="480" w:lineRule="auto"/>
        <w:jc w:val="left"/>
      </w:pPr>
      <w:r w:rsidRPr="00E326E4">
        <w:rPr>
          <w:rStyle w:val="FootnoteReference"/>
        </w:rPr>
        <w:footnoteRef/>
      </w:r>
      <w:r>
        <w:t xml:space="preserve"> </w:t>
      </w:r>
      <w:r w:rsidRPr="002B278D">
        <w:t xml:space="preserve">See </w:t>
      </w:r>
      <w:r w:rsidRPr="002B278D">
        <w:rPr>
          <w:color w:val="000000" w:themeColor="text1"/>
        </w:rPr>
        <w:fldChar w:fldCharType="begin" w:fldLock="1"/>
      </w:r>
      <w:r>
        <w:rPr>
          <w:color w:val="000000" w:themeColor="text1"/>
        </w:rPr>
        <w:instrText>ADDIN CSL_CITATION { "citationItems" : [ { "id" : "ITEM-1", "itemData" : { "ISSN" : "1091-6490", "abstract" : "We show that easily accessible digital records of behavior, Facebook Likes, can be used to automatically and accurately predict a range of highly sensitive personal attributes including: sexual orientation, ethnicity, religious and political views, personality traits, intelligence, happiness, use of addictive substances, parental separation, age, and gender. The analysis presented is based on a dataset of over 58,000 volunteers who provided their Facebook Likes, detailed demographic profiles, and the results of several psychometric tests. The proposed model uses dimensionality reduction for preprocessing the Likes data, which are then entered into logistic/linear regression to predict individual psychodemographic profiles from Likes. The model correctly discriminates between homosexual and heterosexual men in 88% of cases, African Americans and Caucasian Americans in 95% of cases, and between Democrat and Republican in 85% of cases. For the personality trait \"Openness,\" prediction accuracy is close to the test-retest accuracy of a standard personality test. We give examples of associations between attributes and Likes and discuss implications for online personalization and privacy.", "author" : [ { "dropping-particle" : "", "family" : "Kosinski", "given" : "Michal", "non-dropping-particle" : "", "parse-names" : false, "suffix" : "" }, { "dropping-particle" : "", "family" : "Stillwell", "given" : "David", "non-dropping-particle" : "", "parse-names" : false, "suffix" : "" }, { "dropping-particle" : "", "family" : "Graepel", "given" : "Thore", "non-dropping-particle" : "", "parse-names" : false, "suffix" : "" } ], "container-title" : "Proceedings of the National Academy of Sciences", "id" : "ITEM-1", "issue" : "15", "issued" : { "date-parts" : [ [ "2013", "4", "9" ] ] }, "page" : "5802-5805", "title" : "Private traits and attributes are predictable from digital records of human behavior.", "type" : "article-journal", "volume" : "110" }, "uris" : [ "http://www.mendeley.com/documents/?uuid=f906d6ca-2b3e-41d9-ad14-065514dd1ece" ] } ], "mendeley" : { "formattedCitation" : "(Kosinski et al., 2013)", "manualFormatting" : "Kosinski et al. (2013)", "plainTextFormattedCitation" : "(Kosinski et al., 2013)", "previouslyFormattedCitation" : "(Kosinski et al., 2013)" }, "properties" : { "noteIndex" : 0 }, "schema" : "https://github.com/citation-style-language/schema/raw/master/csl-citation.json" }</w:instrText>
      </w:r>
      <w:r w:rsidRPr="002B278D">
        <w:rPr>
          <w:color w:val="000000" w:themeColor="text1"/>
        </w:rPr>
        <w:fldChar w:fldCharType="separate"/>
      </w:r>
      <w:r w:rsidRPr="002B278D">
        <w:rPr>
          <w:noProof/>
          <w:color w:val="000000" w:themeColor="text1"/>
        </w:rPr>
        <w:t>Kosinski et al. (2013)</w:t>
      </w:r>
      <w:r w:rsidRPr="002B278D">
        <w:rPr>
          <w:color w:val="000000" w:themeColor="text1"/>
        </w:rPr>
        <w:fldChar w:fldCharType="end"/>
      </w:r>
      <w:r>
        <w:rPr>
          <w:color w:val="000000" w:themeColor="text1"/>
        </w:rPr>
        <w:t xml:space="preserve"> </w:t>
      </w:r>
      <w:r w:rsidRPr="002B278D">
        <w:t xml:space="preserve">for more examples of Likes strongly associated with </w:t>
      </w:r>
      <w:r>
        <w:t>each personality trait</w:t>
      </w:r>
      <w:r w:rsidRPr="002B278D">
        <w:t>.</w:t>
      </w:r>
    </w:p>
  </w:footnote>
  <w:footnote w:id="5">
    <w:p w14:paraId="00B0FFE1" w14:textId="7BEB990E" w:rsidR="00245B6D" w:rsidRPr="00E033EF" w:rsidRDefault="00245B6D" w:rsidP="006E3587">
      <w:pPr>
        <w:pStyle w:val="FootnoteText"/>
        <w:spacing w:line="480" w:lineRule="auto"/>
        <w:jc w:val="left"/>
        <w:rPr>
          <w:lang w:val="en-GB"/>
        </w:rPr>
      </w:pPr>
      <w:r>
        <w:rPr>
          <w:rStyle w:val="FootnoteReference"/>
        </w:rPr>
        <w:footnoteRef/>
      </w:r>
      <w:r>
        <w:t xml:space="preserve"> </w:t>
      </w:r>
      <w:r w:rsidRPr="00E033EF">
        <w:t>LASSO</w:t>
      </w:r>
      <w:r>
        <w:t xml:space="preserve"> and ridge</w:t>
      </w:r>
      <w:r w:rsidRPr="00E033EF">
        <w:t xml:space="preserve"> </w:t>
      </w:r>
      <w:r>
        <w:t xml:space="preserve">are </w:t>
      </w:r>
      <w:r w:rsidRPr="00E033EF">
        <w:t>variable selection and constraint method</w:t>
      </w:r>
      <w:r>
        <w:t xml:space="preserve">s that are </w:t>
      </w:r>
      <w:r w:rsidRPr="00E033EF">
        <w:t>best used for a large number of predictors, especially wh</w:t>
      </w:r>
      <w:r>
        <w:t>en they are highly correlated</w:t>
      </w:r>
      <w:r w:rsidRPr="00E033EF">
        <w:t xml:space="preserve">. </w:t>
      </w:r>
      <w:r>
        <w:t>They constrain</w:t>
      </w:r>
      <w:r w:rsidRPr="00E033EF">
        <w:t xml:space="preserve">, or </w:t>
      </w:r>
      <w:r>
        <w:t>penalize</w:t>
      </w:r>
      <w:r w:rsidRPr="00E033EF">
        <w:t xml:space="preserve">, the absolute size of the regression coefficients so that no coefficients are too large when compared with others. </w:t>
      </w:r>
    </w:p>
  </w:footnote>
  <w:footnote w:id="6">
    <w:p w14:paraId="7F0B6A80" w14:textId="39F62D22" w:rsidR="00245B6D" w:rsidRDefault="00245B6D" w:rsidP="006E3587">
      <w:pPr>
        <w:pStyle w:val="FootnoteText"/>
        <w:spacing w:line="480" w:lineRule="auto"/>
      </w:pPr>
      <w:r>
        <w:rPr>
          <w:rStyle w:val="FootnoteReference"/>
        </w:rPr>
        <w:footnoteRef/>
      </w:r>
      <w:r>
        <w:t xml:space="preserve">Relative frequencies </w:t>
      </w:r>
      <w:r w:rsidR="009A62EF">
        <w:t xml:space="preserve">of words and phrases </w:t>
      </w:r>
      <w:r>
        <w:t>as compared with the total number of words that each participant wrote.</w:t>
      </w:r>
    </w:p>
  </w:footnote>
  <w:footnote w:id="7">
    <w:p w14:paraId="034A77A4" w14:textId="462DBF21" w:rsidR="00245B6D" w:rsidRDefault="00245B6D" w:rsidP="006E3587">
      <w:pPr>
        <w:pStyle w:val="FootnoteText"/>
        <w:spacing w:line="480" w:lineRule="auto"/>
        <w:jc w:val="left"/>
      </w:pPr>
      <w:r w:rsidRPr="00E326E4">
        <w:rPr>
          <w:rStyle w:val="FootnoteReference"/>
        </w:rPr>
        <w:footnoteRef/>
      </w:r>
      <w:r>
        <w:t>W</w:t>
      </w:r>
      <w:r w:rsidRPr="00D67E5B">
        <w:t>e also</w:t>
      </w:r>
      <w:r>
        <w:t xml:space="preserve"> tested an alternative approach: randomly assigning</w:t>
      </w:r>
      <w:r w:rsidRPr="00D67E5B">
        <w:t xml:space="preserve"> friendship dyad members as </w:t>
      </w:r>
      <w:r>
        <w:t>P</w:t>
      </w:r>
      <w:r w:rsidRPr="00D67E5B">
        <w:t>e</w:t>
      </w:r>
      <w:r>
        <w:t>rson A or Person B, and conducting</w:t>
      </w:r>
      <w:r w:rsidRPr="00D67E5B">
        <w:t xml:space="preserve"> Pearson product-moment correlations</w:t>
      </w:r>
      <w:r>
        <w:t xml:space="preserve">. </w:t>
      </w:r>
      <w:r w:rsidRPr="00D67E5B">
        <w:t xml:space="preserve">The results were very similar </w:t>
      </w:r>
      <w:r>
        <w:t xml:space="preserve">to those obtained in the </w:t>
      </w:r>
      <w:r w:rsidRPr="00D976AA">
        <w:t xml:space="preserve">intraclass </w:t>
      </w:r>
      <w:r>
        <w:t xml:space="preserve">correlation </w:t>
      </w:r>
      <w:r w:rsidRPr="00D67E5B">
        <w:t>(within Δ</w:t>
      </w:r>
      <w:r w:rsidRPr="00A964B8">
        <w:rPr>
          <w:i/>
        </w:rPr>
        <w:t xml:space="preserve">r </w:t>
      </w:r>
      <w:r w:rsidRPr="00D67E5B">
        <w:t>= +/-.02 of the original values).</w:t>
      </w:r>
    </w:p>
  </w:footnote>
  <w:footnote w:id="8">
    <w:p w14:paraId="5E000729" w14:textId="77777777" w:rsidR="00245B6D" w:rsidRPr="00AA0171" w:rsidRDefault="00245B6D" w:rsidP="006E3587">
      <w:pPr>
        <w:pStyle w:val="FootnoteText"/>
        <w:spacing w:line="480" w:lineRule="auto"/>
        <w:jc w:val="left"/>
      </w:pPr>
      <w:r w:rsidRPr="00E326E4">
        <w:rPr>
          <w:rStyle w:val="FootnoteReference"/>
        </w:rPr>
        <w:footnoteRef/>
      </w:r>
      <w:r>
        <w:t xml:space="preserve"> The average correlations across</w:t>
      </w:r>
      <w:r w:rsidRPr="00E65786">
        <w:t xml:space="preserve"> the five traits were calculated using Fisher’s </w:t>
      </w:r>
      <w:r w:rsidRPr="001D5E94">
        <w:rPr>
          <w:i/>
        </w:rPr>
        <w:t>r</w:t>
      </w:r>
      <w:r w:rsidRPr="00E65786">
        <w:t>-to-</w:t>
      </w:r>
      <w:r w:rsidRPr="001D5E94">
        <w:rPr>
          <w:i/>
        </w:rPr>
        <w:t>z</w:t>
      </w:r>
      <w:r>
        <w:t xml:space="preserve"> transformation</w:t>
      </w:r>
      <w:r w:rsidRPr="00E65786">
        <w:t>.</w:t>
      </w:r>
    </w:p>
  </w:footnote>
  <w:footnote w:id="9">
    <w:p w14:paraId="0F194EA0" w14:textId="4470A615" w:rsidR="00245B6D" w:rsidRPr="00C96AF4" w:rsidRDefault="00245B6D" w:rsidP="006E3587">
      <w:pPr>
        <w:pStyle w:val="FootnoteText"/>
        <w:spacing w:line="480" w:lineRule="auto"/>
        <w:jc w:val="left"/>
      </w:pPr>
      <w:r>
        <w:rPr>
          <w:rStyle w:val="FootnoteReference"/>
        </w:rPr>
        <w:footnoteRef/>
      </w:r>
      <w:r>
        <w:t xml:space="preserve"> This sample included both romantic couples and friends, because there were not</w:t>
      </w:r>
      <w:r w:rsidRPr="006A30A1">
        <w:t xml:space="preserve"> enough</w:t>
      </w:r>
      <w:r>
        <w:t xml:space="preserve"> romantic couples</w:t>
      </w:r>
      <w:r w:rsidRPr="006A30A1">
        <w:t xml:space="preserve"> </w:t>
      </w:r>
      <w:r>
        <w:t>with both partners having IQ scores (</w:t>
      </w:r>
      <w:r>
        <w:rPr>
          <w:i/>
        </w:rPr>
        <w:t xml:space="preserve">n </w:t>
      </w:r>
      <w:r>
        <w:t>= 44) for a meaningful comparison.</w:t>
      </w:r>
    </w:p>
  </w:footnote>
  <w:footnote w:id="10">
    <w:p w14:paraId="655BCD43" w14:textId="003550A2" w:rsidR="00245B6D" w:rsidRDefault="00245B6D" w:rsidP="006E3587">
      <w:pPr>
        <w:pStyle w:val="FootnoteText"/>
        <w:spacing w:line="480" w:lineRule="auto"/>
        <w:jc w:val="left"/>
      </w:pPr>
      <w:r w:rsidRPr="00E326E4">
        <w:rPr>
          <w:rStyle w:val="FootnoteReference"/>
        </w:rPr>
        <w:footnoteRef/>
      </w:r>
      <w:r w:rsidRPr="002B278D">
        <w:t xml:space="preserve">We used keywords such as “university” or “college” (excluding “community college”) in the school names </w:t>
      </w:r>
      <w:r>
        <w:t xml:space="preserve">shown on Facebook profiles </w:t>
      </w:r>
      <w:r w:rsidRPr="002B278D">
        <w:t xml:space="preserve">to identify a sample of </w:t>
      </w:r>
      <w:r>
        <w:t>participants</w:t>
      </w:r>
      <w:r w:rsidRPr="002B278D">
        <w:t xml:space="preserve"> with higher education degrees.</w:t>
      </w:r>
    </w:p>
  </w:footnote>
  <w:footnote w:id="11">
    <w:p w14:paraId="410D77E1" w14:textId="0550BE0F" w:rsidR="00245B6D" w:rsidRDefault="00245B6D" w:rsidP="006E3587">
      <w:pPr>
        <w:pStyle w:val="FootnoteText"/>
        <w:spacing w:line="480" w:lineRule="auto"/>
      </w:pPr>
      <w:r>
        <w:rPr>
          <w:rStyle w:val="FootnoteReference"/>
        </w:rPr>
        <w:footnoteRef/>
      </w:r>
      <w:r>
        <w:t xml:space="preserve"> </w:t>
      </w:r>
      <w:bookmarkStart w:id="79" w:name="OLE_LINK22"/>
      <w:bookmarkStart w:id="80" w:name="OLE_LINK23"/>
      <w:bookmarkStart w:id="81" w:name="_Hlk462778171"/>
      <w:r w:rsidRPr="006A30A1">
        <w:t xml:space="preserve">Unfortunately, information </w:t>
      </w:r>
      <w:r>
        <w:t xml:space="preserve">about </w:t>
      </w:r>
      <w:r w:rsidRPr="006A30A1">
        <w:t>education was not available for enough of the romantic couples to provi</w:t>
      </w:r>
      <w:r w:rsidR="00BC7ACD">
        <w:t>de for a meaningful comparison (</w:t>
      </w:r>
      <w:r w:rsidRPr="001E2FC0">
        <w:rPr>
          <w:i/>
        </w:rPr>
        <w:t>n</w:t>
      </w:r>
      <w:r w:rsidRPr="006A30A1">
        <w:t xml:space="preserve"> = 17 for the </w:t>
      </w:r>
      <w:r>
        <w:t>Likes</w:t>
      </w:r>
      <w:r w:rsidRPr="006A30A1">
        <w:t>-based approach</w:t>
      </w:r>
      <w:r>
        <w:t xml:space="preserve"> and</w:t>
      </w:r>
      <w:r w:rsidRPr="006A30A1">
        <w:t xml:space="preserve"> </w:t>
      </w:r>
      <w:r w:rsidRPr="001E2FC0">
        <w:rPr>
          <w:i/>
        </w:rPr>
        <w:t>n</w:t>
      </w:r>
      <w:r w:rsidRPr="006A30A1">
        <w:t xml:space="preserve"> = 6 for the language-based approach</w:t>
      </w:r>
      <w:r w:rsidR="00BC7ACD">
        <w:t>)</w:t>
      </w:r>
      <w:r w:rsidRPr="006A30A1">
        <w:t>. The analysis was therefore only limited to friends.</w:t>
      </w:r>
      <w:bookmarkEnd w:id="79"/>
      <w:bookmarkEnd w:id="80"/>
      <w:bookmarkEnd w:id="81"/>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439B94" w14:textId="5C50D79B" w:rsidR="00245B6D" w:rsidRPr="00505F7D" w:rsidRDefault="00245B6D" w:rsidP="00F6407D">
    <w:pPr>
      <w:pStyle w:val="Header"/>
      <w:rPr>
        <w:sz w:val="24"/>
        <w:szCs w:val="24"/>
      </w:rPr>
    </w:pPr>
    <w:r w:rsidRPr="00505F7D">
      <w:rPr>
        <w:sz w:val="24"/>
        <w:szCs w:val="24"/>
      </w:rPr>
      <w:t>PERSONALI</w:t>
    </w:r>
    <w:r>
      <w:rPr>
        <w:sz w:val="24"/>
        <w:szCs w:val="24"/>
      </w:rPr>
      <w:t>T</w:t>
    </w:r>
    <w:r w:rsidRPr="00505F7D">
      <w:rPr>
        <w:sz w:val="24"/>
        <w:szCs w:val="24"/>
      </w:rPr>
      <w:t xml:space="preserve">Y </w:t>
    </w:r>
    <w:r>
      <w:rPr>
        <w:sz w:val="24"/>
        <w:szCs w:val="24"/>
      </w:rPr>
      <w:t xml:space="preserve">SIMILARITY    </w:t>
    </w:r>
    <w:r>
      <w:rPr>
        <w:sz w:val="24"/>
        <w:szCs w:val="24"/>
      </w:rPr>
      <w:tab/>
      <w:t xml:space="preserve">                     </w:t>
    </w:r>
    <w:r w:rsidRPr="00505F7D">
      <w:rPr>
        <w:sz w:val="24"/>
        <w:szCs w:val="24"/>
      </w:rPr>
      <w:t xml:space="preserve"> </w:t>
    </w:r>
    <w:r>
      <w:rPr>
        <w:sz w:val="24"/>
        <w:szCs w:val="24"/>
      </w:rPr>
      <w:t xml:space="preserve">                                                         </w:t>
    </w:r>
    <w:sdt>
      <w:sdtPr>
        <w:rPr>
          <w:sz w:val="24"/>
          <w:szCs w:val="24"/>
        </w:rPr>
        <w:id w:val="1088818076"/>
        <w:docPartObj>
          <w:docPartGallery w:val="Page Numbers (Top of Page)"/>
          <w:docPartUnique/>
        </w:docPartObj>
      </w:sdtPr>
      <w:sdtEndPr>
        <w:rPr>
          <w:noProof/>
        </w:rPr>
      </w:sdtEndPr>
      <w:sdtContent>
        <w:r w:rsidRPr="00505F7D">
          <w:rPr>
            <w:sz w:val="24"/>
            <w:szCs w:val="24"/>
          </w:rPr>
          <w:fldChar w:fldCharType="begin"/>
        </w:r>
        <w:r w:rsidRPr="00F6407D">
          <w:rPr>
            <w:sz w:val="24"/>
            <w:szCs w:val="24"/>
          </w:rPr>
          <w:instrText xml:space="preserve"> PAGE   \* MERGEFORMAT </w:instrText>
        </w:r>
        <w:r w:rsidRPr="00505F7D">
          <w:rPr>
            <w:sz w:val="24"/>
            <w:szCs w:val="24"/>
          </w:rPr>
          <w:fldChar w:fldCharType="separate"/>
        </w:r>
        <w:r w:rsidR="00CB17C8">
          <w:rPr>
            <w:noProof/>
            <w:sz w:val="24"/>
            <w:szCs w:val="24"/>
          </w:rPr>
          <w:t>1</w:t>
        </w:r>
        <w:r w:rsidRPr="00505F7D">
          <w:rPr>
            <w:noProof/>
            <w:sz w:val="24"/>
            <w:szCs w:val="24"/>
          </w:rPr>
          <w:fldChar w:fldCharType="end"/>
        </w:r>
      </w:sdtContent>
    </w:sdt>
  </w:p>
  <w:p w14:paraId="55B46058" w14:textId="77777777" w:rsidR="00245B6D" w:rsidRPr="00505F7D" w:rsidRDefault="00245B6D" w:rsidP="00ED1D50">
    <w:pPr>
      <w:pStyle w:val="Header"/>
      <w:jc w:val="right"/>
      <w:rPr>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907CC4" w14:textId="0776725D" w:rsidR="00245B6D" w:rsidRPr="00F6407D" w:rsidRDefault="00245B6D">
    <w:pPr>
      <w:pStyle w:val="Header"/>
      <w:rPr>
        <w:sz w:val="24"/>
        <w:szCs w:val="24"/>
      </w:rPr>
    </w:pPr>
    <w:r w:rsidRPr="00F6407D">
      <w:rPr>
        <w:sz w:val="24"/>
        <w:szCs w:val="24"/>
      </w:rPr>
      <w:t>Running head: PERSONALITY HOMOPHILY</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94F0CF" w14:textId="35A6F6AF" w:rsidR="00245B6D" w:rsidRPr="00D720BF" w:rsidRDefault="00245B6D" w:rsidP="00ED1D50">
    <w:pPr>
      <w:pStyle w:val="Header"/>
      <w:jc w:val="right"/>
      <w:rPr>
        <w:sz w:val="24"/>
        <w:szCs w:val="24"/>
      </w:rPr>
    </w:pPr>
    <w:r w:rsidRPr="00E51A1C">
      <w:rPr>
        <w:sz w:val="24"/>
        <w:szCs w:val="24"/>
      </w:rPr>
      <w:t xml:space="preserve">Running head: </w:t>
    </w:r>
    <w:r>
      <w:rPr>
        <w:sz w:val="24"/>
        <w:szCs w:val="24"/>
      </w:rPr>
      <w:t>PERSONALITY SIMILARITY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04034F8"/>
    <w:multiLevelType w:val="hybridMultilevel"/>
    <w:tmpl w:val="C74A0FC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4B22169"/>
    <w:multiLevelType w:val="hybridMultilevel"/>
    <w:tmpl w:val="E8B4CA5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numFmt w:val="chicago"/>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287"/>
    <w:rsid w:val="0000097E"/>
    <w:rsid w:val="000011F1"/>
    <w:rsid w:val="000011F8"/>
    <w:rsid w:val="0000153F"/>
    <w:rsid w:val="00003043"/>
    <w:rsid w:val="000034C6"/>
    <w:rsid w:val="00003617"/>
    <w:rsid w:val="00003C73"/>
    <w:rsid w:val="00004206"/>
    <w:rsid w:val="00004494"/>
    <w:rsid w:val="00005EF6"/>
    <w:rsid w:val="000063A1"/>
    <w:rsid w:val="00006B3D"/>
    <w:rsid w:val="00007524"/>
    <w:rsid w:val="00007EED"/>
    <w:rsid w:val="000100FF"/>
    <w:rsid w:val="000102E0"/>
    <w:rsid w:val="00011398"/>
    <w:rsid w:val="0001242B"/>
    <w:rsid w:val="000125C6"/>
    <w:rsid w:val="00013E72"/>
    <w:rsid w:val="0001407C"/>
    <w:rsid w:val="00014405"/>
    <w:rsid w:val="00014494"/>
    <w:rsid w:val="0001487A"/>
    <w:rsid w:val="00014D29"/>
    <w:rsid w:val="00014D30"/>
    <w:rsid w:val="00015261"/>
    <w:rsid w:val="00015B1B"/>
    <w:rsid w:val="00015B36"/>
    <w:rsid w:val="000166E2"/>
    <w:rsid w:val="00016BA2"/>
    <w:rsid w:val="00016F30"/>
    <w:rsid w:val="00020307"/>
    <w:rsid w:val="00020E90"/>
    <w:rsid w:val="00021E51"/>
    <w:rsid w:val="000225CF"/>
    <w:rsid w:val="000229B2"/>
    <w:rsid w:val="00022A41"/>
    <w:rsid w:val="00023442"/>
    <w:rsid w:val="000244C5"/>
    <w:rsid w:val="00024CE5"/>
    <w:rsid w:val="00024DDD"/>
    <w:rsid w:val="00024FE3"/>
    <w:rsid w:val="000250D2"/>
    <w:rsid w:val="00025BAD"/>
    <w:rsid w:val="00025F93"/>
    <w:rsid w:val="00026D99"/>
    <w:rsid w:val="00026F15"/>
    <w:rsid w:val="000271E2"/>
    <w:rsid w:val="00030650"/>
    <w:rsid w:val="000307E6"/>
    <w:rsid w:val="00030A85"/>
    <w:rsid w:val="00030BD9"/>
    <w:rsid w:val="00030D91"/>
    <w:rsid w:val="00031651"/>
    <w:rsid w:val="00031BD2"/>
    <w:rsid w:val="00031DB1"/>
    <w:rsid w:val="00032149"/>
    <w:rsid w:val="00032756"/>
    <w:rsid w:val="0003343E"/>
    <w:rsid w:val="0003678A"/>
    <w:rsid w:val="00036F4B"/>
    <w:rsid w:val="00037A32"/>
    <w:rsid w:val="0004031E"/>
    <w:rsid w:val="00041788"/>
    <w:rsid w:val="00041D5E"/>
    <w:rsid w:val="0004242A"/>
    <w:rsid w:val="000426ED"/>
    <w:rsid w:val="0004309A"/>
    <w:rsid w:val="00043B9A"/>
    <w:rsid w:val="0004410B"/>
    <w:rsid w:val="00044217"/>
    <w:rsid w:val="00046073"/>
    <w:rsid w:val="0004649D"/>
    <w:rsid w:val="00046E62"/>
    <w:rsid w:val="00047C94"/>
    <w:rsid w:val="00047EAD"/>
    <w:rsid w:val="00051B2F"/>
    <w:rsid w:val="00052655"/>
    <w:rsid w:val="00052749"/>
    <w:rsid w:val="00052BA0"/>
    <w:rsid w:val="00056806"/>
    <w:rsid w:val="00057F16"/>
    <w:rsid w:val="00060BB6"/>
    <w:rsid w:val="00061CDC"/>
    <w:rsid w:val="000650E7"/>
    <w:rsid w:val="00065643"/>
    <w:rsid w:val="000659C3"/>
    <w:rsid w:val="00065C5E"/>
    <w:rsid w:val="000660D0"/>
    <w:rsid w:val="000678D8"/>
    <w:rsid w:val="00067C5F"/>
    <w:rsid w:val="00070C27"/>
    <w:rsid w:val="000719B6"/>
    <w:rsid w:val="00072117"/>
    <w:rsid w:val="00072FFB"/>
    <w:rsid w:val="00074930"/>
    <w:rsid w:val="0007522D"/>
    <w:rsid w:val="000755DA"/>
    <w:rsid w:val="0007567A"/>
    <w:rsid w:val="00076903"/>
    <w:rsid w:val="00076A6E"/>
    <w:rsid w:val="00076CE8"/>
    <w:rsid w:val="00080B45"/>
    <w:rsid w:val="00084682"/>
    <w:rsid w:val="000854A7"/>
    <w:rsid w:val="000935BE"/>
    <w:rsid w:val="00093AC4"/>
    <w:rsid w:val="00094F3B"/>
    <w:rsid w:val="00096127"/>
    <w:rsid w:val="0009728F"/>
    <w:rsid w:val="000A0190"/>
    <w:rsid w:val="000A04D4"/>
    <w:rsid w:val="000A12CD"/>
    <w:rsid w:val="000A182B"/>
    <w:rsid w:val="000A1AA2"/>
    <w:rsid w:val="000A2E59"/>
    <w:rsid w:val="000A34EC"/>
    <w:rsid w:val="000A44B9"/>
    <w:rsid w:val="000A606B"/>
    <w:rsid w:val="000A790A"/>
    <w:rsid w:val="000B1A32"/>
    <w:rsid w:val="000B1F7C"/>
    <w:rsid w:val="000B2642"/>
    <w:rsid w:val="000B27E7"/>
    <w:rsid w:val="000B3ED4"/>
    <w:rsid w:val="000B4C43"/>
    <w:rsid w:val="000B55F7"/>
    <w:rsid w:val="000B61F8"/>
    <w:rsid w:val="000B6A21"/>
    <w:rsid w:val="000C1DB3"/>
    <w:rsid w:val="000C2036"/>
    <w:rsid w:val="000C2D13"/>
    <w:rsid w:val="000C4249"/>
    <w:rsid w:val="000C4D61"/>
    <w:rsid w:val="000C7262"/>
    <w:rsid w:val="000D0427"/>
    <w:rsid w:val="000D092E"/>
    <w:rsid w:val="000D0F51"/>
    <w:rsid w:val="000D19FA"/>
    <w:rsid w:val="000D207F"/>
    <w:rsid w:val="000D2CAE"/>
    <w:rsid w:val="000D3898"/>
    <w:rsid w:val="000D42C7"/>
    <w:rsid w:val="000D509C"/>
    <w:rsid w:val="000D522C"/>
    <w:rsid w:val="000D6EFD"/>
    <w:rsid w:val="000D7D0C"/>
    <w:rsid w:val="000E00C3"/>
    <w:rsid w:val="000E0C5F"/>
    <w:rsid w:val="000E133C"/>
    <w:rsid w:val="000E1B30"/>
    <w:rsid w:val="000E1C39"/>
    <w:rsid w:val="000E1FFB"/>
    <w:rsid w:val="000E2558"/>
    <w:rsid w:val="000E4C78"/>
    <w:rsid w:val="000E516C"/>
    <w:rsid w:val="000E5437"/>
    <w:rsid w:val="000E5B3D"/>
    <w:rsid w:val="000E6F2C"/>
    <w:rsid w:val="000E7D1F"/>
    <w:rsid w:val="000F0483"/>
    <w:rsid w:val="000F0803"/>
    <w:rsid w:val="000F113A"/>
    <w:rsid w:val="000F229D"/>
    <w:rsid w:val="000F4B4E"/>
    <w:rsid w:val="000F61CC"/>
    <w:rsid w:val="000F6521"/>
    <w:rsid w:val="000F667D"/>
    <w:rsid w:val="000F7A5C"/>
    <w:rsid w:val="0010072B"/>
    <w:rsid w:val="001024FA"/>
    <w:rsid w:val="0010269A"/>
    <w:rsid w:val="00103313"/>
    <w:rsid w:val="00104185"/>
    <w:rsid w:val="00105C43"/>
    <w:rsid w:val="001070B7"/>
    <w:rsid w:val="00107196"/>
    <w:rsid w:val="0010744F"/>
    <w:rsid w:val="0010788A"/>
    <w:rsid w:val="0011015C"/>
    <w:rsid w:val="00112886"/>
    <w:rsid w:val="00112D4A"/>
    <w:rsid w:val="00112EA2"/>
    <w:rsid w:val="0011489C"/>
    <w:rsid w:val="00115850"/>
    <w:rsid w:val="00115891"/>
    <w:rsid w:val="0011653D"/>
    <w:rsid w:val="00121482"/>
    <w:rsid w:val="00122929"/>
    <w:rsid w:val="001244B2"/>
    <w:rsid w:val="00125856"/>
    <w:rsid w:val="001258B2"/>
    <w:rsid w:val="0012640C"/>
    <w:rsid w:val="0012698F"/>
    <w:rsid w:val="00130942"/>
    <w:rsid w:val="00130E9B"/>
    <w:rsid w:val="001310F1"/>
    <w:rsid w:val="001319EE"/>
    <w:rsid w:val="00131BB0"/>
    <w:rsid w:val="00132237"/>
    <w:rsid w:val="001332D9"/>
    <w:rsid w:val="001351C0"/>
    <w:rsid w:val="00135BDE"/>
    <w:rsid w:val="00136469"/>
    <w:rsid w:val="001366D7"/>
    <w:rsid w:val="00141008"/>
    <w:rsid w:val="001439C0"/>
    <w:rsid w:val="001461AF"/>
    <w:rsid w:val="00146A5D"/>
    <w:rsid w:val="00146E5A"/>
    <w:rsid w:val="00146FCE"/>
    <w:rsid w:val="0014787D"/>
    <w:rsid w:val="00147A3B"/>
    <w:rsid w:val="001507D3"/>
    <w:rsid w:val="001508CB"/>
    <w:rsid w:val="00152231"/>
    <w:rsid w:val="00152F16"/>
    <w:rsid w:val="001537E2"/>
    <w:rsid w:val="00153FBE"/>
    <w:rsid w:val="001540D9"/>
    <w:rsid w:val="00155549"/>
    <w:rsid w:val="001555A8"/>
    <w:rsid w:val="001573BA"/>
    <w:rsid w:val="001601FF"/>
    <w:rsid w:val="00162095"/>
    <w:rsid w:val="001625FA"/>
    <w:rsid w:val="00162ACC"/>
    <w:rsid w:val="00163EBB"/>
    <w:rsid w:val="00164A6F"/>
    <w:rsid w:val="00164C6E"/>
    <w:rsid w:val="00165C61"/>
    <w:rsid w:val="001671B9"/>
    <w:rsid w:val="00167AE2"/>
    <w:rsid w:val="0017028A"/>
    <w:rsid w:val="00171228"/>
    <w:rsid w:val="00171DA2"/>
    <w:rsid w:val="001723C0"/>
    <w:rsid w:val="00172EA0"/>
    <w:rsid w:val="00174067"/>
    <w:rsid w:val="0017562E"/>
    <w:rsid w:val="00175AF6"/>
    <w:rsid w:val="00175FEB"/>
    <w:rsid w:val="001766CA"/>
    <w:rsid w:val="00177D92"/>
    <w:rsid w:val="00177F12"/>
    <w:rsid w:val="00181F2E"/>
    <w:rsid w:val="001836AB"/>
    <w:rsid w:val="0018512D"/>
    <w:rsid w:val="00185E7F"/>
    <w:rsid w:val="00185EAC"/>
    <w:rsid w:val="00186833"/>
    <w:rsid w:val="00186A8F"/>
    <w:rsid w:val="00187067"/>
    <w:rsid w:val="00190311"/>
    <w:rsid w:val="0019334D"/>
    <w:rsid w:val="00193CFD"/>
    <w:rsid w:val="00193DD7"/>
    <w:rsid w:val="001958A4"/>
    <w:rsid w:val="00195D64"/>
    <w:rsid w:val="00196C59"/>
    <w:rsid w:val="00196FFC"/>
    <w:rsid w:val="00197437"/>
    <w:rsid w:val="00197A84"/>
    <w:rsid w:val="00197B49"/>
    <w:rsid w:val="00197CA5"/>
    <w:rsid w:val="00197E81"/>
    <w:rsid w:val="001A1727"/>
    <w:rsid w:val="001A2623"/>
    <w:rsid w:val="001A4D7B"/>
    <w:rsid w:val="001A4FDE"/>
    <w:rsid w:val="001A5C80"/>
    <w:rsid w:val="001A6DF1"/>
    <w:rsid w:val="001A6EFB"/>
    <w:rsid w:val="001A7A60"/>
    <w:rsid w:val="001B0222"/>
    <w:rsid w:val="001B12D4"/>
    <w:rsid w:val="001B1D63"/>
    <w:rsid w:val="001B2535"/>
    <w:rsid w:val="001B2542"/>
    <w:rsid w:val="001B4F0B"/>
    <w:rsid w:val="001B6A93"/>
    <w:rsid w:val="001B7A5E"/>
    <w:rsid w:val="001C056D"/>
    <w:rsid w:val="001C13C2"/>
    <w:rsid w:val="001C18EB"/>
    <w:rsid w:val="001C368D"/>
    <w:rsid w:val="001C3C3B"/>
    <w:rsid w:val="001C4C9F"/>
    <w:rsid w:val="001C4DA8"/>
    <w:rsid w:val="001C509E"/>
    <w:rsid w:val="001C56CC"/>
    <w:rsid w:val="001C6427"/>
    <w:rsid w:val="001C69AD"/>
    <w:rsid w:val="001C77E5"/>
    <w:rsid w:val="001D051F"/>
    <w:rsid w:val="001D33B9"/>
    <w:rsid w:val="001D35EB"/>
    <w:rsid w:val="001D3924"/>
    <w:rsid w:val="001D5710"/>
    <w:rsid w:val="001D5E8E"/>
    <w:rsid w:val="001D7C4A"/>
    <w:rsid w:val="001E016E"/>
    <w:rsid w:val="001E0AA4"/>
    <w:rsid w:val="001E0E0C"/>
    <w:rsid w:val="001E1FF1"/>
    <w:rsid w:val="001E22C5"/>
    <w:rsid w:val="001E2FC0"/>
    <w:rsid w:val="001E4926"/>
    <w:rsid w:val="001E4A8C"/>
    <w:rsid w:val="001E4DB9"/>
    <w:rsid w:val="001E696F"/>
    <w:rsid w:val="001E6A4C"/>
    <w:rsid w:val="001E6D2E"/>
    <w:rsid w:val="001E70D0"/>
    <w:rsid w:val="001E76AC"/>
    <w:rsid w:val="001E7DAB"/>
    <w:rsid w:val="001F099B"/>
    <w:rsid w:val="001F1104"/>
    <w:rsid w:val="001F1344"/>
    <w:rsid w:val="001F17BE"/>
    <w:rsid w:val="001F243C"/>
    <w:rsid w:val="001F29C8"/>
    <w:rsid w:val="001F2DEC"/>
    <w:rsid w:val="001F2F06"/>
    <w:rsid w:val="001F343F"/>
    <w:rsid w:val="001F3AC9"/>
    <w:rsid w:val="001F3B6A"/>
    <w:rsid w:val="001F57BE"/>
    <w:rsid w:val="001F6197"/>
    <w:rsid w:val="001F61D7"/>
    <w:rsid w:val="001F65F5"/>
    <w:rsid w:val="001F6816"/>
    <w:rsid w:val="001F71F9"/>
    <w:rsid w:val="002011B4"/>
    <w:rsid w:val="002011FD"/>
    <w:rsid w:val="00201358"/>
    <w:rsid w:val="002019F3"/>
    <w:rsid w:val="0020417D"/>
    <w:rsid w:val="002071A0"/>
    <w:rsid w:val="00207210"/>
    <w:rsid w:val="00211ACF"/>
    <w:rsid w:val="00211B06"/>
    <w:rsid w:val="00212265"/>
    <w:rsid w:val="00213BDD"/>
    <w:rsid w:val="00213CC0"/>
    <w:rsid w:val="00214440"/>
    <w:rsid w:val="00214D46"/>
    <w:rsid w:val="00215434"/>
    <w:rsid w:val="00215CA5"/>
    <w:rsid w:val="00217841"/>
    <w:rsid w:val="00220128"/>
    <w:rsid w:val="00220DDB"/>
    <w:rsid w:val="00221F39"/>
    <w:rsid w:val="00222783"/>
    <w:rsid w:val="002229F6"/>
    <w:rsid w:val="00222C25"/>
    <w:rsid w:val="002234B9"/>
    <w:rsid w:val="00223FFD"/>
    <w:rsid w:val="00224291"/>
    <w:rsid w:val="00224A68"/>
    <w:rsid w:val="00226E50"/>
    <w:rsid w:val="00227CC6"/>
    <w:rsid w:val="00231A26"/>
    <w:rsid w:val="00235B3D"/>
    <w:rsid w:val="00236133"/>
    <w:rsid w:val="0023666F"/>
    <w:rsid w:val="00236F4B"/>
    <w:rsid w:val="00237799"/>
    <w:rsid w:val="0023788F"/>
    <w:rsid w:val="002402F0"/>
    <w:rsid w:val="002406EC"/>
    <w:rsid w:val="00241742"/>
    <w:rsid w:val="0024231C"/>
    <w:rsid w:val="00243A26"/>
    <w:rsid w:val="002440F0"/>
    <w:rsid w:val="002444E8"/>
    <w:rsid w:val="00244F7A"/>
    <w:rsid w:val="00245B6D"/>
    <w:rsid w:val="00245C76"/>
    <w:rsid w:val="002463AA"/>
    <w:rsid w:val="002470BC"/>
    <w:rsid w:val="00247BA8"/>
    <w:rsid w:val="00250CE5"/>
    <w:rsid w:val="00251CD0"/>
    <w:rsid w:val="00251FFA"/>
    <w:rsid w:val="00252F51"/>
    <w:rsid w:val="0025334F"/>
    <w:rsid w:val="002539E4"/>
    <w:rsid w:val="00254804"/>
    <w:rsid w:val="00254C46"/>
    <w:rsid w:val="0025500A"/>
    <w:rsid w:val="0025642C"/>
    <w:rsid w:val="00256CC7"/>
    <w:rsid w:val="00257B3E"/>
    <w:rsid w:val="00260728"/>
    <w:rsid w:val="002614E4"/>
    <w:rsid w:val="0026278C"/>
    <w:rsid w:val="0026299A"/>
    <w:rsid w:val="00262C20"/>
    <w:rsid w:val="00266601"/>
    <w:rsid w:val="00266B06"/>
    <w:rsid w:val="00266E88"/>
    <w:rsid w:val="00266F56"/>
    <w:rsid w:val="00270099"/>
    <w:rsid w:val="00270642"/>
    <w:rsid w:val="00271379"/>
    <w:rsid w:val="00271569"/>
    <w:rsid w:val="00272581"/>
    <w:rsid w:val="00272BAD"/>
    <w:rsid w:val="002733EB"/>
    <w:rsid w:val="00274496"/>
    <w:rsid w:val="00274B83"/>
    <w:rsid w:val="00275217"/>
    <w:rsid w:val="00275B0A"/>
    <w:rsid w:val="002763EF"/>
    <w:rsid w:val="00277031"/>
    <w:rsid w:val="002808A1"/>
    <w:rsid w:val="00280E02"/>
    <w:rsid w:val="002810B2"/>
    <w:rsid w:val="0028186B"/>
    <w:rsid w:val="0028194E"/>
    <w:rsid w:val="002830E8"/>
    <w:rsid w:val="0028384B"/>
    <w:rsid w:val="00283F58"/>
    <w:rsid w:val="0028427D"/>
    <w:rsid w:val="00284CCD"/>
    <w:rsid w:val="00284EA5"/>
    <w:rsid w:val="002850E8"/>
    <w:rsid w:val="0028714C"/>
    <w:rsid w:val="0028730C"/>
    <w:rsid w:val="002875AF"/>
    <w:rsid w:val="00291D2E"/>
    <w:rsid w:val="00292FF7"/>
    <w:rsid w:val="00293C14"/>
    <w:rsid w:val="00294A45"/>
    <w:rsid w:val="00294B23"/>
    <w:rsid w:val="0029533A"/>
    <w:rsid w:val="00295833"/>
    <w:rsid w:val="002959EB"/>
    <w:rsid w:val="0029651F"/>
    <w:rsid w:val="00296A34"/>
    <w:rsid w:val="0029702C"/>
    <w:rsid w:val="00297B62"/>
    <w:rsid w:val="002A0185"/>
    <w:rsid w:val="002A0209"/>
    <w:rsid w:val="002A0651"/>
    <w:rsid w:val="002A0B8D"/>
    <w:rsid w:val="002A112F"/>
    <w:rsid w:val="002A1592"/>
    <w:rsid w:val="002A2C81"/>
    <w:rsid w:val="002A34E7"/>
    <w:rsid w:val="002A6F96"/>
    <w:rsid w:val="002A7E5D"/>
    <w:rsid w:val="002B0B9F"/>
    <w:rsid w:val="002B1EA6"/>
    <w:rsid w:val="002B2726"/>
    <w:rsid w:val="002B278D"/>
    <w:rsid w:val="002B2CAD"/>
    <w:rsid w:val="002B3DEF"/>
    <w:rsid w:val="002B42AC"/>
    <w:rsid w:val="002B6387"/>
    <w:rsid w:val="002B6B2D"/>
    <w:rsid w:val="002B6D34"/>
    <w:rsid w:val="002C14B7"/>
    <w:rsid w:val="002C2D43"/>
    <w:rsid w:val="002C4B16"/>
    <w:rsid w:val="002C7BC6"/>
    <w:rsid w:val="002D0047"/>
    <w:rsid w:val="002D0354"/>
    <w:rsid w:val="002D0E8F"/>
    <w:rsid w:val="002D2C75"/>
    <w:rsid w:val="002D3F88"/>
    <w:rsid w:val="002D41C4"/>
    <w:rsid w:val="002D4415"/>
    <w:rsid w:val="002D492B"/>
    <w:rsid w:val="002D7828"/>
    <w:rsid w:val="002D79BE"/>
    <w:rsid w:val="002E050D"/>
    <w:rsid w:val="002E24A9"/>
    <w:rsid w:val="002E32FE"/>
    <w:rsid w:val="002E3351"/>
    <w:rsid w:val="002E3DF2"/>
    <w:rsid w:val="002E45E7"/>
    <w:rsid w:val="002F10D0"/>
    <w:rsid w:val="002F2DB1"/>
    <w:rsid w:val="002F37EB"/>
    <w:rsid w:val="002F4287"/>
    <w:rsid w:val="002F7346"/>
    <w:rsid w:val="00300871"/>
    <w:rsid w:val="00301DBF"/>
    <w:rsid w:val="00301FFE"/>
    <w:rsid w:val="0030304F"/>
    <w:rsid w:val="003038A3"/>
    <w:rsid w:val="00304E68"/>
    <w:rsid w:val="00306639"/>
    <w:rsid w:val="00306750"/>
    <w:rsid w:val="00306DF9"/>
    <w:rsid w:val="00307076"/>
    <w:rsid w:val="0030716D"/>
    <w:rsid w:val="003074D5"/>
    <w:rsid w:val="00307BA6"/>
    <w:rsid w:val="00307E4A"/>
    <w:rsid w:val="0031122E"/>
    <w:rsid w:val="0031330C"/>
    <w:rsid w:val="00314D30"/>
    <w:rsid w:val="00314D60"/>
    <w:rsid w:val="003156C5"/>
    <w:rsid w:val="00316277"/>
    <w:rsid w:val="00317EB8"/>
    <w:rsid w:val="00320067"/>
    <w:rsid w:val="00320974"/>
    <w:rsid w:val="003249D5"/>
    <w:rsid w:val="00324A10"/>
    <w:rsid w:val="00324F0B"/>
    <w:rsid w:val="00325949"/>
    <w:rsid w:val="00325A7C"/>
    <w:rsid w:val="00325E6D"/>
    <w:rsid w:val="00327A83"/>
    <w:rsid w:val="003303CD"/>
    <w:rsid w:val="0033141E"/>
    <w:rsid w:val="00331E44"/>
    <w:rsid w:val="003321D2"/>
    <w:rsid w:val="00333B0E"/>
    <w:rsid w:val="00333FBA"/>
    <w:rsid w:val="00334A56"/>
    <w:rsid w:val="00335109"/>
    <w:rsid w:val="0033756B"/>
    <w:rsid w:val="00340468"/>
    <w:rsid w:val="00340618"/>
    <w:rsid w:val="00341A1D"/>
    <w:rsid w:val="00343723"/>
    <w:rsid w:val="003442DF"/>
    <w:rsid w:val="00344327"/>
    <w:rsid w:val="00344883"/>
    <w:rsid w:val="00344B09"/>
    <w:rsid w:val="00346A2E"/>
    <w:rsid w:val="00346FE8"/>
    <w:rsid w:val="0035010D"/>
    <w:rsid w:val="003506EF"/>
    <w:rsid w:val="00350C86"/>
    <w:rsid w:val="00351EC7"/>
    <w:rsid w:val="003523E3"/>
    <w:rsid w:val="00352892"/>
    <w:rsid w:val="00352951"/>
    <w:rsid w:val="00353268"/>
    <w:rsid w:val="00353322"/>
    <w:rsid w:val="00354B1C"/>
    <w:rsid w:val="0035707B"/>
    <w:rsid w:val="00360775"/>
    <w:rsid w:val="00360F18"/>
    <w:rsid w:val="00360F70"/>
    <w:rsid w:val="003624EB"/>
    <w:rsid w:val="00362CAD"/>
    <w:rsid w:val="00363FDC"/>
    <w:rsid w:val="003640F5"/>
    <w:rsid w:val="003650AE"/>
    <w:rsid w:val="00365222"/>
    <w:rsid w:val="00365236"/>
    <w:rsid w:val="00366020"/>
    <w:rsid w:val="00366DDF"/>
    <w:rsid w:val="003673EC"/>
    <w:rsid w:val="0036778C"/>
    <w:rsid w:val="00370F53"/>
    <w:rsid w:val="0037128F"/>
    <w:rsid w:val="003742BC"/>
    <w:rsid w:val="0037438A"/>
    <w:rsid w:val="00375E4E"/>
    <w:rsid w:val="003769A3"/>
    <w:rsid w:val="00376BBA"/>
    <w:rsid w:val="003815A4"/>
    <w:rsid w:val="0038204B"/>
    <w:rsid w:val="0038325A"/>
    <w:rsid w:val="003835BA"/>
    <w:rsid w:val="003835BB"/>
    <w:rsid w:val="00383963"/>
    <w:rsid w:val="00384048"/>
    <w:rsid w:val="00384D70"/>
    <w:rsid w:val="00384F6F"/>
    <w:rsid w:val="00385888"/>
    <w:rsid w:val="00386096"/>
    <w:rsid w:val="003870F6"/>
    <w:rsid w:val="0038793B"/>
    <w:rsid w:val="00390F07"/>
    <w:rsid w:val="00393B19"/>
    <w:rsid w:val="00394B2A"/>
    <w:rsid w:val="00395915"/>
    <w:rsid w:val="00395C94"/>
    <w:rsid w:val="003960AB"/>
    <w:rsid w:val="00396CF1"/>
    <w:rsid w:val="003972ED"/>
    <w:rsid w:val="003A0288"/>
    <w:rsid w:val="003A07C0"/>
    <w:rsid w:val="003A07F0"/>
    <w:rsid w:val="003A0A67"/>
    <w:rsid w:val="003A144E"/>
    <w:rsid w:val="003A1775"/>
    <w:rsid w:val="003A1D76"/>
    <w:rsid w:val="003A256F"/>
    <w:rsid w:val="003A26DD"/>
    <w:rsid w:val="003A292F"/>
    <w:rsid w:val="003A2A4E"/>
    <w:rsid w:val="003A2CDF"/>
    <w:rsid w:val="003A2F55"/>
    <w:rsid w:val="003A34FD"/>
    <w:rsid w:val="003A3694"/>
    <w:rsid w:val="003A45C1"/>
    <w:rsid w:val="003A6208"/>
    <w:rsid w:val="003A6B9E"/>
    <w:rsid w:val="003A7544"/>
    <w:rsid w:val="003A7D01"/>
    <w:rsid w:val="003A7D19"/>
    <w:rsid w:val="003A7EA8"/>
    <w:rsid w:val="003B0071"/>
    <w:rsid w:val="003B1132"/>
    <w:rsid w:val="003B1A3B"/>
    <w:rsid w:val="003B4EC8"/>
    <w:rsid w:val="003B568A"/>
    <w:rsid w:val="003B6136"/>
    <w:rsid w:val="003B6390"/>
    <w:rsid w:val="003B6A7F"/>
    <w:rsid w:val="003C1205"/>
    <w:rsid w:val="003C17EB"/>
    <w:rsid w:val="003C23DE"/>
    <w:rsid w:val="003C2B45"/>
    <w:rsid w:val="003C3A1F"/>
    <w:rsid w:val="003C4A81"/>
    <w:rsid w:val="003C65E6"/>
    <w:rsid w:val="003C6663"/>
    <w:rsid w:val="003C7C33"/>
    <w:rsid w:val="003D01D1"/>
    <w:rsid w:val="003D044B"/>
    <w:rsid w:val="003D0CCE"/>
    <w:rsid w:val="003D0E0E"/>
    <w:rsid w:val="003D0F6E"/>
    <w:rsid w:val="003D1297"/>
    <w:rsid w:val="003D1527"/>
    <w:rsid w:val="003D175E"/>
    <w:rsid w:val="003D3591"/>
    <w:rsid w:val="003D35E1"/>
    <w:rsid w:val="003D37AD"/>
    <w:rsid w:val="003D3E52"/>
    <w:rsid w:val="003D59D7"/>
    <w:rsid w:val="003D68A3"/>
    <w:rsid w:val="003D7C90"/>
    <w:rsid w:val="003E184A"/>
    <w:rsid w:val="003E1C78"/>
    <w:rsid w:val="003E1DE2"/>
    <w:rsid w:val="003E2E9E"/>
    <w:rsid w:val="003E4228"/>
    <w:rsid w:val="003E4D03"/>
    <w:rsid w:val="003E501D"/>
    <w:rsid w:val="003E502E"/>
    <w:rsid w:val="003E5479"/>
    <w:rsid w:val="003E5B02"/>
    <w:rsid w:val="003E60F9"/>
    <w:rsid w:val="003E788F"/>
    <w:rsid w:val="003E7A3E"/>
    <w:rsid w:val="003F13BC"/>
    <w:rsid w:val="003F2119"/>
    <w:rsid w:val="003F2D9D"/>
    <w:rsid w:val="003F2E97"/>
    <w:rsid w:val="003F2FBB"/>
    <w:rsid w:val="003F32FC"/>
    <w:rsid w:val="003F356C"/>
    <w:rsid w:val="003F39E9"/>
    <w:rsid w:val="003F3D8A"/>
    <w:rsid w:val="003F3FCF"/>
    <w:rsid w:val="003F665A"/>
    <w:rsid w:val="003F7037"/>
    <w:rsid w:val="004005C7"/>
    <w:rsid w:val="0040065C"/>
    <w:rsid w:val="00400964"/>
    <w:rsid w:val="00400EA9"/>
    <w:rsid w:val="00401DD0"/>
    <w:rsid w:val="0040254B"/>
    <w:rsid w:val="00402F57"/>
    <w:rsid w:val="00404801"/>
    <w:rsid w:val="004048AC"/>
    <w:rsid w:val="00404925"/>
    <w:rsid w:val="00404B5C"/>
    <w:rsid w:val="00407A8F"/>
    <w:rsid w:val="00407FE6"/>
    <w:rsid w:val="00410FDB"/>
    <w:rsid w:val="00411D37"/>
    <w:rsid w:val="00412F95"/>
    <w:rsid w:val="004130C0"/>
    <w:rsid w:val="0041496E"/>
    <w:rsid w:val="00414B9D"/>
    <w:rsid w:val="00415DB7"/>
    <w:rsid w:val="0041684D"/>
    <w:rsid w:val="00417D87"/>
    <w:rsid w:val="00417FBB"/>
    <w:rsid w:val="00420386"/>
    <w:rsid w:val="00420F55"/>
    <w:rsid w:val="00421194"/>
    <w:rsid w:val="00421196"/>
    <w:rsid w:val="00421DB3"/>
    <w:rsid w:val="004225F5"/>
    <w:rsid w:val="004239BA"/>
    <w:rsid w:val="00425235"/>
    <w:rsid w:val="0042609B"/>
    <w:rsid w:val="00427879"/>
    <w:rsid w:val="00430C00"/>
    <w:rsid w:val="00430C5F"/>
    <w:rsid w:val="00431A1A"/>
    <w:rsid w:val="004331F0"/>
    <w:rsid w:val="00433331"/>
    <w:rsid w:val="0043508D"/>
    <w:rsid w:val="0043548B"/>
    <w:rsid w:val="00437A9D"/>
    <w:rsid w:val="004408B6"/>
    <w:rsid w:val="004415E4"/>
    <w:rsid w:val="00442711"/>
    <w:rsid w:val="004429F1"/>
    <w:rsid w:val="00443181"/>
    <w:rsid w:val="004431A4"/>
    <w:rsid w:val="00443312"/>
    <w:rsid w:val="0044421C"/>
    <w:rsid w:val="004453B2"/>
    <w:rsid w:val="00445893"/>
    <w:rsid w:val="004467FF"/>
    <w:rsid w:val="00447205"/>
    <w:rsid w:val="00447C92"/>
    <w:rsid w:val="00452B1C"/>
    <w:rsid w:val="004543A8"/>
    <w:rsid w:val="00454805"/>
    <w:rsid w:val="00455A10"/>
    <w:rsid w:val="00455B96"/>
    <w:rsid w:val="00457E85"/>
    <w:rsid w:val="00462026"/>
    <w:rsid w:val="00462AD9"/>
    <w:rsid w:val="00464199"/>
    <w:rsid w:val="00466712"/>
    <w:rsid w:val="004669BE"/>
    <w:rsid w:val="00467B21"/>
    <w:rsid w:val="00467C52"/>
    <w:rsid w:val="00470B4C"/>
    <w:rsid w:val="00471E2C"/>
    <w:rsid w:val="004721D6"/>
    <w:rsid w:val="00474F96"/>
    <w:rsid w:val="00475158"/>
    <w:rsid w:val="004752A5"/>
    <w:rsid w:val="004758BE"/>
    <w:rsid w:val="00475E6C"/>
    <w:rsid w:val="00476084"/>
    <w:rsid w:val="004762B7"/>
    <w:rsid w:val="0047676A"/>
    <w:rsid w:val="00476976"/>
    <w:rsid w:val="00476EFE"/>
    <w:rsid w:val="00477238"/>
    <w:rsid w:val="0048071C"/>
    <w:rsid w:val="00481A89"/>
    <w:rsid w:val="00482D2D"/>
    <w:rsid w:val="00482D2E"/>
    <w:rsid w:val="00482EFE"/>
    <w:rsid w:val="00483626"/>
    <w:rsid w:val="0048428D"/>
    <w:rsid w:val="00487E49"/>
    <w:rsid w:val="0049097E"/>
    <w:rsid w:val="00490F02"/>
    <w:rsid w:val="00490F1F"/>
    <w:rsid w:val="004917E8"/>
    <w:rsid w:val="004919E2"/>
    <w:rsid w:val="004927C6"/>
    <w:rsid w:val="00494403"/>
    <w:rsid w:val="00495CD3"/>
    <w:rsid w:val="0049718D"/>
    <w:rsid w:val="00497A76"/>
    <w:rsid w:val="00497A78"/>
    <w:rsid w:val="004A0CD9"/>
    <w:rsid w:val="004A217B"/>
    <w:rsid w:val="004A2423"/>
    <w:rsid w:val="004A2482"/>
    <w:rsid w:val="004A248B"/>
    <w:rsid w:val="004A5379"/>
    <w:rsid w:val="004A5E0A"/>
    <w:rsid w:val="004A67E6"/>
    <w:rsid w:val="004A725F"/>
    <w:rsid w:val="004A7608"/>
    <w:rsid w:val="004A7911"/>
    <w:rsid w:val="004A79C0"/>
    <w:rsid w:val="004B0948"/>
    <w:rsid w:val="004B17F0"/>
    <w:rsid w:val="004B5C9C"/>
    <w:rsid w:val="004B5F75"/>
    <w:rsid w:val="004C12EA"/>
    <w:rsid w:val="004C18D5"/>
    <w:rsid w:val="004C1FFC"/>
    <w:rsid w:val="004C275A"/>
    <w:rsid w:val="004C29F4"/>
    <w:rsid w:val="004C3547"/>
    <w:rsid w:val="004C364D"/>
    <w:rsid w:val="004C38F5"/>
    <w:rsid w:val="004C3F35"/>
    <w:rsid w:val="004C4A14"/>
    <w:rsid w:val="004C5789"/>
    <w:rsid w:val="004C5AA6"/>
    <w:rsid w:val="004C66D5"/>
    <w:rsid w:val="004C68C5"/>
    <w:rsid w:val="004C6B90"/>
    <w:rsid w:val="004C747A"/>
    <w:rsid w:val="004D0CCD"/>
    <w:rsid w:val="004D0DAE"/>
    <w:rsid w:val="004D1E4B"/>
    <w:rsid w:val="004D2085"/>
    <w:rsid w:val="004D2CA5"/>
    <w:rsid w:val="004D37F2"/>
    <w:rsid w:val="004D39F3"/>
    <w:rsid w:val="004D3D9B"/>
    <w:rsid w:val="004D3DAE"/>
    <w:rsid w:val="004D4F29"/>
    <w:rsid w:val="004D5818"/>
    <w:rsid w:val="004D5839"/>
    <w:rsid w:val="004D59F9"/>
    <w:rsid w:val="004E006D"/>
    <w:rsid w:val="004E2992"/>
    <w:rsid w:val="004E304B"/>
    <w:rsid w:val="004E32F1"/>
    <w:rsid w:val="004E35BE"/>
    <w:rsid w:val="004E3D15"/>
    <w:rsid w:val="004E45C8"/>
    <w:rsid w:val="004E4E42"/>
    <w:rsid w:val="004E5ACB"/>
    <w:rsid w:val="004E5C80"/>
    <w:rsid w:val="004E60E2"/>
    <w:rsid w:val="004E61D2"/>
    <w:rsid w:val="004E692F"/>
    <w:rsid w:val="004E7413"/>
    <w:rsid w:val="004E74E7"/>
    <w:rsid w:val="004E7705"/>
    <w:rsid w:val="004E7A1B"/>
    <w:rsid w:val="004E7E02"/>
    <w:rsid w:val="004F0C55"/>
    <w:rsid w:val="004F0F6A"/>
    <w:rsid w:val="004F42AB"/>
    <w:rsid w:val="004F4428"/>
    <w:rsid w:val="004F5B9C"/>
    <w:rsid w:val="004F6164"/>
    <w:rsid w:val="004F6F0C"/>
    <w:rsid w:val="004F741B"/>
    <w:rsid w:val="004F7E23"/>
    <w:rsid w:val="005016E9"/>
    <w:rsid w:val="005024DE"/>
    <w:rsid w:val="0050328D"/>
    <w:rsid w:val="005032AA"/>
    <w:rsid w:val="0050360F"/>
    <w:rsid w:val="00503AEE"/>
    <w:rsid w:val="00503FF1"/>
    <w:rsid w:val="005045A6"/>
    <w:rsid w:val="00504AD9"/>
    <w:rsid w:val="00504B3A"/>
    <w:rsid w:val="00504C03"/>
    <w:rsid w:val="00504E7E"/>
    <w:rsid w:val="0050631B"/>
    <w:rsid w:val="00513253"/>
    <w:rsid w:val="00513881"/>
    <w:rsid w:val="00513A9A"/>
    <w:rsid w:val="00514812"/>
    <w:rsid w:val="00515A12"/>
    <w:rsid w:val="0051686F"/>
    <w:rsid w:val="00517654"/>
    <w:rsid w:val="005178BC"/>
    <w:rsid w:val="0051791B"/>
    <w:rsid w:val="005202D3"/>
    <w:rsid w:val="005228EC"/>
    <w:rsid w:val="00524176"/>
    <w:rsid w:val="00524F0D"/>
    <w:rsid w:val="00525393"/>
    <w:rsid w:val="00525B29"/>
    <w:rsid w:val="005317B2"/>
    <w:rsid w:val="00532CF2"/>
    <w:rsid w:val="0053322A"/>
    <w:rsid w:val="0053395E"/>
    <w:rsid w:val="00534CCB"/>
    <w:rsid w:val="0053509B"/>
    <w:rsid w:val="00535779"/>
    <w:rsid w:val="00535EEC"/>
    <w:rsid w:val="00536775"/>
    <w:rsid w:val="00536917"/>
    <w:rsid w:val="00537045"/>
    <w:rsid w:val="00537334"/>
    <w:rsid w:val="00537CF0"/>
    <w:rsid w:val="00540A0B"/>
    <w:rsid w:val="00540D44"/>
    <w:rsid w:val="0054121C"/>
    <w:rsid w:val="00541C6D"/>
    <w:rsid w:val="0054285C"/>
    <w:rsid w:val="00542F3C"/>
    <w:rsid w:val="00543F1E"/>
    <w:rsid w:val="00543FDC"/>
    <w:rsid w:val="00545981"/>
    <w:rsid w:val="00545D4C"/>
    <w:rsid w:val="0054739D"/>
    <w:rsid w:val="005477AB"/>
    <w:rsid w:val="00553FE3"/>
    <w:rsid w:val="005547A9"/>
    <w:rsid w:val="00555490"/>
    <w:rsid w:val="00555F4C"/>
    <w:rsid w:val="00556BB0"/>
    <w:rsid w:val="005574DE"/>
    <w:rsid w:val="00560EE1"/>
    <w:rsid w:val="005615BE"/>
    <w:rsid w:val="00561EF3"/>
    <w:rsid w:val="005620F2"/>
    <w:rsid w:val="0056309C"/>
    <w:rsid w:val="00564519"/>
    <w:rsid w:val="005648D2"/>
    <w:rsid w:val="00565863"/>
    <w:rsid w:val="00566403"/>
    <w:rsid w:val="00566501"/>
    <w:rsid w:val="005672FD"/>
    <w:rsid w:val="00567637"/>
    <w:rsid w:val="00567B0A"/>
    <w:rsid w:val="00567FE5"/>
    <w:rsid w:val="0057012B"/>
    <w:rsid w:val="0057076E"/>
    <w:rsid w:val="00571129"/>
    <w:rsid w:val="00571F56"/>
    <w:rsid w:val="0057263E"/>
    <w:rsid w:val="00572644"/>
    <w:rsid w:val="00572CA2"/>
    <w:rsid w:val="005730B7"/>
    <w:rsid w:val="0057345F"/>
    <w:rsid w:val="00574EF1"/>
    <w:rsid w:val="0057607E"/>
    <w:rsid w:val="0057776B"/>
    <w:rsid w:val="00581321"/>
    <w:rsid w:val="00581A2F"/>
    <w:rsid w:val="00584099"/>
    <w:rsid w:val="005847D3"/>
    <w:rsid w:val="00585C10"/>
    <w:rsid w:val="005910BB"/>
    <w:rsid w:val="005913F4"/>
    <w:rsid w:val="00592141"/>
    <w:rsid w:val="005926FA"/>
    <w:rsid w:val="00592BFE"/>
    <w:rsid w:val="00592C63"/>
    <w:rsid w:val="00594E3F"/>
    <w:rsid w:val="00596B5D"/>
    <w:rsid w:val="00596CBE"/>
    <w:rsid w:val="0059721F"/>
    <w:rsid w:val="0059759E"/>
    <w:rsid w:val="00597921"/>
    <w:rsid w:val="005A03B2"/>
    <w:rsid w:val="005A11E6"/>
    <w:rsid w:val="005A1819"/>
    <w:rsid w:val="005A1858"/>
    <w:rsid w:val="005A1C0B"/>
    <w:rsid w:val="005A2D4D"/>
    <w:rsid w:val="005A7701"/>
    <w:rsid w:val="005A7837"/>
    <w:rsid w:val="005B3023"/>
    <w:rsid w:val="005B3E4B"/>
    <w:rsid w:val="005B4A4C"/>
    <w:rsid w:val="005B6822"/>
    <w:rsid w:val="005B6D62"/>
    <w:rsid w:val="005B715F"/>
    <w:rsid w:val="005B77E3"/>
    <w:rsid w:val="005B7AC9"/>
    <w:rsid w:val="005C004B"/>
    <w:rsid w:val="005C0387"/>
    <w:rsid w:val="005C065D"/>
    <w:rsid w:val="005C082E"/>
    <w:rsid w:val="005C126F"/>
    <w:rsid w:val="005C3FEA"/>
    <w:rsid w:val="005C5159"/>
    <w:rsid w:val="005C54AD"/>
    <w:rsid w:val="005C78AF"/>
    <w:rsid w:val="005D06D2"/>
    <w:rsid w:val="005D0768"/>
    <w:rsid w:val="005D0878"/>
    <w:rsid w:val="005D0C5C"/>
    <w:rsid w:val="005D1573"/>
    <w:rsid w:val="005D215E"/>
    <w:rsid w:val="005D2E87"/>
    <w:rsid w:val="005D3692"/>
    <w:rsid w:val="005D4326"/>
    <w:rsid w:val="005D47C6"/>
    <w:rsid w:val="005D4AD4"/>
    <w:rsid w:val="005D5673"/>
    <w:rsid w:val="005D655D"/>
    <w:rsid w:val="005D7001"/>
    <w:rsid w:val="005D730F"/>
    <w:rsid w:val="005E147A"/>
    <w:rsid w:val="005E1771"/>
    <w:rsid w:val="005E1DBF"/>
    <w:rsid w:val="005E2E88"/>
    <w:rsid w:val="005E3660"/>
    <w:rsid w:val="005E382E"/>
    <w:rsid w:val="005E3CD6"/>
    <w:rsid w:val="005E4196"/>
    <w:rsid w:val="005E45B5"/>
    <w:rsid w:val="005E45F9"/>
    <w:rsid w:val="005E4F0D"/>
    <w:rsid w:val="005E58F3"/>
    <w:rsid w:val="005E71A7"/>
    <w:rsid w:val="005E7572"/>
    <w:rsid w:val="005E7D3D"/>
    <w:rsid w:val="005E7F8C"/>
    <w:rsid w:val="005E7FF3"/>
    <w:rsid w:val="005F0C27"/>
    <w:rsid w:val="005F129E"/>
    <w:rsid w:val="005F3787"/>
    <w:rsid w:val="005F707F"/>
    <w:rsid w:val="005F7DE8"/>
    <w:rsid w:val="00601595"/>
    <w:rsid w:val="00601D25"/>
    <w:rsid w:val="0060263A"/>
    <w:rsid w:val="006036E2"/>
    <w:rsid w:val="006071AE"/>
    <w:rsid w:val="00610D1E"/>
    <w:rsid w:val="00613374"/>
    <w:rsid w:val="00613FD1"/>
    <w:rsid w:val="00614C98"/>
    <w:rsid w:val="006150EE"/>
    <w:rsid w:val="00615DCA"/>
    <w:rsid w:val="00615DDC"/>
    <w:rsid w:val="00615FA9"/>
    <w:rsid w:val="00616994"/>
    <w:rsid w:val="00616BFC"/>
    <w:rsid w:val="00617810"/>
    <w:rsid w:val="00620243"/>
    <w:rsid w:val="00620D0A"/>
    <w:rsid w:val="00620D80"/>
    <w:rsid w:val="0062138F"/>
    <w:rsid w:val="00621633"/>
    <w:rsid w:val="00621FDD"/>
    <w:rsid w:val="006227AB"/>
    <w:rsid w:val="00622C35"/>
    <w:rsid w:val="00625EB0"/>
    <w:rsid w:val="00626218"/>
    <w:rsid w:val="0062636F"/>
    <w:rsid w:val="00626B44"/>
    <w:rsid w:val="006279D9"/>
    <w:rsid w:val="00627B1F"/>
    <w:rsid w:val="00627C9C"/>
    <w:rsid w:val="00630108"/>
    <w:rsid w:val="006301D2"/>
    <w:rsid w:val="00630684"/>
    <w:rsid w:val="00630861"/>
    <w:rsid w:val="006320EC"/>
    <w:rsid w:val="006351BB"/>
    <w:rsid w:val="00635E49"/>
    <w:rsid w:val="006362AD"/>
    <w:rsid w:val="00637B30"/>
    <w:rsid w:val="006417F8"/>
    <w:rsid w:val="00642264"/>
    <w:rsid w:val="0064230C"/>
    <w:rsid w:val="00642344"/>
    <w:rsid w:val="00642473"/>
    <w:rsid w:val="0064260A"/>
    <w:rsid w:val="006429F5"/>
    <w:rsid w:val="00643687"/>
    <w:rsid w:val="0064443B"/>
    <w:rsid w:val="0064468E"/>
    <w:rsid w:val="00646163"/>
    <w:rsid w:val="006462AF"/>
    <w:rsid w:val="00647A2C"/>
    <w:rsid w:val="00647AD1"/>
    <w:rsid w:val="00650F52"/>
    <w:rsid w:val="006529FB"/>
    <w:rsid w:val="00652D09"/>
    <w:rsid w:val="00653609"/>
    <w:rsid w:val="00653969"/>
    <w:rsid w:val="00655876"/>
    <w:rsid w:val="00655B30"/>
    <w:rsid w:val="006563E5"/>
    <w:rsid w:val="006567E9"/>
    <w:rsid w:val="00656FF3"/>
    <w:rsid w:val="00660094"/>
    <w:rsid w:val="00661C40"/>
    <w:rsid w:val="00661CD7"/>
    <w:rsid w:val="0066343B"/>
    <w:rsid w:val="006645CF"/>
    <w:rsid w:val="006722A4"/>
    <w:rsid w:val="00680223"/>
    <w:rsid w:val="00681120"/>
    <w:rsid w:val="006829A1"/>
    <w:rsid w:val="00684056"/>
    <w:rsid w:val="00684412"/>
    <w:rsid w:val="006845D9"/>
    <w:rsid w:val="0068460A"/>
    <w:rsid w:val="006856D0"/>
    <w:rsid w:val="00685B73"/>
    <w:rsid w:val="00686977"/>
    <w:rsid w:val="00687BD8"/>
    <w:rsid w:val="00687D0D"/>
    <w:rsid w:val="00687D4D"/>
    <w:rsid w:val="00690C50"/>
    <w:rsid w:val="00691055"/>
    <w:rsid w:val="006911BE"/>
    <w:rsid w:val="00691544"/>
    <w:rsid w:val="00691718"/>
    <w:rsid w:val="00692336"/>
    <w:rsid w:val="00693BF2"/>
    <w:rsid w:val="0069465B"/>
    <w:rsid w:val="006954C6"/>
    <w:rsid w:val="00697249"/>
    <w:rsid w:val="0069764F"/>
    <w:rsid w:val="006A0128"/>
    <w:rsid w:val="006A300C"/>
    <w:rsid w:val="006A3049"/>
    <w:rsid w:val="006A30A1"/>
    <w:rsid w:val="006A4F72"/>
    <w:rsid w:val="006A5144"/>
    <w:rsid w:val="006A52ED"/>
    <w:rsid w:val="006A5CC3"/>
    <w:rsid w:val="006A646B"/>
    <w:rsid w:val="006A714D"/>
    <w:rsid w:val="006B06A0"/>
    <w:rsid w:val="006B0A5D"/>
    <w:rsid w:val="006B251D"/>
    <w:rsid w:val="006B27C0"/>
    <w:rsid w:val="006B478E"/>
    <w:rsid w:val="006B47EE"/>
    <w:rsid w:val="006B4832"/>
    <w:rsid w:val="006B6125"/>
    <w:rsid w:val="006C0070"/>
    <w:rsid w:val="006C0ADD"/>
    <w:rsid w:val="006C0DEE"/>
    <w:rsid w:val="006C2427"/>
    <w:rsid w:val="006C2A50"/>
    <w:rsid w:val="006C38A9"/>
    <w:rsid w:val="006C45D1"/>
    <w:rsid w:val="006C6900"/>
    <w:rsid w:val="006C775B"/>
    <w:rsid w:val="006D0452"/>
    <w:rsid w:val="006D1161"/>
    <w:rsid w:val="006D1784"/>
    <w:rsid w:val="006D1F78"/>
    <w:rsid w:val="006D21E2"/>
    <w:rsid w:val="006D230A"/>
    <w:rsid w:val="006D4292"/>
    <w:rsid w:val="006D42A7"/>
    <w:rsid w:val="006D4C4E"/>
    <w:rsid w:val="006D5724"/>
    <w:rsid w:val="006D7048"/>
    <w:rsid w:val="006D78D2"/>
    <w:rsid w:val="006D7AC6"/>
    <w:rsid w:val="006D7C19"/>
    <w:rsid w:val="006E0F91"/>
    <w:rsid w:val="006E1B85"/>
    <w:rsid w:val="006E3587"/>
    <w:rsid w:val="006E4049"/>
    <w:rsid w:val="006E4BBD"/>
    <w:rsid w:val="006E4CC3"/>
    <w:rsid w:val="006E51AC"/>
    <w:rsid w:val="006E6617"/>
    <w:rsid w:val="006E664C"/>
    <w:rsid w:val="006E69C5"/>
    <w:rsid w:val="006E6EF5"/>
    <w:rsid w:val="006E770E"/>
    <w:rsid w:val="006F011D"/>
    <w:rsid w:val="006F014A"/>
    <w:rsid w:val="006F043F"/>
    <w:rsid w:val="006F0DCE"/>
    <w:rsid w:val="006F0EDB"/>
    <w:rsid w:val="006F1848"/>
    <w:rsid w:val="006F18E8"/>
    <w:rsid w:val="006F2163"/>
    <w:rsid w:val="006F44AA"/>
    <w:rsid w:val="006F565D"/>
    <w:rsid w:val="006F5D07"/>
    <w:rsid w:val="006F7024"/>
    <w:rsid w:val="006F722F"/>
    <w:rsid w:val="006F7A10"/>
    <w:rsid w:val="006F7FAE"/>
    <w:rsid w:val="00702EB4"/>
    <w:rsid w:val="00703378"/>
    <w:rsid w:val="00704A18"/>
    <w:rsid w:val="00704BFD"/>
    <w:rsid w:val="00705784"/>
    <w:rsid w:val="007059B0"/>
    <w:rsid w:val="0070667C"/>
    <w:rsid w:val="00711257"/>
    <w:rsid w:val="0071182E"/>
    <w:rsid w:val="00711FCE"/>
    <w:rsid w:val="00712754"/>
    <w:rsid w:val="00713336"/>
    <w:rsid w:val="007140D9"/>
    <w:rsid w:val="00714212"/>
    <w:rsid w:val="007146EE"/>
    <w:rsid w:val="007159E7"/>
    <w:rsid w:val="00716CA8"/>
    <w:rsid w:val="007176D6"/>
    <w:rsid w:val="0072135E"/>
    <w:rsid w:val="00722E7B"/>
    <w:rsid w:val="00722F6F"/>
    <w:rsid w:val="007247B3"/>
    <w:rsid w:val="0072536B"/>
    <w:rsid w:val="00725FB8"/>
    <w:rsid w:val="00727343"/>
    <w:rsid w:val="00727596"/>
    <w:rsid w:val="007277BC"/>
    <w:rsid w:val="00727CD9"/>
    <w:rsid w:val="007306F5"/>
    <w:rsid w:val="00730960"/>
    <w:rsid w:val="00730FFE"/>
    <w:rsid w:val="007327BA"/>
    <w:rsid w:val="00732C90"/>
    <w:rsid w:val="00732DDB"/>
    <w:rsid w:val="00733DAA"/>
    <w:rsid w:val="00734331"/>
    <w:rsid w:val="00734751"/>
    <w:rsid w:val="00735DA3"/>
    <w:rsid w:val="00735F83"/>
    <w:rsid w:val="007373B7"/>
    <w:rsid w:val="00737AA3"/>
    <w:rsid w:val="007405BD"/>
    <w:rsid w:val="00740DDD"/>
    <w:rsid w:val="007410C8"/>
    <w:rsid w:val="0074122D"/>
    <w:rsid w:val="00741986"/>
    <w:rsid w:val="007419E7"/>
    <w:rsid w:val="0074236E"/>
    <w:rsid w:val="00742999"/>
    <w:rsid w:val="00742E7B"/>
    <w:rsid w:val="00742F12"/>
    <w:rsid w:val="00743B2B"/>
    <w:rsid w:val="00744D75"/>
    <w:rsid w:val="0074615D"/>
    <w:rsid w:val="00747667"/>
    <w:rsid w:val="00747B36"/>
    <w:rsid w:val="00747D05"/>
    <w:rsid w:val="00750B52"/>
    <w:rsid w:val="00750D7A"/>
    <w:rsid w:val="00750F7E"/>
    <w:rsid w:val="007512E5"/>
    <w:rsid w:val="00752143"/>
    <w:rsid w:val="007524D4"/>
    <w:rsid w:val="00752E18"/>
    <w:rsid w:val="007530EC"/>
    <w:rsid w:val="00753BD6"/>
    <w:rsid w:val="00756766"/>
    <w:rsid w:val="00756F4C"/>
    <w:rsid w:val="00757CB4"/>
    <w:rsid w:val="007600EF"/>
    <w:rsid w:val="00761352"/>
    <w:rsid w:val="00762687"/>
    <w:rsid w:val="007643A7"/>
    <w:rsid w:val="00766CBF"/>
    <w:rsid w:val="00766E9F"/>
    <w:rsid w:val="0077004D"/>
    <w:rsid w:val="0077043D"/>
    <w:rsid w:val="0077152C"/>
    <w:rsid w:val="007746D3"/>
    <w:rsid w:val="00774C5C"/>
    <w:rsid w:val="00775707"/>
    <w:rsid w:val="0077628B"/>
    <w:rsid w:val="00780523"/>
    <w:rsid w:val="007808BB"/>
    <w:rsid w:val="00780A06"/>
    <w:rsid w:val="00780DD0"/>
    <w:rsid w:val="00782D28"/>
    <w:rsid w:val="007834E3"/>
    <w:rsid w:val="00783BD6"/>
    <w:rsid w:val="007846BA"/>
    <w:rsid w:val="00786A11"/>
    <w:rsid w:val="00787E82"/>
    <w:rsid w:val="00791181"/>
    <w:rsid w:val="007920AE"/>
    <w:rsid w:val="007928E2"/>
    <w:rsid w:val="00794A89"/>
    <w:rsid w:val="00794F7C"/>
    <w:rsid w:val="007952CF"/>
    <w:rsid w:val="0079610E"/>
    <w:rsid w:val="0079619D"/>
    <w:rsid w:val="00797537"/>
    <w:rsid w:val="007A0EE9"/>
    <w:rsid w:val="007A1BE6"/>
    <w:rsid w:val="007A2481"/>
    <w:rsid w:val="007A272C"/>
    <w:rsid w:val="007A41CB"/>
    <w:rsid w:val="007A4857"/>
    <w:rsid w:val="007A491C"/>
    <w:rsid w:val="007A7D37"/>
    <w:rsid w:val="007B02B5"/>
    <w:rsid w:val="007B11E5"/>
    <w:rsid w:val="007B20EE"/>
    <w:rsid w:val="007B2473"/>
    <w:rsid w:val="007B306B"/>
    <w:rsid w:val="007B3446"/>
    <w:rsid w:val="007B3645"/>
    <w:rsid w:val="007B4C38"/>
    <w:rsid w:val="007B520A"/>
    <w:rsid w:val="007B5989"/>
    <w:rsid w:val="007B6328"/>
    <w:rsid w:val="007B6800"/>
    <w:rsid w:val="007B68EC"/>
    <w:rsid w:val="007B6DA3"/>
    <w:rsid w:val="007C044E"/>
    <w:rsid w:val="007C0BC2"/>
    <w:rsid w:val="007C2DB5"/>
    <w:rsid w:val="007C435B"/>
    <w:rsid w:val="007C4947"/>
    <w:rsid w:val="007C7386"/>
    <w:rsid w:val="007C74EE"/>
    <w:rsid w:val="007C7F18"/>
    <w:rsid w:val="007D0DA8"/>
    <w:rsid w:val="007D0F28"/>
    <w:rsid w:val="007D1237"/>
    <w:rsid w:val="007D1C92"/>
    <w:rsid w:val="007D1EA8"/>
    <w:rsid w:val="007D3170"/>
    <w:rsid w:val="007D413D"/>
    <w:rsid w:val="007D6F92"/>
    <w:rsid w:val="007D7224"/>
    <w:rsid w:val="007D7903"/>
    <w:rsid w:val="007E0353"/>
    <w:rsid w:val="007E0B1D"/>
    <w:rsid w:val="007E2934"/>
    <w:rsid w:val="007E32DA"/>
    <w:rsid w:val="007E376D"/>
    <w:rsid w:val="007E3A39"/>
    <w:rsid w:val="007E517D"/>
    <w:rsid w:val="007E5EBD"/>
    <w:rsid w:val="007E7034"/>
    <w:rsid w:val="007E7DE3"/>
    <w:rsid w:val="007F0ED4"/>
    <w:rsid w:val="007F3967"/>
    <w:rsid w:val="007F4A33"/>
    <w:rsid w:val="007F4BE2"/>
    <w:rsid w:val="007F4D55"/>
    <w:rsid w:val="007F4D62"/>
    <w:rsid w:val="007F539D"/>
    <w:rsid w:val="007F74F9"/>
    <w:rsid w:val="008001BB"/>
    <w:rsid w:val="00801E3C"/>
    <w:rsid w:val="00802D4E"/>
    <w:rsid w:val="00803416"/>
    <w:rsid w:val="008040CB"/>
    <w:rsid w:val="0080416D"/>
    <w:rsid w:val="00805B66"/>
    <w:rsid w:val="008064FF"/>
    <w:rsid w:val="0080699C"/>
    <w:rsid w:val="0080768A"/>
    <w:rsid w:val="0081057D"/>
    <w:rsid w:val="00810F06"/>
    <w:rsid w:val="00811479"/>
    <w:rsid w:val="00812CF7"/>
    <w:rsid w:val="00813557"/>
    <w:rsid w:val="008135F7"/>
    <w:rsid w:val="008156A6"/>
    <w:rsid w:val="008162A4"/>
    <w:rsid w:val="0081657D"/>
    <w:rsid w:val="00816C92"/>
    <w:rsid w:val="00821865"/>
    <w:rsid w:val="00821AC6"/>
    <w:rsid w:val="00822D3C"/>
    <w:rsid w:val="008250A6"/>
    <w:rsid w:val="008254F6"/>
    <w:rsid w:val="00826F83"/>
    <w:rsid w:val="008273DC"/>
    <w:rsid w:val="00830ACE"/>
    <w:rsid w:val="00831B40"/>
    <w:rsid w:val="008331F2"/>
    <w:rsid w:val="008332DA"/>
    <w:rsid w:val="00833C46"/>
    <w:rsid w:val="0083431D"/>
    <w:rsid w:val="0083453C"/>
    <w:rsid w:val="008348C9"/>
    <w:rsid w:val="00834BAB"/>
    <w:rsid w:val="008361E2"/>
    <w:rsid w:val="00836DDC"/>
    <w:rsid w:val="00840130"/>
    <w:rsid w:val="008403BA"/>
    <w:rsid w:val="00842829"/>
    <w:rsid w:val="0084495A"/>
    <w:rsid w:val="0084498C"/>
    <w:rsid w:val="00844EED"/>
    <w:rsid w:val="0084667D"/>
    <w:rsid w:val="0085103F"/>
    <w:rsid w:val="00851A65"/>
    <w:rsid w:val="00851CC8"/>
    <w:rsid w:val="00852BB1"/>
    <w:rsid w:val="00853430"/>
    <w:rsid w:val="00854435"/>
    <w:rsid w:val="008568E6"/>
    <w:rsid w:val="00857653"/>
    <w:rsid w:val="00861082"/>
    <w:rsid w:val="00862536"/>
    <w:rsid w:val="008628D1"/>
    <w:rsid w:val="00862A83"/>
    <w:rsid w:val="00862AAD"/>
    <w:rsid w:val="0086598B"/>
    <w:rsid w:val="00866BB6"/>
    <w:rsid w:val="00867C25"/>
    <w:rsid w:val="008707C2"/>
    <w:rsid w:val="00871182"/>
    <w:rsid w:val="0087193F"/>
    <w:rsid w:val="00871E16"/>
    <w:rsid w:val="00871E9D"/>
    <w:rsid w:val="008721C4"/>
    <w:rsid w:val="00873152"/>
    <w:rsid w:val="00875A7E"/>
    <w:rsid w:val="008764BE"/>
    <w:rsid w:val="00876A0C"/>
    <w:rsid w:val="008778D9"/>
    <w:rsid w:val="00880D39"/>
    <w:rsid w:val="00881854"/>
    <w:rsid w:val="00882535"/>
    <w:rsid w:val="00882ACE"/>
    <w:rsid w:val="008832FE"/>
    <w:rsid w:val="00885FE9"/>
    <w:rsid w:val="0088769C"/>
    <w:rsid w:val="008903D6"/>
    <w:rsid w:val="00890FC0"/>
    <w:rsid w:val="00891557"/>
    <w:rsid w:val="0089186E"/>
    <w:rsid w:val="00891E16"/>
    <w:rsid w:val="00891F6E"/>
    <w:rsid w:val="008922B6"/>
    <w:rsid w:val="00892C38"/>
    <w:rsid w:val="008930BE"/>
    <w:rsid w:val="008931E9"/>
    <w:rsid w:val="00894162"/>
    <w:rsid w:val="00894415"/>
    <w:rsid w:val="00894CB7"/>
    <w:rsid w:val="008965D7"/>
    <w:rsid w:val="0089701B"/>
    <w:rsid w:val="00897425"/>
    <w:rsid w:val="00897BC8"/>
    <w:rsid w:val="00897F6C"/>
    <w:rsid w:val="008A1898"/>
    <w:rsid w:val="008A2CBE"/>
    <w:rsid w:val="008A429E"/>
    <w:rsid w:val="008A4EA2"/>
    <w:rsid w:val="008A51D9"/>
    <w:rsid w:val="008A55FC"/>
    <w:rsid w:val="008A5EA3"/>
    <w:rsid w:val="008A7266"/>
    <w:rsid w:val="008B0963"/>
    <w:rsid w:val="008B20FD"/>
    <w:rsid w:val="008B3DC9"/>
    <w:rsid w:val="008B472D"/>
    <w:rsid w:val="008B7F7B"/>
    <w:rsid w:val="008C0BB2"/>
    <w:rsid w:val="008C0F1E"/>
    <w:rsid w:val="008C1C11"/>
    <w:rsid w:val="008C1E09"/>
    <w:rsid w:val="008C1F95"/>
    <w:rsid w:val="008C1FC8"/>
    <w:rsid w:val="008C21FC"/>
    <w:rsid w:val="008C223D"/>
    <w:rsid w:val="008C386B"/>
    <w:rsid w:val="008C38F9"/>
    <w:rsid w:val="008C450D"/>
    <w:rsid w:val="008C485D"/>
    <w:rsid w:val="008C4986"/>
    <w:rsid w:val="008C5379"/>
    <w:rsid w:val="008C5E62"/>
    <w:rsid w:val="008C65CB"/>
    <w:rsid w:val="008C6CE4"/>
    <w:rsid w:val="008C6D52"/>
    <w:rsid w:val="008D267D"/>
    <w:rsid w:val="008D2944"/>
    <w:rsid w:val="008D2BBB"/>
    <w:rsid w:val="008D37BE"/>
    <w:rsid w:val="008D3813"/>
    <w:rsid w:val="008D4934"/>
    <w:rsid w:val="008D5040"/>
    <w:rsid w:val="008D5222"/>
    <w:rsid w:val="008D549E"/>
    <w:rsid w:val="008D55EF"/>
    <w:rsid w:val="008D5C4B"/>
    <w:rsid w:val="008D5DAF"/>
    <w:rsid w:val="008D7DDC"/>
    <w:rsid w:val="008E162B"/>
    <w:rsid w:val="008E2379"/>
    <w:rsid w:val="008E243E"/>
    <w:rsid w:val="008E25A3"/>
    <w:rsid w:val="008E29C1"/>
    <w:rsid w:val="008E3430"/>
    <w:rsid w:val="008E382F"/>
    <w:rsid w:val="008E484F"/>
    <w:rsid w:val="008E4D2E"/>
    <w:rsid w:val="008E5466"/>
    <w:rsid w:val="008E57E2"/>
    <w:rsid w:val="008E6476"/>
    <w:rsid w:val="008E65EB"/>
    <w:rsid w:val="008E707E"/>
    <w:rsid w:val="008E7F4B"/>
    <w:rsid w:val="008F1BE2"/>
    <w:rsid w:val="008F1FD5"/>
    <w:rsid w:val="008F3840"/>
    <w:rsid w:val="008F4572"/>
    <w:rsid w:val="008F4811"/>
    <w:rsid w:val="008F499D"/>
    <w:rsid w:val="008F540B"/>
    <w:rsid w:val="008F5C4A"/>
    <w:rsid w:val="008F6806"/>
    <w:rsid w:val="008F7849"/>
    <w:rsid w:val="008F79C1"/>
    <w:rsid w:val="00900671"/>
    <w:rsid w:val="00900A1F"/>
    <w:rsid w:val="00900C5F"/>
    <w:rsid w:val="009023AD"/>
    <w:rsid w:val="009024EE"/>
    <w:rsid w:val="00902900"/>
    <w:rsid w:val="009034B7"/>
    <w:rsid w:val="00903AF4"/>
    <w:rsid w:val="00905CA0"/>
    <w:rsid w:val="00907A21"/>
    <w:rsid w:val="0091012F"/>
    <w:rsid w:val="00910737"/>
    <w:rsid w:val="00910AD1"/>
    <w:rsid w:val="009119FF"/>
    <w:rsid w:val="00912F17"/>
    <w:rsid w:val="00913B98"/>
    <w:rsid w:val="00913FD7"/>
    <w:rsid w:val="0091436B"/>
    <w:rsid w:val="00914BB7"/>
    <w:rsid w:val="009154C6"/>
    <w:rsid w:val="00915F12"/>
    <w:rsid w:val="00917277"/>
    <w:rsid w:val="009173D8"/>
    <w:rsid w:val="00917ACB"/>
    <w:rsid w:val="00917D23"/>
    <w:rsid w:val="00920769"/>
    <w:rsid w:val="00921869"/>
    <w:rsid w:val="00921BE0"/>
    <w:rsid w:val="00922326"/>
    <w:rsid w:val="00922887"/>
    <w:rsid w:val="00924BDC"/>
    <w:rsid w:val="00924D2C"/>
    <w:rsid w:val="009253E7"/>
    <w:rsid w:val="00931080"/>
    <w:rsid w:val="00931262"/>
    <w:rsid w:val="00931866"/>
    <w:rsid w:val="00934959"/>
    <w:rsid w:val="00935949"/>
    <w:rsid w:val="00935D7D"/>
    <w:rsid w:val="009410CB"/>
    <w:rsid w:val="00941DEF"/>
    <w:rsid w:val="00942279"/>
    <w:rsid w:val="00942C49"/>
    <w:rsid w:val="00943DF8"/>
    <w:rsid w:val="00943E09"/>
    <w:rsid w:val="00944051"/>
    <w:rsid w:val="00944611"/>
    <w:rsid w:val="009464A8"/>
    <w:rsid w:val="009474D3"/>
    <w:rsid w:val="00951332"/>
    <w:rsid w:val="0095187F"/>
    <w:rsid w:val="00951A5D"/>
    <w:rsid w:val="00951DE8"/>
    <w:rsid w:val="009528FC"/>
    <w:rsid w:val="009537D0"/>
    <w:rsid w:val="0095388F"/>
    <w:rsid w:val="0095564B"/>
    <w:rsid w:val="00955A44"/>
    <w:rsid w:val="009564F0"/>
    <w:rsid w:val="009576BD"/>
    <w:rsid w:val="0095775F"/>
    <w:rsid w:val="009619A6"/>
    <w:rsid w:val="00961AB0"/>
    <w:rsid w:val="00962603"/>
    <w:rsid w:val="00962890"/>
    <w:rsid w:val="009630E5"/>
    <w:rsid w:val="009632BC"/>
    <w:rsid w:val="00963484"/>
    <w:rsid w:val="00964704"/>
    <w:rsid w:val="00964BAA"/>
    <w:rsid w:val="00965F4F"/>
    <w:rsid w:val="009660B3"/>
    <w:rsid w:val="009668E6"/>
    <w:rsid w:val="00966CBA"/>
    <w:rsid w:val="009676B1"/>
    <w:rsid w:val="0096790C"/>
    <w:rsid w:val="00970113"/>
    <w:rsid w:val="00971D6A"/>
    <w:rsid w:val="00972307"/>
    <w:rsid w:val="0097277D"/>
    <w:rsid w:val="00974444"/>
    <w:rsid w:val="009760D8"/>
    <w:rsid w:val="00977663"/>
    <w:rsid w:val="009817BB"/>
    <w:rsid w:val="00982763"/>
    <w:rsid w:val="009827ED"/>
    <w:rsid w:val="00983520"/>
    <w:rsid w:val="00984812"/>
    <w:rsid w:val="00984B8A"/>
    <w:rsid w:val="00987DC3"/>
    <w:rsid w:val="00992CD3"/>
    <w:rsid w:val="009940B1"/>
    <w:rsid w:val="00994A72"/>
    <w:rsid w:val="00996613"/>
    <w:rsid w:val="009A0225"/>
    <w:rsid w:val="009A1E1A"/>
    <w:rsid w:val="009A2EA1"/>
    <w:rsid w:val="009A5171"/>
    <w:rsid w:val="009A620E"/>
    <w:rsid w:val="009A62EF"/>
    <w:rsid w:val="009A68D8"/>
    <w:rsid w:val="009A69D0"/>
    <w:rsid w:val="009A739F"/>
    <w:rsid w:val="009B04B7"/>
    <w:rsid w:val="009B4427"/>
    <w:rsid w:val="009B52F5"/>
    <w:rsid w:val="009B591B"/>
    <w:rsid w:val="009B6A96"/>
    <w:rsid w:val="009B7A3F"/>
    <w:rsid w:val="009B7AE6"/>
    <w:rsid w:val="009B7CDA"/>
    <w:rsid w:val="009C11E0"/>
    <w:rsid w:val="009C14B8"/>
    <w:rsid w:val="009C1BEF"/>
    <w:rsid w:val="009C2B61"/>
    <w:rsid w:val="009C3CE8"/>
    <w:rsid w:val="009C3CFE"/>
    <w:rsid w:val="009C46A9"/>
    <w:rsid w:val="009C56D1"/>
    <w:rsid w:val="009C66C7"/>
    <w:rsid w:val="009C786A"/>
    <w:rsid w:val="009C7885"/>
    <w:rsid w:val="009C7910"/>
    <w:rsid w:val="009D009D"/>
    <w:rsid w:val="009D0BD7"/>
    <w:rsid w:val="009D1159"/>
    <w:rsid w:val="009D1CB6"/>
    <w:rsid w:val="009D1EAE"/>
    <w:rsid w:val="009D27EB"/>
    <w:rsid w:val="009D2ABB"/>
    <w:rsid w:val="009D2D89"/>
    <w:rsid w:val="009D2D99"/>
    <w:rsid w:val="009D3FEC"/>
    <w:rsid w:val="009D41DF"/>
    <w:rsid w:val="009D52B6"/>
    <w:rsid w:val="009D52FC"/>
    <w:rsid w:val="009D6763"/>
    <w:rsid w:val="009E07F4"/>
    <w:rsid w:val="009E1D67"/>
    <w:rsid w:val="009E1DFB"/>
    <w:rsid w:val="009E273C"/>
    <w:rsid w:val="009E27DC"/>
    <w:rsid w:val="009E4B4B"/>
    <w:rsid w:val="009E4D3F"/>
    <w:rsid w:val="009E5358"/>
    <w:rsid w:val="009E58ED"/>
    <w:rsid w:val="009E6B9F"/>
    <w:rsid w:val="009E7373"/>
    <w:rsid w:val="009E7903"/>
    <w:rsid w:val="009E7FAE"/>
    <w:rsid w:val="009F2089"/>
    <w:rsid w:val="009F2BD6"/>
    <w:rsid w:val="009F3278"/>
    <w:rsid w:val="009F4024"/>
    <w:rsid w:val="009F42CA"/>
    <w:rsid w:val="009F59D3"/>
    <w:rsid w:val="009F5BD9"/>
    <w:rsid w:val="009F5F1F"/>
    <w:rsid w:val="009F63B6"/>
    <w:rsid w:val="009F7A70"/>
    <w:rsid w:val="00A00A7D"/>
    <w:rsid w:val="00A00B7B"/>
    <w:rsid w:val="00A0163F"/>
    <w:rsid w:val="00A01A3A"/>
    <w:rsid w:val="00A022AF"/>
    <w:rsid w:val="00A0347C"/>
    <w:rsid w:val="00A03609"/>
    <w:rsid w:val="00A03E15"/>
    <w:rsid w:val="00A04096"/>
    <w:rsid w:val="00A04122"/>
    <w:rsid w:val="00A06E9C"/>
    <w:rsid w:val="00A10360"/>
    <w:rsid w:val="00A104DD"/>
    <w:rsid w:val="00A1097C"/>
    <w:rsid w:val="00A1168B"/>
    <w:rsid w:val="00A119CE"/>
    <w:rsid w:val="00A12F2F"/>
    <w:rsid w:val="00A12FE2"/>
    <w:rsid w:val="00A13449"/>
    <w:rsid w:val="00A13584"/>
    <w:rsid w:val="00A14159"/>
    <w:rsid w:val="00A14388"/>
    <w:rsid w:val="00A15101"/>
    <w:rsid w:val="00A15234"/>
    <w:rsid w:val="00A15ABC"/>
    <w:rsid w:val="00A1609A"/>
    <w:rsid w:val="00A161CC"/>
    <w:rsid w:val="00A161D1"/>
    <w:rsid w:val="00A165C9"/>
    <w:rsid w:val="00A16922"/>
    <w:rsid w:val="00A16951"/>
    <w:rsid w:val="00A16D7D"/>
    <w:rsid w:val="00A20107"/>
    <w:rsid w:val="00A20A06"/>
    <w:rsid w:val="00A20A14"/>
    <w:rsid w:val="00A2120E"/>
    <w:rsid w:val="00A22699"/>
    <w:rsid w:val="00A23247"/>
    <w:rsid w:val="00A24D2B"/>
    <w:rsid w:val="00A265A0"/>
    <w:rsid w:val="00A26E1A"/>
    <w:rsid w:val="00A27843"/>
    <w:rsid w:val="00A27EFC"/>
    <w:rsid w:val="00A300D6"/>
    <w:rsid w:val="00A34BDB"/>
    <w:rsid w:val="00A35C13"/>
    <w:rsid w:val="00A35E18"/>
    <w:rsid w:val="00A35EA2"/>
    <w:rsid w:val="00A36223"/>
    <w:rsid w:val="00A367F7"/>
    <w:rsid w:val="00A37075"/>
    <w:rsid w:val="00A3716A"/>
    <w:rsid w:val="00A43447"/>
    <w:rsid w:val="00A4471E"/>
    <w:rsid w:val="00A44F44"/>
    <w:rsid w:val="00A45143"/>
    <w:rsid w:val="00A45210"/>
    <w:rsid w:val="00A4525B"/>
    <w:rsid w:val="00A45A94"/>
    <w:rsid w:val="00A46AFC"/>
    <w:rsid w:val="00A47269"/>
    <w:rsid w:val="00A50B0B"/>
    <w:rsid w:val="00A512C6"/>
    <w:rsid w:val="00A51712"/>
    <w:rsid w:val="00A53AAE"/>
    <w:rsid w:val="00A53EA9"/>
    <w:rsid w:val="00A53F63"/>
    <w:rsid w:val="00A55D90"/>
    <w:rsid w:val="00A56869"/>
    <w:rsid w:val="00A56ECD"/>
    <w:rsid w:val="00A57F9D"/>
    <w:rsid w:val="00A600E6"/>
    <w:rsid w:val="00A60440"/>
    <w:rsid w:val="00A60F85"/>
    <w:rsid w:val="00A61AB8"/>
    <w:rsid w:val="00A62526"/>
    <w:rsid w:val="00A63050"/>
    <w:rsid w:val="00A63A49"/>
    <w:rsid w:val="00A66E53"/>
    <w:rsid w:val="00A700A3"/>
    <w:rsid w:val="00A70423"/>
    <w:rsid w:val="00A70690"/>
    <w:rsid w:val="00A7104D"/>
    <w:rsid w:val="00A7142C"/>
    <w:rsid w:val="00A7159B"/>
    <w:rsid w:val="00A7369D"/>
    <w:rsid w:val="00A73787"/>
    <w:rsid w:val="00A741D0"/>
    <w:rsid w:val="00A75244"/>
    <w:rsid w:val="00A76C4A"/>
    <w:rsid w:val="00A7707D"/>
    <w:rsid w:val="00A77964"/>
    <w:rsid w:val="00A77F65"/>
    <w:rsid w:val="00A81B64"/>
    <w:rsid w:val="00A81FD0"/>
    <w:rsid w:val="00A825F3"/>
    <w:rsid w:val="00A8344B"/>
    <w:rsid w:val="00A84F87"/>
    <w:rsid w:val="00A85D10"/>
    <w:rsid w:val="00A85F1C"/>
    <w:rsid w:val="00A878B0"/>
    <w:rsid w:val="00A87E77"/>
    <w:rsid w:val="00A87FB1"/>
    <w:rsid w:val="00A923DE"/>
    <w:rsid w:val="00A94ECD"/>
    <w:rsid w:val="00A951E7"/>
    <w:rsid w:val="00A95394"/>
    <w:rsid w:val="00A963CD"/>
    <w:rsid w:val="00A964B8"/>
    <w:rsid w:val="00A9712F"/>
    <w:rsid w:val="00A977DC"/>
    <w:rsid w:val="00A978F9"/>
    <w:rsid w:val="00A97DE1"/>
    <w:rsid w:val="00AA0101"/>
    <w:rsid w:val="00AA0C3C"/>
    <w:rsid w:val="00AA0F84"/>
    <w:rsid w:val="00AA1672"/>
    <w:rsid w:val="00AA1927"/>
    <w:rsid w:val="00AA28CA"/>
    <w:rsid w:val="00AA3A3F"/>
    <w:rsid w:val="00AA4B27"/>
    <w:rsid w:val="00AA4C11"/>
    <w:rsid w:val="00AA583C"/>
    <w:rsid w:val="00AA5EA6"/>
    <w:rsid w:val="00AA66CF"/>
    <w:rsid w:val="00AB0043"/>
    <w:rsid w:val="00AB0F5F"/>
    <w:rsid w:val="00AB3F1C"/>
    <w:rsid w:val="00AB441B"/>
    <w:rsid w:val="00AB4F16"/>
    <w:rsid w:val="00AB5AEF"/>
    <w:rsid w:val="00AB6987"/>
    <w:rsid w:val="00AC083E"/>
    <w:rsid w:val="00AC0882"/>
    <w:rsid w:val="00AC0D62"/>
    <w:rsid w:val="00AC0D76"/>
    <w:rsid w:val="00AC10DD"/>
    <w:rsid w:val="00AC1C8B"/>
    <w:rsid w:val="00AC56D7"/>
    <w:rsid w:val="00AC610C"/>
    <w:rsid w:val="00AD0D08"/>
    <w:rsid w:val="00AD0F23"/>
    <w:rsid w:val="00AD2025"/>
    <w:rsid w:val="00AD220F"/>
    <w:rsid w:val="00AD2261"/>
    <w:rsid w:val="00AD25D7"/>
    <w:rsid w:val="00AD3DEC"/>
    <w:rsid w:val="00AD4167"/>
    <w:rsid w:val="00AD6665"/>
    <w:rsid w:val="00AE0577"/>
    <w:rsid w:val="00AE1208"/>
    <w:rsid w:val="00AE2541"/>
    <w:rsid w:val="00AE4B54"/>
    <w:rsid w:val="00AE4E04"/>
    <w:rsid w:val="00AE562D"/>
    <w:rsid w:val="00AE5662"/>
    <w:rsid w:val="00AF0CE6"/>
    <w:rsid w:val="00AF1FCD"/>
    <w:rsid w:val="00AF291F"/>
    <w:rsid w:val="00AF2F0D"/>
    <w:rsid w:val="00AF47D9"/>
    <w:rsid w:val="00AF5408"/>
    <w:rsid w:val="00AF5761"/>
    <w:rsid w:val="00AF6CE7"/>
    <w:rsid w:val="00AF7315"/>
    <w:rsid w:val="00AF7B26"/>
    <w:rsid w:val="00B0088F"/>
    <w:rsid w:val="00B00C37"/>
    <w:rsid w:val="00B03896"/>
    <w:rsid w:val="00B03EF2"/>
    <w:rsid w:val="00B04920"/>
    <w:rsid w:val="00B04A44"/>
    <w:rsid w:val="00B05366"/>
    <w:rsid w:val="00B100D8"/>
    <w:rsid w:val="00B101DE"/>
    <w:rsid w:val="00B1070D"/>
    <w:rsid w:val="00B1113C"/>
    <w:rsid w:val="00B11661"/>
    <w:rsid w:val="00B12241"/>
    <w:rsid w:val="00B125F0"/>
    <w:rsid w:val="00B1399A"/>
    <w:rsid w:val="00B16599"/>
    <w:rsid w:val="00B16B42"/>
    <w:rsid w:val="00B171AE"/>
    <w:rsid w:val="00B17701"/>
    <w:rsid w:val="00B21754"/>
    <w:rsid w:val="00B23825"/>
    <w:rsid w:val="00B238CF"/>
    <w:rsid w:val="00B23B71"/>
    <w:rsid w:val="00B248B1"/>
    <w:rsid w:val="00B2529F"/>
    <w:rsid w:val="00B273A6"/>
    <w:rsid w:val="00B3089C"/>
    <w:rsid w:val="00B30B7E"/>
    <w:rsid w:val="00B30C6D"/>
    <w:rsid w:val="00B31DD5"/>
    <w:rsid w:val="00B32177"/>
    <w:rsid w:val="00B3279E"/>
    <w:rsid w:val="00B32C2A"/>
    <w:rsid w:val="00B33103"/>
    <w:rsid w:val="00B33D9D"/>
    <w:rsid w:val="00B34507"/>
    <w:rsid w:val="00B351FD"/>
    <w:rsid w:val="00B359E2"/>
    <w:rsid w:val="00B361CD"/>
    <w:rsid w:val="00B379BB"/>
    <w:rsid w:val="00B37A6B"/>
    <w:rsid w:val="00B40217"/>
    <w:rsid w:val="00B40BA2"/>
    <w:rsid w:val="00B40E4A"/>
    <w:rsid w:val="00B41C5A"/>
    <w:rsid w:val="00B4216C"/>
    <w:rsid w:val="00B42C62"/>
    <w:rsid w:val="00B43A67"/>
    <w:rsid w:val="00B456B3"/>
    <w:rsid w:val="00B45F22"/>
    <w:rsid w:val="00B46FE1"/>
    <w:rsid w:val="00B476BE"/>
    <w:rsid w:val="00B4785D"/>
    <w:rsid w:val="00B47F42"/>
    <w:rsid w:val="00B513B8"/>
    <w:rsid w:val="00B537D1"/>
    <w:rsid w:val="00B54329"/>
    <w:rsid w:val="00B54E84"/>
    <w:rsid w:val="00B55298"/>
    <w:rsid w:val="00B556BE"/>
    <w:rsid w:val="00B55A8F"/>
    <w:rsid w:val="00B60988"/>
    <w:rsid w:val="00B60DAA"/>
    <w:rsid w:val="00B611B3"/>
    <w:rsid w:val="00B61E40"/>
    <w:rsid w:val="00B63344"/>
    <w:rsid w:val="00B63688"/>
    <w:rsid w:val="00B67064"/>
    <w:rsid w:val="00B7045E"/>
    <w:rsid w:val="00B71B82"/>
    <w:rsid w:val="00B71D0E"/>
    <w:rsid w:val="00B72234"/>
    <w:rsid w:val="00B728A1"/>
    <w:rsid w:val="00B729CB"/>
    <w:rsid w:val="00B74626"/>
    <w:rsid w:val="00B7553B"/>
    <w:rsid w:val="00B75D28"/>
    <w:rsid w:val="00B76E54"/>
    <w:rsid w:val="00B803AD"/>
    <w:rsid w:val="00B807E1"/>
    <w:rsid w:val="00B80A53"/>
    <w:rsid w:val="00B825A1"/>
    <w:rsid w:val="00B843D9"/>
    <w:rsid w:val="00B846E0"/>
    <w:rsid w:val="00B8490A"/>
    <w:rsid w:val="00B849BC"/>
    <w:rsid w:val="00B85054"/>
    <w:rsid w:val="00B85E12"/>
    <w:rsid w:val="00B87052"/>
    <w:rsid w:val="00B87661"/>
    <w:rsid w:val="00B879F3"/>
    <w:rsid w:val="00B90073"/>
    <w:rsid w:val="00B900AF"/>
    <w:rsid w:val="00B9146D"/>
    <w:rsid w:val="00B91AEC"/>
    <w:rsid w:val="00B929A1"/>
    <w:rsid w:val="00B93351"/>
    <w:rsid w:val="00B9374D"/>
    <w:rsid w:val="00B93BE3"/>
    <w:rsid w:val="00B9492A"/>
    <w:rsid w:val="00B95DEF"/>
    <w:rsid w:val="00B96B33"/>
    <w:rsid w:val="00B970EB"/>
    <w:rsid w:val="00B972D6"/>
    <w:rsid w:val="00BA1E8B"/>
    <w:rsid w:val="00BA2331"/>
    <w:rsid w:val="00BA3CE7"/>
    <w:rsid w:val="00BA4D5D"/>
    <w:rsid w:val="00BA606F"/>
    <w:rsid w:val="00BA69B9"/>
    <w:rsid w:val="00BA7860"/>
    <w:rsid w:val="00BA7CF4"/>
    <w:rsid w:val="00BB0509"/>
    <w:rsid w:val="00BB09F8"/>
    <w:rsid w:val="00BB1D40"/>
    <w:rsid w:val="00BB23FC"/>
    <w:rsid w:val="00BB2B2D"/>
    <w:rsid w:val="00BB30C6"/>
    <w:rsid w:val="00BB37FA"/>
    <w:rsid w:val="00BB38E8"/>
    <w:rsid w:val="00BB4152"/>
    <w:rsid w:val="00BB47B9"/>
    <w:rsid w:val="00BB5C12"/>
    <w:rsid w:val="00BB5DC3"/>
    <w:rsid w:val="00BB5E4B"/>
    <w:rsid w:val="00BB6916"/>
    <w:rsid w:val="00BC1296"/>
    <w:rsid w:val="00BC143D"/>
    <w:rsid w:val="00BC28AB"/>
    <w:rsid w:val="00BC2EE6"/>
    <w:rsid w:val="00BC33DE"/>
    <w:rsid w:val="00BC476B"/>
    <w:rsid w:val="00BC4D65"/>
    <w:rsid w:val="00BC618D"/>
    <w:rsid w:val="00BC7ACD"/>
    <w:rsid w:val="00BD13CA"/>
    <w:rsid w:val="00BD1498"/>
    <w:rsid w:val="00BD18D8"/>
    <w:rsid w:val="00BD19B3"/>
    <w:rsid w:val="00BD5172"/>
    <w:rsid w:val="00BD5D0D"/>
    <w:rsid w:val="00BD6B1D"/>
    <w:rsid w:val="00BD6F5D"/>
    <w:rsid w:val="00BE03C1"/>
    <w:rsid w:val="00BE06E2"/>
    <w:rsid w:val="00BE0E3B"/>
    <w:rsid w:val="00BE1046"/>
    <w:rsid w:val="00BE12CB"/>
    <w:rsid w:val="00BE19EF"/>
    <w:rsid w:val="00BE2139"/>
    <w:rsid w:val="00BE298A"/>
    <w:rsid w:val="00BE3939"/>
    <w:rsid w:val="00BE410C"/>
    <w:rsid w:val="00BE56FB"/>
    <w:rsid w:val="00BE5DC9"/>
    <w:rsid w:val="00BE6C00"/>
    <w:rsid w:val="00BE76FE"/>
    <w:rsid w:val="00BF0297"/>
    <w:rsid w:val="00BF104D"/>
    <w:rsid w:val="00BF17F7"/>
    <w:rsid w:val="00BF1F82"/>
    <w:rsid w:val="00BF23DF"/>
    <w:rsid w:val="00BF2555"/>
    <w:rsid w:val="00BF3069"/>
    <w:rsid w:val="00BF31A8"/>
    <w:rsid w:val="00BF3979"/>
    <w:rsid w:val="00BF4548"/>
    <w:rsid w:val="00BF4F60"/>
    <w:rsid w:val="00BF64AB"/>
    <w:rsid w:val="00BF72E0"/>
    <w:rsid w:val="00BF7CDF"/>
    <w:rsid w:val="00C0142D"/>
    <w:rsid w:val="00C01625"/>
    <w:rsid w:val="00C01CDE"/>
    <w:rsid w:val="00C0212F"/>
    <w:rsid w:val="00C021A1"/>
    <w:rsid w:val="00C02C95"/>
    <w:rsid w:val="00C032F9"/>
    <w:rsid w:val="00C0349B"/>
    <w:rsid w:val="00C036A9"/>
    <w:rsid w:val="00C0443D"/>
    <w:rsid w:val="00C04964"/>
    <w:rsid w:val="00C05A00"/>
    <w:rsid w:val="00C05E9C"/>
    <w:rsid w:val="00C06C87"/>
    <w:rsid w:val="00C10EF4"/>
    <w:rsid w:val="00C12641"/>
    <w:rsid w:val="00C12903"/>
    <w:rsid w:val="00C12F80"/>
    <w:rsid w:val="00C13497"/>
    <w:rsid w:val="00C13571"/>
    <w:rsid w:val="00C13E88"/>
    <w:rsid w:val="00C144BE"/>
    <w:rsid w:val="00C146FE"/>
    <w:rsid w:val="00C15D5F"/>
    <w:rsid w:val="00C16920"/>
    <w:rsid w:val="00C172D0"/>
    <w:rsid w:val="00C17A2D"/>
    <w:rsid w:val="00C20F99"/>
    <w:rsid w:val="00C21593"/>
    <w:rsid w:val="00C22192"/>
    <w:rsid w:val="00C22256"/>
    <w:rsid w:val="00C222E3"/>
    <w:rsid w:val="00C230BF"/>
    <w:rsid w:val="00C2491D"/>
    <w:rsid w:val="00C24A36"/>
    <w:rsid w:val="00C25130"/>
    <w:rsid w:val="00C258CF"/>
    <w:rsid w:val="00C265B1"/>
    <w:rsid w:val="00C26A8E"/>
    <w:rsid w:val="00C27536"/>
    <w:rsid w:val="00C31066"/>
    <w:rsid w:val="00C329F0"/>
    <w:rsid w:val="00C3322E"/>
    <w:rsid w:val="00C33245"/>
    <w:rsid w:val="00C3387D"/>
    <w:rsid w:val="00C3622B"/>
    <w:rsid w:val="00C40499"/>
    <w:rsid w:val="00C408EC"/>
    <w:rsid w:val="00C4121E"/>
    <w:rsid w:val="00C4186F"/>
    <w:rsid w:val="00C43DFC"/>
    <w:rsid w:val="00C44A6D"/>
    <w:rsid w:val="00C45E0C"/>
    <w:rsid w:val="00C4685E"/>
    <w:rsid w:val="00C47D93"/>
    <w:rsid w:val="00C506DB"/>
    <w:rsid w:val="00C50786"/>
    <w:rsid w:val="00C50984"/>
    <w:rsid w:val="00C517FC"/>
    <w:rsid w:val="00C52802"/>
    <w:rsid w:val="00C530C0"/>
    <w:rsid w:val="00C53AB0"/>
    <w:rsid w:val="00C559AB"/>
    <w:rsid w:val="00C56751"/>
    <w:rsid w:val="00C56758"/>
    <w:rsid w:val="00C56D8D"/>
    <w:rsid w:val="00C62D88"/>
    <w:rsid w:val="00C631AC"/>
    <w:rsid w:val="00C65EDD"/>
    <w:rsid w:val="00C66042"/>
    <w:rsid w:val="00C66C69"/>
    <w:rsid w:val="00C674E3"/>
    <w:rsid w:val="00C7073D"/>
    <w:rsid w:val="00C71ADB"/>
    <w:rsid w:val="00C7203B"/>
    <w:rsid w:val="00C720DF"/>
    <w:rsid w:val="00C72100"/>
    <w:rsid w:val="00C74704"/>
    <w:rsid w:val="00C75E05"/>
    <w:rsid w:val="00C765C1"/>
    <w:rsid w:val="00C76A07"/>
    <w:rsid w:val="00C76A29"/>
    <w:rsid w:val="00C76A8F"/>
    <w:rsid w:val="00C77333"/>
    <w:rsid w:val="00C807EF"/>
    <w:rsid w:val="00C80DB4"/>
    <w:rsid w:val="00C81778"/>
    <w:rsid w:val="00C8193F"/>
    <w:rsid w:val="00C82A9F"/>
    <w:rsid w:val="00C82AFF"/>
    <w:rsid w:val="00C846A0"/>
    <w:rsid w:val="00C84C5A"/>
    <w:rsid w:val="00C84D12"/>
    <w:rsid w:val="00C851E3"/>
    <w:rsid w:val="00C85BBB"/>
    <w:rsid w:val="00C85FC3"/>
    <w:rsid w:val="00C86182"/>
    <w:rsid w:val="00C862C2"/>
    <w:rsid w:val="00C86C03"/>
    <w:rsid w:val="00C876B5"/>
    <w:rsid w:val="00C9001C"/>
    <w:rsid w:val="00C90527"/>
    <w:rsid w:val="00C90806"/>
    <w:rsid w:val="00C90D3E"/>
    <w:rsid w:val="00C91FA8"/>
    <w:rsid w:val="00C92318"/>
    <w:rsid w:val="00C928CF"/>
    <w:rsid w:val="00C92AB4"/>
    <w:rsid w:val="00C92DCA"/>
    <w:rsid w:val="00C9319E"/>
    <w:rsid w:val="00C936BC"/>
    <w:rsid w:val="00C949ED"/>
    <w:rsid w:val="00C95379"/>
    <w:rsid w:val="00C95BED"/>
    <w:rsid w:val="00C95E94"/>
    <w:rsid w:val="00C96468"/>
    <w:rsid w:val="00C96AF4"/>
    <w:rsid w:val="00CA1001"/>
    <w:rsid w:val="00CA139D"/>
    <w:rsid w:val="00CA3A8A"/>
    <w:rsid w:val="00CA493E"/>
    <w:rsid w:val="00CA4ADA"/>
    <w:rsid w:val="00CA5691"/>
    <w:rsid w:val="00CA6FC2"/>
    <w:rsid w:val="00CB17C8"/>
    <w:rsid w:val="00CB23A9"/>
    <w:rsid w:val="00CB2F24"/>
    <w:rsid w:val="00CB3746"/>
    <w:rsid w:val="00CB3CE1"/>
    <w:rsid w:val="00CB3CF8"/>
    <w:rsid w:val="00CB4C02"/>
    <w:rsid w:val="00CB517B"/>
    <w:rsid w:val="00CB5F96"/>
    <w:rsid w:val="00CB646E"/>
    <w:rsid w:val="00CB7C4A"/>
    <w:rsid w:val="00CC0BDB"/>
    <w:rsid w:val="00CC0ED5"/>
    <w:rsid w:val="00CC354B"/>
    <w:rsid w:val="00CC363A"/>
    <w:rsid w:val="00CC5D6E"/>
    <w:rsid w:val="00CC5DAC"/>
    <w:rsid w:val="00CC652A"/>
    <w:rsid w:val="00CC6A55"/>
    <w:rsid w:val="00CC6BEA"/>
    <w:rsid w:val="00CC7AAF"/>
    <w:rsid w:val="00CD04D2"/>
    <w:rsid w:val="00CD27A3"/>
    <w:rsid w:val="00CD2DAB"/>
    <w:rsid w:val="00CD4371"/>
    <w:rsid w:val="00CD49B7"/>
    <w:rsid w:val="00CD4A4E"/>
    <w:rsid w:val="00CD4A55"/>
    <w:rsid w:val="00CD4D34"/>
    <w:rsid w:val="00CD5D5E"/>
    <w:rsid w:val="00CD5E6D"/>
    <w:rsid w:val="00CD6637"/>
    <w:rsid w:val="00CD6C38"/>
    <w:rsid w:val="00CE088D"/>
    <w:rsid w:val="00CE09AE"/>
    <w:rsid w:val="00CE0C74"/>
    <w:rsid w:val="00CE1847"/>
    <w:rsid w:val="00CE1CBA"/>
    <w:rsid w:val="00CE21CC"/>
    <w:rsid w:val="00CE2778"/>
    <w:rsid w:val="00CE29A4"/>
    <w:rsid w:val="00CE47DD"/>
    <w:rsid w:val="00CE4963"/>
    <w:rsid w:val="00CE56AA"/>
    <w:rsid w:val="00CE6568"/>
    <w:rsid w:val="00CE67D2"/>
    <w:rsid w:val="00CE7579"/>
    <w:rsid w:val="00CF0DD9"/>
    <w:rsid w:val="00CF255A"/>
    <w:rsid w:val="00CF4835"/>
    <w:rsid w:val="00CF5C98"/>
    <w:rsid w:val="00CF6D69"/>
    <w:rsid w:val="00CF6E2B"/>
    <w:rsid w:val="00D01F6E"/>
    <w:rsid w:val="00D01F77"/>
    <w:rsid w:val="00D02A27"/>
    <w:rsid w:val="00D02FD7"/>
    <w:rsid w:val="00D03502"/>
    <w:rsid w:val="00D03875"/>
    <w:rsid w:val="00D0398A"/>
    <w:rsid w:val="00D050FB"/>
    <w:rsid w:val="00D05996"/>
    <w:rsid w:val="00D0651F"/>
    <w:rsid w:val="00D104D1"/>
    <w:rsid w:val="00D1257C"/>
    <w:rsid w:val="00D1312A"/>
    <w:rsid w:val="00D13E63"/>
    <w:rsid w:val="00D14518"/>
    <w:rsid w:val="00D146C0"/>
    <w:rsid w:val="00D15C27"/>
    <w:rsid w:val="00D16392"/>
    <w:rsid w:val="00D16814"/>
    <w:rsid w:val="00D168F1"/>
    <w:rsid w:val="00D17588"/>
    <w:rsid w:val="00D17E2D"/>
    <w:rsid w:val="00D21AB6"/>
    <w:rsid w:val="00D22137"/>
    <w:rsid w:val="00D22813"/>
    <w:rsid w:val="00D22EED"/>
    <w:rsid w:val="00D241AB"/>
    <w:rsid w:val="00D2551B"/>
    <w:rsid w:val="00D258AB"/>
    <w:rsid w:val="00D2653F"/>
    <w:rsid w:val="00D276B0"/>
    <w:rsid w:val="00D3115C"/>
    <w:rsid w:val="00D32AF2"/>
    <w:rsid w:val="00D339EE"/>
    <w:rsid w:val="00D33F4A"/>
    <w:rsid w:val="00D34961"/>
    <w:rsid w:val="00D34E72"/>
    <w:rsid w:val="00D35F7B"/>
    <w:rsid w:val="00D362A8"/>
    <w:rsid w:val="00D3642F"/>
    <w:rsid w:val="00D370CE"/>
    <w:rsid w:val="00D37A63"/>
    <w:rsid w:val="00D40DDD"/>
    <w:rsid w:val="00D4166B"/>
    <w:rsid w:val="00D41E38"/>
    <w:rsid w:val="00D42327"/>
    <w:rsid w:val="00D432FC"/>
    <w:rsid w:val="00D435DF"/>
    <w:rsid w:val="00D43B30"/>
    <w:rsid w:val="00D441FB"/>
    <w:rsid w:val="00D44E12"/>
    <w:rsid w:val="00D4503C"/>
    <w:rsid w:val="00D45BCD"/>
    <w:rsid w:val="00D45CB4"/>
    <w:rsid w:val="00D46F35"/>
    <w:rsid w:val="00D510C4"/>
    <w:rsid w:val="00D51207"/>
    <w:rsid w:val="00D51803"/>
    <w:rsid w:val="00D519B5"/>
    <w:rsid w:val="00D530D8"/>
    <w:rsid w:val="00D530EB"/>
    <w:rsid w:val="00D53211"/>
    <w:rsid w:val="00D532AE"/>
    <w:rsid w:val="00D53A08"/>
    <w:rsid w:val="00D54C38"/>
    <w:rsid w:val="00D5574C"/>
    <w:rsid w:val="00D55A35"/>
    <w:rsid w:val="00D55B26"/>
    <w:rsid w:val="00D56AFA"/>
    <w:rsid w:val="00D607C0"/>
    <w:rsid w:val="00D61C3D"/>
    <w:rsid w:val="00D62A99"/>
    <w:rsid w:val="00D62BA9"/>
    <w:rsid w:val="00D645A8"/>
    <w:rsid w:val="00D64FEB"/>
    <w:rsid w:val="00D65147"/>
    <w:rsid w:val="00D65165"/>
    <w:rsid w:val="00D65CFF"/>
    <w:rsid w:val="00D661BB"/>
    <w:rsid w:val="00D6699E"/>
    <w:rsid w:val="00D669DD"/>
    <w:rsid w:val="00D675DD"/>
    <w:rsid w:val="00D67C6B"/>
    <w:rsid w:val="00D67E5B"/>
    <w:rsid w:val="00D7294D"/>
    <w:rsid w:val="00D7299C"/>
    <w:rsid w:val="00D729C9"/>
    <w:rsid w:val="00D7339F"/>
    <w:rsid w:val="00D73AF9"/>
    <w:rsid w:val="00D741C1"/>
    <w:rsid w:val="00D7428F"/>
    <w:rsid w:val="00D74A67"/>
    <w:rsid w:val="00D75427"/>
    <w:rsid w:val="00D80E60"/>
    <w:rsid w:val="00D8121C"/>
    <w:rsid w:val="00D81BCC"/>
    <w:rsid w:val="00D825E1"/>
    <w:rsid w:val="00D82658"/>
    <w:rsid w:val="00D8507C"/>
    <w:rsid w:val="00D8521A"/>
    <w:rsid w:val="00D85420"/>
    <w:rsid w:val="00D8564A"/>
    <w:rsid w:val="00D87A13"/>
    <w:rsid w:val="00D907A7"/>
    <w:rsid w:val="00D908C8"/>
    <w:rsid w:val="00D90ADD"/>
    <w:rsid w:val="00D90C63"/>
    <w:rsid w:val="00D91087"/>
    <w:rsid w:val="00D91FA4"/>
    <w:rsid w:val="00D92362"/>
    <w:rsid w:val="00D923D0"/>
    <w:rsid w:val="00D92797"/>
    <w:rsid w:val="00D92C62"/>
    <w:rsid w:val="00D94B20"/>
    <w:rsid w:val="00D958AA"/>
    <w:rsid w:val="00D95BCC"/>
    <w:rsid w:val="00D95CF0"/>
    <w:rsid w:val="00D95FBA"/>
    <w:rsid w:val="00D9735D"/>
    <w:rsid w:val="00D976AA"/>
    <w:rsid w:val="00DA1ECC"/>
    <w:rsid w:val="00DA2D5E"/>
    <w:rsid w:val="00DA468C"/>
    <w:rsid w:val="00DA48D6"/>
    <w:rsid w:val="00DB0681"/>
    <w:rsid w:val="00DB0A0C"/>
    <w:rsid w:val="00DB152C"/>
    <w:rsid w:val="00DB159F"/>
    <w:rsid w:val="00DB1F7A"/>
    <w:rsid w:val="00DB27B9"/>
    <w:rsid w:val="00DB2FA1"/>
    <w:rsid w:val="00DB451A"/>
    <w:rsid w:val="00DB4F67"/>
    <w:rsid w:val="00DB568B"/>
    <w:rsid w:val="00DB5FA0"/>
    <w:rsid w:val="00DB6759"/>
    <w:rsid w:val="00DC00CE"/>
    <w:rsid w:val="00DC0342"/>
    <w:rsid w:val="00DC0F29"/>
    <w:rsid w:val="00DC20F9"/>
    <w:rsid w:val="00DC25A6"/>
    <w:rsid w:val="00DC3E6F"/>
    <w:rsid w:val="00DC4C7B"/>
    <w:rsid w:val="00DC508A"/>
    <w:rsid w:val="00DC567D"/>
    <w:rsid w:val="00DC7018"/>
    <w:rsid w:val="00DD2BCC"/>
    <w:rsid w:val="00DD2C3C"/>
    <w:rsid w:val="00DD2E77"/>
    <w:rsid w:val="00DD3EBA"/>
    <w:rsid w:val="00DD4C24"/>
    <w:rsid w:val="00DD643D"/>
    <w:rsid w:val="00DD67F7"/>
    <w:rsid w:val="00DE0870"/>
    <w:rsid w:val="00DE2729"/>
    <w:rsid w:val="00DE445B"/>
    <w:rsid w:val="00DE4CA8"/>
    <w:rsid w:val="00DE5F22"/>
    <w:rsid w:val="00DE614C"/>
    <w:rsid w:val="00DE6E8B"/>
    <w:rsid w:val="00DE6F30"/>
    <w:rsid w:val="00DE7597"/>
    <w:rsid w:val="00DF1513"/>
    <w:rsid w:val="00DF2120"/>
    <w:rsid w:val="00DF2ADF"/>
    <w:rsid w:val="00DF315C"/>
    <w:rsid w:val="00DF43F8"/>
    <w:rsid w:val="00DF6ED2"/>
    <w:rsid w:val="00DF7F55"/>
    <w:rsid w:val="00E0089A"/>
    <w:rsid w:val="00E00AE5"/>
    <w:rsid w:val="00E00C91"/>
    <w:rsid w:val="00E018FB"/>
    <w:rsid w:val="00E01F80"/>
    <w:rsid w:val="00E024ED"/>
    <w:rsid w:val="00E02BBE"/>
    <w:rsid w:val="00E033EF"/>
    <w:rsid w:val="00E03A0E"/>
    <w:rsid w:val="00E03BBC"/>
    <w:rsid w:val="00E042E1"/>
    <w:rsid w:val="00E05D23"/>
    <w:rsid w:val="00E06E5D"/>
    <w:rsid w:val="00E104FB"/>
    <w:rsid w:val="00E109E2"/>
    <w:rsid w:val="00E12228"/>
    <w:rsid w:val="00E14202"/>
    <w:rsid w:val="00E145C7"/>
    <w:rsid w:val="00E14F3B"/>
    <w:rsid w:val="00E15B34"/>
    <w:rsid w:val="00E15E42"/>
    <w:rsid w:val="00E1665A"/>
    <w:rsid w:val="00E20237"/>
    <w:rsid w:val="00E20D02"/>
    <w:rsid w:val="00E21478"/>
    <w:rsid w:val="00E221E8"/>
    <w:rsid w:val="00E23896"/>
    <w:rsid w:val="00E2465B"/>
    <w:rsid w:val="00E30C50"/>
    <w:rsid w:val="00E326E4"/>
    <w:rsid w:val="00E3326E"/>
    <w:rsid w:val="00E33371"/>
    <w:rsid w:val="00E333EA"/>
    <w:rsid w:val="00E33687"/>
    <w:rsid w:val="00E33730"/>
    <w:rsid w:val="00E337B1"/>
    <w:rsid w:val="00E33F6E"/>
    <w:rsid w:val="00E343E2"/>
    <w:rsid w:val="00E34662"/>
    <w:rsid w:val="00E36B0C"/>
    <w:rsid w:val="00E410F1"/>
    <w:rsid w:val="00E41374"/>
    <w:rsid w:val="00E41501"/>
    <w:rsid w:val="00E41662"/>
    <w:rsid w:val="00E41E7C"/>
    <w:rsid w:val="00E41E8C"/>
    <w:rsid w:val="00E42F75"/>
    <w:rsid w:val="00E43440"/>
    <w:rsid w:val="00E437BB"/>
    <w:rsid w:val="00E43AC4"/>
    <w:rsid w:val="00E445A3"/>
    <w:rsid w:val="00E46396"/>
    <w:rsid w:val="00E46DD7"/>
    <w:rsid w:val="00E4732E"/>
    <w:rsid w:val="00E478C0"/>
    <w:rsid w:val="00E47C2D"/>
    <w:rsid w:val="00E50C10"/>
    <w:rsid w:val="00E524F6"/>
    <w:rsid w:val="00E538E7"/>
    <w:rsid w:val="00E53DDF"/>
    <w:rsid w:val="00E53E39"/>
    <w:rsid w:val="00E54440"/>
    <w:rsid w:val="00E544A4"/>
    <w:rsid w:val="00E54A89"/>
    <w:rsid w:val="00E56085"/>
    <w:rsid w:val="00E5645D"/>
    <w:rsid w:val="00E567EC"/>
    <w:rsid w:val="00E57445"/>
    <w:rsid w:val="00E5770C"/>
    <w:rsid w:val="00E578ED"/>
    <w:rsid w:val="00E57C4E"/>
    <w:rsid w:val="00E60CAC"/>
    <w:rsid w:val="00E62458"/>
    <w:rsid w:val="00E6433B"/>
    <w:rsid w:val="00E6436E"/>
    <w:rsid w:val="00E64E2E"/>
    <w:rsid w:val="00E65B46"/>
    <w:rsid w:val="00E6609C"/>
    <w:rsid w:val="00E67342"/>
    <w:rsid w:val="00E67A03"/>
    <w:rsid w:val="00E70120"/>
    <w:rsid w:val="00E70C84"/>
    <w:rsid w:val="00E73201"/>
    <w:rsid w:val="00E73AF9"/>
    <w:rsid w:val="00E74503"/>
    <w:rsid w:val="00E74A29"/>
    <w:rsid w:val="00E75A67"/>
    <w:rsid w:val="00E7737D"/>
    <w:rsid w:val="00E7798B"/>
    <w:rsid w:val="00E7799E"/>
    <w:rsid w:val="00E80C93"/>
    <w:rsid w:val="00E80D1D"/>
    <w:rsid w:val="00E84601"/>
    <w:rsid w:val="00E857F3"/>
    <w:rsid w:val="00E85943"/>
    <w:rsid w:val="00E85B36"/>
    <w:rsid w:val="00E87A7E"/>
    <w:rsid w:val="00E91026"/>
    <w:rsid w:val="00E91041"/>
    <w:rsid w:val="00E91846"/>
    <w:rsid w:val="00E921EF"/>
    <w:rsid w:val="00E9547A"/>
    <w:rsid w:val="00E9569E"/>
    <w:rsid w:val="00E957BD"/>
    <w:rsid w:val="00E96602"/>
    <w:rsid w:val="00E96F7B"/>
    <w:rsid w:val="00E9722D"/>
    <w:rsid w:val="00E97C04"/>
    <w:rsid w:val="00EA0BE8"/>
    <w:rsid w:val="00EA1188"/>
    <w:rsid w:val="00EA18E0"/>
    <w:rsid w:val="00EA1F8F"/>
    <w:rsid w:val="00EA2512"/>
    <w:rsid w:val="00EA2C74"/>
    <w:rsid w:val="00EA3553"/>
    <w:rsid w:val="00EA43A5"/>
    <w:rsid w:val="00EA4AF5"/>
    <w:rsid w:val="00EA4E03"/>
    <w:rsid w:val="00EA5225"/>
    <w:rsid w:val="00EA5834"/>
    <w:rsid w:val="00EA590E"/>
    <w:rsid w:val="00EA5C04"/>
    <w:rsid w:val="00EA6FF3"/>
    <w:rsid w:val="00EA75FA"/>
    <w:rsid w:val="00EB09C4"/>
    <w:rsid w:val="00EB1D91"/>
    <w:rsid w:val="00EB6DD2"/>
    <w:rsid w:val="00EB774A"/>
    <w:rsid w:val="00EB7C54"/>
    <w:rsid w:val="00EC05D1"/>
    <w:rsid w:val="00EC0F0C"/>
    <w:rsid w:val="00EC11A0"/>
    <w:rsid w:val="00EC215C"/>
    <w:rsid w:val="00EC2BA6"/>
    <w:rsid w:val="00EC2BDA"/>
    <w:rsid w:val="00EC3670"/>
    <w:rsid w:val="00EC3CC2"/>
    <w:rsid w:val="00EC4021"/>
    <w:rsid w:val="00EC4693"/>
    <w:rsid w:val="00EC4D5D"/>
    <w:rsid w:val="00EC5024"/>
    <w:rsid w:val="00EC5482"/>
    <w:rsid w:val="00EC6BA0"/>
    <w:rsid w:val="00EC7A14"/>
    <w:rsid w:val="00EC7EC7"/>
    <w:rsid w:val="00ED0DC7"/>
    <w:rsid w:val="00ED0ECC"/>
    <w:rsid w:val="00ED1AC6"/>
    <w:rsid w:val="00ED1D50"/>
    <w:rsid w:val="00ED3AA5"/>
    <w:rsid w:val="00ED3D51"/>
    <w:rsid w:val="00ED490D"/>
    <w:rsid w:val="00ED5028"/>
    <w:rsid w:val="00ED5982"/>
    <w:rsid w:val="00ED6AC6"/>
    <w:rsid w:val="00ED74EF"/>
    <w:rsid w:val="00ED79D1"/>
    <w:rsid w:val="00EE0AA7"/>
    <w:rsid w:val="00EE1DD5"/>
    <w:rsid w:val="00EE240B"/>
    <w:rsid w:val="00EE28AF"/>
    <w:rsid w:val="00EE2B5B"/>
    <w:rsid w:val="00EE4D85"/>
    <w:rsid w:val="00EE5EBA"/>
    <w:rsid w:val="00EE6256"/>
    <w:rsid w:val="00EE6414"/>
    <w:rsid w:val="00EE74F4"/>
    <w:rsid w:val="00EE7FA2"/>
    <w:rsid w:val="00EF0443"/>
    <w:rsid w:val="00EF11CA"/>
    <w:rsid w:val="00EF13F8"/>
    <w:rsid w:val="00EF1779"/>
    <w:rsid w:val="00EF18B3"/>
    <w:rsid w:val="00EF254C"/>
    <w:rsid w:val="00EF483D"/>
    <w:rsid w:val="00EF4D88"/>
    <w:rsid w:val="00EF5B93"/>
    <w:rsid w:val="00EF5C6B"/>
    <w:rsid w:val="00EF605E"/>
    <w:rsid w:val="00EF633D"/>
    <w:rsid w:val="00EF720B"/>
    <w:rsid w:val="00F0095F"/>
    <w:rsid w:val="00F02328"/>
    <w:rsid w:val="00F028F5"/>
    <w:rsid w:val="00F02B98"/>
    <w:rsid w:val="00F02ED4"/>
    <w:rsid w:val="00F03304"/>
    <w:rsid w:val="00F03359"/>
    <w:rsid w:val="00F04784"/>
    <w:rsid w:val="00F05753"/>
    <w:rsid w:val="00F05B52"/>
    <w:rsid w:val="00F10D3B"/>
    <w:rsid w:val="00F11A85"/>
    <w:rsid w:val="00F11B0F"/>
    <w:rsid w:val="00F13BCA"/>
    <w:rsid w:val="00F13C36"/>
    <w:rsid w:val="00F16319"/>
    <w:rsid w:val="00F16654"/>
    <w:rsid w:val="00F16C91"/>
    <w:rsid w:val="00F205FC"/>
    <w:rsid w:val="00F20652"/>
    <w:rsid w:val="00F2165F"/>
    <w:rsid w:val="00F2274A"/>
    <w:rsid w:val="00F238E3"/>
    <w:rsid w:val="00F2443C"/>
    <w:rsid w:val="00F24DF1"/>
    <w:rsid w:val="00F25475"/>
    <w:rsid w:val="00F25D49"/>
    <w:rsid w:val="00F267EA"/>
    <w:rsid w:val="00F27845"/>
    <w:rsid w:val="00F30684"/>
    <w:rsid w:val="00F30727"/>
    <w:rsid w:val="00F30BA2"/>
    <w:rsid w:val="00F3169A"/>
    <w:rsid w:val="00F31FD4"/>
    <w:rsid w:val="00F3202C"/>
    <w:rsid w:val="00F32BA1"/>
    <w:rsid w:val="00F3368A"/>
    <w:rsid w:val="00F342CF"/>
    <w:rsid w:val="00F34C9D"/>
    <w:rsid w:val="00F35C03"/>
    <w:rsid w:val="00F35CE8"/>
    <w:rsid w:val="00F35E70"/>
    <w:rsid w:val="00F362F8"/>
    <w:rsid w:val="00F366EB"/>
    <w:rsid w:val="00F36D29"/>
    <w:rsid w:val="00F3704F"/>
    <w:rsid w:val="00F37BC6"/>
    <w:rsid w:val="00F37CF4"/>
    <w:rsid w:val="00F406F3"/>
    <w:rsid w:val="00F4080E"/>
    <w:rsid w:val="00F40E54"/>
    <w:rsid w:val="00F41061"/>
    <w:rsid w:val="00F416CA"/>
    <w:rsid w:val="00F41F1A"/>
    <w:rsid w:val="00F42381"/>
    <w:rsid w:val="00F427CE"/>
    <w:rsid w:val="00F43C3A"/>
    <w:rsid w:val="00F43F93"/>
    <w:rsid w:val="00F44009"/>
    <w:rsid w:val="00F45D53"/>
    <w:rsid w:val="00F467E7"/>
    <w:rsid w:val="00F46D57"/>
    <w:rsid w:val="00F46E11"/>
    <w:rsid w:val="00F4752D"/>
    <w:rsid w:val="00F512EE"/>
    <w:rsid w:val="00F51FB6"/>
    <w:rsid w:val="00F52328"/>
    <w:rsid w:val="00F532DC"/>
    <w:rsid w:val="00F53625"/>
    <w:rsid w:val="00F53E3F"/>
    <w:rsid w:val="00F54A23"/>
    <w:rsid w:val="00F54AE5"/>
    <w:rsid w:val="00F55057"/>
    <w:rsid w:val="00F569A9"/>
    <w:rsid w:val="00F56CD4"/>
    <w:rsid w:val="00F604D5"/>
    <w:rsid w:val="00F60A26"/>
    <w:rsid w:val="00F60B8C"/>
    <w:rsid w:val="00F62498"/>
    <w:rsid w:val="00F625A4"/>
    <w:rsid w:val="00F63CC1"/>
    <w:rsid w:val="00F6407D"/>
    <w:rsid w:val="00F6480A"/>
    <w:rsid w:val="00F65E6D"/>
    <w:rsid w:val="00F66664"/>
    <w:rsid w:val="00F6764D"/>
    <w:rsid w:val="00F67EE8"/>
    <w:rsid w:val="00F67F5C"/>
    <w:rsid w:val="00F7060B"/>
    <w:rsid w:val="00F70C70"/>
    <w:rsid w:val="00F72454"/>
    <w:rsid w:val="00F72EEE"/>
    <w:rsid w:val="00F7376C"/>
    <w:rsid w:val="00F737AD"/>
    <w:rsid w:val="00F75B98"/>
    <w:rsid w:val="00F75D33"/>
    <w:rsid w:val="00F766C0"/>
    <w:rsid w:val="00F7700D"/>
    <w:rsid w:val="00F773FD"/>
    <w:rsid w:val="00F77A33"/>
    <w:rsid w:val="00F77A90"/>
    <w:rsid w:val="00F77D13"/>
    <w:rsid w:val="00F8036D"/>
    <w:rsid w:val="00F81FFE"/>
    <w:rsid w:val="00F824DF"/>
    <w:rsid w:val="00F82B93"/>
    <w:rsid w:val="00F82E0C"/>
    <w:rsid w:val="00F82FF5"/>
    <w:rsid w:val="00F8336E"/>
    <w:rsid w:val="00F8549B"/>
    <w:rsid w:val="00F85A62"/>
    <w:rsid w:val="00F86557"/>
    <w:rsid w:val="00F86641"/>
    <w:rsid w:val="00F86741"/>
    <w:rsid w:val="00F90354"/>
    <w:rsid w:val="00F90D57"/>
    <w:rsid w:val="00F91E4B"/>
    <w:rsid w:val="00F92399"/>
    <w:rsid w:val="00F948C8"/>
    <w:rsid w:val="00F96D1E"/>
    <w:rsid w:val="00F97563"/>
    <w:rsid w:val="00FA12C3"/>
    <w:rsid w:val="00FA1BCB"/>
    <w:rsid w:val="00FA22EA"/>
    <w:rsid w:val="00FA266E"/>
    <w:rsid w:val="00FA31C7"/>
    <w:rsid w:val="00FA70E4"/>
    <w:rsid w:val="00FA7E94"/>
    <w:rsid w:val="00FB0C0D"/>
    <w:rsid w:val="00FB1213"/>
    <w:rsid w:val="00FB1406"/>
    <w:rsid w:val="00FB1451"/>
    <w:rsid w:val="00FB3B7F"/>
    <w:rsid w:val="00FB4AE1"/>
    <w:rsid w:val="00FB616E"/>
    <w:rsid w:val="00FB681A"/>
    <w:rsid w:val="00FB721B"/>
    <w:rsid w:val="00FB7616"/>
    <w:rsid w:val="00FB770B"/>
    <w:rsid w:val="00FB7F62"/>
    <w:rsid w:val="00FC0392"/>
    <w:rsid w:val="00FC07E2"/>
    <w:rsid w:val="00FC26C7"/>
    <w:rsid w:val="00FC2A9D"/>
    <w:rsid w:val="00FC54F2"/>
    <w:rsid w:val="00FC649D"/>
    <w:rsid w:val="00FC6979"/>
    <w:rsid w:val="00FD1E41"/>
    <w:rsid w:val="00FD1EA3"/>
    <w:rsid w:val="00FD3351"/>
    <w:rsid w:val="00FD35EE"/>
    <w:rsid w:val="00FD55FF"/>
    <w:rsid w:val="00FD5623"/>
    <w:rsid w:val="00FD57A2"/>
    <w:rsid w:val="00FD59F1"/>
    <w:rsid w:val="00FD5C22"/>
    <w:rsid w:val="00FD5C5F"/>
    <w:rsid w:val="00FD7821"/>
    <w:rsid w:val="00FE0D60"/>
    <w:rsid w:val="00FE13BB"/>
    <w:rsid w:val="00FE1B37"/>
    <w:rsid w:val="00FE1CF4"/>
    <w:rsid w:val="00FE1F39"/>
    <w:rsid w:val="00FE2BFE"/>
    <w:rsid w:val="00FE41A4"/>
    <w:rsid w:val="00FE439F"/>
    <w:rsid w:val="00FE4BAD"/>
    <w:rsid w:val="00FE5D87"/>
    <w:rsid w:val="00FE6DAB"/>
    <w:rsid w:val="00FE7876"/>
    <w:rsid w:val="00FF009D"/>
    <w:rsid w:val="00FF09AF"/>
    <w:rsid w:val="00FF0A16"/>
    <w:rsid w:val="00FF10FF"/>
    <w:rsid w:val="00FF1128"/>
    <w:rsid w:val="00FF2B13"/>
    <w:rsid w:val="00FF388F"/>
    <w:rsid w:val="00FF4320"/>
    <w:rsid w:val="00FF6718"/>
    <w:rsid w:val="00FF6BED"/>
    <w:rsid w:val="00FF6EBB"/>
    <w:rsid w:val="00FF72F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69C2E98"/>
  <w15:docId w15:val="{F1F49F55-2599-4DEB-8E89-7889D07711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1662"/>
    <w:pPr>
      <w:spacing w:after="0" w:line="240" w:lineRule="auto"/>
    </w:pPr>
    <w:rPr>
      <w:rFonts w:ascii="Times New Roman" w:eastAsia="Times New Roman" w:hAnsi="Times New Roman" w:cs="Times New Roman"/>
      <w:sz w:val="20"/>
      <w:szCs w:val="20"/>
      <w:lang w:eastAsia="ja-JP"/>
    </w:rPr>
  </w:style>
  <w:style w:type="paragraph" w:styleId="Heading1">
    <w:name w:val="heading 1"/>
    <w:basedOn w:val="Normal"/>
    <w:next w:val="Normal"/>
    <w:link w:val="Heading1Char"/>
    <w:uiPriority w:val="9"/>
    <w:qFormat/>
    <w:rsid w:val="002F428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B11E5"/>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F4287"/>
    <w:rPr>
      <w:rFonts w:asciiTheme="majorHAnsi" w:eastAsiaTheme="majorEastAsia" w:hAnsiTheme="majorHAnsi" w:cstheme="majorBidi"/>
      <w:color w:val="2E74B5" w:themeColor="accent1" w:themeShade="BF"/>
      <w:sz w:val="32"/>
      <w:szCs w:val="32"/>
      <w:lang w:eastAsia="ja-JP"/>
    </w:rPr>
  </w:style>
  <w:style w:type="paragraph" w:styleId="NormalWeb">
    <w:name w:val="Normal (Web)"/>
    <w:basedOn w:val="Normal"/>
    <w:uiPriority w:val="99"/>
    <w:unhideWhenUsed/>
    <w:rsid w:val="002F4287"/>
    <w:pPr>
      <w:spacing w:before="100" w:beforeAutospacing="1" w:after="100" w:afterAutospacing="1"/>
    </w:pPr>
    <w:rPr>
      <w:rFonts w:ascii="Times" w:eastAsiaTheme="minorEastAsia" w:hAnsi="Times"/>
      <w:lang w:eastAsia="en-US"/>
    </w:rPr>
  </w:style>
  <w:style w:type="paragraph" w:styleId="FootnoteText">
    <w:name w:val="footnote text"/>
    <w:basedOn w:val="Normal"/>
    <w:link w:val="FootnoteTextChar"/>
    <w:uiPriority w:val="99"/>
    <w:unhideWhenUsed/>
    <w:rsid w:val="002F4287"/>
    <w:pPr>
      <w:jc w:val="both"/>
    </w:pPr>
  </w:style>
  <w:style w:type="character" w:customStyle="1" w:styleId="FootnoteTextChar">
    <w:name w:val="Footnote Text Char"/>
    <w:basedOn w:val="DefaultParagraphFont"/>
    <w:link w:val="FootnoteText"/>
    <w:uiPriority w:val="99"/>
    <w:rsid w:val="002F4287"/>
    <w:rPr>
      <w:rFonts w:ascii="Times New Roman" w:eastAsia="Times New Roman" w:hAnsi="Times New Roman" w:cs="Times New Roman"/>
      <w:sz w:val="20"/>
      <w:szCs w:val="20"/>
      <w:lang w:eastAsia="ja-JP"/>
    </w:rPr>
  </w:style>
  <w:style w:type="character" w:styleId="FootnoteReference">
    <w:name w:val="footnote reference"/>
    <w:basedOn w:val="DefaultParagraphFont"/>
    <w:uiPriority w:val="99"/>
    <w:unhideWhenUsed/>
    <w:rsid w:val="002F4287"/>
    <w:rPr>
      <w:vertAlign w:val="superscript"/>
    </w:rPr>
  </w:style>
  <w:style w:type="character" w:styleId="CommentReference">
    <w:name w:val="annotation reference"/>
    <w:basedOn w:val="DefaultParagraphFont"/>
    <w:uiPriority w:val="99"/>
    <w:semiHidden/>
    <w:unhideWhenUsed/>
    <w:rsid w:val="002F4287"/>
    <w:rPr>
      <w:sz w:val="18"/>
      <w:szCs w:val="18"/>
    </w:rPr>
  </w:style>
  <w:style w:type="paragraph" w:styleId="CommentText">
    <w:name w:val="annotation text"/>
    <w:basedOn w:val="Normal"/>
    <w:link w:val="CommentTextChar"/>
    <w:uiPriority w:val="99"/>
    <w:unhideWhenUsed/>
    <w:rsid w:val="002F4287"/>
    <w:rPr>
      <w:sz w:val="24"/>
      <w:szCs w:val="24"/>
    </w:rPr>
  </w:style>
  <w:style w:type="character" w:customStyle="1" w:styleId="CommentTextChar">
    <w:name w:val="Comment Text Char"/>
    <w:basedOn w:val="DefaultParagraphFont"/>
    <w:link w:val="CommentText"/>
    <w:uiPriority w:val="99"/>
    <w:rsid w:val="002F4287"/>
    <w:rPr>
      <w:rFonts w:ascii="Times New Roman" w:eastAsia="Times New Roman" w:hAnsi="Times New Roman" w:cs="Times New Roman"/>
      <w:sz w:val="24"/>
      <w:szCs w:val="24"/>
      <w:lang w:eastAsia="ja-JP"/>
    </w:rPr>
  </w:style>
  <w:style w:type="character" w:styleId="Hyperlink">
    <w:name w:val="Hyperlink"/>
    <w:basedOn w:val="DefaultParagraphFont"/>
    <w:uiPriority w:val="99"/>
    <w:unhideWhenUsed/>
    <w:rsid w:val="002F4287"/>
    <w:rPr>
      <w:color w:val="0563C1" w:themeColor="hyperlink"/>
      <w:u w:val="single"/>
    </w:rPr>
  </w:style>
  <w:style w:type="paragraph" w:styleId="Header">
    <w:name w:val="header"/>
    <w:basedOn w:val="Normal"/>
    <w:link w:val="HeaderChar"/>
    <w:uiPriority w:val="99"/>
    <w:unhideWhenUsed/>
    <w:rsid w:val="002F4287"/>
    <w:pPr>
      <w:tabs>
        <w:tab w:val="center" w:pos="4320"/>
        <w:tab w:val="right" w:pos="8640"/>
      </w:tabs>
    </w:pPr>
  </w:style>
  <w:style w:type="character" w:customStyle="1" w:styleId="HeaderChar">
    <w:name w:val="Header Char"/>
    <w:basedOn w:val="DefaultParagraphFont"/>
    <w:link w:val="Header"/>
    <w:uiPriority w:val="99"/>
    <w:rsid w:val="002F4287"/>
    <w:rPr>
      <w:rFonts w:ascii="Times New Roman" w:eastAsia="Times New Roman" w:hAnsi="Times New Roman" w:cs="Times New Roman"/>
      <w:sz w:val="20"/>
      <w:szCs w:val="20"/>
      <w:lang w:eastAsia="ja-JP"/>
    </w:rPr>
  </w:style>
  <w:style w:type="paragraph" w:customStyle="1" w:styleId="Authors">
    <w:name w:val="Authors"/>
    <w:basedOn w:val="Normal"/>
    <w:rsid w:val="002F4287"/>
    <w:pPr>
      <w:spacing w:before="120" w:after="360"/>
      <w:jc w:val="center"/>
    </w:pPr>
    <w:rPr>
      <w:sz w:val="24"/>
      <w:szCs w:val="24"/>
      <w:lang w:eastAsia="en-US"/>
    </w:rPr>
  </w:style>
  <w:style w:type="paragraph" w:customStyle="1" w:styleId="Paragraph">
    <w:name w:val="Paragraph"/>
    <w:basedOn w:val="Normal"/>
    <w:rsid w:val="002F4287"/>
    <w:pPr>
      <w:spacing w:before="120"/>
      <w:ind w:firstLine="720"/>
      <w:jc w:val="both"/>
    </w:pPr>
    <w:rPr>
      <w:sz w:val="24"/>
      <w:szCs w:val="24"/>
      <w:lang w:eastAsia="en-US"/>
    </w:rPr>
  </w:style>
  <w:style w:type="paragraph" w:styleId="BalloonText">
    <w:name w:val="Balloon Text"/>
    <w:basedOn w:val="Normal"/>
    <w:link w:val="BalloonTextChar"/>
    <w:uiPriority w:val="99"/>
    <w:semiHidden/>
    <w:unhideWhenUsed/>
    <w:rsid w:val="002F428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F4287"/>
    <w:rPr>
      <w:rFonts w:ascii="Segoe UI" w:eastAsia="Times New Roman" w:hAnsi="Segoe UI" w:cs="Segoe UI"/>
      <w:sz w:val="18"/>
      <w:szCs w:val="18"/>
      <w:lang w:eastAsia="ja-JP"/>
    </w:rPr>
  </w:style>
  <w:style w:type="paragraph" w:styleId="CommentSubject">
    <w:name w:val="annotation subject"/>
    <w:basedOn w:val="CommentText"/>
    <w:next w:val="CommentText"/>
    <w:link w:val="CommentSubjectChar"/>
    <w:uiPriority w:val="99"/>
    <w:semiHidden/>
    <w:unhideWhenUsed/>
    <w:rsid w:val="00ED1D50"/>
    <w:rPr>
      <w:b/>
      <w:bCs/>
      <w:sz w:val="20"/>
      <w:szCs w:val="20"/>
    </w:rPr>
  </w:style>
  <w:style w:type="character" w:customStyle="1" w:styleId="CommentSubjectChar">
    <w:name w:val="Comment Subject Char"/>
    <w:basedOn w:val="CommentTextChar"/>
    <w:link w:val="CommentSubject"/>
    <w:uiPriority w:val="99"/>
    <w:semiHidden/>
    <w:rsid w:val="00ED1D50"/>
    <w:rPr>
      <w:rFonts w:ascii="Times New Roman" w:eastAsia="Times New Roman" w:hAnsi="Times New Roman" w:cs="Times New Roman"/>
      <w:b/>
      <w:bCs/>
      <w:sz w:val="20"/>
      <w:szCs w:val="20"/>
      <w:lang w:eastAsia="ja-JP"/>
    </w:rPr>
  </w:style>
  <w:style w:type="paragraph" w:styleId="Footer">
    <w:name w:val="footer"/>
    <w:basedOn w:val="Normal"/>
    <w:link w:val="FooterChar"/>
    <w:uiPriority w:val="99"/>
    <w:unhideWhenUsed/>
    <w:rsid w:val="003D0CCE"/>
    <w:pPr>
      <w:tabs>
        <w:tab w:val="center" w:pos="4320"/>
        <w:tab w:val="right" w:pos="8640"/>
      </w:tabs>
    </w:pPr>
  </w:style>
  <w:style w:type="character" w:customStyle="1" w:styleId="FooterChar">
    <w:name w:val="Footer Char"/>
    <w:basedOn w:val="DefaultParagraphFont"/>
    <w:link w:val="Footer"/>
    <w:uiPriority w:val="99"/>
    <w:rsid w:val="003D0CCE"/>
    <w:rPr>
      <w:rFonts w:ascii="Times New Roman" w:eastAsia="Times New Roman" w:hAnsi="Times New Roman" w:cs="Times New Roman"/>
      <w:sz w:val="20"/>
      <w:szCs w:val="20"/>
      <w:lang w:eastAsia="ja-JP"/>
    </w:rPr>
  </w:style>
  <w:style w:type="paragraph" w:styleId="Caption">
    <w:name w:val="caption"/>
    <w:basedOn w:val="Normal"/>
    <w:next w:val="Normal"/>
    <w:uiPriority w:val="35"/>
    <w:unhideWhenUsed/>
    <w:qFormat/>
    <w:rsid w:val="009F5F1F"/>
    <w:pPr>
      <w:spacing w:after="200"/>
    </w:pPr>
    <w:rPr>
      <w:b/>
      <w:bCs/>
      <w:color w:val="5B9BD5" w:themeColor="accent1"/>
      <w:sz w:val="18"/>
      <w:szCs w:val="18"/>
    </w:rPr>
  </w:style>
  <w:style w:type="paragraph" w:styleId="HTMLPreformatted">
    <w:name w:val="HTML Preformatted"/>
    <w:basedOn w:val="Normal"/>
    <w:link w:val="HTMLPreformattedChar"/>
    <w:uiPriority w:val="99"/>
    <w:semiHidden/>
    <w:unhideWhenUsed/>
    <w:rsid w:val="00DF7F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zh-CN"/>
    </w:rPr>
  </w:style>
  <w:style w:type="character" w:customStyle="1" w:styleId="HTMLPreformattedChar">
    <w:name w:val="HTML Preformatted Char"/>
    <w:basedOn w:val="DefaultParagraphFont"/>
    <w:link w:val="HTMLPreformatted"/>
    <w:uiPriority w:val="99"/>
    <w:semiHidden/>
    <w:rsid w:val="00DF7F55"/>
    <w:rPr>
      <w:rFonts w:ascii="Courier New" w:eastAsia="Times New Roman" w:hAnsi="Courier New" w:cs="Courier New"/>
      <w:sz w:val="20"/>
      <w:szCs w:val="20"/>
    </w:rPr>
  </w:style>
  <w:style w:type="paragraph" w:styleId="EndnoteText">
    <w:name w:val="endnote text"/>
    <w:basedOn w:val="Normal"/>
    <w:link w:val="EndnoteTextChar"/>
    <w:uiPriority w:val="99"/>
    <w:semiHidden/>
    <w:unhideWhenUsed/>
    <w:rsid w:val="00FE1F39"/>
  </w:style>
  <w:style w:type="character" w:customStyle="1" w:styleId="EndnoteTextChar">
    <w:name w:val="Endnote Text Char"/>
    <w:basedOn w:val="DefaultParagraphFont"/>
    <w:link w:val="EndnoteText"/>
    <w:uiPriority w:val="99"/>
    <w:semiHidden/>
    <w:rsid w:val="00FE1F39"/>
    <w:rPr>
      <w:rFonts w:ascii="Times New Roman" w:eastAsia="Times New Roman" w:hAnsi="Times New Roman" w:cs="Times New Roman"/>
      <w:sz w:val="20"/>
      <w:szCs w:val="20"/>
      <w:lang w:eastAsia="ja-JP"/>
    </w:rPr>
  </w:style>
  <w:style w:type="character" w:styleId="EndnoteReference">
    <w:name w:val="endnote reference"/>
    <w:basedOn w:val="DefaultParagraphFont"/>
    <w:uiPriority w:val="99"/>
    <w:semiHidden/>
    <w:unhideWhenUsed/>
    <w:rsid w:val="00FE1F39"/>
    <w:rPr>
      <w:vertAlign w:val="superscript"/>
    </w:rPr>
  </w:style>
  <w:style w:type="character" w:customStyle="1" w:styleId="Heading2Char">
    <w:name w:val="Heading 2 Char"/>
    <w:basedOn w:val="DefaultParagraphFont"/>
    <w:link w:val="Heading2"/>
    <w:uiPriority w:val="9"/>
    <w:rsid w:val="007B11E5"/>
    <w:rPr>
      <w:rFonts w:asciiTheme="majorHAnsi" w:eastAsiaTheme="majorEastAsia" w:hAnsiTheme="majorHAnsi" w:cstheme="majorBidi"/>
      <w:color w:val="2E74B5" w:themeColor="accent1" w:themeShade="BF"/>
      <w:sz w:val="26"/>
      <w:szCs w:val="26"/>
      <w:lang w:eastAsia="ja-JP"/>
    </w:rPr>
  </w:style>
  <w:style w:type="paragraph" w:styleId="Revision">
    <w:name w:val="Revision"/>
    <w:hidden/>
    <w:uiPriority w:val="99"/>
    <w:semiHidden/>
    <w:rsid w:val="00630108"/>
    <w:pPr>
      <w:spacing w:after="0" w:line="240" w:lineRule="auto"/>
    </w:pPr>
    <w:rPr>
      <w:rFonts w:ascii="Times New Roman" w:eastAsia="Times New Roman" w:hAnsi="Times New Roman" w:cs="Times New Roman"/>
      <w:sz w:val="20"/>
      <w:szCs w:val="20"/>
      <w:lang w:eastAsia="ja-JP"/>
    </w:rPr>
  </w:style>
  <w:style w:type="paragraph" w:styleId="NoSpacing">
    <w:name w:val="No Spacing"/>
    <w:uiPriority w:val="1"/>
    <w:qFormat/>
    <w:rsid w:val="00A12FE2"/>
    <w:pPr>
      <w:spacing w:after="0" w:line="240" w:lineRule="auto"/>
    </w:pPr>
    <w:rPr>
      <w:rFonts w:ascii="Times New Roman" w:eastAsia="Times New Roman" w:hAnsi="Times New Roman" w:cs="Times New Roman"/>
      <w:sz w:val="20"/>
      <w:szCs w:val="20"/>
      <w:lang w:eastAsia="ja-JP"/>
    </w:rPr>
  </w:style>
  <w:style w:type="character" w:customStyle="1" w:styleId="apple-converted-space">
    <w:name w:val="apple-converted-space"/>
    <w:basedOn w:val="DefaultParagraphFont"/>
    <w:rsid w:val="009C56D1"/>
  </w:style>
  <w:style w:type="character" w:styleId="Emphasis">
    <w:name w:val="Emphasis"/>
    <w:basedOn w:val="DefaultParagraphFont"/>
    <w:uiPriority w:val="20"/>
    <w:qFormat/>
    <w:rsid w:val="009C56D1"/>
    <w:rPr>
      <w:i/>
      <w:iCs/>
    </w:rPr>
  </w:style>
  <w:style w:type="paragraph" w:styleId="ListParagraph">
    <w:name w:val="List Paragraph"/>
    <w:basedOn w:val="Normal"/>
    <w:uiPriority w:val="34"/>
    <w:qFormat/>
    <w:rsid w:val="00722F6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67777">
      <w:bodyDiv w:val="1"/>
      <w:marLeft w:val="0"/>
      <w:marRight w:val="0"/>
      <w:marTop w:val="0"/>
      <w:marBottom w:val="0"/>
      <w:divBdr>
        <w:top w:val="none" w:sz="0" w:space="0" w:color="auto"/>
        <w:left w:val="none" w:sz="0" w:space="0" w:color="auto"/>
        <w:bottom w:val="none" w:sz="0" w:space="0" w:color="auto"/>
        <w:right w:val="none" w:sz="0" w:space="0" w:color="auto"/>
      </w:divBdr>
    </w:div>
    <w:div w:id="60104168">
      <w:bodyDiv w:val="1"/>
      <w:marLeft w:val="0"/>
      <w:marRight w:val="0"/>
      <w:marTop w:val="0"/>
      <w:marBottom w:val="0"/>
      <w:divBdr>
        <w:top w:val="none" w:sz="0" w:space="0" w:color="auto"/>
        <w:left w:val="none" w:sz="0" w:space="0" w:color="auto"/>
        <w:bottom w:val="none" w:sz="0" w:space="0" w:color="auto"/>
        <w:right w:val="none" w:sz="0" w:space="0" w:color="auto"/>
      </w:divBdr>
    </w:div>
    <w:div w:id="102775482">
      <w:bodyDiv w:val="1"/>
      <w:marLeft w:val="0"/>
      <w:marRight w:val="0"/>
      <w:marTop w:val="0"/>
      <w:marBottom w:val="0"/>
      <w:divBdr>
        <w:top w:val="none" w:sz="0" w:space="0" w:color="auto"/>
        <w:left w:val="none" w:sz="0" w:space="0" w:color="auto"/>
        <w:bottom w:val="none" w:sz="0" w:space="0" w:color="auto"/>
        <w:right w:val="none" w:sz="0" w:space="0" w:color="auto"/>
      </w:divBdr>
      <w:divsChild>
        <w:div w:id="1847819450">
          <w:marLeft w:val="0"/>
          <w:marRight w:val="0"/>
          <w:marTop w:val="0"/>
          <w:marBottom w:val="0"/>
          <w:divBdr>
            <w:top w:val="none" w:sz="0" w:space="0" w:color="auto"/>
            <w:left w:val="none" w:sz="0" w:space="0" w:color="auto"/>
            <w:bottom w:val="none" w:sz="0" w:space="0" w:color="auto"/>
            <w:right w:val="none" w:sz="0" w:space="0" w:color="auto"/>
          </w:divBdr>
        </w:div>
      </w:divsChild>
    </w:div>
    <w:div w:id="159472330">
      <w:bodyDiv w:val="1"/>
      <w:marLeft w:val="0"/>
      <w:marRight w:val="0"/>
      <w:marTop w:val="0"/>
      <w:marBottom w:val="0"/>
      <w:divBdr>
        <w:top w:val="none" w:sz="0" w:space="0" w:color="auto"/>
        <w:left w:val="none" w:sz="0" w:space="0" w:color="auto"/>
        <w:bottom w:val="none" w:sz="0" w:space="0" w:color="auto"/>
        <w:right w:val="none" w:sz="0" w:space="0" w:color="auto"/>
      </w:divBdr>
    </w:div>
    <w:div w:id="198320549">
      <w:bodyDiv w:val="1"/>
      <w:marLeft w:val="0"/>
      <w:marRight w:val="0"/>
      <w:marTop w:val="0"/>
      <w:marBottom w:val="0"/>
      <w:divBdr>
        <w:top w:val="none" w:sz="0" w:space="0" w:color="auto"/>
        <w:left w:val="none" w:sz="0" w:space="0" w:color="auto"/>
        <w:bottom w:val="none" w:sz="0" w:space="0" w:color="auto"/>
        <w:right w:val="none" w:sz="0" w:space="0" w:color="auto"/>
      </w:divBdr>
    </w:div>
    <w:div w:id="202253069">
      <w:bodyDiv w:val="1"/>
      <w:marLeft w:val="0"/>
      <w:marRight w:val="0"/>
      <w:marTop w:val="0"/>
      <w:marBottom w:val="0"/>
      <w:divBdr>
        <w:top w:val="none" w:sz="0" w:space="0" w:color="auto"/>
        <w:left w:val="none" w:sz="0" w:space="0" w:color="auto"/>
        <w:bottom w:val="none" w:sz="0" w:space="0" w:color="auto"/>
        <w:right w:val="none" w:sz="0" w:space="0" w:color="auto"/>
      </w:divBdr>
    </w:div>
    <w:div w:id="337389220">
      <w:bodyDiv w:val="1"/>
      <w:marLeft w:val="0"/>
      <w:marRight w:val="0"/>
      <w:marTop w:val="0"/>
      <w:marBottom w:val="0"/>
      <w:divBdr>
        <w:top w:val="none" w:sz="0" w:space="0" w:color="auto"/>
        <w:left w:val="none" w:sz="0" w:space="0" w:color="auto"/>
        <w:bottom w:val="none" w:sz="0" w:space="0" w:color="auto"/>
        <w:right w:val="none" w:sz="0" w:space="0" w:color="auto"/>
      </w:divBdr>
    </w:div>
    <w:div w:id="338965911">
      <w:bodyDiv w:val="1"/>
      <w:marLeft w:val="0"/>
      <w:marRight w:val="0"/>
      <w:marTop w:val="0"/>
      <w:marBottom w:val="0"/>
      <w:divBdr>
        <w:top w:val="none" w:sz="0" w:space="0" w:color="auto"/>
        <w:left w:val="none" w:sz="0" w:space="0" w:color="auto"/>
        <w:bottom w:val="none" w:sz="0" w:space="0" w:color="auto"/>
        <w:right w:val="none" w:sz="0" w:space="0" w:color="auto"/>
      </w:divBdr>
      <w:divsChild>
        <w:div w:id="407001502">
          <w:marLeft w:val="0"/>
          <w:marRight w:val="0"/>
          <w:marTop w:val="0"/>
          <w:marBottom w:val="0"/>
          <w:divBdr>
            <w:top w:val="none" w:sz="0" w:space="0" w:color="auto"/>
            <w:left w:val="none" w:sz="0" w:space="0" w:color="auto"/>
            <w:bottom w:val="none" w:sz="0" w:space="0" w:color="auto"/>
            <w:right w:val="none" w:sz="0" w:space="0" w:color="auto"/>
          </w:divBdr>
        </w:div>
      </w:divsChild>
    </w:div>
    <w:div w:id="424690799">
      <w:bodyDiv w:val="1"/>
      <w:marLeft w:val="0"/>
      <w:marRight w:val="0"/>
      <w:marTop w:val="0"/>
      <w:marBottom w:val="0"/>
      <w:divBdr>
        <w:top w:val="none" w:sz="0" w:space="0" w:color="auto"/>
        <w:left w:val="none" w:sz="0" w:space="0" w:color="auto"/>
        <w:bottom w:val="none" w:sz="0" w:space="0" w:color="auto"/>
        <w:right w:val="none" w:sz="0" w:space="0" w:color="auto"/>
      </w:divBdr>
    </w:div>
    <w:div w:id="487212643">
      <w:bodyDiv w:val="1"/>
      <w:marLeft w:val="0"/>
      <w:marRight w:val="0"/>
      <w:marTop w:val="0"/>
      <w:marBottom w:val="0"/>
      <w:divBdr>
        <w:top w:val="none" w:sz="0" w:space="0" w:color="auto"/>
        <w:left w:val="none" w:sz="0" w:space="0" w:color="auto"/>
        <w:bottom w:val="none" w:sz="0" w:space="0" w:color="auto"/>
        <w:right w:val="none" w:sz="0" w:space="0" w:color="auto"/>
      </w:divBdr>
    </w:div>
    <w:div w:id="502354154">
      <w:bodyDiv w:val="1"/>
      <w:marLeft w:val="0"/>
      <w:marRight w:val="0"/>
      <w:marTop w:val="0"/>
      <w:marBottom w:val="0"/>
      <w:divBdr>
        <w:top w:val="none" w:sz="0" w:space="0" w:color="auto"/>
        <w:left w:val="none" w:sz="0" w:space="0" w:color="auto"/>
        <w:bottom w:val="none" w:sz="0" w:space="0" w:color="auto"/>
        <w:right w:val="none" w:sz="0" w:space="0" w:color="auto"/>
      </w:divBdr>
    </w:div>
    <w:div w:id="529806211">
      <w:bodyDiv w:val="1"/>
      <w:marLeft w:val="0"/>
      <w:marRight w:val="0"/>
      <w:marTop w:val="0"/>
      <w:marBottom w:val="0"/>
      <w:divBdr>
        <w:top w:val="none" w:sz="0" w:space="0" w:color="auto"/>
        <w:left w:val="none" w:sz="0" w:space="0" w:color="auto"/>
        <w:bottom w:val="none" w:sz="0" w:space="0" w:color="auto"/>
        <w:right w:val="none" w:sz="0" w:space="0" w:color="auto"/>
      </w:divBdr>
    </w:div>
    <w:div w:id="549152645">
      <w:bodyDiv w:val="1"/>
      <w:marLeft w:val="0"/>
      <w:marRight w:val="0"/>
      <w:marTop w:val="0"/>
      <w:marBottom w:val="0"/>
      <w:divBdr>
        <w:top w:val="none" w:sz="0" w:space="0" w:color="auto"/>
        <w:left w:val="none" w:sz="0" w:space="0" w:color="auto"/>
        <w:bottom w:val="none" w:sz="0" w:space="0" w:color="auto"/>
        <w:right w:val="none" w:sz="0" w:space="0" w:color="auto"/>
      </w:divBdr>
    </w:div>
    <w:div w:id="674768383">
      <w:bodyDiv w:val="1"/>
      <w:marLeft w:val="0"/>
      <w:marRight w:val="0"/>
      <w:marTop w:val="0"/>
      <w:marBottom w:val="0"/>
      <w:divBdr>
        <w:top w:val="none" w:sz="0" w:space="0" w:color="auto"/>
        <w:left w:val="none" w:sz="0" w:space="0" w:color="auto"/>
        <w:bottom w:val="none" w:sz="0" w:space="0" w:color="auto"/>
        <w:right w:val="none" w:sz="0" w:space="0" w:color="auto"/>
      </w:divBdr>
    </w:div>
    <w:div w:id="688916210">
      <w:bodyDiv w:val="1"/>
      <w:marLeft w:val="0"/>
      <w:marRight w:val="0"/>
      <w:marTop w:val="0"/>
      <w:marBottom w:val="0"/>
      <w:divBdr>
        <w:top w:val="none" w:sz="0" w:space="0" w:color="auto"/>
        <w:left w:val="none" w:sz="0" w:space="0" w:color="auto"/>
        <w:bottom w:val="none" w:sz="0" w:space="0" w:color="auto"/>
        <w:right w:val="none" w:sz="0" w:space="0" w:color="auto"/>
      </w:divBdr>
    </w:div>
    <w:div w:id="713430242">
      <w:bodyDiv w:val="1"/>
      <w:marLeft w:val="0"/>
      <w:marRight w:val="0"/>
      <w:marTop w:val="0"/>
      <w:marBottom w:val="0"/>
      <w:divBdr>
        <w:top w:val="none" w:sz="0" w:space="0" w:color="auto"/>
        <w:left w:val="none" w:sz="0" w:space="0" w:color="auto"/>
        <w:bottom w:val="none" w:sz="0" w:space="0" w:color="auto"/>
        <w:right w:val="none" w:sz="0" w:space="0" w:color="auto"/>
      </w:divBdr>
    </w:div>
    <w:div w:id="798693128">
      <w:bodyDiv w:val="1"/>
      <w:marLeft w:val="0"/>
      <w:marRight w:val="0"/>
      <w:marTop w:val="0"/>
      <w:marBottom w:val="0"/>
      <w:divBdr>
        <w:top w:val="none" w:sz="0" w:space="0" w:color="auto"/>
        <w:left w:val="none" w:sz="0" w:space="0" w:color="auto"/>
        <w:bottom w:val="none" w:sz="0" w:space="0" w:color="auto"/>
        <w:right w:val="none" w:sz="0" w:space="0" w:color="auto"/>
      </w:divBdr>
    </w:div>
    <w:div w:id="803156995">
      <w:bodyDiv w:val="1"/>
      <w:marLeft w:val="0"/>
      <w:marRight w:val="0"/>
      <w:marTop w:val="0"/>
      <w:marBottom w:val="0"/>
      <w:divBdr>
        <w:top w:val="none" w:sz="0" w:space="0" w:color="auto"/>
        <w:left w:val="none" w:sz="0" w:space="0" w:color="auto"/>
        <w:bottom w:val="none" w:sz="0" w:space="0" w:color="auto"/>
        <w:right w:val="none" w:sz="0" w:space="0" w:color="auto"/>
      </w:divBdr>
      <w:divsChild>
        <w:div w:id="225920868">
          <w:marLeft w:val="0"/>
          <w:marRight w:val="0"/>
          <w:marTop w:val="0"/>
          <w:marBottom w:val="0"/>
          <w:divBdr>
            <w:top w:val="none" w:sz="0" w:space="0" w:color="auto"/>
            <w:left w:val="none" w:sz="0" w:space="0" w:color="auto"/>
            <w:bottom w:val="none" w:sz="0" w:space="0" w:color="auto"/>
            <w:right w:val="none" w:sz="0" w:space="0" w:color="auto"/>
          </w:divBdr>
        </w:div>
      </w:divsChild>
    </w:div>
    <w:div w:id="1012490155">
      <w:bodyDiv w:val="1"/>
      <w:marLeft w:val="0"/>
      <w:marRight w:val="0"/>
      <w:marTop w:val="0"/>
      <w:marBottom w:val="0"/>
      <w:divBdr>
        <w:top w:val="none" w:sz="0" w:space="0" w:color="auto"/>
        <w:left w:val="none" w:sz="0" w:space="0" w:color="auto"/>
        <w:bottom w:val="none" w:sz="0" w:space="0" w:color="auto"/>
        <w:right w:val="none" w:sz="0" w:space="0" w:color="auto"/>
      </w:divBdr>
    </w:div>
    <w:div w:id="1082483444">
      <w:bodyDiv w:val="1"/>
      <w:marLeft w:val="0"/>
      <w:marRight w:val="0"/>
      <w:marTop w:val="0"/>
      <w:marBottom w:val="0"/>
      <w:divBdr>
        <w:top w:val="none" w:sz="0" w:space="0" w:color="auto"/>
        <w:left w:val="none" w:sz="0" w:space="0" w:color="auto"/>
        <w:bottom w:val="none" w:sz="0" w:space="0" w:color="auto"/>
        <w:right w:val="none" w:sz="0" w:space="0" w:color="auto"/>
      </w:divBdr>
    </w:div>
    <w:div w:id="1166213590">
      <w:bodyDiv w:val="1"/>
      <w:marLeft w:val="0"/>
      <w:marRight w:val="0"/>
      <w:marTop w:val="0"/>
      <w:marBottom w:val="0"/>
      <w:divBdr>
        <w:top w:val="none" w:sz="0" w:space="0" w:color="auto"/>
        <w:left w:val="none" w:sz="0" w:space="0" w:color="auto"/>
        <w:bottom w:val="none" w:sz="0" w:space="0" w:color="auto"/>
        <w:right w:val="none" w:sz="0" w:space="0" w:color="auto"/>
      </w:divBdr>
    </w:div>
    <w:div w:id="1243025011">
      <w:bodyDiv w:val="1"/>
      <w:marLeft w:val="0"/>
      <w:marRight w:val="0"/>
      <w:marTop w:val="0"/>
      <w:marBottom w:val="0"/>
      <w:divBdr>
        <w:top w:val="none" w:sz="0" w:space="0" w:color="auto"/>
        <w:left w:val="none" w:sz="0" w:space="0" w:color="auto"/>
        <w:bottom w:val="none" w:sz="0" w:space="0" w:color="auto"/>
        <w:right w:val="none" w:sz="0" w:space="0" w:color="auto"/>
      </w:divBdr>
    </w:div>
    <w:div w:id="1251889733">
      <w:bodyDiv w:val="1"/>
      <w:marLeft w:val="0"/>
      <w:marRight w:val="0"/>
      <w:marTop w:val="0"/>
      <w:marBottom w:val="0"/>
      <w:divBdr>
        <w:top w:val="none" w:sz="0" w:space="0" w:color="auto"/>
        <w:left w:val="none" w:sz="0" w:space="0" w:color="auto"/>
        <w:bottom w:val="none" w:sz="0" w:space="0" w:color="auto"/>
        <w:right w:val="none" w:sz="0" w:space="0" w:color="auto"/>
      </w:divBdr>
    </w:div>
    <w:div w:id="1371147070">
      <w:bodyDiv w:val="1"/>
      <w:marLeft w:val="0"/>
      <w:marRight w:val="0"/>
      <w:marTop w:val="0"/>
      <w:marBottom w:val="0"/>
      <w:divBdr>
        <w:top w:val="none" w:sz="0" w:space="0" w:color="auto"/>
        <w:left w:val="none" w:sz="0" w:space="0" w:color="auto"/>
        <w:bottom w:val="none" w:sz="0" w:space="0" w:color="auto"/>
        <w:right w:val="none" w:sz="0" w:space="0" w:color="auto"/>
      </w:divBdr>
      <w:divsChild>
        <w:div w:id="1433626014">
          <w:marLeft w:val="0"/>
          <w:marRight w:val="0"/>
          <w:marTop w:val="0"/>
          <w:marBottom w:val="0"/>
          <w:divBdr>
            <w:top w:val="none" w:sz="0" w:space="0" w:color="auto"/>
            <w:left w:val="none" w:sz="0" w:space="0" w:color="auto"/>
            <w:bottom w:val="none" w:sz="0" w:space="0" w:color="auto"/>
            <w:right w:val="none" w:sz="0" w:space="0" w:color="auto"/>
          </w:divBdr>
          <w:divsChild>
            <w:div w:id="1807116548">
              <w:marLeft w:val="0"/>
              <w:marRight w:val="0"/>
              <w:marTop w:val="0"/>
              <w:marBottom w:val="0"/>
              <w:divBdr>
                <w:top w:val="none" w:sz="0" w:space="0" w:color="auto"/>
                <w:left w:val="none" w:sz="0" w:space="0" w:color="auto"/>
                <w:bottom w:val="none" w:sz="0" w:space="0" w:color="auto"/>
                <w:right w:val="none" w:sz="0" w:space="0" w:color="auto"/>
              </w:divBdr>
              <w:divsChild>
                <w:div w:id="1169249406">
                  <w:marLeft w:val="0"/>
                  <w:marRight w:val="0"/>
                  <w:marTop w:val="0"/>
                  <w:marBottom w:val="0"/>
                  <w:divBdr>
                    <w:top w:val="none" w:sz="0" w:space="0" w:color="auto"/>
                    <w:left w:val="none" w:sz="0" w:space="0" w:color="auto"/>
                    <w:bottom w:val="none" w:sz="0" w:space="0" w:color="auto"/>
                    <w:right w:val="none" w:sz="0" w:space="0" w:color="auto"/>
                  </w:divBdr>
                  <w:divsChild>
                    <w:div w:id="466515198">
                      <w:marLeft w:val="0"/>
                      <w:marRight w:val="0"/>
                      <w:marTop w:val="0"/>
                      <w:marBottom w:val="0"/>
                      <w:divBdr>
                        <w:top w:val="none" w:sz="0" w:space="0" w:color="auto"/>
                        <w:left w:val="none" w:sz="0" w:space="0" w:color="auto"/>
                        <w:bottom w:val="none" w:sz="0" w:space="0" w:color="auto"/>
                        <w:right w:val="none" w:sz="0" w:space="0" w:color="auto"/>
                      </w:divBdr>
                      <w:divsChild>
                        <w:div w:id="1104153213">
                          <w:marLeft w:val="0"/>
                          <w:marRight w:val="0"/>
                          <w:marTop w:val="0"/>
                          <w:marBottom w:val="0"/>
                          <w:divBdr>
                            <w:top w:val="none" w:sz="0" w:space="0" w:color="auto"/>
                            <w:left w:val="none" w:sz="0" w:space="0" w:color="auto"/>
                            <w:bottom w:val="none" w:sz="0" w:space="0" w:color="auto"/>
                            <w:right w:val="none" w:sz="0" w:space="0" w:color="auto"/>
                          </w:divBdr>
                          <w:divsChild>
                            <w:div w:id="159739584">
                              <w:marLeft w:val="0"/>
                              <w:marRight w:val="0"/>
                              <w:marTop w:val="0"/>
                              <w:marBottom w:val="0"/>
                              <w:divBdr>
                                <w:top w:val="none" w:sz="0" w:space="0" w:color="auto"/>
                                <w:left w:val="none" w:sz="0" w:space="0" w:color="auto"/>
                                <w:bottom w:val="none" w:sz="0" w:space="0" w:color="auto"/>
                                <w:right w:val="none" w:sz="0" w:space="0" w:color="auto"/>
                              </w:divBdr>
                              <w:divsChild>
                                <w:div w:id="927082375">
                                  <w:marLeft w:val="0"/>
                                  <w:marRight w:val="0"/>
                                  <w:marTop w:val="0"/>
                                  <w:marBottom w:val="0"/>
                                  <w:divBdr>
                                    <w:top w:val="none" w:sz="0" w:space="0" w:color="auto"/>
                                    <w:left w:val="none" w:sz="0" w:space="0" w:color="auto"/>
                                    <w:bottom w:val="none" w:sz="0" w:space="0" w:color="auto"/>
                                    <w:right w:val="none" w:sz="0" w:space="0" w:color="auto"/>
                                  </w:divBdr>
                                  <w:divsChild>
                                    <w:div w:id="1390301241">
                                      <w:marLeft w:val="0"/>
                                      <w:marRight w:val="0"/>
                                      <w:marTop w:val="0"/>
                                      <w:marBottom w:val="0"/>
                                      <w:divBdr>
                                        <w:top w:val="none" w:sz="0" w:space="0" w:color="auto"/>
                                        <w:left w:val="none" w:sz="0" w:space="0" w:color="auto"/>
                                        <w:bottom w:val="none" w:sz="0" w:space="0" w:color="auto"/>
                                        <w:right w:val="none" w:sz="0" w:space="0" w:color="auto"/>
                                      </w:divBdr>
                                      <w:divsChild>
                                        <w:div w:id="1504780729">
                                          <w:marLeft w:val="0"/>
                                          <w:marRight w:val="0"/>
                                          <w:marTop w:val="0"/>
                                          <w:marBottom w:val="0"/>
                                          <w:divBdr>
                                            <w:top w:val="none" w:sz="0" w:space="0" w:color="auto"/>
                                            <w:left w:val="none" w:sz="0" w:space="0" w:color="auto"/>
                                            <w:bottom w:val="none" w:sz="0" w:space="0" w:color="auto"/>
                                            <w:right w:val="none" w:sz="0" w:space="0" w:color="auto"/>
                                          </w:divBdr>
                                          <w:divsChild>
                                            <w:div w:id="526216145">
                                              <w:marLeft w:val="0"/>
                                              <w:marRight w:val="0"/>
                                              <w:marTop w:val="0"/>
                                              <w:marBottom w:val="0"/>
                                              <w:divBdr>
                                                <w:top w:val="none" w:sz="0" w:space="0" w:color="auto"/>
                                                <w:left w:val="none" w:sz="0" w:space="0" w:color="auto"/>
                                                <w:bottom w:val="none" w:sz="0" w:space="0" w:color="auto"/>
                                                <w:right w:val="none" w:sz="0" w:space="0" w:color="auto"/>
                                              </w:divBdr>
                                              <w:divsChild>
                                                <w:div w:id="145049176">
                                                  <w:marLeft w:val="0"/>
                                                  <w:marRight w:val="0"/>
                                                  <w:marTop w:val="0"/>
                                                  <w:marBottom w:val="0"/>
                                                  <w:divBdr>
                                                    <w:top w:val="none" w:sz="0" w:space="0" w:color="auto"/>
                                                    <w:left w:val="none" w:sz="0" w:space="0" w:color="auto"/>
                                                    <w:bottom w:val="none" w:sz="0" w:space="0" w:color="auto"/>
                                                    <w:right w:val="none" w:sz="0" w:space="0" w:color="auto"/>
                                                  </w:divBdr>
                                                  <w:divsChild>
                                                    <w:div w:id="1204825882">
                                                      <w:marLeft w:val="0"/>
                                                      <w:marRight w:val="0"/>
                                                      <w:marTop w:val="0"/>
                                                      <w:marBottom w:val="0"/>
                                                      <w:divBdr>
                                                        <w:top w:val="none" w:sz="0" w:space="0" w:color="auto"/>
                                                        <w:left w:val="none" w:sz="0" w:space="0" w:color="auto"/>
                                                        <w:bottom w:val="none" w:sz="0" w:space="0" w:color="auto"/>
                                                        <w:right w:val="none" w:sz="0" w:space="0" w:color="auto"/>
                                                      </w:divBdr>
                                                      <w:divsChild>
                                                        <w:div w:id="996228575">
                                                          <w:marLeft w:val="0"/>
                                                          <w:marRight w:val="0"/>
                                                          <w:marTop w:val="0"/>
                                                          <w:marBottom w:val="0"/>
                                                          <w:divBdr>
                                                            <w:top w:val="none" w:sz="0" w:space="0" w:color="auto"/>
                                                            <w:left w:val="none" w:sz="0" w:space="0" w:color="auto"/>
                                                            <w:bottom w:val="none" w:sz="0" w:space="0" w:color="auto"/>
                                                            <w:right w:val="none" w:sz="0" w:space="0" w:color="auto"/>
                                                          </w:divBdr>
                                                          <w:divsChild>
                                                            <w:div w:id="402685587">
                                                              <w:marLeft w:val="0"/>
                                                              <w:marRight w:val="0"/>
                                                              <w:marTop w:val="0"/>
                                                              <w:marBottom w:val="0"/>
                                                              <w:divBdr>
                                                                <w:top w:val="none" w:sz="0" w:space="0" w:color="auto"/>
                                                                <w:left w:val="none" w:sz="0" w:space="0" w:color="auto"/>
                                                                <w:bottom w:val="none" w:sz="0" w:space="0" w:color="auto"/>
                                                                <w:right w:val="none" w:sz="0" w:space="0" w:color="auto"/>
                                                              </w:divBdr>
                                                              <w:divsChild>
                                                                <w:div w:id="89813104">
                                                                  <w:marLeft w:val="0"/>
                                                                  <w:marRight w:val="0"/>
                                                                  <w:marTop w:val="0"/>
                                                                  <w:marBottom w:val="0"/>
                                                                  <w:divBdr>
                                                                    <w:top w:val="none" w:sz="0" w:space="0" w:color="auto"/>
                                                                    <w:left w:val="none" w:sz="0" w:space="0" w:color="auto"/>
                                                                    <w:bottom w:val="none" w:sz="0" w:space="0" w:color="auto"/>
                                                                    <w:right w:val="none" w:sz="0" w:space="0" w:color="auto"/>
                                                                  </w:divBdr>
                                                                  <w:divsChild>
                                                                    <w:div w:id="130099002">
                                                                      <w:marLeft w:val="0"/>
                                                                      <w:marRight w:val="0"/>
                                                                      <w:marTop w:val="0"/>
                                                                      <w:marBottom w:val="0"/>
                                                                      <w:divBdr>
                                                                        <w:top w:val="none" w:sz="0" w:space="0" w:color="auto"/>
                                                                        <w:left w:val="none" w:sz="0" w:space="0" w:color="auto"/>
                                                                        <w:bottom w:val="none" w:sz="0" w:space="0" w:color="auto"/>
                                                                        <w:right w:val="none" w:sz="0" w:space="0" w:color="auto"/>
                                                                      </w:divBdr>
                                                                      <w:divsChild>
                                                                        <w:div w:id="1554467643">
                                                                          <w:marLeft w:val="0"/>
                                                                          <w:marRight w:val="0"/>
                                                                          <w:marTop w:val="0"/>
                                                                          <w:marBottom w:val="0"/>
                                                                          <w:divBdr>
                                                                            <w:top w:val="none" w:sz="0" w:space="0" w:color="auto"/>
                                                                            <w:left w:val="none" w:sz="0" w:space="0" w:color="auto"/>
                                                                            <w:bottom w:val="none" w:sz="0" w:space="0" w:color="auto"/>
                                                                            <w:right w:val="none" w:sz="0" w:space="0" w:color="auto"/>
                                                                          </w:divBdr>
                                                                          <w:divsChild>
                                                                            <w:div w:id="1543899631">
                                                                              <w:marLeft w:val="0"/>
                                                                              <w:marRight w:val="0"/>
                                                                              <w:marTop w:val="0"/>
                                                                              <w:marBottom w:val="0"/>
                                                                              <w:divBdr>
                                                                                <w:top w:val="none" w:sz="0" w:space="0" w:color="auto"/>
                                                                                <w:left w:val="none" w:sz="0" w:space="0" w:color="auto"/>
                                                                                <w:bottom w:val="none" w:sz="0" w:space="0" w:color="auto"/>
                                                                                <w:right w:val="none" w:sz="0" w:space="0" w:color="auto"/>
                                                                              </w:divBdr>
                                                                              <w:divsChild>
                                                                                <w:div w:id="1935242762">
                                                                                  <w:marLeft w:val="0"/>
                                                                                  <w:marRight w:val="0"/>
                                                                                  <w:marTop w:val="0"/>
                                                                                  <w:marBottom w:val="0"/>
                                                                                  <w:divBdr>
                                                                                    <w:top w:val="none" w:sz="0" w:space="0" w:color="auto"/>
                                                                                    <w:left w:val="none" w:sz="0" w:space="0" w:color="auto"/>
                                                                                    <w:bottom w:val="none" w:sz="0" w:space="0" w:color="auto"/>
                                                                                    <w:right w:val="none" w:sz="0" w:space="0" w:color="auto"/>
                                                                                  </w:divBdr>
                                                                                  <w:divsChild>
                                                                                    <w:div w:id="1347250260">
                                                                                      <w:marLeft w:val="0"/>
                                                                                      <w:marRight w:val="0"/>
                                                                                      <w:marTop w:val="0"/>
                                                                                      <w:marBottom w:val="0"/>
                                                                                      <w:divBdr>
                                                                                        <w:top w:val="none" w:sz="0" w:space="0" w:color="auto"/>
                                                                                        <w:left w:val="none" w:sz="0" w:space="0" w:color="auto"/>
                                                                                        <w:bottom w:val="none" w:sz="0" w:space="0" w:color="auto"/>
                                                                                        <w:right w:val="none" w:sz="0" w:space="0" w:color="auto"/>
                                                                                      </w:divBdr>
                                                                                      <w:divsChild>
                                                                                        <w:div w:id="1429427115">
                                                                                          <w:marLeft w:val="0"/>
                                                                                          <w:marRight w:val="0"/>
                                                                                          <w:marTop w:val="0"/>
                                                                                          <w:marBottom w:val="0"/>
                                                                                          <w:divBdr>
                                                                                            <w:top w:val="none" w:sz="0" w:space="0" w:color="auto"/>
                                                                                            <w:left w:val="none" w:sz="0" w:space="0" w:color="auto"/>
                                                                                            <w:bottom w:val="none" w:sz="0" w:space="0" w:color="auto"/>
                                                                                            <w:right w:val="none" w:sz="0" w:space="0" w:color="auto"/>
                                                                                          </w:divBdr>
                                                                                          <w:divsChild>
                                                                                            <w:div w:id="2014331046">
                                                                                              <w:marLeft w:val="0"/>
                                                                                              <w:marRight w:val="0"/>
                                                                                              <w:marTop w:val="0"/>
                                                                                              <w:marBottom w:val="0"/>
                                                                                              <w:divBdr>
                                                                                                <w:top w:val="none" w:sz="0" w:space="0" w:color="auto"/>
                                                                                                <w:left w:val="none" w:sz="0" w:space="0" w:color="auto"/>
                                                                                                <w:bottom w:val="none" w:sz="0" w:space="0" w:color="auto"/>
                                                                                                <w:right w:val="none" w:sz="0" w:space="0" w:color="auto"/>
                                                                                              </w:divBdr>
                                                                                              <w:divsChild>
                                                                                                <w:div w:id="1926527934">
                                                                                                  <w:marLeft w:val="0"/>
                                                                                                  <w:marRight w:val="0"/>
                                                                                                  <w:marTop w:val="0"/>
                                                                                                  <w:marBottom w:val="0"/>
                                                                                                  <w:divBdr>
                                                                                                    <w:top w:val="none" w:sz="0" w:space="0" w:color="auto"/>
                                                                                                    <w:left w:val="none" w:sz="0" w:space="0" w:color="auto"/>
                                                                                                    <w:bottom w:val="none" w:sz="0" w:space="0" w:color="auto"/>
                                                                                                    <w:right w:val="none" w:sz="0" w:space="0" w:color="auto"/>
                                                                                                  </w:divBdr>
                                                                                                  <w:divsChild>
                                                                                                    <w:div w:id="1811171640">
                                                                                                      <w:marLeft w:val="0"/>
                                                                                                      <w:marRight w:val="0"/>
                                                                                                      <w:marTop w:val="0"/>
                                                                                                      <w:marBottom w:val="0"/>
                                                                                                      <w:divBdr>
                                                                                                        <w:top w:val="none" w:sz="0" w:space="0" w:color="auto"/>
                                                                                                        <w:left w:val="none" w:sz="0" w:space="0" w:color="auto"/>
                                                                                                        <w:bottom w:val="none" w:sz="0" w:space="0" w:color="auto"/>
                                                                                                        <w:right w:val="none" w:sz="0" w:space="0" w:color="auto"/>
                                                                                                      </w:divBdr>
                                                                                                      <w:divsChild>
                                                                                                        <w:div w:id="1232809411">
                                                                                                          <w:marLeft w:val="0"/>
                                                                                                          <w:marRight w:val="0"/>
                                                                                                          <w:marTop w:val="0"/>
                                                                                                          <w:marBottom w:val="0"/>
                                                                                                          <w:divBdr>
                                                                                                            <w:top w:val="none" w:sz="0" w:space="0" w:color="auto"/>
                                                                                                            <w:left w:val="none" w:sz="0" w:space="0" w:color="auto"/>
                                                                                                            <w:bottom w:val="none" w:sz="0" w:space="0" w:color="auto"/>
                                                                                                            <w:right w:val="none" w:sz="0" w:space="0" w:color="auto"/>
                                                                                                          </w:divBdr>
                                                                                                          <w:divsChild>
                                                                                                            <w:div w:id="985545719">
                                                                                                              <w:marLeft w:val="0"/>
                                                                                                              <w:marRight w:val="0"/>
                                                                                                              <w:marTop w:val="0"/>
                                                                                                              <w:marBottom w:val="0"/>
                                                                                                              <w:divBdr>
                                                                                                                <w:top w:val="none" w:sz="0" w:space="0" w:color="auto"/>
                                                                                                                <w:left w:val="none" w:sz="0" w:space="0" w:color="auto"/>
                                                                                                                <w:bottom w:val="none" w:sz="0" w:space="0" w:color="auto"/>
                                                                                                                <w:right w:val="none" w:sz="0" w:space="0" w:color="auto"/>
                                                                                                              </w:divBdr>
                                                                                                              <w:divsChild>
                                                                                                                <w:div w:id="227305069">
                                                                                                                  <w:marLeft w:val="0"/>
                                                                                                                  <w:marRight w:val="0"/>
                                                                                                                  <w:marTop w:val="0"/>
                                                                                                                  <w:marBottom w:val="0"/>
                                                                                                                  <w:divBdr>
                                                                                                                    <w:top w:val="none" w:sz="0" w:space="0" w:color="auto"/>
                                                                                                                    <w:left w:val="none" w:sz="0" w:space="0" w:color="auto"/>
                                                                                                                    <w:bottom w:val="none" w:sz="0" w:space="0" w:color="auto"/>
                                                                                                                    <w:right w:val="none" w:sz="0" w:space="0" w:color="auto"/>
                                                                                                                  </w:divBdr>
                                                                                                                  <w:divsChild>
                                                                                                                    <w:div w:id="766268666">
                                                                                                                      <w:marLeft w:val="0"/>
                                                                                                                      <w:marRight w:val="0"/>
                                                                                                                      <w:marTop w:val="0"/>
                                                                                                                      <w:marBottom w:val="0"/>
                                                                                                                      <w:divBdr>
                                                                                                                        <w:top w:val="none" w:sz="0" w:space="0" w:color="auto"/>
                                                                                                                        <w:left w:val="none" w:sz="0" w:space="0" w:color="auto"/>
                                                                                                                        <w:bottom w:val="none" w:sz="0" w:space="0" w:color="auto"/>
                                                                                                                        <w:right w:val="none" w:sz="0" w:space="0" w:color="auto"/>
                                                                                                                      </w:divBdr>
                                                                                                                      <w:divsChild>
                                                                                                                        <w:div w:id="70779303">
                                                                                                                          <w:marLeft w:val="0"/>
                                                                                                                          <w:marRight w:val="0"/>
                                                                                                                          <w:marTop w:val="0"/>
                                                                                                                          <w:marBottom w:val="0"/>
                                                                                                                          <w:divBdr>
                                                                                                                            <w:top w:val="none" w:sz="0" w:space="0" w:color="auto"/>
                                                                                                                            <w:left w:val="none" w:sz="0" w:space="0" w:color="auto"/>
                                                                                                                            <w:bottom w:val="none" w:sz="0" w:space="0" w:color="auto"/>
                                                                                                                            <w:right w:val="none" w:sz="0" w:space="0" w:color="auto"/>
                                                                                                                          </w:divBdr>
                                                                                                                          <w:divsChild>
                                                                                                                            <w:div w:id="76906264">
                                                                                                                              <w:marLeft w:val="0"/>
                                                                                                                              <w:marRight w:val="0"/>
                                                                                                                              <w:marTop w:val="0"/>
                                                                                                                              <w:marBottom w:val="0"/>
                                                                                                                              <w:divBdr>
                                                                                                                                <w:top w:val="none" w:sz="0" w:space="0" w:color="auto"/>
                                                                                                                                <w:left w:val="none" w:sz="0" w:space="0" w:color="auto"/>
                                                                                                                                <w:bottom w:val="none" w:sz="0" w:space="0" w:color="auto"/>
                                                                                                                                <w:right w:val="none" w:sz="0" w:space="0" w:color="auto"/>
                                                                                                                              </w:divBdr>
                                                                                                                              <w:divsChild>
                                                                                                                                <w:div w:id="165093102">
                                                                                                                                  <w:marLeft w:val="0"/>
                                                                                                                                  <w:marRight w:val="0"/>
                                                                                                                                  <w:marTop w:val="0"/>
                                                                                                                                  <w:marBottom w:val="0"/>
                                                                                                                                  <w:divBdr>
                                                                                                                                    <w:top w:val="none" w:sz="0" w:space="0" w:color="auto"/>
                                                                                                                                    <w:left w:val="none" w:sz="0" w:space="0" w:color="auto"/>
                                                                                                                                    <w:bottom w:val="none" w:sz="0" w:space="0" w:color="auto"/>
                                                                                                                                    <w:right w:val="none" w:sz="0" w:space="0" w:color="auto"/>
                                                                                                                                  </w:divBdr>
                                                                                                                                  <w:divsChild>
                                                                                                                                    <w:div w:id="1826969075">
                                                                                                                                      <w:marLeft w:val="0"/>
                                                                                                                                      <w:marRight w:val="0"/>
                                                                                                                                      <w:marTop w:val="0"/>
                                                                                                                                      <w:marBottom w:val="0"/>
                                                                                                                                      <w:divBdr>
                                                                                                                                        <w:top w:val="none" w:sz="0" w:space="0" w:color="auto"/>
                                                                                                                                        <w:left w:val="none" w:sz="0" w:space="0" w:color="auto"/>
                                                                                                                                        <w:bottom w:val="none" w:sz="0" w:space="0" w:color="auto"/>
                                                                                                                                        <w:right w:val="none" w:sz="0" w:space="0" w:color="auto"/>
                                                                                                                                      </w:divBdr>
                                                                                                                                      <w:divsChild>
                                                                                                                                        <w:div w:id="737098454">
                                                                                                                                          <w:marLeft w:val="0"/>
                                                                                                                                          <w:marRight w:val="0"/>
                                                                                                                                          <w:marTop w:val="0"/>
                                                                                                                                          <w:marBottom w:val="0"/>
                                                                                                                                          <w:divBdr>
                                                                                                                                            <w:top w:val="none" w:sz="0" w:space="0" w:color="auto"/>
                                                                                                                                            <w:left w:val="none" w:sz="0" w:space="0" w:color="auto"/>
                                                                                                                                            <w:bottom w:val="none" w:sz="0" w:space="0" w:color="auto"/>
                                                                                                                                            <w:right w:val="none" w:sz="0" w:space="0" w:color="auto"/>
                                                                                                                                          </w:divBdr>
                                                                                                                                          <w:divsChild>
                                                                                                                                            <w:div w:id="1788040959">
                                                                                                                                              <w:marLeft w:val="0"/>
                                                                                                                                              <w:marRight w:val="0"/>
                                                                                                                                              <w:marTop w:val="0"/>
                                                                                                                                              <w:marBottom w:val="0"/>
                                                                                                                                              <w:divBdr>
                                                                                                                                                <w:top w:val="none" w:sz="0" w:space="0" w:color="auto"/>
                                                                                                                                                <w:left w:val="none" w:sz="0" w:space="0" w:color="auto"/>
                                                                                                                                                <w:bottom w:val="none" w:sz="0" w:space="0" w:color="auto"/>
                                                                                                                                                <w:right w:val="none" w:sz="0" w:space="0" w:color="auto"/>
                                                                                                                                              </w:divBdr>
                                                                                                                                              <w:divsChild>
                                                                                                                                                <w:div w:id="936837688">
                                                                                                                                                  <w:marLeft w:val="0"/>
                                                                                                                                                  <w:marRight w:val="0"/>
                                                                                                                                                  <w:marTop w:val="0"/>
                                                                                                                                                  <w:marBottom w:val="0"/>
                                                                                                                                                  <w:divBdr>
                                                                                                                                                    <w:top w:val="none" w:sz="0" w:space="0" w:color="auto"/>
                                                                                                                                                    <w:left w:val="none" w:sz="0" w:space="0" w:color="auto"/>
                                                                                                                                                    <w:bottom w:val="none" w:sz="0" w:space="0" w:color="auto"/>
                                                                                                                                                    <w:right w:val="none" w:sz="0" w:space="0" w:color="auto"/>
                                                                                                                                                  </w:divBdr>
                                                                                                                                                  <w:divsChild>
                                                                                                                                                    <w:div w:id="465390106">
                                                                                                                                                      <w:marLeft w:val="0"/>
                                                                                                                                                      <w:marRight w:val="0"/>
                                                                                                                                                      <w:marTop w:val="0"/>
                                                                                                                                                      <w:marBottom w:val="0"/>
                                                                                                                                                      <w:divBdr>
                                                                                                                                                        <w:top w:val="none" w:sz="0" w:space="0" w:color="auto"/>
                                                                                                                                                        <w:left w:val="none" w:sz="0" w:space="0" w:color="auto"/>
                                                                                                                                                        <w:bottom w:val="none" w:sz="0" w:space="0" w:color="auto"/>
                                                                                                                                                        <w:right w:val="none" w:sz="0" w:space="0" w:color="auto"/>
                                                                                                                                                      </w:divBdr>
                                                                                                                                                      <w:divsChild>
                                                                                                                                                        <w:div w:id="2024428013">
                                                                                                                                                          <w:marLeft w:val="0"/>
                                                                                                                                                          <w:marRight w:val="0"/>
                                                                                                                                                          <w:marTop w:val="0"/>
                                                                                                                                                          <w:marBottom w:val="0"/>
                                                                                                                                                          <w:divBdr>
                                                                                                                                                            <w:top w:val="none" w:sz="0" w:space="0" w:color="auto"/>
                                                                                                                                                            <w:left w:val="none" w:sz="0" w:space="0" w:color="auto"/>
                                                                                                                                                            <w:bottom w:val="none" w:sz="0" w:space="0" w:color="auto"/>
                                                                                                                                                            <w:right w:val="none" w:sz="0" w:space="0" w:color="auto"/>
                                                                                                                                                          </w:divBdr>
                                                                                                                                                          <w:divsChild>
                                                                                                                                                            <w:div w:id="304512609">
                                                                                                                                                              <w:marLeft w:val="0"/>
                                                                                                                                                              <w:marRight w:val="0"/>
                                                                                                                                                              <w:marTop w:val="0"/>
                                                                                                                                                              <w:marBottom w:val="0"/>
                                                                                                                                                              <w:divBdr>
                                                                                                                                                                <w:top w:val="none" w:sz="0" w:space="0" w:color="auto"/>
                                                                                                                                                                <w:left w:val="none" w:sz="0" w:space="0" w:color="auto"/>
                                                                                                                                                                <w:bottom w:val="none" w:sz="0" w:space="0" w:color="auto"/>
                                                                                                                                                                <w:right w:val="none" w:sz="0" w:space="0" w:color="auto"/>
                                                                                                                                                              </w:divBdr>
                                                                                                                                                              <w:divsChild>
                                                                                                                                                                <w:div w:id="1250961806">
                                                                                                                                                                  <w:marLeft w:val="0"/>
                                                                                                                                                                  <w:marRight w:val="0"/>
                                                                                                                                                                  <w:marTop w:val="0"/>
                                                                                                                                                                  <w:marBottom w:val="0"/>
                                                                                                                                                                  <w:divBdr>
                                                                                                                                                                    <w:top w:val="none" w:sz="0" w:space="0" w:color="auto"/>
                                                                                                                                                                    <w:left w:val="none" w:sz="0" w:space="0" w:color="auto"/>
                                                                                                                                                                    <w:bottom w:val="none" w:sz="0" w:space="0" w:color="auto"/>
                                                                                                                                                                    <w:right w:val="none" w:sz="0" w:space="0" w:color="auto"/>
                                                                                                                                                                  </w:divBdr>
                                                                                                                                                                  <w:divsChild>
                                                                                                                                                                    <w:div w:id="1842969640">
                                                                                                                                                                      <w:marLeft w:val="0"/>
                                                                                                                                                                      <w:marRight w:val="0"/>
                                                                                                                                                                      <w:marTop w:val="0"/>
                                                                                                                                                                      <w:marBottom w:val="0"/>
                                                                                                                                                                      <w:divBdr>
                                                                                                                                                                        <w:top w:val="none" w:sz="0" w:space="0" w:color="auto"/>
                                                                                                                                                                        <w:left w:val="none" w:sz="0" w:space="0" w:color="auto"/>
                                                                                                                                                                        <w:bottom w:val="none" w:sz="0" w:space="0" w:color="auto"/>
                                                                                                                                                                        <w:right w:val="none" w:sz="0" w:space="0" w:color="auto"/>
                                                                                                                                                                      </w:divBdr>
                                                                                                                                                                      <w:divsChild>
                                                                                                                                                                        <w:div w:id="1563640055">
                                                                                                                                                                          <w:marLeft w:val="0"/>
                                                                                                                                                                          <w:marRight w:val="0"/>
                                                                                                                                                                          <w:marTop w:val="0"/>
                                                                                                                                                                          <w:marBottom w:val="0"/>
                                                                                                                                                                          <w:divBdr>
                                                                                                                                                                            <w:top w:val="none" w:sz="0" w:space="0" w:color="auto"/>
                                                                                                                                                                            <w:left w:val="none" w:sz="0" w:space="0" w:color="auto"/>
                                                                                                                                                                            <w:bottom w:val="none" w:sz="0" w:space="0" w:color="auto"/>
                                                                                                                                                                            <w:right w:val="none" w:sz="0" w:space="0" w:color="auto"/>
                                                                                                                                                                          </w:divBdr>
                                                                                                                                                                          <w:divsChild>
                                                                                                                                                                            <w:div w:id="1003241770">
                                                                                                                                                                              <w:marLeft w:val="0"/>
                                                                                                                                                                              <w:marRight w:val="0"/>
                                                                                                                                                                              <w:marTop w:val="0"/>
                                                                                                                                                                              <w:marBottom w:val="0"/>
                                                                                                                                                                              <w:divBdr>
                                                                                                                                                                                <w:top w:val="none" w:sz="0" w:space="0" w:color="auto"/>
                                                                                                                                                                                <w:left w:val="none" w:sz="0" w:space="0" w:color="auto"/>
                                                                                                                                                                                <w:bottom w:val="none" w:sz="0" w:space="0" w:color="auto"/>
                                                                                                                                                                                <w:right w:val="none" w:sz="0" w:space="0" w:color="auto"/>
                                                                                                                                                                              </w:divBdr>
                                                                                                                                                                              <w:divsChild>
                                                                                                                                                                                <w:div w:id="1743603202">
                                                                                                                                                                                  <w:marLeft w:val="0"/>
                                                                                                                                                                                  <w:marRight w:val="0"/>
                                                                                                                                                                                  <w:marTop w:val="0"/>
                                                                                                                                                                                  <w:marBottom w:val="0"/>
                                                                                                                                                                                  <w:divBdr>
                                                                                                                                                                                    <w:top w:val="none" w:sz="0" w:space="0" w:color="auto"/>
                                                                                                                                                                                    <w:left w:val="none" w:sz="0" w:space="0" w:color="auto"/>
                                                                                                                                                                                    <w:bottom w:val="none" w:sz="0" w:space="0" w:color="auto"/>
                                                                                                                                                                                    <w:right w:val="none" w:sz="0" w:space="0" w:color="auto"/>
                                                                                                                                                                                  </w:divBdr>
                                                                                                                                                                                  <w:divsChild>
                                                                                                                                                                                    <w:div w:id="1831099064">
                                                                                                                                                                                      <w:marLeft w:val="0"/>
                                                                                                                                                                                      <w:marRight w:val="0"/>
                                                                                                                                                                                      <w:marTop w:val="0"/>
                                                                                                                                                                                      <w:marBottom w:val="0"/>
                                                                                                                                                                                      <w:divBdr>
                                                                                                                                                                                        <w:top w:val="none" w:sz="0" w:space="0" w:color="auto"/>
                                                                                                                                                                                        <w:left w:val="none" w:sz="0" w:space="0" w:color="auto"/>
                                                                                                                                                                                        <w:bottom w:val="none" w:sz="0" w:space="0" w:color="auto"/>
                                                                                                                                                                                        <w:right w:val="none" w:sz="0" w:space="0" w:color="auto"/>
                                                                                                                                                                                      </w:divBdr>
                                                                                                                                                                                      <w:divsChild>
                                                                                                                                                                                        <w:div w:id="564993803">
                                                                                                                                                                                          <w:marLeft w:val="0"/>
                                                                                                                                                                                          <w:marRight w:val="0"/>
                                                                                                                                                                                          <w:marTop w:val="0"/>
                                                                                                                                                                                          <w:marBottom w:val="0"/>
                                                                                                                                                                                          <w:divBdr>
                                                                                                                                                                                            <w:top w:val="none" w:sz="0" w:space="0" w:color="auto"/>
                                                                                                                                                                                            <w:left w:val="none" w:sz="0" w:space="0" w:color="auto"/>
                                                                                                                                                                                            <w:bottom w:val="none" w:sz="0" w:space="0" w:color="auto"/>
                                                                                                                                                                                            <w:right w:val="none" w:sz="0" w:space="0" w:color="auto"/>
                                                                                                                                                                                          </w:divBdr>
                                                                                                                                                                                          <w:divsChild>
                                                                                                                                                                                            <w:div w:id="741947098">
                                                                                                                                                                                              <w:marLeft w:val="0"/>
                                                                                                                                                                                              <w:marRight w:val="0"/>
                                                                                                                                                                                              <w:marTop w:val="0"/>
                                                                                                                                                                                              <w:marBottom w:val="0"/>
                                                                                                                                                                                              <w:divBdr>
                                                                                                                                                                                                <w:top w:val="none" w:sz="0" w:space="0" w:color="auto"/>
                                                                                                                                                                                                <w:left w:val="none" w:sz="0" w:space="0" w:color="auto"/>
                                                                                                                                                                                                <w:bottom w:val="none" w:sz="0" w:space="0" w:color="auto"/>
                                                                                                                                                                                                <w:right w:val="none" w:sz="0" w:space="0" w:color="auto"/>
                                                                                                                                                                                              </w:divBdr>
                                                                                                                                                                                              <w:divsChild>
                                                                                                                                                                                                <w:div w:id="1280915976">
                                                                                                                                                                                                  <w:marLeft w:val="0"/>
                                                                                                                                                                                                  <w:marRight w:val="0"/>
                                                                                                                                                                                                  <w:marTop w:val="0"/>
                                                                                                                                                                                                  <w:marBottom w:val="0"/>
                                                                                                                                                                                                  <w:divBdr>
                                                                                                                                                                                                    <w:top w:val="none" w:sz="0" w:space="0" w:color="auto"/>
                                                                                                                                                                                                    <w:left w:val="none" w:sz="0" w:space="0" w:color="auto"/>
                                                                                                                                                                                                    <w:bottom w:val="none" w:sz="0" w:space="0" w:color="auto"/>
                                                                                                                                                                                                    <w:right w:val="none" w:sz="0" w:space="0" w:color="auto"/>
                                                                                                                                                                                                  </w:divBdr>
                                                                                                                                                                                                  <w:divsChild>
                                                                                                                                                                                                    <w:div w:id="1140541818">
                                                                                                                                                                                                      <w:marLeft w:val="0"/>
                                                                                                                                                                                                      <w:marRight w:val="0"/>
                                                                                                                                                                                                      <w:marTop w:val="0"/>
                                                                                                                                                                                                      <w:marBottom w:val="0"/>
                                                                                                                                                                                                      <w:divBdr>
                                                                                                                                                                                                        <w:top w:val="none" w:sz="0" w:space="0" w:color="auto"/>
                                                                                                                                                                                                        <w:left w:val="none" w:sz="0" w:space="0" w:color="auto"/>
                                                                                                                                                                                                        <w:bottom w:val="none" w:sz="0" w:space="0" w:color="auto"/>
                                                                                                                                                                                                        <w:right w:val="none" w:sz="0" w:space="0" w:color="auto"/>
                                                                                                                                                                                                      </w:divBdr>
                                                                                                                                                                                                      <w:divsChild>
                                                                                                                                                                                                        <w:div w:id="1485312843">
                                                                                                                                                                                                          <w:marLeft w:val="0"/>
                                                                                                                                                                                                          <w:marRight w:val="0"/>
                                                                                                                                                                                                          <w:marTop w:val="0"/>
                                                                                                                                                                                                          <w:marBottom w:val="0"/>
                                                                                                                                                                                                          <w:divBdr>
                                                                                                                                                                                                            <w:top w:val="none" w:sz="0" w:space="0" w:color="auto"/>
                                                                                                                                                                                                            <w:left w:val="none" w:sz="0" w:space="0" w:color="auto"/>
                                                                                                                                                                                                            <w:bottom w:val="none" w:sz="0" w:space="0" w:color="auto"/>
                                                                                                                                                                                                            <w:right w:val="none" w:sz="0" w:space="0" w:color="auto"/>
                                                                                                                                                                                                          </w:divBdr>
                                                                                                                                                                                                          <w:divsChild>
                                                                                                                                                                                                            <w:div w:id="488178850">
                                                                                                                                                                                                              <w:marLeft w:val="0"/>
                                                                                                                                                                                                              <w:marRight w:val="0"/>
                                                                                                                                                                                                              <w:marTop w:val="0"/>
                                                                                                                                                                                                              <w:marBottom w:val="0"/>
                                                                                                                                                                                                              <w:divBdr>
                                                                                                                                                                                                                <w:top w:val="none" w:sz="0" w:space="0" w:color="auto"/>
                                                                                                                                                                                                                <w:left w:val="none" w:sz="0" w:space="0" w:color="auto"/>
                                                                                                                                                                                                                <w:bottom w:val="none" w:sz="0" w:space="0" w:color="auto"/>
                                                                                                                                                                                                                <w:right w:val="none" w:sz="0" w:space="0" w:color="auto"/>
                                                                                                                                                                                                              </w:divBdr>
                                                                                                                                                                                                              <w:divsChild>
                                                                                                                                                                                                                <w:div w:id="1826508062">
                                                                                                                                                                                                                  <w:marLeft w:val="0"/>
                                                                                                                                                                                                                  <w:marRight w:val="0"/>
                                                                                                                                                                                                                  <w:marTop w:val="0"/>
                                                                                                                                                                                                                  <w:marBottom w:val="0"/>
                                                                                                                                                                                                                  <w:divBdr>
                                                                                                                                                                                                                    <w:top w:val="none" w:sz="0" w:space="0" w:color="auto"/>
                                                                                                                                                                                                                    <w:left w:val="none" w:sz="0" w:space="0" w:color="auto"/>
                                                                                                                                                                                                                    <w:bottom w:val="none" w:sz="0" w:space="0" w:color="auto"/>
                                                                                                                                                                                                                    <w:right w:val="none" w:sz="0" w:space="0" w:color="auto"/>
                                                                                                                                                                                                                  </w:divBdr>
                                                                                                                                                                                                                  <w:divsChild>
                                                                                                                                                                                                                    <w:div w:id="1710953300">
                                                                                                                                                                                                                      <w:marLeft w:val="0"/>
                                                                                                                                                                                                                      <w:marRight w:val="0"/>
                                                                                                                                                                                                                      <w:marTop w:val="0"/>
                                                                                                                                                                                                                      <w:marBottom w:val="0"/>
                                                                                                                                                                                                                      <w:divBdr>
                                                                                                                                                                                                                        <w:top w:val="none" w:sz="0" w:space="0" w:color="auto"/>
                                                                                                                                                                                                                        <w:left w:val="none" w:sz="0" w:space="0" w:color="auto"/>
                                                                                                                                                                                                                        <w:bottom w:val="none" w:sz="0" w:space="0" w:color="auto"/>
                                                                                                                                                                                                                        <w:right w:val="none" w:sz="0" w:space="0" w:color="auto"/>
                                                                                                                                                                                                                      </w:divBdr>
                                                                                                                                                                                                                      <w:divsChild>
                                                                                                                                                                                                                        <w:div w:id="888802260">
                                                                                                                                                                                                                          <w:marLeft w:val="0"/>
                                                                                                                                                                                                                          <w:marRight w:val="0"/>
                                                                                                                                                                                                                          <w:marTop w:val="0"/>
                                                                                                                                                                                                                          <w:marBottom w:val="0"/>
                                                                                                                                                                                                                          <w:divBdr>
                                                                                                                                                                                                                            <w:top w:val="none" w:sz="0" w:space="0" w:color="auto"/>
                                                                                                                                                                                                                            <w:left w:val="none" w:sz="0" w:space="0" w:color="auto"/>
                                                                                                                                                                                                                            <w:bottom w:val="none" w:sz="0" w:space="0" w:color="auto"/>
                                                                                                                                                                                                                            <w:right w:val="none" w:sz="0" w:space="0" w:color="auto"/>
                                                                                                                                                                                                                          </w:divBdr>
                                                                                                                                                                                                                          <w:divsChild>
                                                                                                                                                                                                                            <w:div w:id="1192106072">
                                                                                                                                                                                                                              <w:marLeft w:val="0"/>
                                                                                                                                                                                                                              <w:marRight w:val="0"/>
                                                                                                                                                                                                                              <w:marTop w:val="0"/>
                                                                                                                                                                                                                              <w:marBottom w:val="0"/>
                                                                                                                                                                                                                              <w:divBdr>
                                                                                                                                                                                                                                <w:top w:val="none" w:sz="0" w:space="0" w:color="auto"/>
                                                                                                                                                                                                                                <w:left w:val="none" w:sz="0" w:space="0" w:color="auto"/>
                                                                                                                                                                                                                                <w:bottom w:val="none" w:sz="0" w:space="0" w:color="auto"/>
                                                                                                                                                                                                                                <w:right w:val="none" w:sz="0" w:space="0" w:color="auto"/>
                                                                                                                                                                                                                              </w:divBdr>
                                                                                                                                                                                                                              <w:divsChild>
                                                                                                                                                                                                                                <w:div w:id="1023283146">
                                                                                                                                                                                                                                  <w:marLeft w:val="0"/>
                                                                                                                                                                                                                                  <w:marRight w:val="0"/>
                                                                                                                                                                                                                                  <w:marTop w:val="0"/>
                                                                                                                                                                                                                                  <w:marBottom w:val="0"/>
                                                                                                                                                                                                                                  <w:divBdr>
                                                                                                                                                                                                                                    <w:top w:val="none" w:sz="0" w:space="0" w:color="auto"/>
                                                                                                                                                                                                                                    <w:left w:val="none" w:sz="0" w:space="0" w:color="auto"/>
                                                                                                                                                                                                                                    <w:bottom w:val="none" w:sz="0" w:space="0" w:color="auto"/>
                                                                                                                                                                                                                                    <w:right w:val="none" w:sz="0" w:space="0" w:color="auto"/>
                                                                                                                                                                                                                                  </w:divBdr>
                                                                                                                                                                                                                                  <w:divsChild>
                                                                                                                                                                                                                                    <w:div w:id="1999914243">
                                                                                                                                                                                                                                      <w:marLeft w:val="0"/>
                                                                                                                                                                                                                                      <w:marRight w:val="0"/>
                                                                                                                                                                                                                                      <w:marTop w:val="0"/>
                                                                                                                                                                                                                                      <w:marBottom w:val="0"/>
                                                                                                                                                                                                                                      <w:divBdr>
                                                                                                                                                                                                                                        <w:top w:val="none" w:sz="0" w:space="0" w:color="auto"/>
                                                                                                                                                                                                                                        <w:left w:val="none" w:sz="0" w:space="0" w:color="auto"/>
                                                                                                                                                                                                                                        <w:bottom w:val="none" w:sz="0" w:space="0" w:color="auto"/>
                                                                                                                                                                                                                                        <w:right w:val="none" w:sz="0" w:space="0" w:color="auto"/>
                                                                                                                                                                                                                                      </w:divBdr>
                                                                                                                                                                                                                                      <w:divsChild>
                                                                                                                                                                                                                                        <w:div w:id="1119103439">
                                                                                                                                                                                                                                          <w:marLeft w:val="0"/>
                                                                                                                                                                                                                                          <w:marRight w:val="0"/>
                                                                                                                                                                                                                                          <w:marTop w:val="0"/>
                                                                                                                                                                                                                                          <w:marBottom w:val="0"/>
                                                                                                                                                                                                                                          <w:divBdr>
                                                                                                                                                                                                                                            <w:top w:val="none" w:sz="0" w:space="0" w:color="auto"/>
                                                                                                                                                                                                                                            <w:left w:val="none" w:sz="0" w:space="0" w:color="auto"/>
                                                                                                                                                                                                                                            <w:bottom w:val="none" w:sz="0" w:space="0" w:color="auto"/>
                                                                                                                                                                                                                                            <w:right w:val="none" w:sz="0" w:space="0" w:color="auto"/>
                                                                                                                                                                                                                                          </w:divBdr>
                                                                                                                                                                                                                                          <w:divsChild>
                                                                                                                                                                                                                                            <w:div w:id="2107190644">
                                                                                                                                                                                                                                              <w:marLeft w:val="0"/>
                                                                                                                                                                                                                                              <w:marRight w:val="0"/>
                                                                                                                                                                                                                                              <w:marTop w:val="0"/>
                                                                                                                                                                                                                                              <w:marBottom w:val="0"/>
                                                                                                                                                                                                                                              <w:divBdr>
                                                                                                                                                                                                                                                <w:top w:val="none" w:sz="0" w:space="0" w:color="auto"/>
                                                                                                                                                                                                                                                <w:left w:val="none" w:sz="0" w:space="0" w:color="auto"/>
                                                                                                                                                                                                                                                <w:bottom w:val="none" w:sz="0" w:space="0" w:color="auto"/>
                                                                                                                                                                                                                                                <w:right w:val="none" w:sz="0" w:space="0" w:color="auto"/>
                                                                                                                                                                                                                                              </w:divBdr>
                                                                                                                                                                                                                                              <w:divsChild>
                                                                                                                                                                                                                                                <w:div w:id="1544632438">
                                                                                                                                                                                                                                                  <w:marLeft w:val="0"/>
                                                                                                                                                                                                                                                  <w:marRight w:val="0"/>
                                                                                                                                                                                                                                                  <w:marTop w:val="0"/>
                                                                                                                                                                                                                                                  <w:marBottom w:val="0"/>
                                                                                                                                                                                                                                                  <w:divBdr>
                                                                                                                                                                                                                                                    <w:top w:val="none" w:sz="0" w:space="0" w:color="auto"/>
                                                                                                                                                                                                                                                    <w:left w:val="none" w:sz="0" w:space="0" w:color="auto"/>
                                                                                                                                                                                                                                                    <w:bottom w:val="none" w:sz="0" w:space="0" w:color="auto"/>
                                                                                                                                                                                                                                                    <w:right w:val="none" w:sz="0" w:space="0" w:color="auto"/>
                                                                                                                                                                                                                                                  </w:divBdr>
                                                                                                                                                                                                                                                  <w:divsChild>
                                                                                                                                                                                                                                                    <w:div w:id="1748650801">
                                                                                                                                                                                                                                                      <w:marLeft w:val="0"/>
                                                                                                                                                                                                                                                      <w:marRight w:val="0"/>
                                                                                                                                                                                                                                                      <w:marTop w:val="0"/>
                                                                                                                                                                                                                                                      <w:marBottom w:val="0"/>
                                                                                                                                                                                                                                                      <w:divBdr>
                                                                                                                                                                                                                                                        <w:top w:val="none" w:sz="0" w:space="0" w:color="auto"/>
                                                                                                                                                                                                                                                        <w:left w:val="none" w:sz="0" w:space="0" w:color="auto"/>
                                                                                                                                                                                                                                                        <w:bottom w:val="none" w:sz="0" w:space="0" w:color="auto"/>
                                                                                                                                                                                                                                                        <w:right w:val="none" w:sz="0" w:space="0" w:color="auto"/>
                                                                                                                                                                                                                                                      </w:divBdr>
                                                                                                                                                                                                                                                      <w:divsChild>
                                                                                                                                                                                                                                                        <w:div w:id="1888760573">
                                                                                                                                                                                                                                                          <w:marLeft w:val="0"/>
                                                                                                                                                                                                                                                          <w:marRight w:val="0"/>
                                                                                                                                                                                                                                                          <w:marTop w:val="0"/>
                                                                                                                                                                                                                                                          <w:marBottom w:val="0"/>
                                                                                                                                                                                                                                                          <w:divBdr>
                                                                                                                                                                                                                                                            <w:top w:val="none" w:sz="0" w:space="0" w:color="auto"/>
                                                                                                                                                                                                                                                            <w:left w:val="none" w:sz="0" w:space="0" w:color="auto"/>
                                                                                                                                                                                                                                                            <w:bottom w:val="none" w:sz="0" w:space="0" w:color="auto"/>
                                                                                                                                                                                                                                                            <w:right w:val="none" w:sz="0" w:space="0" w:color="auto"/>
                                                                                                                                                                                                                                                          </w:divBdr>
                                                                                                                                                                                                                                                          <w:divsChild>
                                                                                                                                                                                                                                                            <w:div w:id="798956168">
                                                                                                                                                                                                                                                              <w:marLeft w:val="0"/>
                                                                                                                                                                                                                                                              <w:marRight w:val="0"/>
                                                                                                                                                                                                                                                              <w:marTop w:val="0"/>
                                                                                                                                                                                                                                                              <w:marBottom w:val="0"/>
                                                                                                                                                                                                                                                              <w:divBdr>
                                                                                                                                                                                                                                                                <w:top w:val="none" w:sz="0" w:space="0" w:color="auto"/>
                                                                                                                                                                                                                                                                <w:left w:val="none" w:sz="0" w:space="0" w:color="auto"/>
                                                                                                                                                                                                                                                                <w:bottom w:val="none" w:sz="0" w:space="0" w:color="auto"/>
                                                                                                                                                                                                                                                                <w:right w:val="none" w:sz="0" w:space="0" w:color="auto"/>
                                                                                                                                                                                                                                                              </w:divBdr>
                                                                                                                                                                                                                                                              <w:divsChild>
                                                                                                                                                                                                                                                                <w:div w:id="1646275260">
                                                                                                                                                                                                                                                                  <w:marLeft w:val="0"/>
                                                                                                                                                                                                                                                                  <w:marRight w:val="0"/>
                                                                                                                                                                                                                                                                  <w:marTop w:val="0"/>
                                                                                                                                                                                                                                                                  <w:marBottom w:val="0"/>
                                                                                                                                                                                                                                                                  <w:divBdr>
                                                                                                                                                                                                                                                                    <w:top w:val="none" w:sz="0" w:space="0" w:color="auto"/>
                                                                                                                                                                                                                                                                    <w:left w:val="none" w:sz="0" w:space="0" w:color="auto"/>
                                                                                                                                                                                                                                                                    <w:bottom w:val="none" w:sz="0" w:space="0" w:color="auto"/>
                                                                                                                                                                                                                                                                    <w:right w:val="none" w:sz="0" w:space="0" w:color="auto"/>
                                                                                                                                                                                                                                                                  </w:divBdr>
                                                                                                                                                                                                                                                                  <w:divsChild>
                                                                                                                                                                                                                                                                    <w:div w:id="1200699107">
                                                                                                                                                                                                                                                                      <w:marLeft w:val="0"/>
                                                                                                                                                                                                                                                                      <w:marRight w:val="0"/>
                                                                                                                                                                                                                                                                      <w:marTop w:val="0"/>
                                                                                                                                                                                                                                                                      <w:marBottom w:val="0"/>
                                                                                                                                                                                                                                                                      <w:divBdr>
                                                                                                                                                                                                                                                                        <w:top w:val="none" w:sz="0" w:space="0" w:color="auto"/>
                                                                                                                                                                                                                                                                        <w:left w:val="none" w:sz="0" w:space="0" w:color="auto"/>
                                                                                                                                                                                                                                                                        <w:bottom w:val="none" w:sz="0" w:space="0" w:color="auto"/>
                                                                                                                                                                                                                                                                        <w:right w:val="none" w:sz="0" w:space="0" w:color="auto"/>
                                                                                                                                                                                                                                                                      </w:divBdr>
                                                                                                                                                                                                                                                                      <w:divsChild>
                                                                                                                                                                                                                                                                        <w:div w:id="1145124889">
                                                                                                                                                                                                                                                                          <w:marLeft w:val="0"/>
                                                                                                                                                                                                                                                                          <w:marRight w:val="0"/>
                                                                                                                                                                                                                                                                          <w:marTop w:val="0"/>
                                                                                                                                                                                                                                                                          <w:marBottom w:val="0"/>
                                                                                                                                                                                                                                                                          <w:divBdr>
                                                                                                                                                                                                                                                                            <w:top w:val="none" w:sz="0" w:space="0" w:color="auto"/>
                                                                                                                                                                                                                                                                            <w:left w:val="none" w:sz="0" w:space="0" w:color="auto"/>
                                                                                                                                                                                                                                                                            <w:bottom w:val="none" w:sz="0" w:space="0" w:color="auto"/>
                                                                                                                                                                                                                                                                            <w:right w:val="none" w:sz="0" w:space="0" w:color="auto"/>
                                                                                                                                                                                                                                                                          </w:divBdr>
                                                                                                                                                                                                                                                                          <w:divsChild>
                                                                                                                                                                                                                                                                            <w:div w:id="1730420984">
                                                                                                                                                                                                                                                                              <w:marLeft w:val="0"/>
                                                                                                                                                                                                                                                                              <w:marRight w:val="0"/>
                                                                                                                                                                                                                                                                              <w:marTop w:val="0"/>
                                                                                                                                                                                                                                                                              <w:marBottom w:val="0"/>
                                                                                                                                                                                                                                                                              <w:divBdr>
                                                                                                                                                                                                                                                                                <w:top w:val="none" w:sz="0" w:space="0" w:color="auto"/>
                                                                                                                                                                                                                                                                                <w:left w:val="none" w:sz="0" w:space="0" w:color="auto"/>
                                                                                                                                                                                                                                                                                <w:bottom w:val="none" w:sz="0" w:space="0" w:color="auto"/>
                                                                                                                                                                                                                                                                                <w:right w:val="none" w:sz="0" w:space="0" w:color="auto"/>
                                                                                                                                                                                                                                                                              </w:divBdr>
                                                                                                                                                                                                                                                                              <w:divsChild>
                                                                                                                                                                                                                                                                                <w:div w:id="111948311">
                                                                                                                                                                                                                                                                                  <w:marLeft w:val="0"/>
                                                                                                                                                                                                                                                                                  <w:marRight w:val="0"/>
                                                                                                                                                                                                                                                                                  <w:marTop w:val="0"/>
                                                                                                                                                                                                                                                                                  <w:marBottom w:val="0"/>
                                                                                                                                                                                                                                                                                  <w:divBdr>
                                                                                                                                                                                                                                                                                    <w:top w:val="none" w:sz="0" w:space="0" w:color="auto"/>
                                                                                                                                                                                                                                                                                    <w:left w:val="none" w:sz="0" w:space="0" w:color="auto"/>
                                                                                                                                                                                                                                                                                    <w:bottom w:val="none" w:sz="0" w:space="0" w:color="auto"/>
                                                                                                                                                                                                                                                                                    <w:right w:val="none" w:sz="0" w:space="0" w:color="auto"/>
                                                                                                                                                                                                                                                                                  </w:divBdr>
                                                                                                                                                                                                                                                                                  <w:divsChild>
                                                                                                                                                                                                                                                                                    <w:div w:id="303588618">
                                                                                                                                                                                                                                                                                      <w:marLeft w:val="0"/>
                                                                                                                                                                                                                                                                                      <w:marRight w:val="0"/>
                                                                                                                                                                                                                                                                                      <w:marTop w:val="0"/>
                                                                                                                                                                                                                                                                                      <w:marBottom w:val="0"/>
                                                                                                                                                                                                                                                                                      <w:divBdr>
                                                                                                                                                                                                                                                                                        <w:top w:val="none" w:sz="0" w:space="0" w:color="auto"/>
                                                                                                                                                                                                                                                                                        <w:left w:val="none" w:sz="0" w:space="0" w:color="auto"/>
                                                                                                                                                                                                                                                                                        <w:bottom w:val="none" w:sz="0" w:space="0" w:color="auto"/>
                                                                                                                                                                                                                                                                                        <w:right w:val="none" w:sz="0" w:space="0" w:color="auto"/>
                                                                                                                                                                                                                                                                                      </w:divBdr>
                                                                                                                                                                                                                                                                                      <w:divsChild>
                                                                                                                                                                                                                                                                                        <w:div w:id="1941258908">
                                                                                                                                                                                                                                                                                          <w:marLeft w:val="0"/>
                                                                                                                                                                                                                                                                                          <w:marRight w:val="0"/>
                                                                                                                                                                                                                                                                                          <w:marTop w:val="0"/>
                                                                                                                                                                                                                                                                                          <w:marBottom w:val="0"/>
                                                                                                                                                                                                                                                                                          <w:divBdr>
                                                                                                                                                                                                                                                                                            <w:top w:val="none" w:sz="0" w:space="0" w:color="auto"/>
                                                                                                                                                                                                                                                                                            <w:left w:val="none" w:sz="0" w:space="0" w:color="auto"/>
                                                                                                                                                                                                                                                                                            <w:bottom w:val="none" w:sz="0" w:space="0" w:color="auto"/>
                                                                                                                                                                                                                                                                                            <w:right w:val="none" w:sz="0" w:space="0" w:color="auto"/>
                                                                                                                                                                                                                                                                                          </w:divBdr>
                                                                                                                                                                                                                                                                                          <w:divsChild>
                                                                                                                                                                                                                                                                                            <w:div w:id="12150671">
                                                                                                                                                                                                                                                                                              <w:marLeft w:val="0"/>
                                                                                                                                                                                                                                                                                              <w:marRight w:val="0"/>
                                                                                                                                                                                                                                                                                              <w:marTop w:val="0"/>
                                                                                                                                                                                                                                                                                              <w:marBottom w:val="0"/>
                                                                                                                                                                                                                                                                                              <w:divBdr>
                                                                                                                                                                                                                                                                                                <w:top w:val="none" w:sz="0" w:space="0" w:color="auto"/>
                                                                                                                                                                                                                                                                                                <w:left w:val="none" w:sz="0" w:space="0" w:color="auto"/>
                                                                                                                                                                                                                                                                                                <w:bottom w:val="none" w:sz="0" w:space="0" w:color="auto"/>
                                                                                                                                                                                                                                                                                                <w:right w:val="none" w:sz="0" w:space="0" w:color="auto"/>
                                                                                                                                                                                                                                                                                              </w:divBdr>
                                                                                                                                                                                                                                                                                              <w:divsChild>
                                                                                                                                                                                                                                                                                                <w:div w:id="539249012">
                                                                                                                                                                                                                                                                                                  <w:marLeft w:val="0"/>
                                                                                                                                                                                                                                                                                                  <w:marRight w:val="0"/>
                                                                                                                                                                                                                                                                                                  <w:marTop w:val="0"/>
                                                                                                                                                                                                                                                                                                  <w:marBottom w:val="0"/>
                                                                                                                                                                                                                                                                                                  <w:divBdr>
                                                                                                                                                                                                                                                                                                    <w:top w:val="none" w:sz="0" w:space="0" w:color="auto"/>
                                                                                                                                                                                                                                                                                                    <w:left w:val="none" w:sz="0" w:space="0" w:color="auto"/>
                                                                                                                                                                                                                                                                                                    <w:bottom w:val="none" w:sz="0" w:space="0" w:color="auto"/>
                                                                                                                                                                                                                                                                                                    <w:right w:val="none" w:sz="0" w:space="0" w:color="auto"/>
                                                                                                                                                                                                                                                                                                  </w:divBdr>
                                                                                                                                                                                                                                                                                                  <w:divsChild>
                                                                                                                                                                                                                                                                                                    <w:div w:id="1829898429">
                                                                                                                                                                                                                                                                                                      <w:marLeft w:val="0"/>
                                                                                                                                                                                                                                                                                                      <w:marRight w:val="0"/>
                                                                                                                                                                                                                                                                                                      <w:marTop w:val="0"/>
                                                                                                                                                                                                                                                                                                      <w:marBottom w:val="0"/>
                                                                                                                                                                                                                                                                                                      <w:divBdr>
                                                                                                                                                                                                                                                                                                        <w:top w:val="none" w:sz="0" w:space="0" w:color="auto"/>
                                                                                                                                                                                                                                                                                                        <w:left w:val="none" w:sz="0" w:space="0" w:color="auto"/>
                                                                                                                                                                                                                                                                                                        <w:bottom w:val="none" w:sz="0" w:space="0" w:color="auto"/>
                                                                                                                                                                                                                                                                                                        <w:right w:val="none" w:sz="0" w:space="0" w:color="auto"/>
                                                                                                                                                                                                                                                                                                      </w:divBdr>
                                                                                                                                                                                                                                                                                                      <w:divsChild>
                                                                                                                                                                                                                                                                                                        <w:div w:id="1972979149">
                                                                                                                                                                                                                                                                                                          <w:marLeft w:val="0"/>
                                                                                                                                                                                                                                                                                                          <w:marRight w:val="0"/>
                                                                                                                                                                                                                                                                                                          <w:marTop w:val="0"/>
                                                                                                                                                                                                                                                                                                          <w:marBottom w:val="0"/>
                                                                                                                                                                                                                                                                                                          <w:divBdr>
                                                                                                                                                                                                                                                                                                            <w:top w:val="none" w:sz="0" w:space="0" w:color="auto"/>
                                                                                                                                                                                                                                                                                                            <w:left w:val="none" w:sz="0" w:space="0" w:color="auto"/>
                                                                                                                                                                                                                                                                                                            <w:bottom w:val="none" w:sz="0" w:space="0" w:color="auto"/>
                                                                                                                                                                                                                                                                                                            <w:right w:val="none" w:sz="0" w:space="0" w:color="auto"/>
                                                                                                                                                                                                                                                                                                          </w:divBdr>
                                                                                                                                                                                                                                                                                                          <w:divsChild>
                                                                                                                                                                                                                                                                                                            <w:div w:id="1286887729">
                                                                                                                                                                                                                                                                                                              <w:marLeft w:val="0"/>
                                                                                                                                                                                                                                                                                                              <w:marRight w:val="0"/>
                                                                                                                                                                                                                                                                                                              <w:marTop w:val="0"/>
                                                                                                                                                                                                                                                                                                              <w:marBottom w:val="0"/>
                                                                                                                                                                                                                                                                                                              <w:divBdr>
                                                                                                                                                                                                                                                                                                                <w:top w:val="none" w:sz="0" w:space="0" w:color="auto"/>
                                                                                                                                                                                                                                                                                                                <w:left w:val="none" w:sz="0" w:space="0" w:color="auto"/>
                                                                                                                                                                                                                                                                                                                <w:bottom w:val="none" w:sz="0" w:space="0" w:color="auto"/>
                                                                                                                                                                                                                                                                                                                <w:right w:val="none" w:sz="0" w:space="0" w:color="auto"/>
                                                                                                                                                                                                                                                                                                              </w:divBdr>
                                                                                                                                                                                                                                                                                                              <w:divsChild>
                                                                                                                                                                                                                                                                                                                <w:div w:id="1680548970">
                                                                                                                                                                                                                                                                                                                  <w:marLeft w:val="0"/>
                                                                                                                                                                                                                                                                                                                  <w:marRight w:val="0"/>
                                                                                                                                                                                                                                                                                                                  <w:marTop w:val="0"/>
                                                                                                                                                                                                                                                                                                                  <w:marBottom w:val="0"/>
                                                                                                                                                                                                                                                                                                                  <w:divBdr>
                                                                                                                                                                                                                                                                                                                    <w:top w:val="none" w:sz="0" w:space="0" w:color="auto"/>
                                                                                                                                                                                                                                                                                                                    <w:left w:val="none" w:sz="0" w:space="0" w:color="auto"/>
                                                                                                                                                                                                                                                                                                                    <w:bottom w:val="none" w:sz="0" w:space="0" w:color="auto"/>
                                                                                                                                                                                                                                                                                                                    <w:right w:val="none" w:sz="0" w:space="0" w:color="auto"/>
                                                                                                                                                                                                                                                                                                                  </w:divBdr>
                                                                                                                                                                                                                                                                                                                  <w:divsChild>
                                                                                                                                                                                                                                                                                                                    <w:div w:id="2097286280">
                                                                                                                                                                                                                                                                                                                      <w:marLeft w:val="0"/>
                                                                                                                                                                                                                                                                                                                      <w:marRight w:val="0"/>
                                                                                                                                                                                                                                                                                                                      <w:marTop w:val="0"/>
                                                                                                                                                                                                                                                                                                                      <w:marBottom w:val="0"/>
                                                                                                                                                                                                                                                                                                                      <w:divBdr>
                                                                                                                                                                                                                                                                                                                        <w:top w:val="none" w:sz="0" w:space="0" w:color="auto"/>
                                                                                                                                                                                                                                                                                                                        <w:left w:val="none" w:sz="0" w:space="0" w:color="auto"/>
                                                                                                                                                                                                                                                                                                                        <w:bottom w:val="none" w:sz="0" w:space="0" w:color="auto"/>
                                                                                                                                                                                                                                                                                                                        <w:right w:val="none" w:sz="0" w:space="0" w:color="auto"/>
                                                                                                                                                                                                                                                                                                                      </w:divBdr>
                                                                                                                                                                                                                                                                                                                      <w:divsChild>
                                                                                                                                                                                                                                                                                                                        <w:div w:id="1848404439">
                                                                                                                                                                                                                                                                                                                          <w:marLeft w:val="0"/>
                                                                                                                                                                                                                                                                                                                          <w:marRight w:val="0"/>
                                                                                                                                                                                                                                                                                                                          <w:marTop w:val="0"/>
                                                                                                                                                                                                                                                                                                                          <w:marBottom w:val="0"/>
                                                                                                                                                                                                                                                                                                                          <w:divBdr>
                                                                                                                                                                                                                                                                                                                            <w:top w:val="none" w:sz="0" w:space="0" w:color="auto"/>
                                                                                                                                                                                                                                                                                                                            <w:left w:val="none" w:sz="0" w:space="0" w:color="auto"/>
                                                                                                                                                                                                                                                                                                                            <w:bottom w:val="none" w:sz="0" w:space="0" w:color="auto"/>
                                                                                                                                                                                                                                                                                                                            <w:right w:val="none" w:sz="0" w:space="0" w:color="auto"/>
                                                                                                                                                                                                                                                                                                                          </w:divBdr>
                                                                                                                                                                                                                                                                                                                          <w:divsChild>
                                                                                                                                                                                                                                                                                                                            <w:div w:id="2131513990">
                                                                                                                                                                                                                                                                                                                              <w:marLeft w:val="0"/>
                                                                                                                                                                                                                                                                                                                              <w:marRight w:val="0"/>
                                                                                                                                                                                                                                                                                                                              <w:marTop w:val="0"/>
                                                                                                                                                                                                                                                                                                                              <w:marBottom w:val="0"/>
                                                                                                                                                                                                                                                                                                                              <w:divBdr>
                                                                                                                                                                                                                                                                                                                                <w:top w:val="none" w:sz="0" w:space="0" w:color="auto"/>
                                                                                                                                                                                                                                                                                                                                <w:left w:val="none" w:sz="0" w:space="0" w:color="auto"/>
                                                                                                                                                                                                                                                                                                                                <w:bottom w:val="none" w:sz="0" w:space="0" w:color="auto"/>
                                                                                                                                                                                                                                                                                                                                <w:right w:val="none" w:sz="0" w:space="0" w:color="auto"/>
                                                                                                                                                                                                                                                                                                                              </w:divBdr>
                                                                                                                                                                                                                                                                                                                              <w:divsChild>
                                                                                                                                                                                                                                                                                                                                <w:div w:id="947200205">
                                                                                                                                                                                                                                                                                                                                  <w:marLeft w:val="0"/>
                                                                                                                                                                                                                                                                                                                                  <w:marRight w:val="0"/>
                                                                                                                                                                                                                                                                                                                                  <w:marTop w:val="0"/>
                                                                                                                                                                                                                                                                                                                                  <w:marBottom w:val="0"/>
                                                                                                                                                                                                                                                                                                                                  <w:divBdr>
                                                                                                                                                                                                                                                                                                                                    <w:top w:val="none" w:sz="0" w:space="0" w:color="auto"/>
                                                                                                                                                                                                                                                                                                                                    <w:left w:val="none" w:sz="0" w:space="0" w:color="auto"/>
                                                                                                                                                                                                                                                                                                                                    <w:bottom w:val="none" w:sz="0" w:space="0" w:color="auto"/>
                                                                                                                                                                                                                                                                                                                                    <w:right w:val="none" w:sz="0" w:space="0" w:color="auto"/>
                                                                                                                                                                                                                                                                                                                                  </w:divBdr>
                                                                                                                                                                                                                                                                                                                                  <w:divsChild>
                                                                                                                                                                                                                                                                                                                                    <w:div w:id="1076854478">
                                                                                                                                                                                                                                                                                                                                      <w:marLeft w:val="0"/>
                                                                                                                                                                                                                                                                                                                                      <w:marRight w:val="0"/>
                                                                                                                                                                                                                                                                                                                                      <w:marTop w:val="0"/>
                                                                                                                                                                                                                                                                                                                                      <w:marBottom w:val="0"/>
                                                                                                                                                                                                                                                                                                                                      <w:divBdr>
                                                                                                                                                                                                                                                                                                                                        <w:top w:val="none" w:sz="0" w:space="0" w:color="auto"/>
                                                                                                                                                                                                                                                                                                                                        <w:left w:val="none" w:sz="0" w:space="0" w:color="auto"/>
                                                                                                                                                                                                                                                                                                                                        <w:bottom w:val="none" w:sz="0" w:space="0" w:color="auto"/>
                                                                                                                                                                                                                                                                                                                                        <w:right w:val="none" w:sz="0" w:space="0" w:color="auto"/>
                                                                                                                                                                                                                                                                                                                                      </w:divBdr>
                                                                                                                                                                                                                                                                                                                                      <w:divsChild>
                                                                                                                                                                                                                                                                                                                                        <w:div w:id="1806967679">
                                                                                                                                                                                                                                                                                                                                          <w:marLeft w:val="0"/>
                                                                                                                                                                                                                                                                                                                                          <w:marRight w:val="0"/>
                                                                                                                                                                                                                                                                                                                                          <w:marTop w:val="0"/>
                                                                                                                                                                                                                                                                                                                                          <w:marBottom w:val="0"/>
                                                                                                                                                                                                                                                                                                                                          <w:divBdr>
                                                                                                                                                                                                                                                                                                                                            <w:top w:val="none" w:sz="0" w:space="0" w:color="auto"/>
                                                                                                                                                                                                                                                                                                                                            <w:left w:val="none" w:sz="0" w:space="0" w:color="auto"/>
                                                                                                                                                                                                                                                                                                                                            <w:bottom w:val="none" w:sz="0" w:space="0" w:color="auto"/>
                                                                                                                                                                                                                                                                                                                                            <w:right w:val="none" w:sz="0" w:space="0" w:color="auto"/>
                                                                                                                                                                                                                                                                                                                                          </w:divBdr>
                                                                                                                                                                                                                                                                                                                                          <w:divsChild>
                                                                                                                                                                                                                                                                                                                                            <w:div w:id="1946768257">
                                                                                                                                                                                                                                                                                                                                              <w:marLeft w:val="0"/>
                                                                                                                                                                                                                                                                                                                                              <w:marRight w:val="0"/>
                                                                                                                                                                                                                                                                                                                                              <w:marTop w:val="0"/>
                                                                                                                                                                                                                                                                                                                                              <w:marBottom w:val="0"/>
                                                                                                                                                                                                                                                                                                                                              <w:divBdr>
                                                                                                                                                                                                                                                                                                                                                <w:top w:val="none" w:sz="0" w:space="0" w:color="auto"/>
                                                                                                                                                                                                                                                                                                                                                <w:left w:val="none" w:sz="0" w:space="0" w:color="auto"/>
                                                                                                                                                                                                                                                                                                                                                <w:bottom w:val="none" w:sz="0" w:space="0" w:color="auto"/>
                                                                                                                                                                                                                                                                                                                                                <w:right w:val="none" w:sz="0" w:space="0" w:color="auto"/>
                                                                                                                                                                                                                                                                                                                                              </w:divBdr>
                                                                                                                                                                                                                                                                                                                                              <w:divsChild>
                                                                                                                                                                                                                                                                                                                                                <w:div w:id="693075434">
                                                                                                                                                                                                                                                                                                                                                  <w:marLeft w:val="0"/>
                                                                                                                                                                                                                                                                                                                                                  <w:marRight w:val="0"/>
                                                                                                                                                                                                                                                                                                                                                  <w:marTop w:val="0"/>
                                                                                                                                                                                                                                                                                                                                                  <w:marBottom w:val="0"/>
                                                                                                                                                                                                                                                                                                                                                  <w:divBdr>
                                                                                                                                                                                                                                                                                                                                                    <w:top w:val="none" w:sz="0" w:space="0" w:color="auto"/>
                                                                                                                                                                                                                                                                                                                                                    <w:left w:val="none" w:sz="0" w:space="0" w:color="auto"/>
                                                                                                                                                                                                                                                                                                                                                    <w:bottom w:val="none" w:sz="0" w:space="0" w:color="auto"/>
                                                                                                                                                                                                                                                                                                                                                    <w:right w:val="none" w:sz="0" w:space="0" w:color="auto"/>
                                                                                                                                                                                                                                                                                                                                                  </w:divBdr>
                                                                                                                                                                                                                                                                                                                                                  <w:divsChild>
                                                                                                                                                                                                                                                                                                                                                    <w:div w:id="1973362502">
                                                                                                                                                                                                                                                                                                                                                      <w:marLeft w:val="0"/>
                                                                                                                                                                                                                                                                                                                                                      <w:marRight w:val="0"/>
                                                                                                                                                                                                                                                                                                                                                      <w:marTop w:val="0"/>
                                                                                                                                                                                                                                                                                                                                                      <w:marBottom w:val="0"/>
                                                                                                                                                                                                                                                                                                                                                      <w:divBdr>
                                                                                                                                                                                                                                                                                                                                                        <w:top w:val="none" w:sz="0" w:space="0" w:color="auto"/>
                                                                                                                                                                                                                                                                                                                                                        <w:left w:val="none" w:sz="0" w:space="0" w:color="auto"/>
                                                                                                                                                                                                                                                                                                                                                        <w:bottom w:val="none" w:sz="0" w:space="0" w:color="auto"/>
                                                                                                                                                                                                                                                                                                                                                        <w:right w:val="none" w:sz="0" w:space="0" w:color="auto"/>
                                                                                                                                                                                                                                                                                                                                                      </w:divBdr>
                                                                                                                                                                                                                                                                                                                                                      <w:divsChild>
                                                                                                                                                                                                                                                                                                                                                        <w:div w:id="1554731417">
                                                                                                                                                                                                                                                                                                                                                          <w:marLeft w:val="0"/>
                                                                                                                                                                                                                                                                                                                                                          <w:marRight w:val="0"/>
                                                                                                                                                                                                                                                                                                                                                          <w:marTop w:val="0"/>
                                                                                                                                                                                                                                                                                                                                                          <w:marBottom w:val="0"/>
                                                                                                                                                                                                                                                                                                                                                          <w:divBdr>
                                                                                                                                                                                                                                                                                                                                                            <w:top w:val="none" w:sz="0" w:space="0" w:color="auto"/>
                                                                                                                                                                                                                                                                                                                                                            <w:left w:val="none" w:sz="0" w:space="0" w:color="auto"/>
                                                                                                                                                                                                                                                                                                                                                            <w:bottom w:val="none" w:sz="0" w:space="0" w:color="auto"/>
                                                                                                                                                                                                                                                                                                                                                            <w:right w:val="none" w:sz="0" w:space="0" w:color="auto"/>
                                                                                                                                                                                                                                                                                                                                                          </w:divBdr>
                                                                                                                                                                                                                                                                                                                                                          <w:divsChild>
                                                                                                                                                                                                                                                                                                                                                            <w:div w:id="146021892">
                                                                                                                                                                                                                                                                                                                                                              <w:marLeft w:val="0"/>
                                                                                                                                                                                                                                                                                                                                                              <w:marRight w:val="0"/>
                                                                                                                                                                                                                                                                                                                                                              <w:marTop w:val="0"/>
                                                                                                                                                                                                                                                                                                                                                              <w:marBottom w:val="0"/>
                                                                                                                                                                                                                                                                                                                                                              <w:divBdr>
                                                                                                                                                                                                                                                                                                                                                                <w:top w:val="none" w:sz="0" w:space="0" w:color="auto"/>
                                                                                                                                                                                                                                                                                                                                                                <w:left w:val="none" w:sz="0" w:space="0" w:color="auto"/>
                                                                                                                                                                                                                                                                                                                                                                <w:bottom w:val="none" w:sz="0" w:space="0" w:color="auto"/>
                                                                                                                                                                                                                                                                                                                                                                <w:right w:val="none" w:sz="0" w:space="0" w:color="auto"/>
                                                                                                                                                                                                                                                                                                                                                              </w:divBdr>
                                                                                                                                                                                                                                                                                                                                                              <w:divsChild>
                                                                                                                                                                                                                                                                                                                                                                <w:div w:id="902640616">
                                                                                                                                                                                                                                                                                                                                                                  <w:marLeft w:val="0"/>
                                                                                                                                                                                                                                                                                                                                                                  <w:marRight w:val="0"/>
                                                                                                                                                                                                                                                                                                                                                                  <w:marTop w:val="0"/>
                                                                                                                                                                                                                                                                                                                                                                  <w:marBottom w:val="0"/>
                                                                                                                                                                                                                                                                                                                                                                  <w:divBdr>
                                                                                                                                                                                                                                                                                                                                                                    <w:top w:val="none" w:sz="0" w:space="0" w:color="auto"/>
                                                                                                                                                                                                                                                                                                                                                                    <w:left w:val="none" w:sz="0" w:space="0" w:color="auto"/>
                                                                                                                                                                                                                                                                                                                                                                    <w:bottom w:val="none" w:sz="0" w:space="0" w:color="auto"/>
                                                                                                                                                                                                                                                                                                                                                                    <w:right w:val="none" w:sz="0" w:space="0" w:color="auto"/>
                                                                                                                                                                                                                                                                                                                                                                  </w:divBdr>
                                                                                                                                                                                                                                                                                                                                                                  <w:divsChild>
                                                                                                                                                                                                                                                                                                                                                                    <w:div w:id="738211120">
                                                                                                                                                                                                                                                                                                                                                                      <w:marLeft w:val="0"/>
                                                                                                                                                                                                                                                                                                                                                                      <w:marRight w:val="0"/>
                                                                                                                                                                                                                                                                                                                                                                      <w:marTop w:val="0"/>
                                                                                                                                                                                                                                                                                                                                                                      <w:marBottom w:val="0"/>
                                                                                                                                                                                                                                                                                                                                                                      <w:divBdr>
                                                                                                                                                                                                                                                                                                                                                                        <w:top w:val="none" w:sz="0" w:space="0" w:color="auto"/>
                                                                                                                                                                                                                                                                                                                                                                        <w:left w:val="none" w:sz="0" w:space="0" w:color="auto"/>
                                                                                                                                                                                                                                                                                                                                                                        <w:bottom w:val="none" w:sz="0" w:space="0" w:color="auto"/>
                                                                                                                                                                                                                                                                                                                                                                        <w:right w:val="none" w:sz="0" w:space="0" w:color="auto"/>
                                                                                                                                                                                                                                                                                                                                                                      </w:divBdr>
                                                                                                                                                                                                                                                                                                                                                                      <w:divsChild>
                                                                                                                                                                                                                                                                                                                                                                        <w:div w:id="1850869571">
                                                                                                                                                                                                                                                                                                                                                                          <w:marLeft w:val="0"/>
                                                                                                                                                                                                                                                                                                                                                                          <w:marRight w:val="0"/>
                                                                                                                                                                                                                                                                                                                                                                          <w:marTop w:val="0"/>
                                                                                                                                                                                                                                                                                                                                                                          <w:marBottom w:val="0"/>
                                                                                                                                                                                                                                                                                                                                                                          <w:divBdr>
                                                                                                                                                                                                                                                                                                                                                                            <w:top w:val="none" w:sz="0" w:space="0" w:color="auto"/>
                                                                                                                                                                                                                                                                                                                                                                            <w:left w:val="none" w:sz="0" w:space="0" w:color="auto"/>
                                                                                                                                                                                                                                                                                                                                                                            <w:bottom w:val="none" w:sz="0" w:space="0" w:color="auto"/>
                                                                                                                                                                                                                                                                                                                                                                            <w:right w:val="none" w:sz="0" w:space="0" w:color="auto"/>
                                                                                                                                                                                                                                                                                                                                                                          </w:divBdr>
                                                                                                                                                                                                                                                                                                                                                                          <w:divsChild>
                                                                                                                                                                                                                                                                                                                                                                            <w:div w:id="1096025988">
                                                                                                                                                                                                                                                                                                                                                                              <w:marLeft w:val="0"/>
                                                                                                                                                                                                                                                                                                                                                                              <w:marRight w:val="0"/>
                                                                                                                                                                                                                                                                                                                                                                              <w:marTop w:val="0"/>
                                                                                                                                                                                                                                                                                                                                                                              <w:marBottom w:val="0"/>
                                                                                                                                                                                                                                                                                                                                                                              <w:divBdr>
                                                                                                                                                                                                                                                                                                                                                                                <w:top w:val="none" w:sz="0" w:space="0" w:color="auto"/>
                                                                                                                                                                                                                                                                                                                                                                                <w:left w:val="none" w:sz="0" w:space="0" w:color="auto"/>
                                                                                                                                                                                                                                                                                                                                                                                <w:bottom w:val="none" w:sz="0" w:space="0" w:color="auto"/>
                                                                                                                                                                                                                                                                                                                                                                                <w:right w:val="none" w:sz="0" w:space="0" w:color="auto"/>
                                                                                                                                                                                                                                                                                                                                                                              </w:divBdr>
                                                                                                                                                                                                                                                                                                                                                                              <w:divsChild>
                                                                                                                                                                                                                                                                                                                                                                                <w:div w:id="1870337187">
                                                                                                                                                                                                                                                                                                                                                                                  <w:marLeft w:val="0"/>
                                                                                                                                                                                                                                                                                                                                                                                  <w:marRight w:val="0"/>
                                                                                                                                                                                                                                                                                                                                                                                  <w:marTop w:val="0"/>
                                                                                                                                                                                                                                                                                                                                                                                  <w:marBottom w:val="0"/>
                                                                                                                                                                                                                                                                                                                                                                                  <w:divBdr>
                                                                                                                                                                                                                                                                                                                                                                                    <w:top w:val="none" w:sz="0" w:space="0" w:color="auto"/>
                                                                                                                                                                                                                                                                                                                                                                                    <w:left w:val="none" w:sz="0" w:space="0" w:color="auto"/>
                                                                                                                                                                                                                                                                                                                                                                                    <w:bottom w:val="none" w:sz="0" w:space="0" w:color="auto"/>
                                                                                                                                                                                                                                                                                                                                                                                    <w:right w:val="none" w:sz="0" w:space="0" w:color="auto"/>
                                                                                                                                                                                                                                                                                                                                                                                  </w:divBdr>
                                                                                                                                                                                                                                                                                                                                                                                  <w:divsChild>
                                                                                                                                                                                                                                                                                                                                                                                    <w:div w:id="344089847">
                                                                                                                                                                                                                                                                                                                                                                                      <w:marLeft w:val="0"/>
                                                                                                                                                                                                                                                                                                                                                                                      <w:marRight w:val="0"/>
                                                                                                                                                                                                                                                                                                                                                                                      <w:marTop w:val="0"/>
                                                                                                                                                                                                                                                                                                                                                                                      <w:marBottom w:val="0"/>
                                                                                                                                                                                                                                                                                                                                                                                      <w:divBdr>
                                                                                                                                                                                                                                                                                                                                                                                        <w:top w:val="none" w:sz="0" w:space="0" w:color="auto"/>
                                                                                                                                                                                                                                                                                                                                                                                        <w:left w:val="none" w:sz="0" w:space="0" w:color="auto"/>
                                                                                                                                                                                                                                                                                                                                                                                        <w:bottom w:val="none" w:sz="0" w:space="0" w:color="auto"/>
                                                                                                                                                                                                                                                                                                                                                                                        <w:right w:val="none" w:sz="0" w:space="0" w:color="auto"/>
                                                                                                                                                                                                                                                                                                                                                                                      </w:divBdr>
                                                                                                                                                                                                                                                                                                                                                                                      <w:divsChild>
                                                                                                                                                                                                                                                                                                                                                                                        <w:div w:id="1296565141">
                                                                                                                                                                                                                                                                                                                                                                                          <w:marLeft w:val="0"/>
                                                                                                                                                                                                                                                                                                                                                                                          <w:marRight w:val="0"/>
                                                                                                                                                                                                                                                                                                                                                                                          <w:marTop w:val="0"/>
                                                                                                                                                                                                                                                                                                                                                                                          <w:marBottom w:val="0"/>
                                                                                                                                                                                                                                                                                                                                                                                          <w:divBdr>
                                                                                                                                                                                                                                                                                                                                                                                            <w:top w:val="none" w:sz="0" w:space="0" w:color="auto"/>
                                                                                                                                                                                                                                                                                                                                                                                            <w:left w:val="none" w:sz="0" w:space="0" w:color="auto"/>
                                                                                                                                                                                                                                                                                                                                                                                            <w:bottom w:val="none" w:sz="0" w:space="0" w:color="auto"/>
                                                                                                                                                                                                                                                                                                                                                                                            <w:right w:val="none" w:sz="0" w:space="0" w:color="auto"/>
                                                                                                                                                                                                                                                                                                                                                                                          </w:divBdr>
                                                                                                                                                                                                                                                                                                                                                                                          <w:divsChild>
                                                                                                                                                                                                                                                                                                                                                                                            <w:div w:id="413555072">
                                                                                                                                                                                                                                                                                                                                                                                              <w:marLeft w:val="0"/>
                                                                                                                                                                                                                                                                                                                                                                                              <w:marRight w:val="0"/>
                                                                                                                                                                                                                                                                                                                                                                                              <w:marTop w:val="0"/>
                                                                                                                                                                                                                                                                                                                                                                                              <w:marBottom w:val="0"/>
                                                                                                                                                                                                                                                                                                                                                                                              <w:divBdr>
                                                                                                                                                                                                                                                                                                                                                                                                <w:top w:val="none" w:sz="0" w:space="0" w:color="auto"/>
                                                                                                                                                                                                                                                                                                                                                                                                <w:left w:val="none" w:sz="0" w:space="0" w:color="auto"/>
                                                                                                                                                                                                                                                                                                                                                                                                <w:bottom w:val="none" w:sz="0" w:space="0" w:color="auto"/>
                                                                                                                                                                                                                                                                                                                                                                                                <w:right w:val="none" w:sz="0" w:space="0" w:color="auto"/>
                                                                                                                                                                                                                                                                                                                                                                                              </w:divBdr>
                                                                                                                                                                                                                                                                                                                                                                                              <w:divsChild>
                                                                                                                                                                                                                                                                                                                                                                                                <w:div w:id="224608727">
                                                                                                                                                                                                                                                                                                                                                                                                  <w:marLeft w:val="0"/>
                                                                                                                                                                                                                                                                                                                                                                                                  <w:marRight w:val="0"/>
                                                                                                                                                                                                                                                                                                                                                                                                  <w:marTop w:val="0"/>
                                                                                                                                                                                                                                                                                                                                                                                                  <w:marBottom w:val="0"/>
                                                                                                                                                                                                                                                                                                                                                                                                  <w:divBdr>
                                                                                                                                                                                                                                                                                                                                                                                                    <w:top w:val="none" w:sz="0" w:space="0" w:color="auto"/>
                                                                                                                                                                                                                                                                                                                                                                                                    <w:left w:val="none" w:sz="0" w:space="0" w:color="auto"/>
                                                                                                                                                                                                                                                                                                                                                                                                    <w:bottom w:val="none" w:sz="0" w:space="0" w:color="auto"/>
                                                                                                                                                                                                                                                                                                                                                                                                    <w:right w:val="none" w:sz="0" w:space="0" w:color="auto"/>
                                                                                                                                                                                                                                                                                                                                                                                                  </w:divBdr>
                                                                                                                                                                                                                                                                                                                                                                                                  <w:divsChild>
                                                                                                                                                                                                                                                                                                                                                                                                    <w:div w:id="722096941">
                                                                                                                                                                                                                                                                                                                                                                                                      <w:marLeft w:val="0"/>
                                                                                                                                                                                                                                                                                                                                                                                                      <w:marRight w:val="0"/>
                                                                                                                                                                                                                                                                                                                                                                                                      <w:marTop w:val="0"/>
                                                                                                                                                                                                                                                                                                                                                                                                      <w:marBottom w:val="0"/>
                                                                                                                                                                                                                                                                                                                                                                                                      <w:divBdr>
                                                                                                                                                                                                                                                                                                                                                                                                        <w:top w:val="none" w:sz="0" w:space="0" w:color="auto"/>
                                                                                                                                                                                                                                                                                                                                                                                                        <w:left w:val="none" w:sz="0" w:space="0" w:color="auto"/>
                                                                                                                                                                                                                                                                                                                                                                                                        <w:bottom w:val="none" w:sz="0" w:space="0" w:color="auto"/>
                                                                                                                                                                                                                                                                                                                                                                                                        <w:right w:val="none" w:sz="0" w:space="0" w:color="auto"/>
                                                                                                                                                                                                                                                                                                                                                                                                      </w:divBdr>
                                                                                                                                                                                                                                                                                                                                                                                                      <w:divsChild>
                                                                                                                                                                                                                                                                                                                                                                                                        <w:div w:id="1330058844">
                                                                                                                                                                                                                                                                                                                                                                                                          <w:marLeft w:val="0"/>
                                                                                                                                                                                                                                                                                                                                                                                                          <w:marRight w:val="0"/>
                                                                                                                                                                                                                                                                                                                                                                                                          <w:marTop w:val="0"/>
                                                                                                                                                                                                                                                                                                                                                                                                          <w:marBottom w:val="0"/>
                                                                                                                                                                                                                                                                                                                                                                                                          <w:divBdr>
                                                                                                                                                                                                                                                                                                                                                                                                            <w:top w:val="none" w:sz="0" w:space="0" w:color="auto"/>
                                                                                                                                                                                                                                                                                                                                                                                                            <w:left w:val="none" w:sz="0" w:space="0" w:color="auto"/>
                                                                                                                                                                                                                                                                                                                                                                                                            <w:bottom w:val="none" w:sz="0" w:space="0" w:color="auto"/>
                                                                                                                                                                                                                                                                                                                                                                                                            <w:right w:val="none" w:sz="0" w:space="0" w:color="auto"/>
                                                                                                                                                                                                                                                                                                                                                                                                          </w:divBdr>
                                                                                                                                                                                                                                                                                                                                                                                                          <w:divsChild>
                                                                                                                                                                                                                                                                                                                                                                                                            <w:div w:id="259023201">
                                                                                                                                                                                                                                                                                                                                                                                                              <w:marLeft w:val="0"/>
                                                                                                                                                                                                                                                                                                                                                                                                              <w:marRight w:val="0"/>
                                                                                                                                                                                                                                                                                                                                                                                                              <w:marTop w:val="0"/>
                                                                                                                                                                                                                                                                                                                                                                                                              <w:marBottom w:val="0"/>
                                                                                                                                                                                                                                                                                                                                                                                                              <w:divBdr>
                                                                                                                                                                                                                                                                                                                                                                                                                <w:top w:val="none" w:sz="0" w:space="0" w:color="auto"/>
                                                                                                                                                                                                                                                                                                                                                                                                                <w:left w:val="none" w:sz="0" w:space="0" w:color="auto"/>
                                                                                                                                                                                                                                                                                                                                                                                                                <w:bottom w:val="none" w:sz="0" w:space="0" w:color="auto"/>
                                                                                                                                                                                                                                                                                                                                                                                                                <w:right w:val="none" w:sz="0" w:space="0" w:color="auto"/>
                                                                                                                                                                                                                                                                                                                                                                                                              </w:divBdr>
                                                                                                                                                                                                                                                                                                                                                                                                              <w:divsChild>
                                                                                                                                                                                                                                                                                                                                                                                                                <w:div w:id="907300525">
                                                                                                                                                                                                                                                                                                                                                                                                                  <w:marLeft w:val="0"/>
                                                                                                                                                                                                                                                                                                                                                                                                                  <w:marRight w:val="0"/>
                                                                                                                                                                                                                                                                                                                                                                                                                  <w:marTop w:val="0"/>
                                                                                                                                                                                                                                                                                                                                                                                                                  <w:marBottom w:val="0"/>
                                                                                                                                                                                                                                                                                                                                                                                                                  <w:divBdr>
                                                                                                                                                                                                                                                                                                                                                                                                                    <w:top w:val="none" w:sz="0" w:space="0" w:color="auto"/>
                                                                                                                                                                                                                                                                                                                                                                                                                    <w:left w:val="none" w:sz="0" w:space="0" w:color="auto"/>
                                                                                                                                                                                                                                                                                                                                                                                                                    <w:bottom w:val="none" w:sz="0" w:space="0" w:color="auto"/>
                                                                                                                                                                                                                                                                                                                                                                                                                    <w:right w:val="none" w:sz="0" w:space="0" w:color="auto"/>
                                                                                                                                                                                                                                                                                                                                                                                                                  </w:divBdr>
                                                                                                                                                                                                                                                                                                                                                                                                                  <w:divsChild>
                                                                                                                                                                                                                                                                                                                                                                                                                    <w:div w:id="7145738">
                                                                                                                                                                                                                                                                                                                                                                                                                      <w:marLeft w:val="0"/>
                                                                                                                                                                                                                                                                                                                                                                                                                      <w:marRight w:val="0"/>
                                                                                                                                                                                                                                                                                                                                                                                                                      <w:marTop w:val="0"/>
                                                                                                                                                                                                                                                                                                                                                                                                                      <w:marBottom w:val="0"/>
                                                                                                                                                                                                                                                                                                                                                                                                                      <w:divBdr>
                                                                                                                                                                                                                                                                                                                                                                                                                        <w:top w:val="none" w:sz="0" w:space="0" w:color="auto"/>
                                                                                                                                                                                                                                                                                                                                                                                                                        <w:left w:val="none" w:sz="0" w:space="0" w:color="auto"/>
                                                                                                                                                                                                                                                                                                                                                                                                                        <w:bottom w:val="none" w:sz="0" w:space="0" w:color="auto"/>
                                                                                                                                                                                                                                                                                                                                                                                                                        <w:right w:val="none" w:sz="0" w:space="0" w:color="auto"/>
                                                                                                                                                                                                                                                                                                                                                                                                                      </w:divBdr>
                                                                                                                                                                                                                                                                                                                                                                                                                      <w:divsChild>
                                                                                                                                                                                                                                                                                                                                                                                                                        <w:div w:id="2124184167">
                                                                                                                                                                                                                                                                                                                                                                                                                          <w:marLeft w:val="0"/>
                                                                                                                                                                                                                                                                                                                                                                                                                          <w:marRight w:val="0"/>
                                                                                                                                                                                                                                                                                                                                                                                                                          <w:marTop w:val="0"/>
                                                                                                                                                                                                                                                                                                                                                                                                                          <w:marBottom w:val="0"/>
                                                                                                                                                                                                                                                                                                                                                                                                                          <w:divBdr>
                                                                                                                                                                                                                                                                                                                                                                                                                            <w:top w:val="none" w:sz="0" w:space="0" w:color="auto"/>
                                                                                                                                                                                                                                                                                                                                                                                                                            <w:left w:val="none" w:sz="0" w:space="0" w:color="auto"/>
                                                                                                                                                                                                                                                                                                                                                                                                                            <w:bottom w:val="none" w:sz="0" w:space="0" w:color="auto"/>
                                                                                                                                                                                                                                                                                                                                                                                                                            <w:right w:val="none" w:sz="0" w:space="0" w:color="auto"/>
                                                                                                                                                                                                                                                                                                                                                                                                                          </w:divBdr>
                                                                                                                                                                                                                                                                                                                                                                                                                          <w:divsChild>
                                                                                                                                                                                                                                                                                                                                                                                                                            <w:div w:id="1984696746">
                                                                                                                                                                                                                                                                                                                                                                                                                              <w:marLeft w:val="0"/>
                                                                                                                                                                                                                                                                                                                                                                                                                              <w:marRight w:val="0"/>
                                                                                                                                                                                                                                                                                                                                                                                                                              <w:marTop w:val="0"/>
                                                                                                                                                                                                                                                                                                                                                                                                                              <w:marBottom w:val="0"/>
                                                                                                                                                                                                                                                                                                                                                                                                                              <w:divBdr>
                                                                                                                                                                                                                                                                                                                                                                                                                                <w:top w:val="none" w:sz="0" w:space="0" w:color="auto"/>
                                                                                                                                                                                                                                                                                                                                                                                                                                <w:left w:val="none" w:sz="0" w:space="0" w:color="auto"/>
                                                                                                                                                                                                                                                                                                                                                                                                                                <w:bottom w:val="none" w:sz="0" w:space="0" w:color="auto"/>
                                                                                                                                                                                                                                                                                                                                                                                                                                <w:right w:val="none" w:sz="0" w:space="0" w:color="auto"/>
                                                                                                                                                                                                                                                                                                                                                                                                                              </w:divBdr>
                                                                                                                                                                                                                                                                                                                                                                                                                              <w:divsChild>
                                                                                                                                                                                                                                                                                                                                                                                                                                <w:div w:id="781801868">
                                                                                                                                                                                                                                                                                                                                                                                                                                  <w:marLeft w:val="0"/>
                                                                                                                                                                                                                                                                                                                                                                                                                                  <w:marRight w:val="0"/>
                                                                                                                                                                                                                                                                                                                                                                                                                                  <w:marTop w:val="0"/>
                                                                                                                                                                                                                                                                                                                                                                                                                                  <w:marBottom w:val="0"/>
                                                                                                                                                                                                                                                                                                                                                                                                                                  <w:divBdr>
                                                                                                                                                                                                                                                                                                                                                                                                                                    <w:top w:val="none" w:sz="0" w:space="0" w:color="auto"/>
                                                                                                                                                                                                                                                                                                                                                                                                                                    <w:left w:val="none" w:sz="0" w:space="0" w:color="auto"/>
                                                                                                                                                                                                                                                                                                                                                                                                                                    <w:bottom w:val="none" w:sz="0" w:space="0" w:color="auto"/>
                                                                                                                                                                                                                                                                                                                                                                                                                                    <w:right w:val="none" w:sz="0" w:space="0" w:color="auto"/>
                                                                                                                                                                                                                                                                                                                                                                                                                                  </w:divBdr>
                                                                                                                                                                                                                                                                                                                                                                                                                                  <w:divsChild>
                                                                                                                                                                                                                                                                                                                                                                                                                                    <w:div w:id="2048799759">
                                                                                                                                                                                                                                                                                                                                                                                                                                      <w:marLeft w:val="0"/>
                                                                                                                                                                                                                                                                                                                                                                                                                                      <w:marRight w:val="0"/>
                                                                                                                                                                                                                                                                                                                                                                                                                                      <w:marTop w:val="0"/>
                                                                                                                                                                                                                                                                                                                                                                                                                                      <w:marBottom w:val="0"/>
                                                                                                                                                                                                                                                                                                                                                                                                                                      <w:divBdr>
                                                                                                                                                                                                                                                                                                                                                                                                                                        <w:top w:val="none" w:sz="0" w:space="0" w:color="auto"/>
                                                                                                                                                                                                                                                                                                                                                                                                                                        <w:left w:val="none" w:sz="0" w:space="0" w:color="auto"/>
                                                                                                                                                                                                                                                                                                                                                                                                                                        <w:bottom w:val="none" w:sz="0" w:space="0" w:color="auto"/>
                                                                                                                                                                                                                                                                                                                                                                                                                                        <w:right w:val="none" w:sz="0" w:space="0" w:color="auto"/>
                                                                                                                                                                                                                                                                                                                                                                                                                                      </w:divBdr>
                                                                                                                                                                                                                                                                                                                                                                                                                                      <w:divsChild>
                                                                                                                                                                                                                                                                                                                                                                                                                                        <w:div w:id="1974359508">
                                                                                                                                                                                                                                                                                                                                                                                                                                          <w:marLeft w:val="0"/>
                                                                                                                                                                                                                                                                                                                                                                                                                                          <w:marRight w:val="0"/>
                                                                                                                                                                                                                                                                                                                                                                                                                                          <w:marTop w:val="0"/>
                                                                                                                                                                                                                                                                                                                                                                                                                                          <w:marBottom w:val="0"/>
                                                                                                                                                                                                                                                                                                                                                                                                                                          <w:divBdr>
                                                                                                                                                                                                                                                                                                                                                                                                                                            <w:top w:val="none" w:sz="0" w:space="0" w:color="auto"/>
                                                                                                                                                                                                                                                                                                                                                                                                                                            <w:left w:val="none" w:sz="0" w:space="0" w:color="auto"/>
                                                                                                                                                                                                                                                                                                                                                                                                                                            <w:bottom w:val="none" w:sz="0" w:space="0" w:color="auto"/>
                                                                                                                                                                                                                                                                                                                                                                                                                                            <w:right w:val="none" w:sz="0" w:space="0" w:color="auto"/>
                                                                                                                                                                                                                                                                                                                                                                                                                                          </w:divBdr>
                                                                                                                                                                                                                                                                                                                                                                                                                                          <w:divsChild>
                                                                                                                                                                                                                                                                                                                                                                                                                                            <w:div w:id="738669952">
                                                                                                                                                                                                                                                                                                                                                                                                                                              <w:marLeft w:val="0"/>
                                                                                                                                                                                                                                                                                                                                                                                                                                              <w:marRight w:val="0"/>
                                                                                                                                                                                                                                                                                                                                                                                                                                              <w:marTop w:val="0"/>
                                                                                                                                                                                                                                                                                                                                                                                                                                              <w:marBottom w:val="0"/>
                                                                                                                                                                                                                                                                                                                                                                                                                                              <w:divBdr>
                                                                                                                                                                                                                                                                                                                                                                                                                                                <w:top w:val="none" w:sz="0" w:space="0" w:color="auto"/>
                                                                                                                                                                                                                                                                                                                                                                                                                                                <w:left w:val="none" w:sz="0" w:space="0" w:color="auto"/>
                                                                                                                                                                                                                                                                                                                                                                                                                                                <w:bottom w:val="none" w:sz="0" w:space="0" w:color="auto"/>
                                                                                                                                                                                                                                                                                                                                                                                                                                                <w:right w:val="none" w:sz="0" w:space="0" w:color="auto"/>
                                                                                                                                                                                                                                                                                                                                                                                                                                              </w:divBdr>
                                                                                                                                                                                                                                                                                                                                                                                                                                              <w:divsChild>
                                                                                                                                                                                                                                                                                                                                                                                                                                                <w:div w:id="1241601828">
                                                                                                                                                                                                                                                                                                                                                                                                                                                  <w:marLeft w:val="0"/>
                                                                                                                                                                                                                                                                                                                                                                                                                                                  <w:marRight w:val="0"/>
                                                                                                                                                                                                                                                                                                                                                                                                                                                  <w:marTop w:val="0"/>
                                                                                                                                                                                                                                                                                                                                                                                                                                                  <w:marBottom w:val="0"/>
                                                                                                                                                                                                                                                                                                                                                                                                                                                  <w:divBdr>
                                                                                                                                                                                                                                                                                                                                                                                                                                                    <w:top w:val="none" w:sz="0" w:space="0" w:color="auto"/>
                                                                                                                                                                                                                                                                                                                                                                                                                                                    <w:left w:val="none" w:sz="0" w:space="0" w:color="auto"/>
                                                                                                                                                                                                                                                                                                                                                                                                                                                    <w:bottom w:val="none" w:sz="0" w:space="0" w:color="auto"/>
                                                                                                                                                                                                                                                                                                                                                                                                                                                    <w:right w:val="none" w:sz="0" w:space="0" w:color="auto"/>
                                                                                                                                                                                                                                                                                                                                                                                                                                                  </w:divBdr>
                                                                                                                                                                                                                                                                                                                                                                                                                                                  <w:divsChild>
                                                                                                                                                                                                                                                                                                                                                                                                                                                    <w:div w:id="386606619">
                                                                                                                                                                                                                                                                                                                                                                                                                                                      <w:marLeft w:val="0"/>
                                                                                                                                                                                                                                                                                                                                                                                                                                                      <w:marRight w:val="0"/>
                                                                                                                                                                                                                                                                                                                                                                                                                                                      <w:marTop w:val="0"/>
                                                                                                                                                                                                                                                                                                                                                                                                                                                      <w:marBottom w:val="0"/>
                                                                                                                                                                                                                                                                                                                                                                                                                                                      <w:divBdr>
                                                                                                                                                                                                                                                                                                                                                                                                                                                        <w:top w:val="none" w:sz="0" w:space="0" w:color="auto"/>
                                                                                                                                                                                                                                                                                                                                                                                                                                                        <w:left w:val="none" w:sz="0" w:space="0" w:color="auto"/>
                                                                                                                                                                                                                                                                                                                                                                                                                                                        <w:bottom w:val="none" w:sz="0" w:space="0" w:color="auto"/>
                                                                                                                                                                                                                                                                                                                                                                                                                                                        <w:right w:val="none" w:sz="0" w:space="0" w:color="auto"/>
                                                                                                                                                                                                                                                                                                                                                                                                                                                      </w:divBdr>
                                                                                                                                                                                                                                                                                                                                                                                                                                                      <w:divsChild>
                                                                                                                                                                                                                                                                                                                                                                                                                                                        <w:div w:id="1429080556">
                                                                                                                                                                                                                                                                                                                                                                                                                                                          <w:marLeft w:val="0"/>
                                                                                                                                                                                                                                                                                                                                                                                                                                                          <w:marRight w:val="0"/>
                                                                                                                                                                                                                                                                                                                                                                                                                                                          <w:marTop w:val="0"/>
                                                                                                                                                                                                                                                                                                                                                                                                                                                          <w:marBottom w:val="0"/>
                                                                                                                                                                                                                                                                                                                                                                                                                                                          <w:divBdr>
                                                                                                                                                                                                                                                                                                                                                                                                                                                            <w:top w:val="none" w:sz="0" w:space="0" w:color="auto"/>
                                                                                                                                                                                                                                                                                                                                                                                                                                                            <w:left w:val="none" w:sz="0" w:space="0" w:color="auto"/>
                                                                                                                                                                                                                                                                                                                                                                                                                                                            <w:bottom w:val="none" w:sz="0" w:space="0" w:color="auto"/>
                                                                                                                                                                                                                                                                                                                                                                                                                                                            <w:right w:val="none" w:sz="0" w:space="0" w:color="auto"/>
                                                                                                                                                                                                                                                                                                                                                                                                                                                          </w:divBdr>
                                                                                                                                                                                                                                                                                                                                                                                                                                                          <w:divsChild>
                                                                                                                                                                                                                                                                                                                                                                                                                                                            <w:div w:id="560210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848210">
      <w:bodyDiv w:val="1"/>
      <w:marLeft w:val="0"/>
      <w:marRight w:val="0"/>
      <w:marTop w:val="0"/>
      <w:marBottom w:val="0"/>
      <w:divBdr>
        <w:top w:val="none" w:sz="0" w:space="0" w:color="auto"/>
        <w:left w:val="none" w:sz="0" w:space="0" w:color="auto"/>
        <w:bottom w:val="none" w:sz="0" w:space="0" w:color="auto"/>
        <w:right w:val="none" w:sz="0" w:space="0" w:color="auto"/>
      </w:divBdr>
    </w:div>
    <w:div w:id="1433667776">
      <w:bodyDiv w:val="1"/>
      <w:marLeft w:val="0"/>
      <w:marRight w:val="0"/>
      <w:marTop w:val="0"/>
      <w:marBottom w:val="0"/>
      <w:divBdr>
        <w:top w:val="none" w:sz="0" w:space="0" w:color="auto"/>
        <w:left w:val="none" w:sz="0" w:space="0" w:color="auto"/>
        <w:bottom w:val="none" w:sz="0" w:space="0" w:color="auto"/>
        <w:right w:val="none" w:sz="0" w:space="0" w:color="auto"/>
      </w:divBdr>
    </w:div>
    <w:div w:id="1447234260">
      <w:bodyDiv w:val="1"/>
      <w:marLeft w:val="0"/>
      <w:marRight w:val="0"/>
      <w:marTop w:val="0"/>
      <w:marBottom w:val="0"/>
      <w:divBdr>
        <w:top w:val="none" w:sz="0" w:space="0" w:color="auto"/>
        <w:left w:val="none" w:sz="0" w:space="0" w:color="auto"/>
        <w:bottom w:val="none" w:sz="0" w:space="0" w:color="auto"/>
        <w:right w:val="none" w:sz="0" w:space="0" w:color="auto"/>
      </w:divBdr>
      <w:divsChild>
        <w:div w:id="1721514981">
          <w:marLeft w:val="0"/>
          <w:marRight w:val="0"/>
          <w:marTop w:val="0"/>
          <w:marBottom w:val="0"/>
          <w:divBdr>
            <w:top w:val="none" w:sz="0" w:space="0" w:color="auto"/>
            <w:left w:val="none" w:sz="0" w:space="0" w:color="auto"/>
            <w:bottom w:val="none" w:sz="0" w:space="0" w:color="auto"/>
            <w:right w:val="none" w:sz="0" w:space="0" w:color="auto"/>
          </w:divBdr>
        </w:div>
        <w:div w:id="1987320700">
          <w:marLeft w:val="0"/>
          <w:marRight w:val="0"/>
          <w:marTop w:val="0"/>
          <w:marBottom w:val="0"/>
          <w:divBdr>
            <w:top w:val="none" w:sz="0" w:space="0" w:color="auto"/>
            <w:left w:val="none" w:sz="0" w:space="0" w:color="auto"/>
            <w:bottom w:val="none" w:sz="0" w:space="0" w:color="auto"/>
            <w:right w:val="none" w:sz="0" w:space="0" w:color="auto"/>
          </w:divBdr>
        </w:div>
      </w:divsChild>
    </w:div>
    <w:div w:id="1721903695">
      <w:bodyDiv w:val="1"/>
      <w:marLeft w:val="0"/>
      <w:marRight w:val="0"/>
      <w:marTop w:val="0"/>
      <w:marBottom w:val="0"/>
      <w:divBdr>
        <w:top w:val="none" w:sz="0" w:space="0" w:color="auto"/>
        <w:left w:val="none" w:sz="0" w:space="0" w:color="auto"/>
        <w:bottom w:val="none" w:sz="0" w:space="0" w:color="auto"/>
        <w:right w:val="none" w:sz="0" w:space="0" w:color="auto"/>
      </w:divBdr>
    </w:div>
    <w:div w:id="1848059902">
      <w:bodyDiv w:val="1"/>
      <w:marLeft w:val="0"/>
      <w:marRight w:val="0"/>
      <w:marTop w:val="0"/>
      <w:marBottom w:val="0"/>
      <w:divBdr>
        <w:top w:val="none" w:sz="0" w:space="0" w:color="auto"/>
        <w:left w:val="none" w:sz="0" w:space="0" w:color="auto"/>
        <w:bottom w:val="none" w:sz="0" w:space="0" w:color="auto"/>
        <w:right w:val="none" w:sz="0" w:space="0" w:color="auto"/>
      </w:divBdr>
    </w:div>
    <w:div w:id="1863929520">
      <w:bodyDiv w:val="1"/>
      <w:marLeft w:val="0"/>
      <w:marRight w:val="0"/>
      <w:marTop w:val="0"/>
      <w:marBottom w:val="0"/>
      <w:divBdr>
        <w:top w:val="none" w:sz="0" w:space="0" w:color="auto"/>
        <w:left w:val="none" w:sz="0" w:space="0" w:color="auto"/>
        <w:bottom w:val="none" w:sz="0" w:space="0" w:color="auto"/>
        <w:right w:val="none" w:sz="0" w:space="0" w:color="auto"/>
      </w:divBdr>
    </w:div>
    <w:div w:id="1870559832">
      <w:bodyDiv w:val="1"/>
      <w:marLeft w:val="0"/>
      <w:marRight w:val="0"/>
      <w:marTop w:val="0"/>
      <w:marBottom w:val="0"/>
      <w:divBdr>
        <w:top w:val="none" w:sz="0" w:space="0" w:color="auto"/>
        <w:left w:val="none" w:sz="0" w:space="0" w:color="auto"/>
        <w:bottom w:val="none" w:sz="0" w:space="0" w:color="auto"/>
        <w:right w:val="none" w:sz="0" w:space="0" w:color="auto"/>
      </w:divBdr>
    </w:div>
    <w:div w:id="1881815091">
      <w:bodyDiv w:val="1"/>
      <w:marLeft w:val="0"/>
      <w:marRight w:val="0"/>
      <w:marTop w:val="0"/>
      <w:marBottom w:val="0"/>
      <w:divBdr>
        <w:top w:val="none" w:sz="0" w:space="0" w:color="auto"/>
        <w:left w:val="none" w:sz="0" w:space="0" w:color="auto"/>
        <w:bottom w:val="none" w:sz="0" w:space="0" w:color="auto"/>
        <w:right w:val="none" w:sz="0" w:space="0" w:color="auto"/>
      </w:divBdr>
    </w:div>
    <w:div w:id="1908766156">
      <w:bodyDiv w:val="1"/>
      <w:marLeft w:val="0"/>
      <w:marRight w:val="0"/>
      <w:marTop w:val="0"/>
      <w:marBottom w:val="0"/>
      <w:divBdr>
        <w:top w:val="none" w:sz="0" w:space="0" w:color="auto"/>
        <w:left w:val="none" w:sz="0" w:space="0" w:color="auto"/>
        <w:bottom w:val="none" w:sz="0" w:space="0" w:color="auto"/>
        <w:right w:val="none" w:sz="0" w:space="0" w:color="auto"/>
      </w:divBdr>
      <w:divsChild>
        <w:div w:id="50808715">
          <w:marLeft w:val="0"/>
          <w:marRight w:val="0"/>
          <w:marTop w:val="0"/>
          <w:marBottom w:val="0"/>
          <w:divBdr>
            <w:top w:val="none" w:sz="0" w:space="0" w:color="auto"/>
            <w:left w:val="none" w:sz="0" w:space="0" w:color="auto"/>
            <w:bottom w:val="none" w:sz="0" w:space="0" w:color="auto"/>
            <w:right w:val="none" w:sz="0" w:space="0" w:color="auto"/>
          </w:divBdr>
        </w:div>
      </w:divsChild>
    </w:div>
    <w:div w:id="2069570918">
      <w:bodyDiv w:val="1"/>
      <w:marLeft w:val="0"/>
      <w:marRight w:val="0"/>
      <w:marTop w:val="0"/>
      <w:marBottom w:val="0"/>
      <w:divBdr>
        <w:top w:val="none" w:sz="0" w:space="0" w:color="auto"/>
        <w:left w:val="none" w:sz="0" w:space="0" w:color="auto"/>
        <w:bottom w:val="none" w:sz="0" w:space="0" w:color="auto"/>
        <w:right w:val="none" w:sz="0" w:space="0" w:color="auto"/>
      </w:divBdr>
    </w:div>
    <w:div w:id="2108891068">
      <w:bodyDiv w:val="1"/>
      <w:marLeft w:val="0"/>
      <w:marRight w:val="0"/>
      <w:marTop w:val="0"/>
      <w:marBottom w:val="0"/>
      <w:divBdr>
        <w:top w:val="none" w:sz="0" w:space="0" w:color="auto"/>
        <w:left w:val="none" w:sz="0" w:space="0" w:color="auto"/>
        <w:bottom w:val="none" w:sz="0" w:space="0" w:color="auto"/>
        <w:right w:val="none" w:sz="0" w:space="0" w:color="auto"/>
      </w:divBdr>
    </w:div>
    <w:div w:id="2120177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AFA4EB-265D-46DA-A95B-48D396CCACCA}">
  <ds:schemaRefs>
    <ds:schemaRef ds:uri="http://schemas.openxmlformats.org/officeDocument/2006/bibliography"/>
  </ds:schemaRefs>
</ds:datastoreItem>
</file>

<file path=customXml/itemProps2.xml><?xml version="1.0" encoding="utf-8"?>
<ds:datastoreItem xmlns:ds="http://schemas.openxmlformats.org/officeDocument/2006/customXml" ds:itemID="{F7D95984-075E-476F-849B-E5379A5466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33270</Words>
  <Characters>189643</Characters>
  <Application>Microsoft Office Word</Application>
  <DocSecurity>0</DocSecurity>
  <Lines>1580</Lines>
  <Paragraphs>444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222469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Youyou Wu</dc:creator>
  <cp:keywords/>
  <dc:description/>
  <cp:lastModifiedBy>David</cp:lastModifiedBy>
  <cp:revision>2</cp:revision>
  <cp:lastPrinted>2015-11-03T02:40:00Z</cp:lastPrinted>
  <dcterms:created xsi:type="dcterms:W3CDTF">2017-01-25T15:54:00Z</dcterms:created>
  <dcterms:modified xsi:type="dcterms:W3CDTF">2017-01-25T15:54:00Z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http://csl.mendeley.com/styles/14413133/apa</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6th edition</vt:lpwstr>
  </property>
  <property fmtid="{D5CDD505-2E9C-101B-9397-08002B2CF9AE}" pid="10" name="Mendeley Recent Style Id 3_1">
    <vt:lpwstr>http://csl.mendeley.com/styles/14413133/apa</vt:lpwstr>
  </property>
  <property fmtid="{D5CDD505-2E9C-101B-9397-08002B2CF9AE}" pid="11" name="Mendeley Recent Style Name 3_1">
    <vt:lpwstr>American Psychological Association 6th edition - Youyou Wu</vt:lpwstr>
  </property>
  <property fmtid="{D5CDD505-2E9C-101B-9397-08002B2CF9AE}" pid="12" name="Mendeley Recent Style Id 4_1">
    <vt:lpwstr>http://www.zotero.org/styles/american-sociological-association</vt:lpwstr>
  </property>
  <property fmtid="{D5CDD505-2E9C-101B-9397-08002B2CF9AE}" pid="13" name="Mendeley Recent Style Name 4_1">
    <vt:lpwstr>American Sociological Association</vt:lpwstr>
  </property>
  <property fmtid="{D5CDD505-2E9C-101B-9397-08002B2CF9AE}" pid="14" name="Mendeley Recent Style Id 5_1">
    <vt:lpwstr>http://www.zotero.org/styles/chicago-author-date</vt:lpwstr>
  </property>
  <property fmtid="{D5CDD505-2E9C-101B-9397-08002B2CF9AE}" pid="15" name="Mendeley Recent Style Name 5_1">
    <vt:lpwstr>Chicago Manual of Style 16th edition (author-date)</vt:lpwstr>
  </property>
  <property fmtid="{D5CDD505-2E9C-101B-9397-08002B2CF9AE}" pid="16" name="Mendeley Recent Style Id 6_1">
    <vt:lpwstr>http://www.zotero.org/styles/harvard1</vt:lpwstr>
  </property>
  <property fmtid="{D5CDD505-2E9C-101B-9397-08002B2CF9AE}" pid="17" name="Mendeley Recent Style Name 6_1">
    <vt:lpwstr>Harvard Reference format 1 (author-date)</vt:lpwstr>
  </property>
  <property fmtid="{D5CDD505-2E9C-101B-9397-08002B2CF9AE}" pid="18" name="Mendeley Recent Style Id 7_1">
    <vt:lpwstr>http://www.zotero.org/styles/ieee</vt:lpwstr>
  </property>
  <property fmtid="{D5CDD505-2E9C-101B-9397-08002B2CF9AE}" pid="19" name="Mendeley Recent Style Name 7_1">
    <vt:lpwstr>IEEE</vt:lpwstr>
  </property>
  <property fmtid="{D5CDD505-2E9C-101B-9397-08002B2CF9AE}" pid="20" name="Mendeley Recent Style Id 8_1">
    <vt:lpwstr>http://www.zotero.org/styles/modern-humanities-research-association</vt:lpwstr>
  </property>
  <property fmtid="{D5CDD505-2E9C-101B-9397-08002B2CF9AE}" pid="21" name="Mendeley Recent Style Name 8_1">
    <vt:lpwstr>Modern Humanities Research Association 3rd edition (note with bibliography)</vt:lpwstr>
  </property>
  <property fmtid="{D5CDD505-2E9C-101B-9397-08002B2CF9AE}" pid="22" name="Mendeley Recent Style Id 9_1">
    <vt:lpwstr>http://www.zotero.org/styles/modern-language-association</vt:lpwstr>
  </property>
  <property fmtid="{D5CDD505-2E9C-101B-9397-08002B2CF9AE}" pid="23" name="Mendeley Recent Style Name 9_1">
    <vt:lpwstr>Modern Language Association 7th edition</vt:lpwstr>
  </property>
  <property fmtid="{D5CDD505-2E9C-101B-9397-08002B2CF9AE}" pid="24" name="Mendeley Unique User Id_1">
    <vt:lpwstr>577aa250-1a6b-3ec4-af1c-e7651e49bf86</vt:lpwstr>
  </property>
</Properties>
</file>