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CE6680" w14:textId="77A41F2D" w:rsidR="0044069C" w:rsidRPr="00DC43A4" w:rsidRDefault="0044069C" w:rsidP="00992CAE">
      <w:pPr>
        <w:pStyle w:val="Title"/>
        <w:spacing w:line="480" w:lineRule="auto"/>
        <w:rPr>
          <w:rFonts w:ascii="Times New Roman" w:hAnsi="Times New Roman" w:cs="Times New Roman"/>
          <w:sz w:val="36"/>
          <w:szCs w:val="36"/>
        </w:rPr>
      </w:pPr>
      <w:bookmarkStart w:id="0" w:name="_GoBack"/>
      <w:bookmarkEnd w:id="0"/>
      <w:r w:rsidRPr="00DC43A4">
        <w:rPr>
          <w:rFonts w:ascii="Times New Roman" w:hAnsi="Times New Roman" w:cs="Times New Roman"/>
          <w:sz w:val="36"/>
          <w:szCs w:val="36"/>
        </w:rPr>
        <w:t>Lipidomic profiling of human adipose tissu</w:t>
      </w:r>
      <w:r w:rsidR="00263F2D" w:rsidRPr="00DC43A4">
        <w:rPr>
          <w:rFonts w:ascii="Times New Roman" w:hAnsi="Times New Roman" w:cs="Times New Roman"/>
          <w:sz w:val="36"/>
          <w:szCs w:val="36"/>
        </w:rPr>
        <w:t>e identifies a pattern of</w:t>
      </w:r>
      <w:r w:rsidRPr="00DC43A4">
        <w:rPr>
          <w:rFonts w:ascii="Times New Roman" w:hAnsi="Times New Roman" w:cs="Times New Roman"/>
          <w:sz w:val="36"/>
          <w:szCs w:val="36"/>
        </w:rPr>
        <w:t xml:space="preserve"> lipids associated wi</w:t>
      </w:r>
      <w:r w:rsidR="00263F2D" w:rsidRPr="00DC43A4">
        <w:rPr>
          <w:rFonts w:ascii="Times New Roman" w:hAnsi="Times New Roman" w:cs="Times New Roman"/>
          <w:sz w:val="36"/>
          <w:szCs w:val="36"/>
        </w:rPr>
        <w:t>th fish oil supplementation</w:t>
      </w:r>
    </w:p>
    <w:p w14:paraId="443F4060" w14:textId="77777777" w:rsidR="0044069C" w:rsidRPr="00992CAE" w:rsidRDefault="0044069C" w:rsidP="00992CAE">
      <w:pPr>
        <w:spacing w:line="480" w:lineRule="auto"/>
        <w:rPr>
          <w:rFonts w:ascii="Times New Roman" w:hAnsi="Times New Roman" w:cs="Times New Roman"/>
        </w:rPr>
      </w:pPr>
    </w:p>
    <w:p w14:paraId="499570BA" w14:textId="1FD80C61" w:rsidR="0044069C" w:rsidRDefault="0044069C" w:rsidP="0044069C">
      <w:pPr>
        <w:rPr>
          <w:rFonts w:ascii="Times New Roman" w:hAnsi="Times New Roman" w:cs="Times New Roman"/>
          <w:vertAlign w:val="superscript"/>
        </w:rPr>
      </w:pPr>
      <w:r w:rsidRPr="00992CAE">
        <w:rPr>
          <w:rFonts w:ascii="Times New Roman" w:hAnsi="Times New Roman" w:cs="Times New Roman"/>
        </w:rPr>
        <w:t>Elizabeth G. Stanley</w:t>
      </w:r>
      <w:r w:rsidRPr="00992CAE">
        <w:rPr>
          <w:rFonts w:ascii="Times New Roman" w:hAnsi="Times New Roman" w:cs="Times New Roman"/>
          <w:vertAlign w:val="superscript"/>
        </w:rPr>
        <w:t>1</w:t>
      </w:r>
      <w:r w:rsidRPr="00992CAE">
        <w:rPr>
          <w:rFonts w:ascii="Times New Roman" w:hAnsi="Times New Roman" w:cs="Times New Roman"/>
        </w:rPr>
        <w:t>, Benjamin J. Jenkins</w:t>
      </w:r>
      <w:r w:rsidRPr="00992CAE">
        <w:rPr>
          <w:rFonts w:ascii="Times New Roman" w:hAnsi="Times New Roman" w:cs="Times New Roman"/>
          <w:vertAlign w:val="superscript"/>
        </w:rPr>
        <w:t>1</w:t>
      </w:r>
      <w:r w:rsidRPr="00992CAE">
        <w:rPr>
          <w:rFonts w:ascii="Times New Roman" w:hAnsi="Times New Roman" w:cs="Times New Roman"/>
        </w:rPr>
        <w:t>, Celia G. Walker</w:t>
      </w:r>
      <w:r w:rsidRPr="00992CAE">
        <w:rPr>
          <w:rFonts w:ascii="Times New Roman" w:hAnsi="Times New Roman" w:cs="Times New Roman"/>
          <w:vertAlign w:val="superscript"/>
        </w:rPr>
        <w:t>1</w:t>
      </w:r>
      <w:r w:rsidRPr="00992CAE">
        <w:rPr>
          <w:rFonts w:ascii="Times New Roman" w:hAnsi="Times New Roman" w:cs="Times New Roman"/>
        </w:rPr>
        <w:t>, Albert Koulman</w:t>
      </w:r>
      <w:r w:rsidRPr="00992CAE">
        <w:rPr>
          <w:rFonts w:ascii="Times New Roman" w:hAnsi="Times New Roman" w:cs="Times New Roman"/>
          <w:vertAlign w:val="superscript"/>
        </w:rPr>
        <w:t>1</w:t>
      </w:r>
      <w:r w:rsidRPr="00992CAE">
        <w:rPr>
          <w:rFonts w:ascii="Times New Roman" w:hAnsi="Times New Roman" w:cs="Times New Roman"/>
        </w:rPr>
        <w:t xml:space="preserve">, </w:t>
      </w:r>
      <w:r w:rsidR="001077CC">
        <w:rPr>
          <w:rFonts w:ascii="Times New Roman" w:hAnsi="Times New Roman" w:cs="Times New Roman"/>
        </w:rPr>
        <w:t>Lucy Browning</w:t>
      </w:r>
      <w:r w:rsidR="001077CC" w:rsidRPr="001077CC">
        <w:rPr>
          <w:rFonts w:ascii="Times New Roman" w:hAnsi="Times New Roman" w:cs="Times New Roman"/>
          <w:vertAlign w:val="superscript"/>
        </w:rPr>
        <w:t>1</w:t>
      </w:r>
      <w:r w:rsidR="001077CC">
        <w:rPr>
          <w:rFonts w:ascii="Times New Roman" w:hAnsi="Times New Roman" w:cs="Times New Roman"/>
        </w:rPr>
        <w:t xml:space="preserve">, </w:t>
      </w:r>
      <w:r w:rsidRPr="00992CAE">
        <w:rPr>
          <w:rFonts w:ascii="Times New Roman" w:hAnsi="Times New Roman" w:cs="Times New Roman"/>
        </w:rPr>
        <w:t>Annette L. West</w:t>
      </w:r>
      <w:r w:rsidRPr="00992CAE">
        <w:rPr>
          <w:rFonts w:ascii="Times New Roman" w:hAnsi="Times New Roman" w:cs="Times New Roman"/>
          <w:vertAlign w:val="superscript"/>
        </w:rPr>
        <w:t>2</w:t>
      </w:r>
      <w:r w:rsidRPr="00992CAE">
        <w:rPr>
          <w:rFonts w:ascii="Times New Roman" w:hAnsi="Times New Roman" w:cs="Times New Roman"/>
        </w:rPr>
        <w:t>, Philip C. Calder</w:t>
      </w:r>
      <w:r w:rsidRPr="00992CAE">
        <w:rPr>
          <w:rFonts w:ascii="Times New Roman" w:hAnsi="Times New Roman" w:cs="Times New Roman"/>
          <w:vertAlign w:val="superscript"/>
        </w:rPr>
        <w:t>2,3</w:t>
      </w:r>
      <w:r w:rsidRPr="00992CAE">
        <w:rPr>
          <w:rFonts w:ascii="Times New Roman" w:hAnsi="Times New Roman" w:cs="Times New Roman"/>
        </w:rPr>
        <w:t xml:space="preserve"> Susan A. Jebb</w:t>
      </w:r>
      <w:r w:rsidRPr="00992CAE">
        <w:rPr>
          <w:rFonts w:ascii="Times New Roman" w:hAnsi="Times New Roman" w:cs="Times New Roman"/>
          <w:vertAlign w:val="superscript"/>
        </w:rPr>
        <w:t>1,4</w:t>
      </w:r>
      <w:r w:rsidRPr="00992CAE">
        <w:rPr>
          <w:rFonts w:ascii="Times New Roman" w:hAnsi="Times New Roman" w:cs="Times New Roman"/>
        </w:rPr>
        <w:t xml:space="preserve"> and Julian L. Griffin</w:t>
      </w:r>
      <w:r w:rsidRPr="00992CAE">
        <w:rPr>
          <w:rFonts w:ascii="Times New Roman" w:hAnsi="Times New Roman" w:cs="Times New Roman"/>
          <w:vertAlign w:val="superscript"/>
        </w:rPr>
        <w:t>1,5</w:t>
      </w:r>
      <w:r w:rsidR="00D37320">
        <w:rPr>
          <w:rFonts w:ascii="Times New Roman" w:hAnsi="Times New Roman" w:cs="Times New Roman"/>
          <w:vertAlign w:val="superscript"/>
        </w:rPr>
        <w:t>*</w:t>
      </w:r>
    </w:p>
    <w:p w14:paraId="7B2EE884" w14:textId="77777777" w:rsidR="00F11D70" w:rsidRPr="00992CAE" w:rsidRDefault="00F11D70" w:rsidP="0044069C">
      <w:pPr>
        <w:rPr>
          <w:rFonts w:ascii="Times New Roman" w:hAnsi="Times New Roman" w:cs="Times New Roman"/>
        </w:rPr>
      </w:pPr>
    </w:p>
    <w:p w14:paraId="05125ED9" w14:textId="77777777" w:rsidR="0044069C" w:rsidRPr="00992CAE" w:rsidRDefault="0044069C" w:rsidP="0044069C">
      <w:pPr>
        <w:rPr>
          <w:rFonts w:ascii="Times New Roman" w:hAnsi="Times New Roman" w:cs="Times New Roman"/>
        </w:rPr>
      </w:pPr>
      <w:r w:rsidRPr="00992CAE">
        <w:rPr>
          <w:rFonts w:ascii="Times New Roman" w:hAnsi="Times New Roman" w:cs="Times New Roman"/>
          <w:vertAlign w:val="superscript"/>
        </w:rPr>
        <w:t>1</w:t>
      </w:r>
      <w:r w:rsidRPr="00992CAE">
        <w:rPr>
          <w:rFonts w:ascii="Times New Roman" w:hAnsi="Times New Roman" w:cs="Times New Roman"/>
        </w:rPr>
        <w:t>MRC Human Nutrition Research, Elsie Widdowson Laboratory, Cambridge, CB1 9NL, UK.</w:t>
      </w:r>
    </w:p>
    <w:p w14:paraId="2CCD650E" w14:textId="77777777" w:rsidR="0044069C" w:rsidRPr="00992CAE" w:rsidRDefault="0044069C" w:rsidP="0044069C">
      <w:pPr>
        <w:rPr>
          <w:rFonts w:ascii="Times New Roman" w:hAnsi="Times New Roman" w:cs="Times New Roman"/>
        </w:rPr>
      </w:pPr>
      <w:r w:rsidRPr="00992CAE">
        <w:rPr>
          <w:rFonts w:ascii="Times New Roman" w:hAnsi="Times New Roman" w:cs="Times New Roman"/>
          <w:vertAlign w:val="superscript"/>
        </w:rPr>
        <w:t>2</w:t>
      </w:r>
      <w:r w:rsidRPr="00992CAE">
        <w:rPr>
          <w:rFonts w:ascii="Times New Roman" w:hAnsi="Times New Roman" w:cs="Times New Roman"/>
        </w:rPr>
        <w:t>Faculty of Medicine, University of Southampton, Southampton SO16 6YD, UK.</w:t>
      </w:r>
    </w:p>
    <w:p w14:paraId="5EAA82BB" w14:textId="77777777" w:rsidR="0044069C" w:rsidRPr="00992CAE" w:rsidRDefault="0044069C" w:rsidP="0044069C">
      <w:pPr>
        <w:rPr>
          <w:rFonts w:ascii="Times New Roman" w:hAnsi="Times New Roman" w:cs="Times New Roman"/>
          <w:vertAlign w:val="superscript"/>
        </w:rPr>
      </w:pPr>
      <w:r w:rsidRPr="00992CAE">
        <w:rPr>
          <w:rFonts w:ascii="Times New Roman" w:hAnsi="Times New Roman" w:cs="Times New Roman"/>
          <w:vertAlign w:val="superscript"/>
        </w:rPr>
        <w:t>3</w:t>
      </w:r>
      <w:r w:rsidRPr="00992CAE">
        <w:rPr>
          <w:rFonts w:ascii="Times New Roman" w:hAnsi="Times New Roman" w:cs="Times New Roman"/>
        </w:rPr>
        <w:t>NIHR Southampton Biomedical Research Centre, University Hospital NHS Foundation Trust and University of Southampton, Southampton, SO16 6YD, UK.</w:t>
      </w:r>
    </w:p>
    <w:p w14:paraId="4E66260F" w14:textId="3DF71AF2" w:rsidR="0044069C" w:rsidRPr="00992CAE" w:rsidRDefault="0044069C" w:rsidP="0044069C">
      <w:pPr>
        <w:rPr>
          <w:rFonts w:ascii="Times New Roman" w:hAnsi="Times New Roman" w:cs="Times New Roman"/>
        </w:rPr>
      </w:pPr>
      <w:r w:rsidRPr="00992CAE">
        <w:rPr>
          <w:rFonts w:ascii="Times New Roman" w:hAnsi="Times New Roman" w:cs="Times New Roman"/>
          <w:vertAlign w:val="superscript"/>
        </w:rPr>
        <w:t>4</w:t>
      </w:r>
      <w:r w:rsidRPr="00992CAE">
        <w:rPr>
          <w:rFonts w:ascii="Times New Roman" w:hAnsi="Times New Roman" w:cs="Times New Roman"/>
        </w:rPr>
        <w:t>Nuffield Department of Primary Care Health S</w:t>
      </w:r>
      <w:r w:rsidR="006269C6" w:rsidRPr="00992CAE">
        <w:rPr>
          <w:rFonts w:ascii="Times New Roman" w:hAnsi="Times New Roman" w:cs="Times New Roman"/>
        </w:rPr>
        <w:t>ciences</w:t>
      </w:r>
      <w:r w:rsidRPr="00992CAE">
        <w:rPr>
          <w:rFonts w:ascii="Times New Roman" w:hAnsi="Times New Roman" w:cs="Times New Roman"/>
        </w:rPr>
        <w:t>, University of Oxford, Radcliffe Observatory Quarter, Oxford, OX2 6GG, UK.</w:t>
      </w:r>
    </w:p>
    <w:p w14:paraId="3FCEFD64" w14:textId="77777777" w:rsidR="0044069C" w:rsidRPr="00992CAE" w:rsidRDefault="0044069C" w:rsidP="0044069C">
      <w:pPr>
        <w:rPr>
          <w:rFonts w:ascii="Times New Roman" w:hAnsi="Times New Roman" w:cs="Times New Roman"/>
          <w:shd w:val="clear" w:color="auto" w:fill="FFFFFF"/>
        </w:rPr>
      </w:pPr>
      <w:r w:rsidRPr="00992CAE">
        <w:rPr>
          <w:rFonts w:ascii="Times New Roman" w:hAnsi="Times New Roman" w:cs="Times New Roman"/>
          <w:vertAlign w:val="superscript"/>
        </w:rPr>
        <w:t>5</w:t>
      </w:r>
      <w:r w:rsidRPr="00992CAE">
        <w:rPr>
          <w:rFonts w:ascii="Times New Roman" w:hAnsi="Times New Roman" w:cs="Times New Roman"/>
        </w:rPr>
        <w:t>Department of Biochemistry and Cambridge Systems Biology Centre, University of Cambridge, Sanger</w:t>
      </w:r>
      <w:r w:rsidRPr="00992CAE">
        <w:rPr>
          <w:rFonts w:ascii="Times New Roman" w:hAnsi="Times New Roman" w:cs="Times New Roman"/>
          <w:shd w:val="clear" w:color="auto" w:fill="FFFFFF"/>
        </w:rPr>
        <w:t xml:space="preserve"> Building, 80 Tennis Court Road, Cambridge CB2 1GA, UK.</w:t>
      </w:r>
    </w:p>
    <w:p w14:paraId="02DBCD68" w14:textId="3FC15F47" w:rsidR="0044069C" w:rsidRPr="00D37320" w:rsidRDefault="00D37320" w:rsidP="00D37320">
      <w:pPr>
        <w:rPr>
          <w:rFonts w:ascii="Times New Roman" w:hAnsi="Times New Roman" w:cs="Times New Roman"/>
          <w:shd w:val="clear" w:color="auto" w:fill="FFFFFF"/>
        </w:rPr>
      </w:pPr>
      <w:r>
        <w:rPr>
          <w:rFonts w:ascii="Times New Roman" w:hAnsi="Times New Roman" w:cs="Times New Roman"/>
          <w:shd w:val="clear" w:color="auto" w:fill="FFFFFF"/>
        </w:rPr>
        <w:t>*</w:t>
      </w:r>
      <w:r w:rsidR="0044069C" w:rsidRPr="00D37320">
        <w:rPr>
          <w:rFonts w:ascii="Times New Roman" w:hAnsi="Times New Roman" w:cs="Times New Roman"/>
          <w:shd w:val="clear" w:color="auto" w:fill="FFFFFF"/>
        </w:rPr>
        <w:t xml:space="preserve">Corresponding author:  </w:t>
      </w:r>
      <w:hyperlink r:id="rId8" w:history="1">
        <w:r w:rsidR="0044069C" w:rsidRPr="00D37320">
          <w:rPr>
            <w:rStyle w:val="Hyperlink"/>
            <w:rFonts w:ascii="Times New Roman" w:hAnsi="Times New Roman" w:cs="Times New Roman"/>
            <w:shd w:val="clear" w:color="auto" w:fill="FFFFFF"/>
          </w:rPr>
          <w:t>jlg40@cam.ac.uk</w:t>
        </w:r>
      </w:hyperlink>
      <w:r w:rsidR="00F11D70" w:rsidRPr="00D37320">
        <w:rPr>
          <w:rFonts w:ascii="Times New Roman" w:hAnsi="Times New Roman" w:cs="Times New Roman"/>
          <w:shd w:val="clear" w:color="auto" w:fill="FFFFFF"/>
        </w:rPr>
        <w:t>.</w:t>
      </w:r>
    </w:p>
    <w:p w14:paraId="73455E42" w14:textId="5640D842" w:rsidR="00F11D70" w:rsidRPr="00992CAE" w:rsidRDefault="00F11D70" w:rsidP="0044069C">
      <w:pPr>
        <w:rPr>
          <w:rFonts w:ascii="Times New Roman" w:hAnsi="Times New Roman" w:cs="Times New Roman"/>
          <w:shd w:val="clear" w:color="auto" w:fill="FFFFFF"/>
        </w:rPr>
      </w:pPr>
      <w:r>
        <w:rPr>
          <w:rFonts w:ascii="Times New Roman" w:hAnsi="Times New Roman" w:cs="Times New Roman"/>
          <w:shd w:val="clear" w:color="auto" w:fill="FFFFFF"/>
        </w:rPr>
        <w:t>Tel. 44-1223 764922.</w:t>
      </w:r>
    </w:p>
    <w:p w14:paraId="101A7CD7" w14:textId="7A925129" w:rsidR="00164771" w:rsidRDefault="00164771" w:rsidP="00F11D70">
      <w:pPr>
        <w:pStyle w:val="Heading2"/>
        <w:spacing w:line="480" w:lineRule="auto"/>
        <w:rPr>
          <w:rFonts w:ascii="Times New Roman" w:hAnsi="Times New Roman" w:cs="Times New Roman"/>
          <w:i w:val="0"/>
          <w:sz w:val="22"/>
          <w:szCs w:val="22"/>
        </w:rPr>
      </w:pPr>
    </w:p>
    <w:p w14:paraId="0DBFB628" w14:textId="4DFDB1F6" w:rsidR="00DC43A4" w:rsidRDefault="00DC43A4">
      <w:pPr>
        <w:spacing w:line="259" w:lineRule="auto"/>
        <w:jc w:val="left"/>
      </w:pPr>
      <w:r>
        <w:br w:type="page"/>
      </w:r>
    </w:p>
    <w:p w14:paraId="18A0FB71" w14:textId="77777777" w:rsidR="00DC43A4" w:rsidRDefault="00DC43A4" w:rsidP="00DC43A4"/>
    <w:p w14:paraId="0EBBE0A5" w14:textId="77777777" w:rsidR="00DC43A4" w:rsidRPr="00DC43A4" w:rsidRDefault="00DC43A4" w:rsidP="00DC43A4"/>
    <w:p w14:paraId="5E7DCC25" w14:textId="12011134" w:rsidR="0044069C" w:rsidRPr="00164771" w:rsidRDefault="0044069C" w:rsidP="00164771">
      <w:pPr>
        <w:spacing w:line="259" w:lineRule="auto"/>
        <w:jc w:val="left"/>
        <w:rPr>
          <w:rFonts w:ascii="Times New Roman" w:eastAsiaTheme="majorEastAsia" w:hAnsi="Times New Roman" w:cs="Times New Roman"/>
          <w:b/>
          <w:shd w:val="clear" w:color="auto" w:fill="FFFFFF"/>
        </w:rPr>
      </w:pPr>
      <w:r w:rsidRPr="00164771">
        <w:rPr>
          <w:rFonts w:ascii="Times New Roman" w:hAnsi="Times New Roman" w:cs="Times New Roman"/>
          <w:b/>
        </w:rPr>
        <w:t>Abstract</w:t>
      </w:r>
    </w:p>
    <w:p w14:paraId="1B0D8734" w14:textId="2EF6DDF1" w:rsidR="0044069C" w:rsidRPr="00992CAE" w:rsidRDefault="0044069C" w:rsidP="00F11D70">
      <w:pPr>
        <w:spacing w:line="480" w:lineRule="auto"/>
        <w:rPr>
          <w:rFonts w:ascii="Times New Roman" w:hAnsi="Times New Roman" w:cs="Times New Roman"/>
        </w:rPr>
      </w:pPr>
      <w:r w:rsidRPr="00992CAE">
        <w:rPr>
          <w:rFonts w:ascii="Times New Roman" w:hAnsi="Times New Roman" w:cs="Times New Roman"/>
        </w:rPr>
        <w:t>To understand the interaction between diet and health</w:t>
      </w:r>
      <w:r w:rsidR="005B4719" w:rsidRPr="00992CAE">
        <w:rPr>
          <w:rFonts w:ascii="Times New Roman" w:hAnsi="Times New Roman" w:cs="Times New Roman"/>
        </w:rPr>
        <w:t>,</w:t>
      </w:r>
      <w:r w:rsidR="003F5B95">
        <w:rPr>
          <w:rFonts w:ascii="Times New Roman" w:hAnsi="Times New Roman" w:cs="Times New Roman"/>
        </w:rPr>
        <w:t xml:space="preserve"> biomarkers that</w:t>
      </w:r>
      <w:r w:rsidRPr="00992CAE">
        <w:rPr>
          <w:rFonts w:ascii="Times New Roman" w:hAnsi="Times New Roman" w:cs="Times New Roman"/>
        </w:rPr>
        <w:t xml:space="preserve"> </w:t>
      </w:r>
      <w:r w:rsidR="005B4719" w:rsidRPr="00992CAE">
        <w:rPr>
          <w:rFonts w:ascii="Times New Roman" w:hAnsi="Times New Roman" w:cs="Times New Roman"/>
        </w:rPr>
        <w:t xml:space="preserve">accurately reflect </w:t>
      </w:r>
      <w:r w:rsidRPr="00992CAE">
        <w:rPr>
          <w:rFonts w:ascii="Times New Roman" w:hAnsi="Times New Roman" w:cs="Times New Roman"/>
        </w:rPr>
        <w:t>consumption of food</w:t>
      </w:r>
      <w:r w:rsidR="005B4719" w:rsidRPr="00992CAE">
        <w:rPr>
          <w:rFonts w:ascii="Times New Roman" w:hAnsi="Times New Roman" w:cs="Times New Roman"/>
        </w:rPr>
        <w:t>s</w:t>
      </w:r>
      <w:r w:rsidRPr="00992CAE">
        <w:rPr>
          <w:rFonts w:ascii="Times New Roman" w:hAnsi="Times New Roman" w:cs="Times New Roman"/>
        </w:rPr>
        <w:t xml:space="preserve"> </w:t>
      </w:r>
      <w:r w:rsidR="005B4719" w:rsidRPr="00992CAE">
        <w:rPr>
          <w:rFonts w:ascii="Times New Roman" w:hAnsi="Times New Roman" w:cs="Times New Roman"/>
        </w:rPr>
        <w:t>of perceived health relevance</w:t>
      </w:r>
      <w:r w:rsidR="003F5B95">
        <w:rPr>
          <w:rFonts w:ascii="Times New Roman" w:hAnsi="Times New Roman" w:cs="Times New Roman"/>
        </w:rPr>
        <w:t xml:space="preserve"> are needed</w:t>
      </w:r>
      <w:r w:rsidRPr="00992CAE">
        <w:rPr>
          <w:rFonts w:ascii="Times New Roman" w:hAnsi="Times New Roman" w:cs="Times New Roman"/>
        </w:rPr>
        <w:t xml:space="preserve">. The aim of this investigation was to use </w:t>
      </w:r>
      <w:r w:rsidR="003F5B95">
        <w:rPr>
          <w:rFonts w:ascii="Times New Roman" w:hAnsi="Times New Roman" w:cs="Times New Roman"/>
        </w:rPr>
        <w:t>direct i</w:t>
      </w:r>
      <w:r w:rsidRPr="00992CAE">
        <w:rPr>
          <w:rFonts w:ascii="Times New Roman" w:hAnsi="Times New Roman" w:cs="Times New Roman"/>
        </w:rPr>
        <w:t xml:space="preserve">nfusion-mass </w:t>
      </w:r>
      <w:r w:rsidR="003F5B95">
        <w:rPr>
          <w:rFonts w:ascii="Times New Roman" w:hAnsi="Times New Roman" w:cs="Times New Roman"/>
        </w:rPr>
        <w:t>spectrometry (DI-MS)</w:t>
      </w:r>
      <w:r w:rsidRPr="00992CAE">
        <w:rPr>
          <w:rFonts w:ascii="Times New Roman" w:hAnsi="Times New Roman" w:cs="Times New Roman"/>
        </w:rPr>
        <w:t xml:space="preserve"> lipidomics to determine the eff</w:t>
      </w:r>
      <w:r w:rsidR="003F5B95">
        <w:rPr>
          <w:rFonts w:ascii="Times New Roman" w:hAnsi="Times New Roman" w:cs="Times New Roman"/>
        </w:rPr>
        <w:t>ects of</w:t>
      </w:r>
      <w:r w:rsidRPr="00992CAE">
        <w:rPr>
          <w:rFonts w:ascii="Times New Roman" w:hAnsi="Times New Roman" w:cs="Times New Roman"/>
        </w:rPr>
        <w:t xml:space="preserve"> fi</w:t>
      </w:r>
      <w:r w:rsidR="003F5B95">
        <w:rPr>
          <w:rFonts w:ascii="Times New Roman" w:hAnsi="Times New Roman" w:cs="Times New Roman"/>
        </w:rPr>
        <w:t>sh oil supplementation on</w:t>
      </w:r>
      <w:r w:rsidRPr="00992CAE">
        <w:rPr>
          <w:rFonts w:ascii="Times New Roman" w:hAnsi="Times New Roman" w:cs="Times New Roman"/>
        </w:rPr>
        <w:t xml:space="preserve"> lipid profiles of human adipose tissu</w:t>
      </w:r>
      <w:r w:rsidR="003F5B95">
        <w:rPr>
          <w:rFonts w:ascii="Times New Roman" w:hAnsi="Times New Roman" w:cs="Times New Roman"/>
        </w:rPr>
        <w:t>e.</w:t>
      </w:r>
      <w:r w:rsidRPr="00992CAE">
        <w:rPr>
          <w:rFonts w:ascii="Times New Roman" w:hAnsi="Times New Roman" w:cs="Times New Roman"/>
        </w:rPr>
        <w:t xml:space="preserve"> Adipose tissue samples from a</w:t>
      </w:r>
      <w:r w:rsidR="003F5B95">
        <w:rPr>
          <w:rFonts w:ascii="Times New Roman" w:hAnsi="Times New Roman" w:cs="Times New Roman"/>
        </w:rPr>
        <w:t>n</w:t>
      </w:r>
      <w:r w:rsidRPr="00992CAE">
        <w:rPr>
          <w:rFonts w:ascii="Times New Roman" w:hAnsi="Times New Roman" w:cs="Times New Roman"/>
        </w:rPr>
        <w:t xml:space="preserve"> n-3 </w:t>
      </w:r>
      <w:r w:rsidR="003F5B95">
        <w:rPr>
          <w:rFonts w:ascii="Times New Roman" w:hAnsi="Times New Roman" w:cs="Times New Roman"/>
        </w:rPr>
        <w:t>polyunsaturated fatty acid (</w:t>
      </w:r>
      <w:r w:rsidRPr="00992CAE">
        <w:rPr>
          <w:rFonts w:ascii="Times New Roman" w:hAnsi="Times New Roman" w:cs="Times New Roman"/>
        </w:rPr>
        <w:t>PUFA</w:t>
      </w:r>
      <w:r w:rsidR="003F5B95">
        <w:rPr>
          <w:rFonts w:ascii="Times New Roman" w:hAnsi="Times New Roman" w:cs="Times New Roman"/>
        </w:rPr>
        <w:t>)</w:t>
      </w:r>
      <w:r w:rsidRPr="00992CAE">
        <w:rPr>
          <w:rFonts w:ascii="Times New Roman" w:hAnsi="Times New Roman" w:cs="Times New Roman"/>
        </w:rPr>
        <w:t xml:space="preserve"> supplementation study (n = 66) were analysed to compare </w:t>
      </w:r>
      <w:r w:rsidR="003F5B95">
        <w:rPr>
          <w:rFonts w:ascii="Times New Roman" w:hAnsi="Times New Roman" w:cs="Times New Roman"/>
        </w:rPr>
        <w:t>the pattern following</w:t>
      </w:r>
      <w:r w:rsidR="00195B66">
        <w:rPr>
          <w:rFonts w:ascii="Times New Roman" w:hAnsi="Times New Roman" w:cs="Times New Roman"/>
        </w:rPr>
        <w:t xml:space="preserve"> </w:t>
      </w:r>
      <w:r w:rsidRPr="00992CAE">
        <w:rPr>
          <w:rFonts w:ascii="Times New Roman" w:hAnsi="Times New Roman" w:cs="Times New Roman"/>
        </w:rPr>
        <w:t>supplementat</w:t>
      </w:r>
      <w:r w:rsidR="00195B66">
        <w:rPr>
          <w:rFonts w:ascii="Times New Roman" w:hAnsi="Times New Roman" w:cs="Times New Roman"/>
        </w:rPr>
        <w:t xml:space="preserve">ion equivalent to 0 or </w:t>
      </w:r>
      <w:r w:rsidRPr="00992CAE">
        <w:rPr>
          <w:rFonts w:ascii="Times New Roman" w:hAnsi="Times New Roman" w:cs="Times New Roman"/>
        </w:rPr>
        <w:t xml:space="preserve">4 portions of oily </w:t>
      </w:r>
      <w:r w:rsidR="003F5B95">
        <w:rPr>
          <w:rFonts w:ascii="Times New Roman" w:hAnsi="Times New Roman" w:cs="Times New Roman"/>
        </w:rPr>
        <w:t>fish per week.</w:t>
      </w:r>
      <w:r w:rsidRPr="00992CAE">
        <w:rPr>
          <w:rFonts w:ascii="Times New Roman" w:hAnsi="Times New Roman" w:cs="Times New Roman"/>
        </w:rPr>
        <w:t xml:space="preserve"> </w:t>
      </w:r>
      <w:r w:rsidR="003F5B95">
        <w:rPr>
          <w:rFonts w:ascii="Times New Roman" w:hAnsi="Times New Roman" w:cs="Times New Roman"/>
        </w:rPr>
        <w:t>E</w:t>
      </w:r>
      <w:r w:rsidR="003F5B95" w:rsidRPr="00992CAE">
        <w:rPr>
          <w:rFonts w:ascii="Times New Roman" w:hAnsi="Times New Roman" w:cs="Times New Roman"/>
        </w:rPr>
        <w:t xml:space="preserve">icosapentaenoic acid </w:t>
      </w:r>
      <w:r w:rsidR="003F5B95">
        <w:rPr>
          <w:rFonts w:ascii="Times New Roman" w:hAnsi="Times New Roman" w:cs="Times New Roman"/>
        </w:rPr>
        <w:t>(</w:t>
      </w:r>
      <w:r w:rsidRPr="00992CAE">
        <w:rPr>
          <w:rFonts w:ascii="Times New Roman" w:hAnsi="Times New Roman" w:cs="Times New Roman"/>
        </w:rPr>
        <w:t>EPA</w:t>
      </w:r>
      <w:r w:rsidR="003F5B95">
        <w:rPr>
          <w:rFonts w:ascii="Times New Roman" w:hAnsi="Times New Roman" w:cs="Times New Roman"/>
        </w:rPr>
        <w:t>)</w:t>
      </w:r>
      <w:r w:rsidRPr="00992CAE">
        <w:rPr>
          <w:rFonts w:ascii="Times New Roman" w:hAnsi="Times New Roman" w:cs="Times New Roman"/>
        </w:rPr>
        <w:t xml:space="preserve"> and </w:t>
      </w:r>
      <w:r w:rsidR="003F5B95" w:rsidRPr="00992CAE">
        <w:rPr>
          <w:rFonts w:ascii="Times New Roman" w:hAnsi="Times New Roman" w:cs="Times New Roman"/>
        </w:rPr>
        <w:t xml:space="preserve">docosahexaenoic acid </w:t>
      </w:r>
      <w:r w:rsidR="003F5B95">
        <w:rPr>
          <w:rFonts w:ascii="Times New Roman" w:hAnsi="Times New Roman" w:cs="Times New Roman"/>
        </w:rPr>
        <w:t>(</w:t>
      </w:r>
      <w:r w:rsidRPr="00992CAE">
        <w:rPr>
          <w:rFonts w:ascii="Times New Roman" w:hAnsi="Times New Roman" w:cs="Times New Roman"/>
        </w:rPr>
        <w:t>DHA</w:t>
      </w:r>
      <w:r w:rsidR="003F5B95">
        <w:rPr>
          <w:rFonts w:ascii="Times New Roman" w:hAnsi="Times New Roman" w:cs="Times New Roman"/>
        </w:rPr>
        <w:t>)</w:t>
      </w:r>
      <w:r w:rsidR="00195B66">
        <w:rPr>
          <w:rFonts w:ascii="Times New Roman" w:hAnsi="Times New Roman" w:cs="Times New Roman"/>
        </w:rPr>
        <w:t xml:space="preserve"> were</w:t>
      </w:r>
      <w:r w:rsidRPr="00992CAE">
        <w:rPr>
          <w:rFonts w:ascii="Times New Roman" w:hAnsi="Times New Roman" w:cs="Times New Roman"/>
        </w:rPr>
        <w:t xml:space="preserve"> incorporated into highly unsaturated (≥</w:t>
      </w:r>
      <w:r w:rsidR="003F5B95">
        <w:rPr>
          <w:rFonts w:ascii="Times New Roman" w:hAnsi="Times New Roman" w:cs="Times New Roman"/>
        </w:rPr>
        <w:t>5</w:t>
      </w:r>
      <w:r w:rsidRPr="00992CAE">
        <w:rPr>
          <w:rFonts w:ascii="Times New Roman" w:hAnsi="Times New Roman" w:cs="Times New Roman"/>
        </w:rPr>
        <w:t xml:space="preserve"> double bonds) </w:t>
      </w:r>
      <w:r w:rsidR="00164771">
        <w:rPr>
          <w:rFonts w:ascii="Times New Roman" w:hAnsi="Times New Roman" w:cs="Times New Roman"/>
        </w:rPr>
        <w:t>triglycerides (</w:t>
      </w:r>
      <w:r w:rsidRPr="00992CAE">
        <w:rPr>
          <w:rFonts w:ascii="Times New Roman" w:hAnsi="Times New Roman" w:cs="Times New Roman"/>
        </w:rPr>
        <w:t>TG</w:t>
      </w:r>
      <w:r w:rsidR="005B4719" w:rsidRPr="00992CAE">
        <w:rPr>
          <w:rFonts w:ascii="Times New Roman" w:hAnsi="Times New Roman" w:cs="Times New Roman"/>
        </w:rPr>
        <w:t>s</w:t>
      </w:r>
      <w:r w:rsidR="00164771">
        <w:rPr>
          <w:rFonts w:ascii="Times New Roman" w:hAnsi="Times New Roman" w:cs="Times New Roman"/>
        </w:rPr>
        <w:t>)</w:t>
      </w:r>
      <w:r w:rsidR="003F5B95">
        <w:rPr>
          <w:rFonts w:ascii="Times New Roman" w:hAnsi="Times New Roman" w:cs="Times New Roman"/>
        </w:rPr>
        <w:t>, phosphocholines</w:t>
      </w:r>
      <w:r w:rsidR="00164771">
        <w:rPr>
          <w:rFonts w:ascii="Times New Roman" w:hAnsi="Times New Roman" w:cs="Times New Roman"/>
        </w:rPr>
        <w:t xml:space="preserve"> and phosphoethanolamines</w:t>
      </w:r>
      <w:r w:rsidRPr="00992CAE">
        <w:rPr>
          <w:rFonts w:ascii="Times New Roman" w:hAnsi="Times New Roman" w:cs="Times New Roman"/>
        </w:rPr>
        <w:t>, as well as being detected directly a</w:t>
      </w:r>
      <w:r w:rsidR="003F5B95">
        <w:rPr>
          <w:rFonts w:ascii="Times New Roman" w:hAnsi="Times New Roman" w:cs="Times New Roman"/>
        </w:rPr>
        <w:t>s the non-esterified fatty acid forms</w:t>
      </w:r>
      <w:r w:rsidR="00164771">
        <w:rPr>
          <w:rFonts w:ascii="Times New Roman" w:hAnsi="Times New Roman" w:cs="Times New Roman"/>
        </w:rPr>
        <w:t>.  Multivariate statistics</w:t>
      </w:r>
      <w:r w:rsidRPr="00992CAE">
        <w:rPr>
          <w:rFonts w:ascii="Times New Roman" w:hAnsi="Times New Roman" w:cs="Times New Roman"/>
        </w:rPr>
        <w:t xml:space="preserve"> demonstra</w:t>
      </w:r>
      <w:r w:rsidR="00164771">
        <w:rPr>
          <w:rFonts w:ascii="Times New Roman" w:hAnsi="Times New Roman" w:cs="Times New Roman"/>
        </w:rPr>
        <w:t>ted that phospholipids were the most</w:t>
      </w:r>
      <w:r w:rsidRPr="00992CAE">
        <w:rPr>
          <w:rFonts w:ascii="Times New Roman" w:hAnsi="Times New Roman" w:cs="Times New Roman"/>
        </w:rPr>
        <w:t xml:space="preserve"> accurate and sensitive lipids for the assessing EPA and DHA incorporation</w:t>
      </w:r>
      <w:r w:rsidR="005B4719" w:rsidRPr="00992CAE">
        <w:rPr>
          <w:rFonts w:ascii="Times New Roman" w:hAnsi="Times New Roman" w:cs="Times New Roman"/>
        </w:rPr>
        <w:t xml:space="preserve"> into adipose tissue</w:t>
      </w:r>
      <w:r w:rsidRPr="00992CAE">
        <w:rPr>
          <w:rFonts w:ascii="Times New Roman" w:hAnsi="Times New Roman" w:cs="Times New Roman"/>
        </w:rPr>
        <w:t>. Potential confounding fact</w:t>
      </w:r>
      <w:r w:rsidR="00164771">
        <w:rPr>
          <w:rFonts w:ascii="Times New Roman" w:hAnsi="Times New Roman" w:cs="Times New Roman"/>
        </w:rPr>
        <w:t>ors (</w:t>
      </w:r>
      <w:r w:rsidRPr="00992CAE">
        <w:rPr>
          <w:rFonts w:ascii="Times New Roman" w:hAnsi="Times New Roman" w:cs="Times New Roman"/>
        </w:rPr>
        <w:t xml:space="preserve">adiposity, age and </w:t>
      </w:r>
      <w:r w:rsidR="005B4719" w:rsidRPr="00992CAE">
        <w:rPr>
          <w:rFonts w:ascii="Times New Roman" w:hAnsi="Times New Roman" w:cs="Times New Roman"/>
        </w:rPr>
        <w:t>sex</w:t>
      </w:r>
      <w:r w:rsidR="00164771">
        <w:rPr>
          <w:rFonts w:ascii="Times New Roman" w:hAnsi="Times New Roman" w:cs="Times New Roman"/>
        </w:rPr>
        <w:t xml:space="preserve"> of the subject)</w:t>
      </w:r>
      <w:r w:rsidRPr="00992CAE">
        <w:rPr>
          <w:rFonts w:ascii="Times New Roman" w:hAnsi="Times New Roman" w:cs="Times New Roman"/>
        </w:rPr>
        <w:t xml:space="preserve"> were also considered in the analys</w:t>
      </w:r>
      <w:r w:rsidR="003F5B95">
        <w:rPr>
          <w:rFonts w:ascii="Times New Roman" w:hAnsi="Times New Roman" w:cs="Times New Roman"/>
        </w:rPr>
        <w:t>is, and adiposity was also</w:t>
      </w:r>
      <w:r w:rsidRPr="00992CAE">
        <w:rPr>
          <w:rFonts w:ascii="Times New Roman" w:hAnsi="Times New Roman" w:cs="Times New Roman"/>
        </w:rPr>
        <w:t xml:space="preserve"> as</w:t>
      </w:r>
      <w:r w:rsidR="003F5B95">
        <w:rPr>
          <w:rFonts w:ascii="Times New Roman" w:hAnsi="Times New Roman" w:cs="Times New Roman"/>
        </w:rPr>
        <w:t>sociated with an increase in</w:t>
      </w:r>
      <w:r w:rsidRPr="00992CAE">
        <w:rPr>
          <w:rFonts w:ascii="Times New Roman" w:hAnsi="Times New Roman" w:cs="Times New Roman"/>
        </w:rPr>
        <w:t xml:space="preserve"> highly unsaturated TGs as a result of incorporation of the n</w:t>
      </w:r>
      <w:r w:rsidR="005B4719" w:rsidRPr="00992CAE">
        <w:rPr>
          <w:rFonts w:ascii="Times New Roman" w:hAnsi="Times New Roman" w:cs="Times New Roman"/>
        </w:rPr>
        <w:t>-</w:t>
      </w:r>
      <w:r w:rsidRPr="00992CAE">
        <w:rPr>
          <w:rFonts w:ascii="Times New Roman" w:hAnsi="Times New Roman" w:cs="Times New Roman"/>
        </w:rPr>
        <w:t>6</w:t>
      </w:r>
      <w:r w:rsidR="005B4719" w:rsidRPr="00992CAE">
        <w:rPr>
          <w:rFonts w:ascii="Times New Roman" w:hAnsi="Times New Roman" w:cs="Times New Roman"/>
        </w:rPr>
        <w:t xml:space="preserve"> </w:t>
      </w:r>
      <w:r w:rsidRPr="00992CAE">
        <w:rPr>
          <w:rFonts w:ascii="Times New Roman" w:hAnsi="Times New Roman" w:cs="Times New Roman"/>
        </w:rPr>
        <w:t>PUFA arachidoni</w:t>
      </w:r>
      <w:r w:rsidR="00164771">
        <w:rPr>
          <w:rFonts w:ascii="Times New Roman" w:hAnsi="Times New Roman" w:cs="Times New Roman"/>
        </w:rPr>
        <w:t>c acid</w:t>
      </w:r>
      <w:r w:rsidR="00992CAE" w:rsidRPr="00992CAE">
        <w:rPr>
          <w:rFonts w:ascii="Times New Roman" w:hAnsi="Times New Roman" w:cs="Times New Roman"/>
        </w:rPr>
        <w:t>. DI</w:t>
      </w:r>
      <w:r w:rsidRPr="00992CAE">
        <w:rPr>
          <w:rFonts w:ascii="Times New Roman" w:hAnsi="Times New Roman" w:cs="Times New Roman"/>
        </w:rPr>
        <w:t xml:space="preserve">-MS provides a high throughput analysis of fatty acid status </w:t>
      </w:r>
      <w:r w:rsidR="005B4719" w:rsidRPr="00992CAE">
        <w:rPr>
          <w:rFonts w:ascii="Times New Roman" w:hAnsi="Times New Roman" w:cs="Times New Roman"/>
        </w:rPr>
        <w:t>that</w:t>
      </w:r>
      <w:r w:rsidR="00195B66">
        <w:rPr>
          <w:rFonts w:ascii="Times New Roman" w:hAnsi="Times New Roman" w:cs="Times New Roman"/>
        </w:rPr>
        <w:t xml:space="preserve"> can</w:t>
      </w:r>
      <w:r w:rsidR="003F5B95">
        <w:rPr>
          <w:rFonts w:ascii="Times New Roman" w:hAnsi="Times New Roman" w:cs="Times New Roman"/>
        </w:rPr>
        <w:t xml:space="preserve"> monitor</w:t>
      </w:r>
      <w:r w:rsidRPr="00992CAE">
        <w:rPr>
          <w:rFonts w:ascii="Times New Roman" w:hAnsi="Times New Roman" w:cs="Times New Roman"/>
        </w:rPr>
        <w:t xml:space="preserve"> oily fish consumption, suita</w:t>
      </w:r>
      <w:r w:rsidR="00195B66">
        <w:rPr>
          <w:rFonts w:ascii="Times New Roman" w:hAnsi="Times New Roman" w:cs="Times New Roman"/>
        </w:rPr>
        <w:t>ble for use in</w:t>
      </w:r>
      <w:r w:rsidR="00164771">
        <w:rPr>
          <w:rFonts w:ascii="Times New Roman" w:hAnsi="Times New Roman" w:cs="Times New Roman"/>
        </w:rPr>
        <w:t xml:space="preserve"> cohort </w:t>
      </w:r>
      <w:r w:rsidRPr="00992CAE">
        <w:rPr>
          <w:rFonts w:ascii="Times New Roman" w:hAnsi="Times New Roman" w:cs="Times New Roman"/>
        </w:rPr>
        <w:t>studies.</w:t>
      </w:r>
    </w:p>
    <w:p w14:paraId="55002A72" w14:textId="77777777" w:rsidR="00BB4708" w:rsidRPr="00BB4708" w:rsidRDefault="00BB4708" w:rsidP="00BB4708">
      <w:pPr>
        <w:pStyle w:val="Heading2"/>
        <w:spacing w:line="480" w:lineRule="auto"/>
        <w:rPr>
          <w:rFonts w:ascii="Times New Roman" w:hAnsi="Times New Roman" w:cs="Times New Roman"/>
          <w:b w:val="0"/>
          <w:i w:val="0"/>
          <w:sz w:val="22"/>
          <w:szCs w:val="22"/>
          <w:u w:val="single"/>
        </w:rPr>
      </w:pPr>
      <w:r w:rsidRPr="00BB4708">
        <w:rPr>
          <w:rFonts w:ascii="Times New Roman" w:hAnsi="Times New Roman" w:cs="Times New Roman"/>
          <w:b w:val="0"/>
          <w:i w:val="0"/>
          <w:sz w:val="22"/>
          <w:szCs w:val="22"/>
          <w:u w:val="single"/>
        </w:rPr>
        <w:t>KEYWORDS:</w:t>
      </w:r>
    </w:p>
    <w:p w14:paraId="02693142" w14:textId="77777777" w:rsidR="00BB4708" w:rsidRPr="00581387" w:rsidRDefault="00BB4708" w:rsidP="00BB4708">
      <w:pPr>
        <w:pStyle w:val="Heading2"/>
        <w:spacing w:line="480" w:lineRule="auto"/>
        <w:rPr>
          <w:rFonts w:ascii="Times New Roman" w:hAnsi="Times New Roman" w:cs="Times New Roman"/>
          <w:sz w:val="22"/>
          <w:szCs w:val="22"/>
        </w:rPr>
      </w:pPr>
      <w:r w:rsidRPr="00581387">
        <w:rPr>
          <w:rFonts w:ascii="Times New Roman" w:hAnsi="Times New Roman" w:cs="Times New Roman"/>
          <w:b w:val="0"/>
          <w:i w:val="0"/>
          <w:sz w:val="22"/>
          <w:szCs w:val="22"/>
        </w:rPr>
        <w:t xml:space="preserve">adipocytes, diet effects, nutrition, obesity, </w:t>
      </w:r>
      <w:r w:rsidRPr="00581387">
        <w:rPr>
          <w:rFonts w:ascii="Times New Roman" w:hAnsi="Times New Roman" w:cs="Times New Roman"/>
          <w:b w:val="0"/>
          <w:i w:val="0"/>
        </w:rPr>
        <w:t>E</w:t>
      </w:r>
      <w:r w:rsidRPr="00581387">
        <w:rPr>
          <w:rFonts w:ascii="Times New Roman" w:hAnsi="Times New Roman" w:cs="Times New Roman"/>
          <w:b w:val="0"/>
          <w:i w:val="0"/>
          <w:sz w:val="22"/>
          <w:szCs w:val="22"/>
        </w:rPr>
        <w:t>icosapentaenoic acid, docosahexaenoic acid, mass spectrometry.</w:t>
      </w:r>
    </w:p>
    <w:p w14:paraId="662AE6DC" w14:textId="77777777" w:rsidR="00F11D70" w:rsidRDefault="00F11D70" w:rsidP="00F11D70">
      <w:pPr>
        <w:pStyle w:val="Heading2"/>
        <w:spacing w:line="480" w:lineRule="auto"/>
        <w:rPr>
          <w:rFonts w:ascii="Times New Roman" w:hAnsi="Times New Roman" w:cs="Times New Roman"/>
          <w:sz w:val="22"/>
          <w:szCs w:val="22"/>
        </w:rPr>
      </w:pPr>
    </w:p>
    <w:p w14:paraId="03A05EED" w14:textId="3A665AA7" w:rsidR="00A231F6" w:rsidRPr="00992CAE" w:rsidRDefault="00A231F6" w:rsidP="00F11D70">
      <w:pPr>
        <w:spacing w:line="480" w:lineRule="auto"/>
        <w:jc w:val="left"/>
        <w:rPr>
          <w:rFonts w:ascii="Times New Roman" w:hAnsi="Times New Roman" w:cs="Times New Roman"/>
        </w:rPr>
      </w:pPr>
      <w:r w:rsidRPr="00992CAE">
        <w:rPr>
          <w:rFonts w:ascii="Times New Roman" w:hAnsi="Times New Roman" w:cs="Times New Roman"/>
        </w:rPr>
        <w:br w:type="page"/>
      </w:r>
    </w:p>
    <w:p w14:paraId="03B0871F" w14:textId="77777777" w:rsidR="00A231F6" w:rsidRPr="00992CAE" w:rsidRDefault="00A231F6" w:rsidP="00F11D70">
      <w:pPr>
        <w:spacing w:line="480" w:lineRule="auto"/>
        <w:rPr>
          <w:rFonts w:ascii="Times New Roman" w:hAnsi="Times New Roman" w:cs="Times New Roman"/>
          <w:b/>
          <w:i/>
        </w:rPr>
      </w:pPr>
    </w:p>
    <w:p w14:paraId="5628DCE8" w14:textId="0E6A10EA" w:rsidR="00064476" w:rsidRPr="00992CAE" w:rsidRDefault="00DC43A4" w:rsidP="00F11D70">
      <w:pPr>
        <w:pStyle w:val="Heading1"/>
        <w:spacing w:line="480" w:lineRule="auto"/>
        <w:rPr>
          <w:rFonts w:ascii="Times New Roman" w:hAnsi="Times New Roman" w:cs="Times New Roman"/>
          <w:sz w:val="22"/>
          <w:szCs w:val="22"/>
        </w:rPr>
      </w:pPr>
      <w:r>
        <w:rPr>
          <w:rFonts w:ascii="Times New Roman" w:hAnsi="Times New Roman" w:cs="Times New Roman"/>
          <w:sz w:val="22"/>
          <w:szCs w:val="22"/>
        </w:rPr>
        <w:t>INTRODUCTION</w:t>
      </w:r>
    </w:p>
    <w:p w14:paraId="780ECEA7" w14:textId="636F92E1" w:rsidR="00862A6E" w:rsidRPr="00992CAE" w:rsidRDefault="00F709FA" w:rsidP="00F11D70">
      <w:pPr>
        <w:spacing w:line="480" w:lineRule="auto"/>
        <w:rPr>
          <w:rFonts w:ascii="Times New Roman" w:hAnsi="Times New Roman" w:cs="Times New Roman"/>
        </w:rPr>
      </w:pPr>
      <w:r w:rsidRPr="00992CAE">
        <w:rPr>
          <w:rFonts w:ascii="Times New Roman" w:hAnsi="Times New Roman" w:cs="Times New Roman"/>
        </w:rPr>
        <w:t xml:space="preserve">The </w:t>
      </w:r>
      <w:r w:rsidR="00491BAF" w:rsidRPr="00992CAE">
        <w:rPr>
          <w:rFonts w:ascii="Times New Roman" w:hAnsi="Times New Roman" w:cs="Times New Roman"/>
        </w:rPr>
        <w:t xml:space="preserve">health </w:t>
      </w:r>
      <w:r w:rsidRPr="00992CAE">
        <w:rPr>
          <w:rFonts w:ascii="Times New Roman" w:hAnsi="Times New Roman" w:cs="Times New Roman"/>
        </w:rPr>
        <w:t>benefi</w:t>
      </w:r>
      <w:r w:rsidR="00491BAF" w:rsidRPr="00992CAE">
        <w:rPr>
          <w:rFonts w:ascii="Times New Roman" w:hAnsi="Times New Roman" w:cs="Times New Roman"/>
        </w:rPr>
        <w:t xml:space="preserve">ts </w:t>
      </w:r>
      <w:r w:rsidRPr="00992CAE">
        <w:rPr>
          <w:rFonts w:ascii="Times New Roman" w:hAnsi="Times New Roman" w:cs="Times New Roman"/>
        </w:rPr>
        <w:t xml:space="preserve">of </w:t>
      </w:r>
      <w:r w:rsidR="006269C6" w:rsidRPr="00992CAE">
        <w:rPr>
          <w:rFonts w:ascii="Times New Roman" w:hAnsi="Times New Roman" w:cs="Times New Roman"/>
        </w:rPr>
        <w:t xml:space="preserve">oily </w:t>
      </w:r>
      <w:r w:rsidRPr="00992CAE">
        <w:rPr>
          <w:rFonts w:ascii="Times New Roman" w:hAnsi="Times New Roman" w:cs="Times New Roman"/>
        </w:rPr>
        <w:t>fish</w:t>
      </w:r>
      <w:r w:rsidR="00491BAF" w:rsidRPr="00992CAE">
        <w:rPr>
          <w:rFonts w:ascii="Times New Roman" w:hAnsi="Times New Roman" w:cs="Times New Roman"/>
        </w:rPr>
        <w:t xml:space="preserve"> </w:t>
      </w:r>
      <w:r w:rsidR="006269C6" w:rsidRPr="00992CAE">
        <w:rPr>
          <w:rFonts w:ascii="Times New Roman" w:hAnsi="Times New Roman" w:cs="Times New Roman"/>
        </w:rPr>
        <w:t xml:space="preserve">in the diet </w:t>
      </w:r>
      <w:r w:rsidR="00491BAF" w:rsidRPr="00992CAE">
        <w:rPr>
          <w:rFonts w:ascii="Times New Roman" w:hAnsi="Times New Roman" w:cs="Times New Roman"/>
        </w:rPr>
        <w:t xml:space="preserve">and their component long-chain n-3 polyunsaturated fatty acids (PUFAs) </w:t>
      </w:r>
      <w:r w:rsidRPr="00992CAE">
        <w:rPr>
          <w:rFonts w:ascii="Times New Roman" w:hAnsi="Times New Roman" w:cs="Times New Roman"/>
        </w:rPr>
        <w:t xml:space="preserve">have been of interest since the </w:t>
      </w:r>
      <w:r w:rsidR="00491BAF" w:rsidRPr="00992CAE">
        <w:rPr>
          <w:rFonts w:ascii="Times New Roman" w:hAnsi="Times New Roman" w:cs="Times New Roman"/>
        </w:rPr>
        <w:t xml:space="preserve">early </w:t>
      </w:r>
      <w:r w:rsidRPr="00992CAE">
        <w:rPr>
          <w:rFonts w:ascii="Times New Roman" w:hAnsi="Times New Roman" w:cs="Times New Roman"/>
        </w:rPr>
        <w:t xml:space="preserve">1970s when it was observed that </w:t>
      </w:r>
      <w:r w:rsidR="00491BAF" w:rsidRPr="00992CAE">
        <w:rPr>
          <w:rFonts w:ascii="Times New Roman" w:hAnsi="Times New Roman" w:cs="Times New Roman"/>
        </w:rPr>
        <w:t xml:space="preserve">native Inuits </w:t>
      </w:r>
      <w:r w:rsidRPr="00992CAE">
        <w:rPr>
          <w:rFonts w:ascii="Times New Roman" w:hAnsi="Times New Roman" w:cs="Times New Roman"/>
        </w:rPr>
        <w:t>consuming their traditional diet</w:t>
      </w:r>
      <w:r w:rsidR="00491BAF" w:rsidRPr="00992CAE">
        <w:rPr>
          <w:rFonts w:ascii="Times New Roman" w:hAnsi="Times New Roman" w:cs="Times New Roman"/>
        </w:rPr>
        <w:t xml:space="preserve"> providing</w:t>
      </w:r>
      <w:r w:rsidRPr="00992CAE">
        <w:rPr>
          <w:rFonts w:ascii="Times New Roman" w:hAnsi="Times New Roman" w:cs="Times New Roman"/>
        </w:rPr>
        <w:t xml:space="preserve"> high </w:t>
      </w:r>
      <w:r w:rsidR="00491BAF" w:rsidRPr="00992CAE">
        <w:rPr>
          <w:rFonts w:ascii="Times New Roman" w:hAnsi="Times New Roman" w:cs="Times New Roman"/>
        </w:rPr>
        <w:t xml:space="preserve">intakes </w:t>
      </w:r>
      <w:r w:rsidRPr="00992CAE">
        <w:rPr>
          <w:rFonts w:ascii="Times New Roman" w:hAnsi="Times New Roman" w:cs="Times New Roman"/>
        </w:rPr>
        <w:t xml:space="preserve">of </w:t>
      </w:r>
      <w:r w:rsidR="006269C6" w:rsidRPr="00992CAE">
        <w:rPr>
          <w:rFonts w:ascii="Times New Roman" w:hAnsi="Times New Roman" w:cs="Times New Roman"/>
        </w:rPr>
        <w:t xml:space="preserve">long chain </w:t>
      </w:r>
      <w:r w:rsidRPr="00992CAE">
        <w:rPr>
          <w:rFonts w:ascii="Times New Roman" w:hAnsi="Times New Roman" w:cs="Times New Roman"/>
        </w:rPr>
        <w:t xml:space="preserve">n-3 PUFAs </w:t>
      </w:r>
      <w:r w:rsidR="00491BAF" w:rsidRPr="00992CAE">
        <w:rPr>
          <w:rFonts w:ascii="Times New Roman" w:hAnsi="Times New Roman" w:cs="Times New Roman"/>
        </w:rPr>
        <w:t>had high</w:t>
      </w:r>
      <w:r w:rsidRPr="00992CAE">
        <w:rPr>
          <w:rFonts w:ascii="Times New Roman" w:hAnsi="Times New Roman" w:cs="Times New Roman"/>
        </w:rPr>
        <w:t xml:space="preserve"> blood levels of </w:t>
      </w:r>
      <w:r w:rsidR="00491BAF" w:rsidRPr="00992CAE">
        <w:rPr>
          <w:rFonts w:ascii="Times New Roman" w:hAnsi="Times New Roman" w:cs="Times New Roman"/>
        </w:rPr>
        <w:t xml:space="preserve">those fatty acids and lower than expected </w:t>
      </w:r>
      <w:r w:rsidRPr="00992CAE">
        <w:rPr>
          <w:rFonts w:ascii="Times New Roman" w:hAnsi="Times New Roman" w:cs="Times New Roman"/>
        </w:rPr>
        <w:t xml:space="preserve">mortality </w:t>
      </w:r>
      <w:r w:rsidR="00491BAF" w:rsidRPr="00992CAE">
        <w:rPr>
          <w:rFonts w:ascii="Times New Roman" w:hAnsi="Times New Roman" w:cs="Times New Roman"/>
        </w:rPr>
        <w:t xml:space="preserve">from </w:t>
      </w:r>
      <w:r w:rsidRPr="00992CAE">
        <w:rPr>
          <w:rFonts w:ascii="Times New Roman" w:hAnsi="Times New Roman" w:cs="Times New Roman"/>
        </w:rPr>
        <w:t>cardiovascular disease</w:t>
      </w:r>
      <w:r w:rsidR="000A31E8" w:rsidRPr="00992CAE">
        <w:rPr>
          <w:rFonts w:ascii="Times New Roman" w:hAnsi="Times New Roman" w:cs="Times New Roman"/>
        </w:rPr>
        <w:t xml:space="preserve"> </w:t>
      </w:r>
      <w:r w:rsidR="000A31E8" w:rsidRPr="00992CAE">
        <w:rPr>
          <w:rFonts w:ascii="Times New Roman" w:hAnsi="Times New Roman" w:cs="Times New Roman"/>
        </w:rPr>
        <w:fldChar w:fldCharType="begin">
          <w:fldData xml:space="preserve">PEVuZE5vdGU+PENpdGU+PEF1dGhvcj5EeWVyYmVyZzwvQXV0aG9yPjxZZWFyPjE5Nzg8L1llYXI+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</w:fldData>
        </w:fldChar>
      </w:r>
      <w:r w:rsidR="002A6784">
        <w:rPr>
          <w:rFonts w:ascii="Times New Roman" w:hAnsi="Times New Roman" w:cs="Times New Roman"/>
        </w:rPr>
        <w:instrText xml:space="preserve"> ADDIN EN.CITE </w:instrText>
      </w:r>
      <w:r w:rsidR="002A6784">
        <w:rPr>
          <w:rFonts w:ascii="Times New Roman" w:hAnsi="Times New Roman" w:cs="Times New Roman"/>
        </w:rPr>
        <w:fldChar w:fldCharType="begin">
          <w:fldData xml:space="preserve">PEVuZE5vdGU+PENpdGU+PEF1dGhvcj5EeWVyYmVyZzwvQXV0aG9yPjxZZWFyPjE5Nzg8L1llYXI+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</w:fldData>
        </w:fldChar>
      </w:r>
      <w:r w:rsidR="002A6784">
        <w:rPr>
          <w:rFonts w:ascii="Times New Roman" w:hAnsi="Times New Roman" w:cs="Times New Roman"/>
        </w:rPr>
        <w:instrText xml:space="preserve"> ADDIN EN.CITE.DATA </w:instrText>
      </w:r>
      <w:r w:rsidR="002A6784">
        <w:rPr>
          <w:rFonts w:ascii="Times New Roman" w:hAnsi="Times New Roman" w:cs="Times New Roman"/>
        </w:rPr>
      </w:r>
      <w:r w:rsidR="002A6784">
        <w:rPr>
          <w:rFonts w:ascii="Times New Roman" w:hAnsi="Times New Roman" w:cs="Times New Roman"/>
        </w:rPr>
        <w:fldChar w:fldCharType="end"/>
      </w:r>
      <w:r w:rsidR="000A31E8" w:rsidRPr="00992CAE">
        <w:rPr>
          <w:rFonts w:ascii="Times New Roman" w:hAnsi="Times New Roman" w:cs="Times New Roman"/>
        </w:rPr>
      </w:r>
      <w:r w:rsidR="000A31E8"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1, 2</w:t>
      </w:r>
      <w:r w:rsidR="000A31E8" w:rsidRPr="00992CAE">
        <w:rPr>
          <w:rFonts w:ascii="Times New Roman" w:hAnsi="Times New Roman" w:cs="Times New Roman"/>
        </w:rPr>
        <w:fldChar w:fldCharType="end"/>
      </w:r>
      <w:r w:rsidRPr="00992CAE">
        <w:rPr>
          <w:rFonts w:ascii="Times New Roman" w:hAnsi="Times New Roman" w:cs="Times New Roman"/>
        </w:rPr>
        <w:t>. Within the wider population, higher habitual consumption of fish (oily fish particularly) and long-chain n-3 PUFAs such as docosahexaenoic acid (DHA, C22:6-n3) and eicosapentaenoic acid (EPA, C20:5-n3) ha</w:t>
      </w:r>
      <w:r w:rsidR="000953C9" w:rsidRPr="00992CAE">
        <w:rPr>
          <w:rFonts w:ascii="Times New Roman" w:hAnsi="Times New Roman" w:cs="Times New Roman"/>
        </w:rPr>
        <w:t>s</w:t>
      </w:r>
      <w:r w:rsidRPr="00992CAE">
        <w:rPr>
          <w:rFonts w:ascii="Times New Roman" w:hAnsi="Times New Roman" w:cs="Times New Roman"/>
        </w:rPr>
        <w:t xml:space="preserve"> been linked to a decreased risk of cardiovascular disease (CVD) </w:t>
      </w:r>
      <w:r w:rsidRPr="00992CAE">
        <w:rPr>
          <w:rFonts w:ascii="Times New Roman" w:hAnsi="Times New Roman" w:cs="Times New Roman"/>
        </w:rPr>
        <w:fldChar w:fldCharType="begin">
          <w:fldData xml:space="preserve">PEVuZE5vdGU+PENpdGU+PEF1dGhvcj5Lcm9taG91dDwvQXV0aG9yPjxZZWFyPjE5ODU8L1llYXI+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</w:fldData>
        </w:fldChar>
      </w:r>
      <w:r w:rsidR="002A6784">
        <w:rPr>
          <w:rFonts w:ascii="Times New Roman" w:hAnsi="Times New Roman" w:cs="Times New Roman"/>
        </w:rPr>
        <w:instrText xml:space="preserve"> ADDIN EN.CITE </w:instrText>
      </w:r>
      <w:r w:rsidR="002A6784">
        <w:rPr>
          <w:rFonts w:ascii="Times New Roman" w:hAnsi="Times New Roman" w:cs="Times New Roman"/>
        </w:rPr>
        <w:fldChar w:fldCharType="begin">
          <w:fldData xml:space="preserve">PEVuZE5vdGU+PENpdGU+PEF1dGhvcj5Lcm9taG91dDwvQXV0aG9yPjxZZWFyPjE5ODU8L1llYXI+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</w:fldData>
        </w:fldChar>
      </w:r>
      <w:r w:rsidR="002A6784">
        <w:rPr>
          <w:rFonts w:ascii="Times New Roman" w:hAnsi="Times New Roman" w:cs="Times New Roman"/>
        </w:rPr>
        <w:instrText xml:space="preserve"> ADDIN EN.CITE.DATA </w:instrText>
      </w:r>
      <w:r w:rsidR="002A6784">
        <w:rPr>
          <w:rFonts w:ascii="Times New Roman" w:hAnsi="Times New Roman" w:cs="Times New Roman"/>
        </w:rPr>
      </w:r>
      <w:r w:rsidR="002A6784">
        <w:rPr>
          <w:rFonts w:ascii="Times New Roman" w:hAnsi="Times New Roman" w:cs="Times New Roman"/>
        </w:rPr>
        <w:fldChar w:fldCharType="end"/>
      </w:r>
      <w:r w:rsidRPr="00992CAE">
        <w:rPr>
          <w:rFonts w:ascii="Times New Roman" w:hAnsi="Times New Roman" w:cs="Times New Roman"/>
        </w:rPr>
      </w:r>
      <w:r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3, 4</w:t>
      </w:r>
      <w:r w:rsidRPr="00992CAE">
        <w:rPr>
          <w:rFonts w:ascii="Times New Roman" w:hAnsi="Times New Roman" w:cs="Times New Roman"/>
        </w:rPr>
        <w:fldChar w:fldCharType="end"/>
      </w:r>
      <w:r w:rsidRPr="00992CAE">
        <w:rPr>
          <w:rFonts w:ascii="Times New Roman" w:hAnsi="Times New Roman" w:cs="Times New Roman"/>
        </w:rPr>
        <w:t xml:space="preserve">, some cancers including colon cancer </w:t>
      </w:r>
      <w:r w:rsidRPr="00992CAE">
        <w:rPr>
          <w:rFonts w:ascii="Times New Roman" w:hAnsi="Times New Roman" w:cs="Times New Roman"/>
        </w:rPr>
        <w:fldChar w:fldCharType="begin">
          <w:fldData xml:space="preserve">PEVuZE5vdGU+PENpdGU+PEF1dGhvcj5GZXJuYW5kZXo8L0F1dGhvcj48WWVhcj4xOTk5PC9ZZWFy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</w:fldData>
        </w:fldChar>
      </w:r>
      <w:r w:rsidR="002A6784">
        <w:rPr>
          <w:rFonts w:ascii="Times New Roman" w:hAnsi="Times New Roman" w:cs="Times New Roman"/>
        </w:rPr>
        <w:instrText xml:space="preserve"> ADDIN EN.CITE </w:instrText>
      </w:r>
      <w:r w:rsidR="002A6784">
        <w:rPr>
          <w:rFonts w:ascii="Times New Roman" w:hAnsi="Times New Roman" w:cs="Times New Roman"/>
        </w:rPr>
        <w:fldChar w:fldCharType="begin">
          <w:fldData xml:space="preserve">PEVuZE5vdGU+PENpdGU+PEF1dGhvcj5GZXJuYW5kZXo8L0F1dGhvcj48WWVhcj4xOTk5PC9ZZWFy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</w:fldData>
        </w:fldChar>
      </w:r>
      <w:r w:rsidR="002A6784">
        <w:rPr>
          <w:rFonts w:ascii="Times New Roman" w:hAnsi="Times New Roman" w:cs="Times New Roman"/>
        </w:rPr>
        <w:instrText xml:space="preserve"> ADDIN EN.CITE.DATA </w:instrText>
      </w:r>
      <w:r w:rsidR="002A6784">
        <w:rPr>
          <w:rFonts w:ascii="Times New Roman" w:hAnsi="Times New Roman" w:cs="Times New Roman"/>
        </w:rPr>
      </w:r>
      <w:r w:rsidR="002A6784">
        <w:rPr>
          <w:rFonts w:ascii="Times New Roman" w:hAnsi="Times New Roman" w:cs="Times New Roman"/>
        </w:rPr>
        <w:fldChar w:fldCharType="end"/>
      </w:r>
      <w:r w:rsidRPr="00992CAE">
        <w:rPr>
          <w:rFonts w:ascii="Times New Roman" w:hAnsi="Times New Roman" w:cs="Times New Roman"/>
        </w:rPr>
      </w:r>
      <w:r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5, 6</w:t>
      </w:r>
      <w:r w:rsidRPr="00992CAE">
        <w:rPr>
          <w:rFonts w:ascii="Times New Roman" w:hAnsi="Times New Roman" w:cs="Times New Roman"/>
        </w:rPr>
        <w:fldChar w:fldCharType="end"/>
      </w:r>
      <w:r w:rsidRPr="00992CAE">
        <w:rPr>
          <w:rFonts w:ascii="Times New Roman" w:hAnsi="Times New Roman" w:cs="Times New Roman"/>
          <w:lang w:val="nl-NL"/>
        </w:rPr>
        <w:t xml:space="preserve">, asthma </w:t>
      </w:r>
      <w:r w:rsidRPr="00992CAE">
        <w:rPr>
          <w:rFonts w:ascii="Times New Roman" w:hAnsi="Times New Roman" w:cs="Times New Roman"/>
        </w:rPr>
        <w:fldChar w:fldCharType="begin"/>
      </w:r>
      <w:r w:rsidR="002A6784">
        <w:rPr>
          <w:rFonts w:ascii="Times New Roman" w:hAnsi="Times New Roman" w:cs="Times New Roman"/>
        </w:rPr>
        <w:instrText xml:space="preserve"> ADDIN EN.CITE &lt;EndNote&gt;&lt;Cite&gt;&lt;Author&gt;Kiefte-de Jong&lt;/Author&gt;&lt;Year&gt;2012&lt;/Year&gt;&lt;RecNum&gt;87&lt;/RecNum&gt;&lt;DisplayText&gt;&lt;style face="italic superscript"&gt;7&lt;/style&gt;&lt;/DisplayText&gt;&lt;record&gt;&lt;rec-number&gt;87&lt;/rec-number&gt;&lt;foreign-keys&gt;&lt;key app="EN" db-id="tfzxwavea5r9wfedftkpv0pusarzsvapd922" timestamp="0"&gt;87&lt;/key&gt;&lt;/foreign-keys&gt;&lt;ref-type name="Journal Article"&gt;17&lt;/ref-type&gt;&lt;contributors&gt;&lt;authors&gt;&lt;author&gt;Kiefte-de Jong, J. C., de Vries, J. H., Franco, O. H., Jaddoe, V. W., Hofman, A., Raat, H., de Jongste, J. C., Moll, H. A.&lt;/author&gt;&lt;/authors&gt;&lt;/contributors&gt;&lt;auth-address&gt;The Generation R Study Group, Erasmus Medical Center, Rotterdam, The Netherlands.&lt;/auth-address&gt;&lt;titles&gt;&lt;title&gt;Fish consumption in infancy and asthma-like symptoms at preschool age&lt;/title&gt;&lt;secondary-title&gt;Pediatrics&lt;/secondary-title&gt;&lt;/titles&gt;&lt;pages&gt;1060-8&lt;/pages&gt;&lt;volume&gt;130&lt;/volume&gt;&lt;number&gt;6&lt;/number&gt;&lt;edition&gt;2012/11/14&lt;/edition&gt;&lt;keywords&gt;&lt;keyword&gt;Age Factors&lt;/keyword&gt;&lt;keyword&gt;Animals&lt;/keyword&gt;&lt;keyword&gt;Asthma/*epidemiology/*etiology&lt;/keyword&gt;&lt;keyword&gt;Child, Preschool&lt;/keyword&gt;&lt;keyword&gt;Cohort Studies&lt;/keyword&gt;&lt;keyword&gt;Diet Surveys&lt;/keyword&gt;&lt;keyword&gt;Female&lt;/keyword&gt;&lt;keyword&gt;*Fishes&lt;/keyword&gt;&lt;keyword&gt;*Food Habits&lt;/keyword&gt;&lt;keyword&gt;Food Hypersensitivity/*epidemiology/*etiology&lt;/keyword&gt;&lt;keyword&gt;Humans&lt;/keyword&gt;&lt;keyword&gt;Infant&lt;/keyword&gt;&lt;keyword&gt;Male&lt;/keyword&gt;&lt;keyword&gt;Netherlands&lt;/keyword&gt;&lt;keyword&gt;Respiratory Sounds/etiology&lt;/keyword&gt;&lt;keyword&gt;Risk Factors&lt;/keyword&gt;&lt;/keywords&gt;&lt;dates&gt;&lt;year&gt;2012&lt;/year&gt;&lt;pub-dates&gt;&lt;date&gt;Dec&lt;/date&gt;&lt;/pub-dates&gt;&lt;/dates&gt;&lt;isbn&gt;1098-4275 (Electronic)&amp;#xD;0031-4005 (Linking)&lt;/isbn&gt;&lt;accession-num&gt;23147966&lt;/accession-num&gt;&lt;urls&gt;&lt;related-urls&gt;&lt;url&gt;http://www.ncbi.nlm.nih.gov/pubmed/23147966&lt;/url&gt;&lt;url&gt;http://pediatrics.aappublications.org/content/130/6/1060.full.pdf&lt;/url&gt;&lt;/related-urls&gt;&lt;/urls&gt;&lt;electronic-resource-num&gt;10.1542/peds.2012-0875&amp;#xD;peds.2012-0875 [pii]&lt;/electronic-resource-num&gt;&lt;language&gt;eng&lt;/language&gt;&lt;/record&gt;&lt;/Cite&gt;&lt;/EndNote&gt;</w:instrText>
      </w:r>
      <w:r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7</w:t>
      </w:r>
      <w:r w:rsidRPr="00992CAE">
        <w:rPr>
          <w:rFonts w:ascii="Times New Roman" w:hAnsi="Times New Roman" w:cs="Times New Roman"/>
        </w:rPr>
        <w:fldChar w:fldCharType="end"/>
      </w:r>
      <w:r w:rsidRPr="00992CAE">
        <w:rPr>
          <w:rFonts w:ascii="Times New Roman" w:hAnsi="Times New Roman" w:cs="Times New Roman"/>
          <w:lang w:val="nl-NL"/>
        </w:rPr>
        <w:t xml:space="preserve">, inflammatory conditions </w:t>
      </w:r>
      <w:r w:rsidRPr="00992CAE">
        <w:rPr>
          <w:rFonts w:ascii="Times New Roman" w:hAnsi="Times New Roman" w:cs="Times New Roman"/>
        </w:rPr>
        <w:fldChar w:fldCharType="begin">
          <w:fldData xml:space="preserve">PEVuZE5vdGU+PENpdGU+PEF1dGhvcj5Mb3Blei1HYXJjaWE8L0F1dGhvcj48WWVhcj4yMDA0PC9Z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</w:fldData>
        </w:fldChar>
      </w:r>
      <w:r w:rsidR="002A6784">
        <w:rPr>
          <w:rFonts w:ascii="Times New Roman" w:hAnsi="Times New Roman" w:cs="Times New Roman"/>
        </w:rPr>
        <w:instrText xml:space="preserve"> ADDIN EN.CITE </w:instrText>
      </w:r>
      <w:r w:rsidR="002A6784">
        <w:rPr>
          <w:rFonts w:ascii="Times New Roman" w:hAnsi="Times New Roman" w:cs="Times New Roman"/>
        </w:rPr>
        <w:fldChar w:fldCharType="begin">
          <w:fldData xml:space="preserve">PEVuZE5vdGU+PENpdGU+PEF1dGhvcj5Mb3Blei1HYXJjaWE8L0F1dGhvcj48WWVhcj4yMDA0PC9Z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</w:fldData>
        </w:fldChar>
      </w:r>
      <w:r w:rsidR="002A6784">
        <w:rPr>
          <w:rFonts w:ascii="Times New Roman" w:hAnsi="Times New Roman" w:cs="Times New Roman"/>
        </w:rPr>
        <w:instrText xml:space="preserve"> ADDIN EN.CITE.DATA </w:instrText>
      </w:r>
      <w:r w:rsidR="002A6784">
        <w:rPr>
          <w:rFonts w:ascii="Times New Roman" w:hAnsi="Times New Roman" w:cs="Times New Roman"/>
        </w:rPr>
      </w:r>
      <w:r w:rsidR="002A6784">
        <w:rPr>
          <w:rFonts w:ascii="Times New Roman" w:hAnsi="Times New Roman" w:cs="Times New Roman"/>
        </w:rPr>
        <w:fldChar w:fldCharType="end"/>
      </w:r>
      <w:r w:rsidRPr="00992CAE">
        <w:rPr>
          <w:rFonts w:ascii="Times New Roman" w:hAnsi="Times New Roman" w:cs="Times New Roman"/>
        </w:rPr>
      </w:r>
      <w:r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8</w:t>
      </w:r>
      <w:r w:rsidRPr="00992CAE">
        <w:rPr>
          <w:rFonts w:ascii="Times New Roman" w:hAnsi="Times New Roman" w:cs="Times New Roman"/>
        </w:rPr>
        <w:fldChar w:fldCharType="end"/>
      </w:r>
      <w:r w:rsidRPr="00992CAE">
        <w:rPr>
          <w:rFonts w:ascii="Times New Roman" w:hAnsi="Times New Roman" w:cs="Times New Roman"/>
          <w:lang w:val="nl-NL"/>
        </w:rPr>
        <w:t xml:space="preserve"> and neurodegenerative diseases such as Alzheimer’s disease </w:t>
      </w:r>
      <w:r w:rsidRPr="00992CAE">
        <w:rPr>
          <w:rFonts w:ascii="Times New Roman" w:hAnsi="Times New Roman" w:cs="Times New Roman"/>
        </w:rPr>
        <w:fldChar w:fldCharType="begin">
          <w:fldData xml:space="preserve">PEVuZE5vdGU+PENpdGU+PEF1dGhvcj5Nb3JyaXM8L0F1dGhvcj48WWVhcj4yMDAzPC9ZZWFyPjxS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</w:fldData>
        </w:fldChar>
      </w:r>
      <w:r w:rsidR="002A6784">
        <w:rPr>
          <w:rFonts w:ascii="Times New Roman" w:hAnsi="Times New Roman" w:cs="Times New Roman"/>
        </w:rPr>
        <w:instrText xml:space="preserve"> ADDIN EN.CITE </w:instrText>
      </w:r>
      <w:r w:rsidR="002A6784">
        <w:rPr>
          <w:rFonts w:ascii="Times New Roman" w:hAnsi="Times New Roman" w:cs="Times New Roman"/>
        </w:rPr>
        <w:fldChar w:fldCharType="begin">
          <w:fldData xml:space="preserve">PEVuZE5vdGU+PENpdGU+PEF1dGhvcj5Nb3JyaXM8L0F1dGhvcj48WWVhcj4yMDAzPC9ZZWFyPjxS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</w:fldData>
        </w:fldChar>
      </w:r>
      <w:r w:rsidR="002A6784">
        <w:rPr>
          <w:rFonts w:ascii="Times New Roman" w:hAnsi="Times New Roman" w:cs="Times New Roman"/>
        </w:rPr>
        <w:instrText xml:space="preserve"> ADDIN EN.CITE.DATA </w:instrText>
      </w:r>
      <w:r w:rsidR="002A6784">
        <w:rPr>
          <w:rFonts w:ascii="Times New Roman" w:hAnsi="Times New Roman" w:cs="Times New Roman"/>
        </w:rPr>
      </w:r>
      <w:r w:rsidR="002A6784">
        <w:rPr>
          <w:rFonts w:ascii="Times New Roman" w:hAnsi="Times New Roman" w:cs="Times New Roman"/>
        </w:rPr>
        <w:fldChar w:fldCharType="end"/>
      </w:r>
      <w:r w:rsidRPr="00992CAE">
        <w:rPr>
          <w:rFonts w:ascii="Times New Roman" w:hAnsi="Times New Roman" w:cs="Times New Roman"/>
        </w:rPr>
      </w:r>
      <w:r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9, 10</w:t>
      </w:r>
      <w:r w:rsidRPr="00992CAE">
        <w:rPr>
          <w:rFonts w:ascii="Times New Roman" w:hAnsi="Times New Roman" w:cs="Times New Roman"/>
        </w:rPr>
        <w:fldChar w:fldCharType="end"/>
      </w:r>
      <w:r w:rsidRPr="00992CAE">
        <w:rPr>
          <w:rFonts w:ascii="Times New Roman" w:hAnsi="Times New Roman" w:cs="Times New Roman"/>
          <w:lang w:val="nl-NL"/>
        </w:rPr>
        <w:t xml:space="preserve">. </w:t>
      </w:r>
      <w:r w:rsidRPr="00992CAE">
        <w:rPr>
          <w:rFonts w:ascii="Times New Roman" w:hAnsi="Times New Roman" w:cs="Times New Roman"/>
        </w:rPr>
        <w:t>However</w:t>
      </w:r>
      <w:r w:rsidR="002312AA" w:rsidRPr="00992CAE">
        <w:rPr>
          <w:rFonts w:ascii="Times New Roman" w:hAnsi="Times New Roman" w:cs="Times New Roman"/>
        </w:rPr>
        <w:t>,</w:t>
      </w:r>
      <w:r w:rsidRPr="00992CAE">
        <w:rPr>
          <w:rFonts w:ascii="Times New Roman" w:hAnsi="Times New Roman" w:cs="Times New Roman"/>
        </w:rPr>
        <w:t xml:space="preserve"> </w:t>
      </w:r>
      <w:r w:rsidR="006269C6" w:rsidRPr="00992CAE">
        <w:rPr>
          <w:rFonts w:ascii="Times New Roman" w:hAnsi="Times New Roman" w:cs="Times New Roman"/>
        </w:rPr>
        <w:t xml:space="preserve">health outcomes in </w:t>
      </w:r>
      <w:r w:rsidR="005B4719" w:rsidRPr="00992CAE">
        <w:rPr>
          <w:rFonts w:ascii="Times New Roman" w:hAnsi="Times New Roman" w:cs="Times New Roman"/>
        </w:rPr>
        <w:t>r</w:t>
      </w:r>
      <w:r w:rsidR="004E1B0B" w:rsidRPr="00992CAE">
        <w:rPr>
          <w:rFonts w:ascii="Times New Roman" w:hAnsi="Times New Roman" w:cs="Times New Roman"/>
        </w:rPr>
        <w:t xml:space="preserve">andomized </w:t>
      </w:r>
      <w:r w:rsidR="005B4719" w:rsidRPr="00992CAE">
        <w:rPr>
          <w:rFonts w:ascii="Times New Roman" w:hAnsi="Times New Roman" w:cs="Times New Roman"/>
        </w:rPr>
        <w:t>controlled</w:t>
      </w:r>
      <w:r w:rsidR="004E1B0B" w:rsidRPr="00992CAE">
        <w:rPr>
          <w:rFonts w:ascii="Times New Roman" w:hAnsi="Times New Roman" w:cs="Times New Roman"/>
        </w:rPr>
        <w:t xml:space="preserve"> </w:t>
      </w:r>
      <w:r w:rsidR="005B4719" w:rsidRPr="00992CAE">
        <w:rPr>
          <w:rFonts w:ascii="Times New Roman" w:hAnsi="Times New Roman" w:cs="Times New Roman"/>
        </w:rPr>
        <w:t>t</w:t>
      </w:r>
      <w:r w:rsidR="004E1B0B" w:rsidRPr="00992CAE">
        <w:rPr>
          <w:rFonts w:ascii="Times New Roman" w:hAnsi="Times New Roman" w:cs="Times New Roman"/>
        </w:rPr>
        <w:t xml:space="preserve">rials of n-3 PUFA supplementation have been inconsistent </w:t>
      </w:r>
      <w:r w:rsidR="00862A6E" w:rsidRPr="00992CAE">
        <w:rPr>
          <w:rFonts w:ascii="Times New Roman" w:hAnsi="Times New Roman" w:cs="Times New Roman"/>
        </w:rPr>
        <w:fldChar w:fldCharType="begin">
          <w:fldData xml:space="preserve">PEVuZE5vdGU+PENpdGU+PEF1dGhvcj5Lb3R3YWw8L0F1dGhvcj48WWVhcj4yMDEyPC9ZZWFyPjxS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</w:fldData>
        </w:fldChar>
      </w:r>
      <w:r w:rsidR="002A6784">
        <w:rPr>
          <w:rFonts w:ascii="Times New Roman" w:hAnsi="Times New Roman" w:cs="Times New Roman"/>
        </w:rPr>
        <w:instrText xml:space="preserve"> ADDIN EN.CITE </w:instrText>
      </w:r>
      <w:r w:rsidR="002A6784">
        <w:rPr>
          <w:rFonts w:ascii="Times New Roman" w:hAnsi="Times New Roman" w:cs="Times New Roman"/>
        </w:rPr>
        <w:fldChar w:fldCharType="begin">
          <w:fldData xml:space="preserve">PEVuZE5vdGU+PENpdGU+PEF1dGhvcj5Lb3R3YWw8L0F1dGhvcj48WWVhcj4yMDEyPC9ZZWFyPjxS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</w:fldData>
        </w:fldChar>
      </w:r>
      <w:r w:rsidR="002A6784">
        <w:rPr>
          <w:rFonts w:ascii="Times New Roman" w:hAnsi="Times New Roman" w:cs="Times New Roman"/>
        </w:rPr>
        <w:instrText xml:space="preserve"> ADDIN EN.CITE.DATA </w:instrText>
      </w:r>
      <w:r w:rsidR="002A6784">
        <w:rPr>
          <w:rFonts w:ascii="Times New Roman" w:hAnsi="Times New Roman" w:cs="Times New Roman"/>
        </w:rPr>
      </w:r>
      <w:r w:rsidR="002A6784">
        <w:rPr>
          <w:rFonts w:ascii="Times New Roman" w:hAnsi="Times New Roman" w:cs="Times New Roman"/>
        </w:rPr>
        <w:fldChar w:fldCharType="end"/>
      </w:r>
      <w:r w:rsidR="00862A6E" w:rsidRPr="00992CAE">
        <w:rPr>
          <w:rFonts w:ascii="Times New Roman" w:hAnsi="Times New Roman" w:cs="Times New Roman"/>
        </w:rPr>
      </w:r>
      <w:r w:rsidR="00862A6E"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11, 12</w:t>
      </w:r>
      <w:r w:rsidR="00862A6E" w:rsidRPr="00992CAE">
        <w:rPr>
          <w:rFonts w:ascii="Times New Roman" w:hAnsi="Times New Roman" w:cs="Times New Roman"/>
        </w:rPr>
        <w:fldChar w:fldCharType="end"/>
      </w:r>
      <w:r w:rsidR="00862A6E" w:rsidRPr="00992CAE">
        <w:rPr>
          <w:rFonts w:ascii="Times New Roman" w:hAnsi="Times New Roman" w:cs="Times New Roman"/>
        </w:rPr>
        <w:t xml:space="preserve"> </w:t>
      </w:r>
      <w:r w:rsidR="004E1B0B" w:rsidRPr="00992CAE">
        <w:rPr>
          <w:rFonts w:ascii="Times New Roman" w:hAnsi="Times New Roman" w:cs="Times New Roman"/>
        </w:rPr>
        <w:t xml:space="preserve">raising the question whether </w:t>
      </w:r>
      <w:r w:rsidR="006269C6" w:rsidRPr="00992CAE">
        <w:rPr>
          <w:rFonts w:ascii="Times New Roman" w:hAnsi="Times New Roman" w:cs="Times New Roman"/>
        </w:rPr>
        <w:t xml:space="preserve">observational </w:t>
      </w:r>
      <w:r w:rsidR="004E1B0B" w:rsidRPr="00992CAE">
        <w:rPr>
          <w:rFonts w:ascii="Times New Roman" w:hAnsi="Times New Roman" w:cs="Times New Roman"/>
        </w:rPr>
        <w:t>studies relying on methods such as food frequency questionnaires have adequately assessed consumption of n-3 PUFAs.</w:t>
      </w:r>
      <w:r w:rsidR="00862A6E" w:rsidRPr="00992CAE">
        <w:rPr>
          <w:rFonts w:ascii="Times New Roman" w:hAnsi="Times New Roman" w:cs="Times New Roman"/>
        </w:rPr>
        <w:t xml:space="preserve"> </w:t>
      </w:r>
      <w:r w:rsidRPr="00992CAE">
        <w:rPr>
          <w:rFonts w:ascii="Times New Roman" w:hAnsi="Times New Roman" w:cs="Times New Roman"/>
        </w:rPr>
        <w:t xml:space="preserve"> </w:t>
      </w:r>
    </w:p>
    <w:p w14:paraId="78AFA04C" w14:textId="4395522A" w:rsidR="00F709FA" w:rsidRPr="00992CAE" w:rsidRDefault="0032534E" w:rsidP="00F11D70">
      <w:pPr>
        <w:spacing w:line="480" w:lineRule="auto"/>
        <w:rPr>
          <w:rFonts w:ascii="Times New Roman" w:hAnsi="Times New Roman" w:cs="Times New Roman"/>
        </w:rPr>
      </w:pPr>
      <w:r w:rsidRPr="00992CAE">
        <w:rPr>
          <w:rFonts w:ascii="Times New Roman" w:hAnsi="Times New Roman" w:cs="Times New Roman"/>
        </w:rPr>
        <w:t>C</w:t>
      </w:r>
      <w:r w:rsidR="00F709FA" w:rsidRPr="00992CAE">
        <w:rPr>
          <w:rFonts w:ascii="Times New Roman" w:hAnsi="Times New Roman" w:cs="Times New Roman"/>
        </w:rPr>
        <w:t xml:space="preserve">urrent UK </w:t>
      </w:r>
      <w:r w:rsidRPr="00992CAE">
        <w:rPr>
          <w:rFonts w:ascii="Times New Roman" w:hAnsi="Times New Roman" w:cs="Times New Roman"/>
        </w:rPr>
        <w:t xml:space="preserve">dietary guidelines </w:t>
      </w:r>
      <w:r w:rsidR="00F709FA" w:rsidRPr="00992CAE">
        <w:rPr>
          <w:rFonts w:ascii="Times New Roman" w:hAnsi="Times New Roman" w:cs="Times New Roman"/>
        </w:rPr>
        <w:t xml:space="preserve">recommend </w:t>
      </w:r>
      <w:r w:rsidR="000953C9" w:rsidRPr="00992CAE">
        <w:rPr>
          <w:rFonts w:ascii="Times New Roman" w:hAnsi="Times New Roman" w:cs="Times New Roman"/>
        </w:rPr>
        <w:t xml:space="preserve"> </w:t>
      </w:r>
      <w:r w:rsidR="00F709FA" w:rsidRPr="00992CAE">
        <w:rPr>
          <w:rFonts w:ascii="Times New Roman" w:hAnsi="Times New Roman" w:cs="Times New Roman"/>
        </w:rPr>
        <w:t xml:space="preserve">a minimum consumption of two portions of fish per week, one of which should be oily </w:t>
      </w:r>
      <w:r w:rsidR="00F709FA" w:rsidRPr="00992CAE">
        <w:rPr>
          <w:rFonts w:ascii="Times New Roman" w:hAnsi="Times New Roman" w:cs="Times New Roman"/>
        </w:rPr>
        <w:fldChar w:fldCharType="begin"/>
      </w:r>
      <w:r w:rsidR="002A6784">
        <w:rPr>
          <w:rFonts w:ascii="Times New Roman" w:hAnsi="Times New Roman" w:cs="Times New Roman"/>
        </w:rPr>
        <w:instrText xml:space="preserve"> ADDIN EN.CITE &lt;EndNote&gt;&lt;Cite&gt;&lt;Year&gt;2004&lt;/Year&gt;&lt;RecNum&gt;89&lt;/RecNum&gt;&lt;DisplayText&gt;&lt;style face="italic superscript"&gt;13&lt;/style&gt;&lt;/DisplayText&gt;&lt;record&gt;&lt;rec-number&gt;89&lt;/rec-number&gt;&lt;foreign-keys&gt;&lt;key app="EN" db-id="tfzxwavea5r9wfedftkpv0pusarzsvapd922" timestamp="0"&gt;89&lt;/key&gt;&lt;/foreign-keys&gt;&lt;ref-type name="Web Page"&gt;12&lt;/ref-type&gt;&lt;contributors&gt;&lt;/contributors&gt;&lt;titles&gt;&lt;title&gt;SACN (guidelines): Advice on fish consumption: risks and benefits&lt;/title&gt;&lt;/titles&gt;&lt;dates&gt;&lt;year&gt;2004&lt;/year&gt;&lt;/dates&gt;&lt;urls&gt;&lt;related-urls&gt;&lt;url&gt;http://www.sacn.gov.uk/pdfs/fics_sacn_advice_fish.pdf&lt;/url&gt;&lt;/related-urls&gt;&lt;/urls&gt;&lt;/record&gt;&lt;/Cite&gt;&lt;/EndNote&gt;</w:instrText>
      </w:r>
      <w:r w:rsidR="00F709FA"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13</w:t>
      </w:r>
      <w:r w:rsidR="00F709FA" w:rsidRPr="00992CAE">
        <w:rPr>
          <w:rFonts w:ascii="Times New Roman" w:hAnsi="Times New Roman" w:cs="Times New Roman"/>
        </w:rPr>
        <w:fldChar w:fldCharType="end"/>
      </w:r>
      <w:r w:rsidR="00F709FA" w:rsidRPr="00992CAE">
        <w:rPr>
          <w:rFonts w:ascii="Times New Roman" w:hAnsi="Times New Roman" w:cs="Times New Roman"/>
        </w:rPr>
        <w:t xml:space="preserve">. However, the average UK fish consumption is estimated to be less than half a portion per week </w:t>
      </w:r>
      <w:r w:rsidR="00F709FA" w:rsidRPr="00992CAE">
        <w:rPr>
          <w:rFonts w:ascii="Times New Roman" w:hAnsi="Times New Roman" w:cs="Times New Roman"/>
        </w:rPr>
        <w:fldChar w:fldCharType="begin"/>
      </w:r>
      <w:r w:rsidR="002A6784">
        <w:rPr>
          <w:rFonts w:ascii="Times New Roman" w:hAnsi="Times New Roman" w:cs="Times New Roman"/>
        </w:rPr>
        <w:instrText xml:space="preserve"> ADDIN EN.CITE &lt;EndNote&gt;&lt;Cite&gt;&lt;Year&gt;2008-2009&lt;/Year&gt;&lt;RecNum&gt;90&lt;/RecNum&gt;&lt;DisplayText&gt;&lt;style face="italic superscript"&gt;14&lt;/style&gt;&lt;/DisplayText&gt;&lt;record&gt;&lt;rec-number&gt;90&lt;/rec-number&gt;&lt;foreign-keys&gt;&lt;key app="EN" db-id="tfzxwavea5r9wfedftkpv0pusarzsvapd922" timestamp="0"&gt;90&lt;/key&gt;&lt;/foreign-keys&gt;&lt;ref-type name="Web Page"&gt;12&lt;/ref-type&gt;&lt;contributors&gt;&lt;secondary-authors&gt;&lt;author&gt;Beverley Bates, Alison Lennox, Gillian Swan&lt;/author&gt;&lt;/secondary-authors&gt;&lt;/contributors&gt;&lt;titles&gt;&lt;title&gt;National Diet and Nutrition Survey: Headline results from Year 1 of the Rolling Programme (2008/2009)&lt;/title&gt;&lt;/titles&gt;&lt;dates&gt;&lt;year&gt;2008-2009&lt;/year&gt;&lt;/dates&gt;&lt;urls&gt;&lt;related-urls&gt;&lt;url&gt;http://www.food.gov.uk/multimedia/pdfs/publication/ndnsreport0809.pdf&lt;/url&gt;&lt;/related-urls&gt;&lt;/urls&gt;&lt;/record&gt;&lt;/Cite&gt;&lt;/EndNote&gt;</w:instrText>
      </w:r>
      <w:r w:rsidR="00F709FA"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14</w:t>
      </w:r>
      <w:r w:rsidR="00F709FA" w:rsidRPr="00992CAE">
        <w:rPr>
          <w:rFonts w:ascii="Times New Roman" w:hAnsi="Times New Roman" w:cs="Times New Roman"/>
        </w:rPr>
        <w:fldChar w:fldCharType="end"/>
      </w:r>
      <w:r w:rsidR="00F709FA" w:rsidRPr="00992CAE">
        <w:rPr>
          <w:rFonts w:ascii="Times New Roman" w:hAnsi="Times New Roman" w:cs="Times New Roman"/>
        </w:rPr>
        <w:t xml:space="preserve">. </w:t>
      </w:r>
      <w:r w:rsidR="00F709FA" w:rsidRPr="00992CAE">
        <w:rPr>
          <w:rFonts w:ascii="Times New Roman" w:hAnsi="Times New Roman" w:cs="Times New Roman"/>
          <w:bCs/>
        </w:rPr>
        <w:t xml:space="preserve"> </w:t>
      </w:r>
      <w:r w:rsidR="0045491E" w:rsidRPr="00992CAE">
        <w:rPr>
          <w:rFonts w:ascii="Times New Roman" w:hAnsi="Times New Roman" w:cs="Times New Roman"/>
          <w:bCs/>
        </w:rPr>
        <w:t>Increasingly,</w:t>
      </w:r>
      <w:r w:rsidR="00F709FA" w:rsidRPr="00992CAE">
        <w:rPr>
          <w:rFonts w:ascii="Times New Roman" w:hAnsi="Times New Roman" w:cs="Times New Roman"/>
          <w:bCs/>
        </w:rPr>
        <w:t xml:space="preserve"> there is a </w:t>
      </w:r>
      <w:r w:rsidR="00BF339A" w:rsidRPr="00992CAE">
        <w:rPr>
          <w:rFonts w:ascii="Times New Roman" w:hAnsi="Times New Roman" w:cs="Times New Roman"/>
          <w:bCs/>
        </w:rPr>
        <w:t>need for</w:t>
      </w:r>
      <w:r w:rsidR="00F709FA" w:rsidRPr="00992CAE">
        <w:rPr>
          <w:rFonts w:ascii="Times New Roman" w:hAnsi="Times New Roman" w:cs="Times New Roman"/>
          <w:bCs/>
        </w:rPr>
        <w:t xml:space="preserve"> objective </w:t>
      </w:r>
      <w:r w:rsidR="00BF339A" w:rsidRPr="00992CAE">
        <w:rPr>
          <w:rFonts w:ascii="Times New Roman" w:hAnsi="Times New Roman" w:cs="Times New Roman"/>
          <w:bCs/>
        </w:rPr>
        <w:t xml:space="preserve">and accurate </w:t>
      </w:r>
      <w:r w:rsidR="00F709FA" w:rsidRPr="00992CAE">
        <w:rPr>
          <w:rFonts w:ascii="Times New Roman" w:hAnsi="Times New Roman" w:cs="Times New Roman"/>
          <w:bCs/>
        </w:rPr>
        <w:t>markers of short and long term dietary intake</w:t>
      </w:r>
      <w:r w:rsidR="00BF339A" w:rsidRPr="00992CAE">
        <w:rPr>
          <w:rFonts w:ascii="Times New Roman" w:hAnsi="Times New Roman" w:cs="Times New Roman"/>
          <w:bCs/>
        </w:rPr>
        <w:t xml:space="preserve"> of n-3 PUFAs</w:t>
      </w:r>
      <w:r w:rsidR="00F709FA" w:rsidRPr="00992CAE">
        <w:rPr>
          <w:rFonts w:ascii="Times New Roman" w:hAnsi="Times New Roman" w:cs="Times New Roman"/>
          <w:bCs/>
        </w:rPr>
        <w:t xml:space="preserve">. </w:t>
      </w:r>
      <w:r w:rsidR="00360B63" w:rsidRPr="00992CAE">
        <w:rPr>
          <w:rFonts w:ascii="Times New Roman" w:hAnsi="Times New Roman" w:cs="Times New Roman"/>
          <w:bCs/>
        </w:rPr>
        <w:t>Th</w:t>
      </w:r>
      <w:r w:rsidR="000953C9" w:rsidRPr="00992CAE">
        <w:rPr>
          <w:rFonts w:ascii="Times New Roman" w:hAnsi="Times New Roman" w:cs="Times New Roman"/>
          <w:bCs/>
        </w:rPr>
        <w:t>ese</w:t>
      </w:r>
      <w:r w:rsidR="00360B63" w:rsidRPr="00992CAE">
        <w:rPr>
          <w:rFonts w:ascii="Times New Roman" w:hAnsi="Times New Roman" w:cs="Times New Roman"/>
          <w:bCs/>
        </w:rPr>
        <w:t xml:space="preserve"> might include </w:t>
      </w:r>
      <w:r w:rsidR="00F709FA" w:rsidRPr="00992CAE">
        <w:rPr>
          <w:rFonts w:ascii="Times New Roman" w:hAnsi="Times New Roman" w:cs="Times New Roman"/>
          <w:bCs/>
        </w:rPr>
        <w:t>the relative levels of n</w:t>
      </w:r>
      <w:r w:rsidR="00BF339A" w:rsidRPr="00992CAE">
        <w:rPr>
          <w:rFonts w:ascii="Times New Roman" w:hAnsi="Times New Roman" w:cs="Times New Roman"/>
          <w:bCs/>
        </w:rPr>
        <w:t>-</w:t>
      </w:r>
      <w:r w:rsidR="00F709FA" w:rsidRPr="00992CAE">
        <w:rPr>
          <w:rFonts w:ascii="Times New Roman" w:hAnsi="Times New Roman" w:cs="Times New Roman"/>
          <w:bCs/>
        </w:rPr>
        <w:t>3</w:t>
      </w:r>
      <w:r w:rsidR="00BF339A" w:rsidRPr="00992CAE">
        <w:rPr>
          <w:rFonts w:ascii="Times New Roman" w:hAnsi="Times New Roman" w:cs="Times New Roman"/>
          <w:bCs/>
        </w:rPr>
        <w:t xml:space="preserve"> </w:t>
      </w:r>
      <w:r w:rsidR="00F709FA" w:rsidRPr="00992CAE">
        <w:rPr>
          <w:rFonts w:ascii="Times New Roman" w:hAnsi="Times New Roman" w:cs="Times New Roman"/>
          <w:bCs/>
        </w:rPr>
        <w:t>PUFA</w:t>
      </w:r>
      <w:r w:rsidR="00BF339A" w:rsidRPr="00992CAE">
        <w:rPr>
          <w:rFonts w:ascii="Times New Roman" w:hAnsi="Times New Roman" w:cs="Times New Roman"/>
          <w:bCs/>
        </w:rPr>
        <w:t>s</w:t>
      </w:r>
      <w:r w:rsidR="00F709FA" w:rsidRPr="00992CAE">
        <w:rPr>
          <w:rFonts w:ascii="Times New Roman" w:hAnsi="Times New Roman" w:cs="Times New Roman"/>
          <w:bCs/>
        </w:rPr>
        <w:t xml:space="preserve"> in the phospholipid fraction of blood plasma </w:t>
      </w:r>
      <w:r w:rsidR="00BF339A" w:rsidRPr="00992CAE">
        <w:rPr>
          <w:rFonts w:ascii="Times New Roman" w:hAnsi="Times New Roman" w:cs="Times New Roman"/>
          <w:bCs/>
        </w:rPr>
        <w:t xml:space="preserve">or in red blood cells and in </w:t>
      </w:r>
      <w:r w:rsidR="00F709FA" w:rsidRPr="00992CAE">
        <w:rPr>
          <w:rFonts w:ascii="Times New Roman" w:hAnsi="Times New Roman" w:cs="Times New Roman"/>
          <w:bCs/>
        </w:rPr>
        <w:t>the n</w:t>
      </w:r>
      <w:r w:rsidR="00BF339A" w:rsidRPr="00992CAE">
        <w:rPr>
          <w:rFonts w:ascii="Times New Roman" w:hAnsi="Times New Roman" w:cs="Times New Roman"/>
          <w:bCs/>
        </w:rPr>
        <w:t>-</w:t>
      </w:r>
      <w:r w:rsidR="00F709FA" w:rsidRPr="00992CAE">
        <w:rPr>
          <w:rFonts w:ascii="Times New Roman" w:hAnsi="Times New Roman" w:cs="Times New Roman"/>
          <w:bCs/>
        </w:rPr>
        <w:t>3</w:t>
      </w:r>
      <w:r w:rsidR="00BF339A" w:rsidRPr="00992CAE">
        <w:rPr>
          <w:rFonts w:ascii="Times New Roman" w:hAnsi="Times New Roman" w:cs="Times New Roman"/>
          <w:bCs/>
        </w:rPr>
        <w:t xml:space="preserve"> </w:t>
      </w:r>
      <w:r w:rsidR="00F709FA" w:rsidRPr="00992CAE">
        <w:rPr>
          <w:rFonts w:ascii="Times New Roman" w:hAnsi="Times New Roman" w:cs="Times New Roman"/>
          <w:bCs/>
        </w:rPr>
        <w:t xml:space="preserve">PUFA </w:t>
      </w:r>
      <w:r w:rsidR="0076421F" w:rsidRPr="00992CAE">
        <w:rPr>
          <w:rFonts w:ascii="Times New Roman" w:hAnsi="Times New Roman" w:cs="Times New Roman"/>
          <w:bCs/>
        </w:rPr>
        <w:t xml:space="preserve">content </w:t>
      </w:r>
      <w:r w:rsidR="00F709FA" w:rsidRPr="00992CAE">
        <w:rPr>
          <w:rFonts w:ascii="Times New Roman" w:hAnsi="Times New Roman" w:cs="Times New Roman"/>
          <w:bCs/>
        </w:rPr>
        <w:t>in adipose tissue</w:t>
      </w:r>
      <w:r w:rsidR="00862A6E" w:rsidRPr="00992CAE">
        <w:rPr>
          <w:rFonts w:ascii="Times New Roman" w:hAnsi="Times New Roman" w:cs="Times New Roman"/>
          <w:bCs/>
        </w:rPr>
        <w:t xml:space="preserve"> </w:t>
      </w:r>
      <w:r w:rsidR="00BF339A" w:rsidRPr="00992CAE">
        <w:rPr>
          <w:rFonts w:ascii="Times New Roman" w:hAnsi="Times New Roman" w:cs="Times New Roman"/>
          <w:bCs/>
        </w:rPr>
        <w:t>as markers of</w:t>
      </w:r>
      <w:r w:rsidR="00F709FA" w:rsidRPr="00992CAE">
        <w:rPr>
          <w:rFonts w:ascii="Times New Roman" w:hAnsi="Times New Roman" w:cs="Times New Roman"/>
          <w:bCs/>
        </w:rPr>
        <w:t xml:space="preserve"> short </w:t>
      </w:r>
      <w:r w:rsidR="00BF339A" w:rsidRPr="00992CAE">
        <w:rPr>
          <w:rFonts w:ascii="Times New Roman" w:hAnsi="Times New Roman" w:cs="Times New Roman"/>
          <w:bCs/>
        </w:rPr>
        <w:t xml:space="preserve">(plasma phospholipids) </w:t>
      </w:r>
      <w:r w:rsidR="00F709FA" w:rsidRPr="00992CAE">
        <w:rPr>
          <w:rFonts w:ascii="Times New Roman" w:hAnsi="Times New Roman" w:cs="Times New Roman"/>
          <w:bCs/>
        </w:rPr>
        <w:t xml:space="preserve">and long term </w:t>
      </w:r>
      <w:r w:rsidR="00BF339A" w:rsidRPr="00992CAE">
        <w:rPr>
          <w:rFonts w:ascii="Times New Roman" w:hAnsi="Times New Roman" w:cs="Times New Roman"/>
          <w:bCs/>
        </w:rPr>
        <w:t>(red blood</w:t>
      </w:r>
      <w:r w:rsidR="00862A6E" w:rsidRPr="00992CAE">
        <w:rPr>
          <w:rFonts w:ascii="Times New Roman" w:hAnsi="Times New Roman" w:cs="Times New Roman"/>
          <w:bCs/>
        </w:rPr>
        <w:t xml:space="preserve"> </w:t>
      </w:r>
      <w:r w:rsidR="00BF339A" w:rsidRPr="00992CAE">
        <w:rPr>
          <w:rFonts w:ascii="Times New Roman" w:hAnsi="Times New Roman" w:cs="Times New Roman"/>
          <w:bCs/>
        </w:rPr>
        <w:t xml:space="preserve">cells; adipose tissue) </w:t>
      </w:r>
      <w:r w:rsidR="00F709FA" w:rsidRPr="00992CAE">
        <w:rPr>
          <w:rFonts w:ascii="Times New Roman" w:hAnsi="Times New Roman" w:cs="Times New Roman"/>
          <w:bCs/>
        </w:rPr>
        <w:t xml:space="preserve">dietary </w:t>
      </w:r>
      <w:r w:rsidR="00BF339A" w:rsidRPr="00992CAE">
        <w:rPr>
          <w:rFonts w:ascii="Times New Roman" w:hAnsi="Times New Roman" w:cs="Times New Roman"/>
          <w:bCs/>
        </w:rPr>
        <w:t>intakes</w:t>
      </w:r>
      <w:r w:rsidR="00F709FA" w:rsidRPr="00992CAE">
        <w:rPr>
          <w:rFonts w:ascii="Times New Roman" w:hAnsi="Times New Roman" w:cs="Times New Roman"/>
          <w:bCs/>
        </w:rPr>
        <w:t xml:space="preserve">, respectively. </w:t>
      </w:r>
      <w:r w:rsidR="00F709FA" w:rsidRPr="00992CAE">
        <w:rPr>
          <w:rFonts w:ascii="Times New Roman" w:hAnsi="Times New Roman" w:cs="Times New Roman"/>
        </w:rPr>
        <w:t xml:space="preserve">Fatty acids derived from the diet undergo several processes including </w:t>
      </w:r>
      <w:r w:rsidR="00F709FA" w:rsidRPr="00263F2D">
        <w:rPr>
          <w:rFonts w:ascii="Symbol" w:hAnsi="Symbol" w:cs="Times New Roman"/>
        </w:rPr>
        <w:t></w:t>
      </w:r>
      <w:r w:rsidR="00F709FA" w:rsidRPr="00992CAE">
        <w:rPr>
          <w:rFonts w:ascii="Times New Roman" w:hAnsi="Times New Roman" w:cs="Times New Roman"/>
        </w:rPr>
        <w:t xml:space="preserve">-oxidation, </w:t>
      </w:r>
      <w:r w:rsidR="00BF339A" w:rsidRPr="00992CAE">
        <w:rPr>
          <w:rFonts w:ascii="Times New Roman" w:hAnsi="Times New Roman" w:cs="Times New Roman"/>
        </w:rPr>
        <w:t xml:space="preserve">conversion </w:t>
      </w:r>
      <w:r w:rsidR="00F709FA" w:rsidRPr="00992CAE">
        <w:rPr>
          <w:rFonts w:ascii="Times New Roman" w:hAnsi="Times New Roman" w:cs="Times New Roman"/>
        </w:rPr>
        <w:t xml:space="preserve">to other fatty acids and signalling molecules, storage in the adipose tissue as </w:t>
      </w:r>
      <w:r w:rsidR="007D2EF4" w:rsidRPr="00992CAE">
        <w:rPr>
          <w:rFonts w:ascii="Times New Roman" w:hAnsi="Times New Roman" w:cs="Times New Roman"/>
        </w:rPr>
        <w:t>tri</w:t>
      </w:r>
      <w:r w:rsidR="00131E48" w:rsidRPr="00992CAE">
        <w:rPr>
          <w:rFonts w:ascii="Times New Roman" w:hAnsi="Times New Roman" w:cs="Times New Roman"/>
        </w:rPr>
        <w:t>acylglycerols</w:t>
      </w:r>
      <w:r w:rsidR="007D2EF4" w:rsidRPr="00992CAE">
        <w:rPr>
          <w:rFonts w:ascii="Times New Roman" w:hAnsi="Times New Roman" w:cs="Times New Roman"/>
        </w:rPr>
        <w:t xml:space="preserve"> (TG</w:t>
      </w:r>
      <w:r w:rsidR="00131E48" w:rsidRPr="00992CAE">
        <w:rPr>
          <w:rFonts w:ascii="Times New Roman" w:hAnsi="Times New Roman" w:cs="Times New Roman"/>
        </w:rPr>
        <w:t>s</w:t>
      </w:r>
      <w:r w:rsidR="007D2EF4" w:rsidRPr="00992CAE">
        <w:rPr>
          <w:rFonts w:ascii="Times New Roman" w:hAnsi="Times New Roman" w:cs="Times New Roman"/>
        </w:rPr>
        <w:t>)</w:t>
      </w:r>
      <w:r w:rsidR="00F709FA" w:rsidRPr="00992CAE">
        <w:rPr>
          <w:rFonts w:ascii="Times New Roman" w:hAnsi="Times New Roman" w:cs="Times New Roman"/>
        </w:rPr>
        <w:t xml:space="preserve"> and incorporation into cell membranes as components of phospholipids. Ingested fatty acids are transported </w:t>
      </w:r>
      <w:r w:rsidR="00BF339A" w:rsidRPr="00992CAE">
        <w:rPr>
          <w:rFonts w:ascii="Times New Roman" w:hAnsi="Times New Roman" w:cs="Times New Roman"/>
        </w:rPr>
        <w:t xml:space="preserve">in the bloodstream </w:t>
      </w:r>
      <w:r w:rsidR="00F709FA" w:rsidRPr="00992CAE">
        <w:rPr>
          <w:rFonts w:ascii="Times New Roman" w:hAnsi="Times New Roman" w:cs="Times New Roman"/>
        </w:rPr>
        <w:t xml:space="preserve">as </w:t>
      </w:r>
      <w:r w:rsidR="007D2EF4" w:rsidRPr="00992CAE">
        <w:rPr>
          <w:rFonts w:ascii="Times New Roman" w:hAnsi="Times New Roman" w:cs="Times New Roman"/>
        </w:rPr>
        <w:t>TGs</w:t>
      </w:r>
      <w:r w:rsidR="00F709FA" w:rsidRPr="00992CAE">
        <w:rPr>
          <w:rFonts w:ascii="Times New Roman" w:hAnsi="Times New Roman" w:cs="Times New Roman"/>
        </w:rPr>
        <w:t xml:space="preserve"> in chylomicrons and stored in the adipose tissue rather than being used as an energy source directly</w:t>
      </w:r>
      <w:r w:rsidR="00BF339A" w:rsidRPr="00992CAE">
        <w:rPr>
          <w:rFonts w:ascii="Times New Roman" w:hAnsi="Times New Roman" w:cs="Times New Roman"/>
        </w:rPr>
        <w:t>. Thus,</w:t>
      </w:r>
      <w:r w:rsidR="00F709FA" w:rsidRPr="00992CAE">
        <w:rPr>
          <w:rFonts w:ascii="Times New Roman" w:hAnsi="Times New Roman" w:cs="Times New Roman"/>
        </w:rPr>
        <w:t xml:space="preserve"> the fatty acid composition of the adipose tissue </w:t>
      </w:r>
      <w:r w:rsidR="00BF339A" w:rsidRPr="00992CAE">
        <w:rPr>
          <w:rFonts w:ascii="Times New Roman" w:hAnsi="Times New Roman" w:cs="Times New Roman"/>
        </w:rPr>
        <w:t>is in part</w:t>
      </w:r>
      <w:r w:rsidR="00F709FA" w:rsidRPr="00992CAE">
        <w:rPr>
          <w:rFonts w:ascii="Times New Roman" w:hAnsi="Times New Roman" w:cs="Times New Roman"/>
        </w:rPr>
        <w:t xml:space="preserve"> </w:t>
      </w:r>
      <w:r w:rsidR="00BF339A" w:rsidRPr="00992CAE">
        <w:rPr>
          <w:rFonts w:ascii="Times New Roman" w:hAnsi="Times New Roman" w:cs="Times New Roman"/>
        </w:rPr>
        <w:t xml:space="preserve">determined by </w:t>
      </w:r>
      <w:r w:rsidR="00F709FA" w:rsidRPr="00992CAE">
        <w:rPr>
          <w:rFonts w:ascii="Times New Roman" w:hAnsi="Times New Roman" w:cs="Times New Roman"/>
        </w:rPr>
        <w:t xml:space="preserve">that of the diet </w:t>
      </w:r>
      <w:r w:rsidR="00F709FA" w:rsidRPr="00992CAE">
        <w:rPr>
          <w:rFonts w:ascii="Times New Roman" w:hAnsi="Times New Roman" w:cs="Times New Roman"/>
        </w:rPr>
        <w:fldChar w:fldCharType="begin">
          <w:fldData xml:space="preserve">PEVuZE5vdGU+PENpdGU+PEF1dGhvcj5Ib2Rzb248L0F1dGhvcj48WWVhcj4yMDA4PC9ZZWFyPjxS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=
</w:fldData>
        </w:fldChar>
      </w:r>
      <w:r w:rsidR="002A6784">
        <w:rPr>
          <w:rFonts w:ascii="Times New Roman" w:hAnsi="Times New Roman" w:cs="Times New Roman"/>
        </w:rPr>
        <w:instrText xml:space="preserve"> ADDIN EN.CITE </w:instrText>
      </w:r>
      <w:r w:rsidR="002A6784">
        <w:rPr>
          <w:rFonts w:ascii="Times New Roman" w:hAnsi="Times New Roman" w:cs="Times New Roman"/>
        </w:rPr>
        <w:fldChar w:fldCharType="begin">
          <w:fldData xml:space="preserve">PEVuZE5vdGU+PENpdGU+PEF1dGhvcj5Ib2Rzb248L0F1dGhvcj48WWVhcj4yMDA4PC9ZZWFyPjxS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=
</w:fldData>
        </w:fldChar>
      </w:r>
      <w:r w:rsidR="002A6784">
        <w:rPr>
          <w:rFonts w:ascii="Times New Roman" w:hAnsi="Times New Roman" w:cs="Times New Roman"/>
        </w:rPr>
        <w:instrText xml:space="preserve"> ADDIN EN.CITE.DATA </w:instrText>
      </w:r>
      <w:r w:rsidR="002A6784">
        <w:rPr>
          <w:rFonts w:ascii="Times New Roman" w:hAnsi="Times New Roman" w:cs="Times New Roman"/>
        </w:rPr>
      </w:r>
      <w:r w:rsidR="002A6784">
        <w:rPr>
          <w:rFonts w:ascii="Times New Roman" w:hAnsi="Times New Roman" w:cs="Times New Roman"/>
        </w:rPr>
        <w:fldChar w:fldCharType="end"/>
      </w:r>
      <w:r w:rsidR="00F709FA" w:rsidRPr="00992CAE">
        <w:rPr>
          <w:rFonts w:ascii="Times New Roman" w:hAnsi="Times New Roman" w:cs="Times New Roman"/>
        </w:rPr>
      </w:r>
      <w:r w:rsidR="00F709FA"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15, 16</w:t>
      </w:r>
      <w:r w:rsidR="00F709FA" w:rsidRPr="00992CAE">
        <w:rPr>
          <w:rFonts w:ascii="Times New Roman" w:hAnsi="Times New Roman" w:cs="Times New Roman"/>
        </w:rPr>
        <w:fldChar w:fldCharType="end"/>
      </w:r>
      <w:r w:rsidR="00F709FA" w:rsidRPr="00992CAE">
        <w:rPr>
          <w:rFonts w:ascii="Times New Roman" w:hAnsi="Times New Roman" w:cs="Times New Roman"/>
        </w:rPr>
        <w:t xml:space="preserve">. However, the composition may </w:t>
      </w:r>
      <w:r w:rsidR="00BF339A" w:rsidRPr="00992CAE">
        <w:rPr>
          <w:rFonts w:ascii="Times New Roman" w:hAnsi="Times New Roman" w:cs="Times New Roman"/>
        </w:rPr>
        <w:t xml:space="preserve">also </w:t>
      </w:r>
      <w:r w:rsidR="00F709FA" w:rsidRPr="00992CAE">
        <w:rPr>
          <w:rFonts w:ascii="Times New Roman" w:hAnsi="Times New Roman" w:cs="Times New Roman"/>
        </w:rPr>
        <w:t xml:space="preserve">be affected by the type of adipose tissue depot </w:t>
      </w:r>
      <w:r w:rsidR="00F709FA" w:rsidRPr="00992CAE">
        <w:rPr>
          <w:rFonts w:ascii="Times New Roman" w:hAnsi="Times New Roman" w:cs="Times New Roman"/>
        </w:rPr>
        <w:fldChar w:fldCharType="begin"/>
      </w:r>
      <w:r w:rsidR="004050BA">
        <w:rPr>
          <w:rFonts w:ascii="Times New Roman" w:hAnsi="Times New Roman" w:cs="Times New Roman"/>
        </w:rPr>
        <w:instrText xml:space="preserve"> ADDIN EN.CITE &lt;EndNote&gt;&lt;Cite&gt;&lt;Author&gt;White&lt;/Author&gt;&lt;Year&gt;2013&lt;/Year&gt;&lt;RecNum&gt;237&lt;/RecNum&gt;&lt;DisplayText&gt;&lt;style face="italic superscript"&gt;17&lt;/style&gt;&lt;/DisplayText&gt;&lt;record&gt;&lt;rec-number&gt;237&lt;/rec-number&gt;&lt;foreign-keys&gt;&lt;key app="EN" db-id="tfzxwavea5r9wfedftkpv0pusarzsvapd922" timestamp="0"&gt;237&lt;/key&gt;&lt;/foreign-keys&gt;&lt;ref-type name="Journal Article"&gt;17&lt;/ref-type&gt;&lt;contributors&gt;&lt;authors&gt;&lt;author&gt;White, U. A.&lt;/author&gt;&lt;author&gt;Tchoukalova, Y. D.&lt;/author&gt;&lt;/authors&gt;&lt;/contributors&gt;&lt;auth-address&gt;Pennington Biomedical Research Center, Louisiana State University System, Baton Rouge, LA, USA.&lt;/auth-address&gt;&lt;titles&gt;&lt;title&gt;Sex dimorphism and depot differences in adipose tissue function&lt;/title&gt;&lt;secondary-title&gt;Biochim Biophys Acta&lt;/secondary-title&gt;&lt;/titles&gt;&lt;pages&gt;377-92&lt;/pages&gt;&lt;volume&gt;1842&lt;/volume&gt;&lt;number&gt;3&lt;/number&gt;&lt;edition&gt;2013/05/21&lt;/edition&gt;&lt;dates&gt;&lt;year&gt;2013&lt;/year&gt;&lt;pub-dates&gt;&lt;date&gt;May 16&lt;/date&gt;&lt;/pub-dates&gt;&lt;/dates&gt;&lt;isbn&gt;0006-3002 (Print)&amp;#xD;0006-3002 (Linking)&lt;/isbn&gt;&lt;accession-num&gt;23684841&lt;/accession-num&gt;&lt;urls&gt;&lt;related-urls&gt;&lt;url&gt;http://www.ncbi.nlm.nih.gov/pubmed/23684841&lt;/url&gt;&lt;/related-urls&gt;&lt;/urls&gt;&lt;electronic-resource-num&gt;S0925-4439(13)00160-9 [pii]&amp;#xD;10.1016/j.bbadis.2013.05.006&lt;/electronic-resource-num&gt;&lt;language&gt;Eng&lt;/language&gt;&lt;/record&gt;&lt;/Cite&gt;&lt;/EndNote&gt;</w:instrText>
      </w:r>
      <w:r w:rsidR="00F709FA"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17</w:t>
      </w:r>
      <w:r w:rsidR="00F709FA" w:rsidRPr="00992CAE">
        <w:rPr>
          <w:rFonts w:ascii="Times New Roman" w:hAnsi="Times New Roman" w:cs="Times New Roman"/>
        </w:rPr>
        <w:fldChar w:fldCharType="end"/>
      </w:r>
      <w:r w:rsidR="00F709FA" w:rsidRPr="00992CAE">
        <w:rPr>
          <w:rFonts w:ascii="Times New Roman" w:hAnsi="Times New Roman" w:cs="Times New Roman"/>
        </w:rPr>
        <w:t xml:space="preserve">, biosynthesis </w:t>
      </w:r>
      <w:r w:rsidR="00BF339A" w:rsidRPr="00992CAE">
        <w:rPr>
          <w:rFonts w:ascii="Times New Roman" w:hAnsi="Times New Roman" w:cs="Times New Roman"/>
        </w:rPr>
        <w:t xml:space="preserve">of fatty acids </w:t>
      </w:r>
      <w:r w:rsidR="00F709FA" w:rsidRPr="00992CAE">
        <w:rPr>
          <w:rFonts w:ascii="Times New Roman" w:hAnsi="Times New Roman" w:cs="Times New Roman"/>
        </w:rPr>
        <w:t xml:space="preserve">within the adipose tissue, </w:t>
      </w:r>
      <w:r w:rsidR="00F709FA" w:rsidRPr="00992CAE">
        <w:rPr>
          <w:rFonts w:ascii="Times New Roman" w:hAnsi="Times New Roman" w:cs="Times New Roman"/>
          <w:i/>
        </w:rPr>
        <w:t xml:space="preserve">de novo </w:t>
      </w:r>
      <w:r w:rsidR="00F709FA" w:rsidRPr="00992CAE">
        <w:rPr>
          <w:rFonts w:ascii="Times New Roman" w:hAnsi="Times New Roman" w:cs="Times New Roman"/>
        </w:rPr>
        <w:t xml:space="preserve">lipogenesis, hormonal effects, age </w:t>
      </w:r>
      <w:r w:rsidR="00F709FA" w:rsidRPr="00992CAE">
        <w:rPr>
          <w:rFonts w:ascii="Times New Roman" w:hAnsi="Times New Roman" w:cs="Times New Roman"/>
        </w:rPr>
        <w:fldChar w:fldCharType="begin">
          <w:fldData xml:space="preserve">PEVuZE5vdGU+PENpdGU+PEF1dGhvcj5Cb2x0b24tU21pdGg8L0F1dGhvcj48WWVhcj4xOTk3PC9Z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==
</w:fldData>
        </w:fldChar>
      </w:r>
      <w:r w:rsidR="002A6784">
        <w:rPr>
          <w:rFonts w:ascii="Times New Roman" w:hAnsi="Times New Roman" w:cs="Times New Roman"/>
        </w:rPr>
        <w:instrText xml:space="preserve"> ADDIN EN.CITE </w:instrText>
      </w:r>
      <w:r w:rsidR="002A6784">
        <w:rPr>
          <w:rFonts w:ascii="Times New Roman" w:hAnsi="Times New Roman" w:cs="Times New Roman"/>
        </w:rPr>
        <w:fldChar w:fldCharType="begin">
          <w:fldData xml:space="preserve">PEVuZE5vdGU+PENpdGU+PEF1dGhvcj5Cb2x0b24tU21pdGg8L0F1dGhvcj48WWVhcj4xOTk3PC9Z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==
</w:fldData>
        </w:fldChar>
      </w:r>
      <w:r w:rsidR="002A6784">
        <w:rPr>
          <w:rFonts w:ascii="Times New Roman" w:hAnsi="Times New Roman" w:cs="Times New Roman"/>
        </w:rPr>
        <w:instrText xml:space="preserve"> ADDIN EN.CITE.DATA </w:instrText>
      </w:r>
      <w:r w:rsidR="002A6784">
        <w:rPr>
          <w:rFonts w:ascii="Times New Roman" w:hAnsi="Times New Roman" w:cs="Times New Roman"/>
        </w:rPr>
      </w:r>
      <w:r w:rsidR="002A6784">
        <w:rPr>
          <w:rFonts w:ascii="Times New Roman" w:hAnsi="Times New Roman" w:cs="Times New Roman"/>
        </w:rPr>
        <w:fldChar w:fldCharType="end"/>
      </w:r>
      <w:r w:rsidR="00F709FA" w:rsidRPr="00992CAE">
        <w:rPr>
          <w:rFonts w:ascii="Times New Roman" w:hAnsi="Times New Roman" w:cs="Times New Roman"/>
        </w:rPr>
      </w:r>
      <w:r w:rsidR="00F709FA"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18, 19</w:t>
      </w:r>
      <w:r w:rsidR="00F709FA" w:rsidRPr="00992CAE">
        <w:rPr>
          <w:rFonts w:ascii="Times New Roman" w:hAnsi="Times New Roman" w:cs="Times New Roman"/>
        </w:rPr>
        <w:fldChar w:fldCharType="end"/>
      </w:r>
      <w:r w:rsidR="00F709FA" w:rsidRPr="00992CAE">
        <w:rPr>
          <w:rFonts w:ascii="Times New Roman" w:hAnsi="Times New Roman" w:cs="Times New Roman"/>
        </w:rPr>
        <w:t xml:space="preserve">, </w:t>
      </w:r>
      <w:r w:rsidR="00BF339A" w:rsidRPr="00992CAE">
        <w:rPr>
          <w:rFonts w:ascii="Times New Roman" w:hAnsi="Times New Roman" w:cs="Times New Roman"/>
        </w:rPr>
        <w:t xml:space="preserve">sex </w:t>
      </w:r>
      <w:r w:rsidR="00F709FA" w:rsidRPr="00992CAE">
        <w:rPr>
          <w:rFonts w:ascii="Times New Roman" w:hAnsi="Times New Roman" w:cs="Times New Roman"/>
        </w:rPr>
        <w:fldChar w:fldCharType="begin">
          <w:fldData xml:space="preserve">PEVuZE5vdGU+PENpdGU+PEF1dGhvcj5CdXJkZ2U8L0F1dGhvcj48WWVhcj4yMDAyPC9ZZWFyPjxS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</w:fldData>
        </w:fldChar>
      </w:r>
      <w:r w:rsidR="004050BA">
        <w:rPr>
          <w:rFonts w:ascii="Times New Roman" w:hAnsi="Times New Roman" w:cs="Times New Roman"/>
        </w:rPr>
        <w:instrText xml:space="preserve"> ADDIN EN.CITE </w:instrText>
      </w:r>
      <w:r w:rsidR="004050BA">
        <w:rPr>
          <w:rFonts w:ascii="Times New Roman" w:hAnsi="Times New Roman" w:cs="Times New Roman"/>
        </w:rPr>
        <w:fldChar w:fldCharType="begin">
          <w:fldData xml:space="preserve">PEVuZE5vdGU+PENpdGU+PEF1dGhvcj5CdXJkZ2U8L0F1dGhvcj48WWVhcj4yMDAyPC9ZZWFyPjxS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</w:fldData>
        </w:fldChar>
      </w:r>
      <w:r w:rsidR="004050BA">
        <w:rPr>
          <w:rFonts w:ascii="Times New Roman" w:hAnsi="Times New Roman" w:cs="Times New Roman"/>
        </w:rPr>
        <w:instrText xml:space="preserve"> ADDIN EN.CITE.DATA </w:instrText>
      </w:r>
      <w:r w:rsidR="004050BA">
        <w:rPr>
          <w:rFonts w:ascii="Times New Roman" w:hAnsi="Times New Roman" w:cs="Times New Roman"/>
        </w:rPr>
      </w:r>
      <w:r w:rsidR="004050BA">
        <w:rPr>
          <w:rFonts w:ascii="Times New Roman" w:hAnsi="Times New Roman" w:cs="Times New Roman"/>
        </w:rPr>
        <w:fldChar w:fldCharType="end"/>
      </w:r>
      <w:r w:rsidR="00F709FA" w:rsidRPr="00992CAE">
        <w:rPr>
          <w:rFonts w:ascii="Times New Roman" w:hAnsi="Times New Roman" w:cs="Times New Roman"/>
        </w:rPr>
      </w:r>
      <w:r w:rsidR="00F709FA"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17, 19, 20</w:t>
      </w:r>
      <w:r w:rsidR="00F709FA" w:rsidRPr="00992CAE">
        <w:rPr>
          <w:rFonts w:ascii="Times New Roman" w:hAnsi="Times New Roman" w:cs="Times New Roman"/>
        </w:rPr>
        <w:fldChar w:fldCharType="end"/>
      </w:r>
      <w:r w:rsidR="00F709FA" w:rsidRPr="00992CAE">
        <w:rPr>
          <w:rFonts w:ascii="Times New Roman" w:hAnsi="Times New Roman" w:cs="Times New Roman"/>
        </w:rPr>
        <w:t xml:space="preserve"> and systemic fatty acid metabolism. </w:t>
      </w:r>
    </w:p>
    <w:p w14:paraId="04A572A8" w14:textId="551E08CF" w:rsidR="00F709FA" w:rsidRPr="00992CAE" w:rsidRDefault="00F709FA" w:rsidP="00F11D70">
      <w:pPr>
        <w:spacing w:line="480" w:lineRule="auto"/>
        <w:rPr>
          <w:rFonts w:ascii="Times New Roman" w:hAnsi="Times New Roman" w:cs="Times New Roman"/>
        </w:rPr>
      </w:pPr>
      <w:r w:rsidRPr="00992CAE">
        <w:rPr>
          <w:rFonts w:ascii="Times New Roman" w:hAnsi="Times New Roman" w:cs="Times New Roman"/>
        </w:rPr>
        <w:lastRenderedPageBreak/>
        <w:t xml:space="preserve">Lipidomics has been defined as “the full characterisation of lipid molecular species and of their biological roles with respect to expression of proteins involved in lipid metabolism and function, including gene regulation” </w:t>
      </w:r>
      <w:r w:rsidRPr="00992CAE">
        <w:rPr>
          <w:rFonts w:ascii="Times New Roman" w:hAnsi="Times New Roman" w:cs="Times New Roman"/>
        </w:rPr>
        <w:fldChar w:fldCharType="begin"/>
      </w:r>
      <w:r w:rsidR="002A6784">
        <w:rPr>
          <w:rFonts w:ascii="Times New Roman" w:hAnsi="Times New Roman" w:cs="Times New Roman"/>
        </w:rPr>
        <w:instrText xml:space="preserve"> ADDIN EN.CITE &lt;EndNote&gt;&lt;Cite&gt;&lt;Author&gt;Spener&lt;/Author&gt;&lt;Year&gt;2003&lt;/Year&gt;&lt;RecNum&gt;5&lt;/RecNum&gt;&lt;DisplayText&gt;&lt;style face="italic superscript"&gt;21&lt;/style&gt;&lt;/DisplayText&gt;&lt;record&gt;&lt;rec-number&gt;5&lt;/rec-number&gt;&lt;foreign-keys&gt;&lt;key app="EN" db-id="tfzxwavea5r9wfedftkpv0pusarzsvapd922" timestamp="0"&gt;5&lt;/key&gt;&lt;/foreign-keys&gt;&lt;ref-type name="Journal Article"&gt;17&lt;/ref-type&gt;&lt;contributors&gt;&lt;authors&gt;&lt;author&gt;Spener, F.,  Lagarde, M., Geloen, A., Record, M.&lt;/author&gt;&lt;/authors&gt;&lt;/contributors&gt;&lt;titles&gt;&lt;title&gt;What is lipidomics?&lt;/title&gt;&lt;secondary-title&gt;Eur. J. Lipid Sci. Technol.&lt;/secondary-title&gt;&lt;/titles&gt;&lt;pages&gt;481&lt;/pages&gt;&lt;volume&gt;105&lt;/volume&gt;&lt;dates&gt;&lt;year&gt;2003&lt;/year&gt;&lt;/dates&gt;&lt;urls&gt;&lt;/urls&gt;&lt;/record&gt;&lt;/Cite&gt;&lt;/EndNote&gt;</w:instrText>
      </w:r>
      <w:r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21</w:t>
      </w:r>
      <w:r w:rsidRPr="00992CAE">
        <w:rPr>
          <w:rFonts w:ascii="Times New Roman" w:hAnsi="Times New Roman" w:cs="Times New Roman"/>
        </w:rPr>
        <w:fldChar w:fldCharType="end"/>
      </w:r>
      <w:r w:rsidRPr="00992CAE">
        <w:rPr>
          <w:rFonts w:ascii="Times New Roman" w:hAnsi="Times New Roman" w:cs="Times New Roman"/>
        </w:rPr>
        <w:t>. As such</w:t>
      </w:r>
      <w:r w:rsidR="00BF339A" w:rsidRPr="00992CAE">
        <w:rPr>
          <w:rFonts w:ascii="Times New Roman" w:hAnsi="Times New Roman" w:cs="Times New Roman"/>
        </w:rPr>
        <w:t>,</w:t>
      </w:r>
      <w:r w:rsidRPr="00992CAE">
        <w:rPr>
          <w:rFonts w:ascii="Times New Roman" w:hAnsi="Times New Roman" w:cs="Times New Roman"/>
        </w:rPr>
        <w:t xml:space="preserve"> lipidomics has focused on the identification of perturbations in lipid metabolism and lipid-mediated signalling processes that regulate cellular homeostasis in health and </w:t>
      </w:r>
      <w:r w:rsidR="00BF339A" w:rsidRPr="00992CAE">
        <w:rPr>
          <w:rFonts w:ascii="Times New Roman" w:hAnsi="Times New Roman" w:cs="Times New Roman"/>
        </w:rPr>
        <w:t xml:space="preserve">in </w:t>
      </w:r>
      <w:r w:rsidRPr="00992CAE">
        <w:rPr>
          <w:rFonts w:ascii="Times New Roman" w:hAnsi="Times New Roman" w:cs="Times New Roman"/>
        </w:rPr>
        <w:t xml:space="preserve">disease states </w:t>
      </w:r>
      <w:r w:rsidRPr="00992CAE">
        <w:rPr>
          <w:rFonts w:ascii="Times New Roman" w:hAnsi="Times New Roman" w:cs="Times New Roman"/>
        </w:rPr>
        <w:fldChar w:fldCharType="begin"/>
      </w:r>
      <w:r w:rsidR="002A6784">
        <w:rPr>
          <w:rFonts w:ascii="Times New Roman" w:hAnsi="Times New Roman" w:cs="Times New Roman"/>
        </w:rPr>
        <w:instrText xml:space="preserve"> ADDIN EN.CITE &lt;EndNote&gt;&lt;Cite&gt;&lt;Author&gt;Han&lt;/Author&gt;&lt;Year&gt;2003&lt;/Year&gt;&lt;RecNum&gt;101&lt;/RecNum&gt;&lt;DisplayText&gt;&lt;style face="italic superscript"&gt;22&lt;/style&gt;&lt;/DisplayText&gt;&lt;record&gt;&lt;rec-number&gt;101&lt;/rec-number&gt;&lt;foreign-keys&gt;&lt;key app="EN" db-id="tfzxwavea5r9wfedftkpv0pusarzsvapd922" timestamp="0"&gt;101&lt;/key&gt;&lt;/foreign-keys&gt;&lt;ref-type name="Journal Article"&gt;17&lt;/ref-type&gt;&lt;contributors&gt;&lt;authors&gt;&lt;author&gt;Han, X.&lt;/author&gt;&lt;author&gt;Gross, R. W.&lt;/author&gt;&lt;/authors&gt;&lt;/contributors&gt;&lt;auth-address&gt;Division of Bioorganic Chemistry, Washington University School of Medicine, St. Louis, MO 63110, USA.&lt;/auth-address&gt;&lt;titles&gt;&lt;title&gt;Global analyses of cellular lipidomes directly from crude extracts of biological samples by ESI mass spectrometry: a bridge to lipidomics&lt;/title&gt;&lt;secondary-title&gt;J Lipid Res&lt;/secondary-title&gt;&lt;/titles&gt;&lt;pages&gt;1071-9&lt;/pages&gt;&lt;volume&gt;44&lt;/volume&gt;&lt;number&gt;6&lt;/number&gt;&lt;edition&gt;2003/04/03&lt;/edition&gt;&lt;keywords&gt;&lt;keyword&gt;Alzheimer Disease/metabolism&lt;/keyword&gt;&lt;keyword&gt;Animals&lt;/keyword&gt;&lt;keyword&gt;Brain Chemistry&lt;/keyword&gt;&lt;keyword&gt;Ceramides/analysis&lt;/keyword&gt;&lt;keyword&gt;Diabetes Mellitus/metabolism&lt;/keyword&gt;&lt;keyword&gt;Fatty Acids/analysis&lt;/keyword&gt;&lt;keyword&gt;Humans&lt;/keyword&gt;&lt;keyword&gt;Lipids/*analysis&lt;/keyword&gt;&lt;keyword&gt;Myocardium/chemistry/metabolism&lt;/keyword&gt;&lt;keyword&gt;Phosphatidylethanolamines/analysis&lt;/keyword&gt;&lt;keyword&gt;Reproducibility of Results&lt;/keyword&gt;&lt;keyword&gt;Spectrometry, Mass, Electrospray Ionization/*methods&lt;/keyword&gt;&lt;keyword&gt;Subcellular Fractions/*chemistry&lt;/keyword&gt;&lt;keyword&gt;Tissue Extracts/*chemistry&lt;/keyword&gt;&lt;keyword&gt;Triglycerides/analysis&lt;/keyword&gt;&lt;/keywords&gt;&lt;dates&gt;&lt;year&gt;2003&lt;/year&gt;&lt;pub-dates&gt;&lt;date&gt;Jun&lt;/date&gt;&lt;/pub-dates&gt;&lt;/dates&gt;&lt;isbn&gt;0022-2275 (Print)&amp;#xD;0022-2275 (Linking)&lt;/isbn&gt;&lt;accession-num&gt;12671038&lt;/accession-num&gt;&lt;urls&gt;&lt;related-urls&gt;&lt;url&gt;http://www.ncbi.nlm.nih.gov/pubmed/12671038&lt;/url&gt;&lt;url&gt;http://www.jlr.org/content/44/6/1071.full.pdf&lt;/url&gt;&lt;/related-urls&gt;&lt;/urls&gt;&lt;electronic-resource-num&gt;10.1194/jlr.R300004-JLR200&amp;#xD;R300004-JLR200 [pii]&lt;/electronic-resource-num&gt;&lt;language&gt;eng&lt;/language&gt;&lt;/record&gt;&lt;/Cite&gt;&lt;/EndNote&gt;</w:instrText>
      </w:r>
      <w:r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22</w:t>
      </w:r>
      <w:r w:rsidRPr="00992CAE">
        <w:rPr>
          <w:rFonts w:ascii="Times New Roman" w:hAnsi="Times New Roman" w:cs="Times New Roman"/>
        </w:rPr>
        <w:fldChar w:fldCharType="end"/>
      </w:r>
      <w:r w:rsidRPr="00992CAE">
        <w:rPr>
          <w:rFonts w:ascii="Times New Roman" w:hAnsi="Times New Roman" w:cs="Times New Roman"/>
        </w:rPr>
        <w:t>. The field of lipidomics has been greatly enhanced by advances in mass spectr</w:t>
      </w:r>
      <w:r w:rsidR="00316453" w:rsidRPr="00992CAE">
        <w:rPr>
          <w:rFonts w:ascii="Times New Roman" w:hAnsi="Times New Roman" w:cs="Times New Roman"/>
        </w:rPr>
        <w:t>ometry. D</w:t>
      </w:r>
      <w:r w:rsidRPr="00992CAE">
        <w:rPr>
          <w:rFonts w:ascii="Times New Roman" w:hAnsi="Times New Roman" w:cs="Times New Roman"/>
        </w:rPr>
        <w:t>irect infusion</w:t>
      </w:r>
      <w:r w:rsidR="00316453" w:rsidRPr="00992CAE">
        <w:rPr>
          <w:rFonts w:ascii="Times New Roman" w:hAnsi="Times New Roman" w:cs="Times New Roman"/>
        </w:rPr>
        <w:t xml:space="preserve"> mass spectrometry (DI-MS) (also referred as shotgun)</w:t>
      </w:r>
      <w:r w:rsidRPr="00992CAE">
        <w:rPr>
          <w:rFonts w:ascii="Times New Roman" w:hAnsi="Times New Roman" w:cs="Times New Roman"/>
        </w:rPr>
        <w:t xml:space="preserve"> lipidomics allows the high throughput analysis of a lipidome directly from organic extracts of a crude biological matrix </w:t>
      </w:r>
      <w:r w:rsidRPr="00992CAE">
        <w:rPr>
          <w:rFonts w:ascii="Times New Roman" w:hAnsi="Times New Roman" w:cs="Times New Roman"/>
        </w:rPr>
        <w:fldChar w:fldCharType="begin"/>
      </w:r>
      <w:r w:rsidR="002A6784">
        <w:rPr>
          <w:rFonts w:ascii="Times New Roman" w:hAnsi="Times New Roman" w:cs="Times New Roman"/>
        </w:rPr>
        <w:instrText xml:space="preserve"> ADDIN EN.CITE &lt;EndNote&gt;&lt;Cite&gt;&lt;Author&gt;Han&lt;/Author&gt;&lt;Year&gt;2005&lt;/Year&gt;&lt;RecNum&gt;107&lt;/RecNum&gt;&lt;DisplayText&gt;&lt;style face="italic superscript"&gt;23&lt;/style&gt;&lt;/DisplayText&gt;&lt;record&gt;&lt;rec-number&gt;107&lt;/rec-number&gt;&lt;foreign-keys&gt;&lt;key app="EN" db-id="tfzxwavea5r9wfedftkpv0pusarzsvapd922" timestamp="0"&gt;107&lt;/key&gt;&lt;/foreign-keys&gt;&lt;ref-type name="Journal Article"&gt;17&lt;/ref-type&gt;&lt;contributors&gt;&lt;authors&gt;&lt;author&gt;Han, X.&lt;/author&gt;&lt;author&gt;Gross, R. W.&lt;/author&gt;&lt;/authors&gt;&lt;/contributors&gt;&lt;auth-address&gt;Division of Bioorganic Chemistry and Molecular Pharmacology, Washington University School of Medicine, St. Louis, Missouri 63110, USA. xianlin@wustl.edu&lt;/auth-address&gt;&lt;titles&gt;&lt;title&gt;Shotgun lipidomics: electrospray ionization mass spectrometric analysis and quantitation of cellular lipidomes directly from crude extracts of biological samples&lt;/title&gt;&lt;secondary-title&gt;Mass Spectrom Rev&lt;/secondary-title&gt;&lt;/titles&gt;&lt;pages&gt;367-412&lt;/pages&gt;&lt;volume&gt;24&lt;/volume&gt;&lt;number&gt;3&lt;/number&gt;&lt;edition&gt;2004/09/25&lt;/edition&gt;&lt;keywords&gt;&lt;keyword&gt;Animals&lt;/keyword&gt;&lt;keyword&gt;Biology/*instrumentation/methods&lt;/keyword&gt;&lt;keyword&gt;Cell Extracts/*chemistry&lt;/keyword&gt;&lt;keyword&gt;Humans&lt;/keyword&gt;&lt;keyword&gt;Lipids/*analysis/*chemistry&lt;/keyword&gt;&lt;keyword&gt;Spectrometry, Mass, Electrospray Ionization/*methods&lt;/keyword&gt;&lt;/keywords&gt;&lt;dates&gt;&lt;year&gt;2005&lt;/year&gt;&lt;pub-dates&gt;&lt;date&gt;May-Jun&lt;/date&gt;&lt;/pub-dates&gt;&lt;/dates&gt;&lt;isbn&gt;0277-7037 (Print)&amp;#xD;0277-7037 (Linking)&lt;/isbn&gt;&lt;accession-num&gt;15389848&lt;/accession-num&gt;&lt;urls&gt;&lt;related-urls&gt;&lt;url&gt;http://www.ncbi.nlm.nih.gov/pubmed/15389848&lt;/url&gt;&lt;url&gt;http://onlinelibrary.wiley.com/doi/10.1002/mas.20023/abstract&lt;/url&gt;&lt;/related-urls&gt;&lt;/urls&gt;&lt;electronic-resource-num&gt;10.1002/mas.20023&lt;/electronic-resource-num&gt;&lt;language&gt;eng&lt;/language&gt;&lt;/record&gt;&lt;/Cite&gt;&lt;/EndNote&gt;</w:instrText>
      </w:r>
      <w:r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23</w:t>
      </w:r>
      <w:r w:rsidRPr="00992CAE">
        <w:rPr>
          <w:rFonts w:ascii="Times New Roman" w:hAnsi="Times New Roman" w:cs="Times New Roman"/>
        </w:rPr>
        <w:fldChar w:fldCharType="end"/>
      </w:r>
      <w:r w:rsidRPr="00992CAE">
        <w:rPr>
          <w:rFonts w:ascii="Times New Roman" w:hAnsi="Times New Roman" w:cs="Times New Roman"/>
        </w:rPr>
        <w:t xml:space="preserve">. Lipidomics has been shown to be a powerful investigative tool for the study of lipid profiles in pathophysiological states such as diabetes </w:t>
      </w:r>
      <w:r w:rsidRPr="00992CAE">
        <w:rPr>
          <w:rFonts w:ascii="Times New Roman" w:hAnsi="Times New Roman" w:cs="Times New Roman"/>
        </w:rPr>
        <w:fldChar w:fldCharType="begin">
          <w:fldData xml:space="preserve">PEVuZE5vdGU+PENpdGU+PEF1dGhvcj5LcmFlZ2VuPC9BdXRob3I+PFllYXI+MjAwMTwvWWVhcj48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</w:fldData>
        </w:fldChar>
      </w:r>
      <w:r w:rsidR="002A6784">
        <w:rPr>
          <w:rFonts w:ascii="Times New Roman" w:hAnsi="Times New Roman" w:cs="Times New Roman"/>
        </w:rPr>
        <w:instrText xml:space="preserve"> ADDIN EN.CITE </w:instrText>
      </w:r>
      <w:r w:rsidR="002A6784">
        <w:rPr>
          <w:rFonts w:ascii="Times New Roman" w:hAnsi="Times New Roman" w:cs="Times New Roman"/>
        </w:rPr>
        <w:fldChar w:fldCharType="begin">
          <w:fldData xml:space="preserve">PEVuZE5vdGU+PENpdGU+PEF1dGhvcj5LcmFlZ2VuPC9BdXRob3I+PFllYXI+MjAwMTwvWWVhcj48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</w:fldData>
        </w:fldChar>
      </w:r>
      <w:r w:rsidR="002A6784">
        <w:rPr>
          <w:rFonts w:ascii="Times New Roman" w:hAnsi="Times New Roman" w:cs="Times New Roman"/>
        </w:rPr>
        <w:instrText xml:space="preserve"> ADDIN EN.CITE.DATA </w:instrText>
      </w:r>
      <w:r w:rsidR="002A6784">
        <w:rPr>
          <w:rFonts w:ascii="Times New Roman" w:hAnsi="Times New Roman" w:cs="Times New Roman"/>
        </w:rPr>
      </w:r>
      <w:r w:rsidR="002A6784">
        <w:rPr>
          <w:rFonts w:ascii="Times New Roman" w:hAnsi="Times New Roman" w:cs="Times New Roman"/>
        </w:rPr>
        <w:fldChar w:fldCharType="end"/>
      </w:r>
      <w:r w:rsidRPr="00992CAE">
        <w:rPr>
          <w:rFonts w:ascii="Times New Roman" w:hAnsi="Times New Roman" w:cs="Times New Roman"/>
        </w:rPr>
      </w:r>
      <w:r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24, 25</w:t>
      </w:r>
      <w:r w:rsidRPr="00992CAE">
        <w:rPr>
          <w:rFonts w:ascii="Times New Roman" w:hAnsi="Times New Roman" w:cs="Times New Roman"/>
        </w:rPr>
        <w:fldChar w:fldCharType="end"/>
      </w:r>
      <w:r w:rsidRPr="00992CAE">
        <w:rPr>
          <w:rFonts w:ascii="Times New Roman" w:hAnsi="Times New Roman" w:cs="Times New Roman"/>
        </w:rPr>
        <w:t xml:space="preserve"> and Alzheimer’s disease </w:t>
      </w:r>
      <w:r w:rsidRPr="00992CAE">
        <w:rPr>
          <w:rFonts w:ascii="Times New Roman" w:hAnsi="Times New Roman" w:cs="Times New Roman"/>
        </w:rPr>
        <w:fldChar w:fldCharType="begin">
          <w:fldData xml:space="preserve">PEVuZE5vdGU+PENpdGU+PEF1dGhvcj5IdTwvQXV0aG9yPjxZZWFyPjIwMDk8L1llYXI+PFJlY051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</w:fldData>
        </w:fldChar>
      </w:r>
      <w:r w:rsidR="004050BA">
        <w:rPr>
          <w:rFonts w:ascii="Times New Roman" w:hAnsi="Times New Roman" w:cs="Times New Roman"/>
        </w:rPr>
        <w:instrText xml:space="preserve"> ADDIN EN.CITE </w:instrText>
      </w:r>
      <w:r w:rsidR="004050BA">
        <w:rPr>
          <w:rFonts w:ascii="Times New Roman" w:hAnsi="Times New Roman" w:cs="Times New Roman"/>
        </w:rPr>
        <w:fldChar w:fldCharType="begin">
          <w:fldData xml:space="preserve">PEVuZE5vdGU+PENpdGU+PEF1dGhvcj5IdTwvQXV0aG9yPjxZZWFyPjIwMDk8L1llYXI+PFJlY051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</w:fldData>
        </w:fldChar>
      </w:r>
      <w:r w:rsidR="004050BA">
        <w:rPr>
          <w:rFonts w:ascii="Times New Roman" w:hAnsi="Times New Roman" w:cs="Times New Roman"/>
        </w:rPr>
        <w:instrText xml:space="preserve"> ADDIN EN.CITE.DATA </w:instrText>
      </w:r>
      <w:r w:rsidR="004050BA">
        <w:rPr>
          <w:rFonts w:ascii="Times New Roman" w:hAnsi="Times New Roman" w:cs="Times New Roman"/>
        </w:rPr>
      </w:r>
      <w:r w:rsidR="004050BA">
        <w:rPr>
          <w:rFonts w:ascii="Times New Roman" w:hAnsi="Times New Roman" w:cs="Times New Roman"/>
        </w:rPr>
        <w:fldChar w:fldCharType="end"/>
      </w:r>
      <w:r w:rsidRPr="00992CAE">
        <w:rPr>
          <w:rFonts w:ascii="Times New Roman" w:hAnsi="Times New Roman" w:cs="Times New Roman"/>
        </w:rPr>
      </w:r>
      <w:r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25, 26</w:t>
      </w:r>
      <w:r w:rsidRPr="00992CAE">
        <w:rPr>
          <w:rFonts w:ascii="Times New Roman" w:hAnsi="Times New Roman" w:cs="Times New Roman"/>
        </w:rPr>
        <w:fldChar w:fldCharType="end"/>
      </w:r>
      <w:r w:rsidRPr="00992CAE">
        <w:rPr>
          <w:rFonts w:ascii="Times New Roman" w:hAnsi="Times New Roman" w:cs="Times New Roman"/>
        </w:rPr>
        <w:t xml:space="preserve"> as well as </w:t>
      </w:r>
      <w:r w:rsidR="00BF339A" w:rsidRPr="00992CAE">
        <w:rPr>
          <w:rFonts w:ascii="Times New Roman" w:hAnsi="Times New Roman" w:cs="Times New Roman"/>
        </w:rPr>
        <w:t xml:space="preserve">being used in </w:t>
      </w:r>
      <w:r w:rsidRPr="00992CAE">
        <w:rPr>
          <w:rFonts w:ascii="Times New Roman" w:hAnsi="Times New Roman" w:cs="Times New Roman"/>
        </w:rPr>
        <w:t xml:space="preserve">studies </w:t>
      </w:r>
      <w:r w:rsidR="00BF339A" w:rsidRPr="00992CAE">
        <w:rPr>
          <w:rFonts w:ascii="Times New Roman" w:hAnsi="Times New Roman" w:cs="Times New Roman"/>
        </w:rPr>
        <w:t xml:space="preserve">of </w:t>
      </w:r>
      <w:r w:rsidRPr="00992CAE">
        <w:rPr>
          <w:rFonts w:ascii="Times New Roman" w:hAnsi="Times New Roman" w:cs="Times New Roman"/>
        </w:rPr>
        <w:t xml:space="preserve">the effects of dietary supplementation with long-chain n-3 PUFAs </w:t>
      </w:r>
      <w:r w:rsidRPr="00992CAE">
        <w:rPr>
          <w:rFonts w:ascii="Times New Roman" w:hAnsi="Times New Roman" w:cs="Times New Roman"/>
        </w:rPr>
        <w:fldChar w:fldCharType="begin"/>
      </w:r>
      <w:r w:rsidR="002A6784">
        <w:rPr>
          <w:rFonts w:ascii="Times New Roman" w:hAnsi="Times New Roman" w:cs="Times New Roman"/>
        </w:rPr>
        <w:instrText xml:space="preserve"> ADDIN EN.CITE &lt;EndNote&gt;&lt;Cite&gt;&lt;Author&gt;McCombie&lt;/Author&gt;&lt;Year&gt;2009&lt;/Year&gt;&lt;RecNum&gt;32&lt;/RecNum&gt;&lt;DisplayText&gt;&lt;style face="italic superscript"&gt;27&lt;/style&gt;&lt;/DisplayText&gt;&lt;record&gt;&lt;rec-number&gt;32&lt;/rec-number&gt;&lt;foreign-keys&gt;&lt;key app="EN" db-id="tfzxwavea5r9wfedftkpv0pusarzsvapd922" timestamp="0"&gt;32&lt;/key&gt;&lt;/foreign-keys&gt;&lt;ref-type name="Journal Article"&gt;17&lt;/ref-type&gt;&lt;contributors&gt;&lt;authors&gt;&lt;author&gt;McCombie, G., Browning, L. M., Titman, C. M., Song, M., Shockcor, J., Jebb, S. A., Griffin, J. L.&lt;/author&gt;&lt;/authors&gt;&lt;/contributors&gt;&lt;titles&gt;&lt;title&gt;omega-3 oil intake during weight loss in obese women results in remodelling of plasma triglyceride and fatty acids&lt;/title&gt;&lt;secondary-title&gt;Metabolomics&lt;/secondary-title&gt;&lt;/titles&gt;&lt;pages&gt;363-374&lt;/pages&gt;&lt;volume&gt;5&lt;/volume&gt;&lt;number&gt;3&lt;/number&gt;&lt;edition&gt;2010/03/09&lt;/edition&gt;&lt;dates&gt;&lt;year&gt;2009&lt;/year&gt;&lt;pub-dates&gt;&lt;date&gt;Sep&lt;/date&gt;&lt;/pub-dates&gt;&lt;/dates&gt;&lt;isbn&gt;1573-3882 (Print)&lt;/isbn&gt;&lt;accession-num&gt;20208976&lt;/accession-num&gt;&lt;urls&gt;&lt;related-urls&gt;&lt;url&gt;http://www.ncbi.nlm.nih.gov/pubmed/20208976&lt;/url&gt;&lt;url&gt;http://link.springer.com/content/pdf/10.1007%2Fs11306-009-0161-7.pdf&lt;/url&gt;&lt;/related-urls&gt;&lt;/urls&gt;&lt;custom2&gt;2826632&lt;/custom2&gt;&lt;electronic-resource-num&gt;10.1007/s11306-009-0161-7&lt;/electronic-resource-num&gt;&lt;language&gt;Eng&lt;/language&gt;&lt;/record&gt;&lt;/Cite&gt;&lt;/EndNote&gt;</w:instrText>
      </w:r>
      <w:r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27</w:t>
      </w:r>
      <w:r w:rsidRPr="00992CAE">
        <w:rPr>
          <w:rFonts w:ascii="Times New Roman" w:hAnsi="Times New Roman" w:cs="Times New Roman"/>
        </w:rPr>
        <w:fldChar w:fldCharType="end"/>
      </w:r>
      <w:r w:rsidRPr="00992CAE">
        <w:rPr>
          <w:rFonts w:ascii="Times New Roman" w:hAnsi="Times New Roman" w:cs="Times New Roman"/>
        </w:rPr>
        <w:t xml:space="preserve">. </w:t>
      </w:r>
    </w:p>
    <w:p w14:paraId="5A2C5200" w14:textId="4A437895" w:rsidR="00F709FA" w:rsidRPr="00992CAE" w:rsidRDefault="00BF339A" w:rsidP="00F11D70">
      <w:pPr>
        <w:spacing w:line="480" w:lineRule="auto"/>
        <w:rPr>
          <w:rFonts w:ascii="Times New Roman" w:hAnsi="Times New Roman" w:cs="Times New Roman"/>
        </w:rPr>
      </w:pPr>
      <w:r w:rsidRPr="00992CAE">
        <w:rPr>
          <w:rFonts w:ascii="Times New Roman" w:hAnsi="Times New Roman" w:cs="Times New Roman"/>
        </w:rPr>
        <w:t>Since lipidomics will typically generate a large amount of data, v</w:t>
      </w:r>
      <w:r w:rsidR="00F709FA" w:rsidRPr="00992CAE">
        <w:rPr>
          <w:rFonts w:ascii="Times New Roman" w:hAnsi="Times New Roman" w:cs="Times New Roman"/>
        </w:rPr>
        <w:t xml:space="preserve">isualisation of </w:t>
      </w:r>
      <w:r w:rsidRPr="00992CAE">
        <w:rPr>
          <w:rFonts w:ascii="Times New Roman" w:hAnsi="Times New Roman" w:cs="Times New Roman"/>
        </w:rPr>
        <w:t xml:space="preserve">such </w:t>
      </w:r>
      <w:r w:rsidR="00F709FA" w:rsidRPr="00992CAE">
        <w:rPr>
          <w:rFonts w:ascii="Times New Roman" w:hAnsi="Times New Roman" w:cs="Times New Roman"/>
        </w:rPr>
        <w:t xml:space="preserve">data has </w:t>
      </w:r>
      <w:r w:rsidR="00C5247D" w:rsidRPr="00992CAE">
        <w:rPr>
          <w:rFonts w:ascii="Times New Roman" w:hAnsi="Times New Roman" w:cs="Times New Roman"/>
        </w:rPr>
        <w:t>often</w:t>
      </w:r>
      <w:r w:rsidR="00F709FA" w:rsidRPr="00992CAE">
        <w:rPr>
          <w:rFonts w:ascii="Times New Roman" w:hAnsi="Times New Roman" w:cs="Times New Roman"/>
        </w:rPr>
        <w:t xml:space="preserve"> employed chemometric methods including principal components analysis (PCA)</w:t>
      </w:r>
      <w:r w:rsidR="00316453" w:rsidRPr="00992CAE">
        <w:rPr>
          <w:rFonts w:ascii="Times New Roman" w:hAnsi="Times New Roman" w:cs="Times New Roman"/>
        </w:rPr>
        <w:t>,</w:t>
      </w:r>
      <w:r w:rsidR="00B16D8B" w:rsidRPr="00992CAE">
        <w:rPr>
          <w:rFonts w:ascii="Times New Roman" w:hAnsi="Times New Roman" w:cs="Times New Roman"/>
        </w:rPr>
        <w:t xml:space="preserve"> </w:t>
      </w:r>
      <w:r w:rsidRPr="00992CAE">
        <w:rPr>
          <w:rFonts w:ascii="Times New Roman" w:hAnsi="Times New Roman" w:cs="Times New Roman"/>
        </w:rPr>
        <w:t>h</w:t>
      </w:r>
      <w:r w:rsidR="00B16D8B" w:rsidRPr="00992CAE">
        <w:rPr>
          <w:rFonts w:ascii="Times New Roman" w:hAnsi="Times New Roman" w:cs="Times New Roman"/>
        </w:rPr>
        <w:t xml:space="preserve">ierarchical </w:t>
      </w:r>
      <w:r w:rsidRPr="00992CAE">
        <w:rPr>
          <w:rFonts w:ascii="Times New Roman" w:hAnsi="Times New Roman" w:cs="Times New Roman"/>
        </w:rPr>
        <w:t>c</w:t>
      </w:r>
      <w:r w:rsidR="00B16D8B" w:rsidRPr="00992CAE">
        <w:rPr>
          <w:rFonts w:ascii="Times New Roman" w:hAnsi="Times New Roman" w:cs="Times New Roman"/>
        </w:rPr>
        <w:t xml:space="preserve">lustering </w:t>
      </w:r>
      <w:r w:rsidRPr="00992CAE">
        <w:rPr>
          <w:rFonts w:ascii="Times New Roman" w:hAnsi="Times New Roman" w:cs="Times New Roman"/>
        </w:rPr>
        <w:t>a</w:t>
      </w:r>
      <w:r w:rsidR="00B16D8B" w:rsidRPr="00992CAE">
        <w:rPr>
          <w:rFonts w:ascii="Times New Roman" w:hAnsi="Times New Roman" w:cs="Times New Roman"/>
        </w:rPr>
        <w:t>nalysis (HCA)</w:t>
      </w:r>
      <w:r w:rsidR="00F709FA" w:rsidRPr="00992CAE">
        <w:rPr>
          <w:rFonts w:ascii="Times New Roman" w:hAnsi="Times New Roman" w:cs="Times New Roman"/>
        </w:rPr>
        <w:t>, partial least squares projection to latent structures (PLS) and orthogonal PLS (OPLS). OPLS is a powerful chemometric tool for investigation of -omic data particularly in clinical studies where there are many, sometimes confounding</w:t>
      </w:r>
      <w:r w:rsidR="005C5147" w:rsidRPr="00992CAE">
        <w:rPr>
          <w:rFonts w:ascii="Times New Roman" w:hAnsi="Times New Roman" w:cs="Times New Roman"/>
        </w:rPr>
        <w:t>,</w:t>
      </w:r>
      <w:r w:rsidR="00F709FA" w:rsidRPr="00992CAE">
        <w:rPr>
          <w:rFonts w:ascii="Times New Roman" w:hAnsi="Times New Roman" w:cs="Times New Roman"/>
        </w:rPr>
        <w:t xml:space="preserve"> sources of variation </w:t>
      </w:r>
      <w:r w:rsidR="00F709FA" w:rsidRPr="00992CAE">
        <w:rPr>
          <w:rFonts w:ascii="Times New Roman" w:hAnsi="Times New Roman" w:cs="Times New Roman"/>
        </w:rPr>
        <w:fldChar w:fldCharType="begin"/>
      </w:r>
      <w:r w:rsidR="002A6784">
        <w:rPr>
          <w:rFonts w:ascii="Times New Roman" w:hAnsi="Times New Roman" w:cs="Times New Roman"/>
        </w:rPr>
        <w:instrText xml:space="preserve"> ADDIN EN.CITE &lt;EndNote&gt;&lt;Cite&gt;&lt;Author&gt;Trygg&lt;/Author&gt;&lt;Year&gt;2007&lt;/Year&gt;&lt;RecNum&gt;164&lt;/RecNum&gt;&lt;DisplayText&gt;&lt;style face="italic superscript"&gt;28&lt;/style&gt;&lt;/DisplayText&gt;&lt;record&gt;&lt;rec-number&gt;164&lt;/rec-number&gt;&lt;foreign-keys&gt;&lt;key app="EN" db-id="tfzxwavea5r9wfedftkpv0pusarzsvapd922" timestamp="0"&gt;164&lt;/key&gt;&lt;/foreign-keys&gt;&lt;ref-type name="Journal Article"&gt;17&lt;/ref-type&gt;&lt;contributors&gt;&lt;authors&gt;&lt;author&gt;Trygg, J.&lt;/author&gt;&lt;author&gt;Holmes, E.&lt;/author&gt;&lt;author&gt;Lundstedt, T.&lt;/author&gt;&lt;/authors&gt;&lt;/contributors&gt;&lt;auth-address&gt;Research Group for Chemometrics, Institute of Chemistry, Umea University, Sweden.&lt;/auth-address&gt;&lt;titles&gt;&lt;title&gt;Chemometrics in metabonomics&lt;/title&gt;&lt;secondary-title&gt;J Proteome Res&lt;/secondary-title&gt;&lt;/titles&gt;&lt;pages&gt;469-79&lt;/pages&gt;&lt;volume&gt;6&lt;/volume&gt;&lt;number&gt;2&lt;/number&gt;&lt;edition&gt;2007/02/03&lt;/edition&gt;&lt;keywords&gt;&lt;keyword&gt;Kinetics&lt;/keyword&gt;&lt;keyword&gt;Least-Squares Analysis&lt;/keyword&gt;&lt;keyword&gt;*Metabolism&lt;/keyword&gt;&lt;keyword&gt;Models, Statistical&lt;/keyword&gt;&lt;keyword&gt;Multivariate Analysis&lt;/keyword&gt;&lt;keyword&gt;Proteins/*chemistry/*metabolism&lt;/keyword&gt;&lt;/keywords&gt;&lt;dates&gt;&lt;year&gt;2007&lt;/year&gt;&lt;pub-dates&gt;&lt;date&gt;Feb&lt;/date&gt;&lt;/pub-dates&gt;&lt;/dates&gt;&lt;isbn&gt;1535-3893 (Print)&amp;#xD;1535-3893 (Linking)&lt;/isbn&gt;&lt;accession-num&gt;17269704&lt;/accession-num&gt;&lt;urls&gt;&lt;related-urls&gt;&lt;url&gt;http://www.ncbi.nlm.nih.gov/pubmed/17269704&lt;/url&gt;&lt;/related-urls&gt;&lt;/urls&gt;&lt;electronic-resource-num&gt;10.1021/pr060594q&lt;/electronic-resource-num&gt;&lt;language&gt;eng&lt;/language&gt;&lt;/record&gt;&lt;/Cite&gt;&lt;/EndNote&gt;</w:instrText>
      </w:r>
      <w:r w:rsidR="00F709FA"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28</w:t>
      </w:r>
      <w:r w:rsidR="00F709FA" w:rsidRPr="00992CAE">
        <w:rPr>
          <w:rFonts w:ascii="Times New Roman" w:hAnsi="Times New Roman" w:cs="Times New Roman"/>
        </w:rPr>
        <w:fldChar w:fldCharType="end"/>
      </w:r>
      <w:r w:rsidR="00F709FA" w:rsidRPr="00992CAE">
        <w:rPr>
          <w:rFonts w:ascii="Times New Roman" w:hAnsi="Times New Roman" w:cs="Times New Roman"/>
        </w:rPr>
        <w:t xml:space="preserve">. Applying OPLS results in reduced model complexity whilst maintaining the model’s predictive capability </w:t>
      </w:r>
      <w:r w:rsidR="00F709FA" w:rsidRPr="00992CAE">
        <w:rPr>
          <w:rFonts w:ascii="Times New Roman" w:hAnsi="Times New Roman" w:cs="Times New Roman"/>
        </w:rPr>
        <w:fldChar w:fldCharType="begin"/>
      </w:r>
      <w:r w:rsidR="002A6784">
        <w:rPr>
          <w:rFonts w:ascii="Times New Roman" w:hAnsi="Times New Roman" w:cs="Times New Roman"/>
        </w:rPr>
        <w:instrText xml:space="preserve"> ADDIN EN.CITE &lt;EndNote&gt;&lt;Cite&gt;&lt;Author&gt;Trygg&lt;/Author&gt;&lt;Year&gt;2002&lt;/Year&gt;&lt;RecNum&gt;220&lt;/RecNum&gt;&lt;DisplayText&gt;&lt;style face="italic superscript"&gt;29&lt;/style&gt;&lt;/DisplayText&gt;&lt;record&gt;&lt;rec-number&gt;220&lt;/rec-number&gt;&lt;foreign-keys&gt;&lt;key app="EN" db-id="tfzxwavea5r9wfedftkpv0pusarzsvapd922" timestamp="0"&gt;220&lt;/key&gt;&lt;/foreign-keys&gt;&lt;ref-type name="Journal Article"&gt;17&lt;/ref-type&gt;&lt;contributors&gt;&lt;authors&gt;&lt;author&gt;Trygg, J.&lt;/author&gt;&lt;author&gt;Wold, S.&lt;/author&gt;&lt;/authors&gt;&lt;/contributors&gt;&lt;auth-address&gt;Trygg, J&amp;#xD;Umea Univ, Inst Chem, Res Grp Chemometr, SE-90187 Umea, Sweden&amp;#xD;Umea Univ, Inst Chem, Res Grp Chemometr, SE-90187 Umea, Sweden&amp;#xD;Umea Univ, Inst Chem, Res Grp Chemometr, SE-90187 Umea, Sweden&lt;/auth-address&gt;&lt;titles&gt;&lt;title&gt;Orthogonal projections to latent structures (O-PLS)&lt;/title&gt;&lt;secondary-title&gt;Journal of Chemometrics&lt;/secondary-title&gt;&lt;alt-title&gt;J Chemometr&lt;/alt-title&gt;&lt;/titles&gt;&lt;pages&gt;119-128&lt;/pages&gt;&lt;volume&gt;16&lt;/volume&gt;&lt;number&gt;3&lt;/number&gt;&lt;keywords&gt;&lt;keyword&gt;orthogonal projections to latent structures (o-pls)&lt;/keyword&gt;&lt;keyword&gt;orthogonal signal correction (osc)&lt;/keyword&gt;&lt;keyword&gt;nipals pls&lt;/keyword&gt;&lt;keyword&gt;multivariate data analysis&lt;/keyword&gt;&lt;keyword&gt;calibration&lt;/keyword&gt;&lt;keyword&gt;preprocessing&lt;/keyword&gt;&lt;keyword&gt;near-infrared spectra&lt;/keyword&gt;&lt;keyword&gt;signal correction&lt;/keyword&gt;&lt;keyword&gt;calibration transfer&lt;/keyword&gt;&lt;keyword&gt;regression-models&lt;/keyword&gt;&lt;/keywords&gt;&lt;dates&gt;&lt;year&gt;2002&lt;/year&gt;&lt;pub-dates&gt;&lt;date&gt;Mar&lt;/date&gt;&lt;/pub-dates&gt;&lt;/dates&gt;&lt;isbn&gt;0886-9383&lt;/isbn&gt;&lt;accession-num&gt;ISI:000174234000001&lt;/accession-num&gt;&lt;urls&gt;&lt;related-urls&gt;&lt;url&gt;&amp;lt;Go to ISI&amp;gt;://000174234000001&lt;/url&gt;&lt;url&gt;http://onlinelibrary.wiley.com/store/10.1002/cem.695/asset/695_ftp.pdf?v=1&amp;amp;t=hnvytz2o&amp;amp;s=48e6afb034e48ae7701547591b6909626122fc17&lt;/url&gt;&lt;/related-urls&gt;&lt;/urls&gt;&lt;electronic-resource-num&gt;Doi 10.1002/Cem.695&lt;/electronic-resource-num&gt;&lt;language&gt;English&lt;/language&gt;&lt;/record&gt;&lt;/Cite&gt;&lt;/EndNote&gt;</w:instrText>
      </w:r>
      <w:r w:rsidR="00F709FA"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29</w:t>
      </w:r>
      <w:r w:rsidR="00F709FA" w:rsidRPr="00992CAE">
        <w:rPr>
          <w:rFonts w:ascii="Times New Roman" w:hAnsi="Times New Roman" w:cs="Times New Roman"/>
        </w:rPr>
        <w:fldChar w:fldCharType="end"/>
      </w:r>
      <w:r w:rsidR="00F709FA" w:rsidRPr="00992CAE">
        <w:rPr>
          <w:rFonts w:ascii="Times New Roman" w:hAnsi="Times New Roman" w:cs="Times New Roman"/>
        </w:rPr>
        <w:t xml:space="preserve"> and potentially improving the visualisation and discrimination of potential biomarkers </w:t>
      </w:r>
      <w:r w:rsidR="00F709FA" w:rsidRPr="00992CAE">
        <w:rPr>
          <w:rFonts w:ascii="Times New Roman" w:hAnsi="Times New Roman" w:cs="Times New Roman"/>
        </w:rPr>
        <w:fldChar w:fldCharType="begin"/>
      </w:r>
      <w:r w:rsidR="002A6784">
        <w:rPr>
          <w:rFonts w:ascii="Times New Roman" w:hAnsi="Times New Roman" w:cs="Times New Roman"/>
        </w:rPr>
        <w:instrText xml:space="preserve"> ADDIN EN.CITE &lt;EndNote&gt;&lt;Cite&gt;&lt;Author&gt;Wiklund&lt;/Author&gt;&lt;Year&gt;2008&lt;/Year&gt;&lt;RecNum&gt;163&lt;/RecNum&gt;&lt;DisplayText&gt;&lt;style face="italic superscript"&gt;30&lt;/style&gt;&lt;/DisplayText&gt;&lt;record&gt;&lt;rec-number&gt;163&lt;/rec-number&gt;&lt;foreign-keys&gt;&lt;key app="EN" db-id="tfzxwavea5r9wfedftkpv0pusarzsvapd922" timestamp="0"&gt;163&lt;/key&gt;&lt;/foreign-keys&gt;&lt;ref-type name="Journal Article"&gt;17&lt;/ref-type&gt;&lt;contributors&gt;&lt;authors&gt;&lt;author&gt;Wiklund, S., Johansson, E., Sjostrom, L., Mellerowicz, E. J., Edlund, U., Shockcor, J. P., Gottfries, J., Moritz, T., Trygg, J.&lt;/author&gt;&lt;/authors&gt;&lt;/contributors&gt;&lt;auth-address&gt;Department of Chemistry, Umea University, SE 901 87 Umea, Sweden.&lt;/auth-address&gt;&lt;titles&gt;&lt;title&gt;Visualization of GC/TOF-MS-based metabolomics data for identification of biochemically interesting compounds using OPLS class models&lt;/title&gt;&lt;secondary-title&gt;Anal Chem&lt;/secondary-title&gt;&lt;/titles&gt;&lt;pages&gt;115-22&lt;/pages&gt;&lt;volume&gt;80&lt;/volume&gt;&lt;number&gt;1&lt;/number&gt;&lt;edition&gt;2007/11/22&lt;/edition&gt;&lt;keywords&gt;&lt;keyword&gt;*Gas Chromatography-Mass Spectrometry&lt;/keyword&gt;&lt;keyword&gt;Least-Squares Analysis&lt;/keyword&gt;&lt;keyword&gt;Plants, Genetically Modified&lt;/keyword&gt;&lt;keyword&gt;Populus/genetics/*metabolism&lt;/keyword&gt;&lt;keyword&gt;Reproducibility of Results&lt;/keyword&gt;&lt;/keywords&gt;&lt;dates&gt;&lt;year&gt;2008&lt;/year&gt;&lt;pub-dates&gt;&lt;date&gt;Jan 1&lt;/date&gt;&lt;/pub-dates&gt;&lt;/dates&gt;&lt;isbn&gt;0003-2700 (Print)&amp;#xD;0003-2700 (Linking)&lt;/isbn&gt;&lt;accession-num&gt;18027910&lt;/accession-num&gt;&lt;urls&gt;&lt;related-urls&gt;&lt;url&gt;http://www.ncbi.nlm.nih.gov/pubmed/18027910&lt;/url&gt;&lt;/related-urls&gt;&lt;/urls&gt;&lt;electronic-resource-num&gt;10.1021/ac0713510&lt;/electronic-resource-num&gt;&lt;language&gt;eng&lt;/language&gt;&lt;/record&gt;&lt;/Cite&gt;&lt;/EndNote&gt;</w:instrText>
      </w:r>
      <w:r w:rsidR="00F709FA"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30</w:t>
      </w:r>
      <w:r w:rsidR="00F709FA" w:rsidRPr="00992CAE">
        <w:rPr>
          <w:rFonts w:ascii="Times New Roman" w:hAnsi="Times New Roman" w:cs="Times New Roman"/>
        </w:rPr>
        <w:fldChar w:fldCharType="end"/>
      </w:r>
      <w:r w:rsidR="00F709FA" w:rsidRPr="00992CAE">
        <w:rPr>
          <w:rFonts w:ascii="Times New Roman" w:hAnsi="Times New Roman" w:cs="Times New Roman"/>
        </w:rPr>
        <w:t xml:space="preserve">. The assessment of the sensitivity and specificity of potential biomarkers for a given physiological or pathophysiological state can be achieved by use of receiver operator characteristic (ROC) curves to summarise the impact of a single biomarker </w:t>
      </w:r>
      <w:r w:rsidR="00F709FA" w:rsidRPr="00992CAE">
        <w:rPr>
          <w:rFonts w:ascii="Times New Roman" w:hAnsi="Times New Roman" w:cs="Times New Roman"/>
        </w:rPr>
        <w:fldChar w:fldCharType="begin"/>
      </w:r>
      <w:r w:rsidR="002A6784">
        <w:rPr>
          <w:rFonts w:ascii="Times New Roman" w:hAnsi="Times New Roman" w:cs="Times New Roman"/>
        </w:rPr>
        <w:instrText xml:space="preserve"> ADDIN EN.CITE &lt;EndNote&gt;&lt;Cite&gt;&lt;Author&gt;Kumar&lt;/Author&gt;&lt;Year&gt;2011&lt;/Year&gt;&lt;RecNum&gt;222&lt;/RecNum&gt;&lt;DisplayText&gt;&lt;style face="italic superscript"&gt;31&lt;/style&gt;&lt;/DisplayText&gt;&lt;record&gt;&lt;rec-number&gt;222&lt;/rec-number&gt;&lt;foreign-keys&gt;&lt;key app="EN" db-id="tfzxwavea5r9wfedftkpv0pusarzsvapd922" timestamp="0"&gt;222&lt;/key&gt;&lt;/foreign-keys&gt;&lt;ref-type name="Journal Article"&gt;17&lt;/ref-type&gt;&lt;contributors&gt;&lt;authors&gt;&lt;author&gt;Kumar, R.&lt;/author&gt;&lt;author&gt;Indrayan, A.&lt;/author&gt;&lt;/authors&gt;&lt;/contributors&gt;&lt;auth-address&gt;Department of Biostatistics and Medical Informatics, University College of Medical Sciences, Delhi, India. Rajeev.kumar.malhotra@gmail.com&lt;/auth-address&gt;&lt;titles&gt;&lt;title&gt;Receiver operating characteristic (ROC) curve for medical researchers&lt;/title&gt;&lt;secondary-title&gt;Indian Pediatr&lt;/secondary-title&gt;&lt;/titles&gt;&lt;pages&gt;277-87&lt;/pages&gt;&lt;volume&gt;48&lt;/volume&gt;&lt;number&gt;4&lt;/number&gt;&lt;edition&gt;2011/05/03&lt;/edition&gt;&lt;keywords&gt;&lt;keyword&gt;Biomedical Research&lt;/keyword&gt;&lt;keyword&gt;Diagnostic Techniques and Procedures/*standards&lt;/keyword&gt;&lt;keyword&gt;Humans&lt;/keyword&gt;&lt;keyword&gt;*ROC Curve&lt;/keyword&gt;&lt;keyword&gt;Reproducibility of Results&lt;/keyword&gt;&lt;/keywords&gt;&lt;dates&gt;&lt;year&gt;2011&lt;/year&gt;&lt;pub-dates&gt;&lt;date&gt;Apr&lt;/date&gt;&lt;/pub-dates&gt;&lt;/dates&gt;&lt;isbn&gt;0974-7559 (Electronic)&amp;#xD;0019-6061 (Linking)&lt;/isbn&gt;&lt;accession-num&gt;21532099&lt;/accession-num&gt;&lt;urls&gt;&lt;related-urls&gt;&lt;url&gt;http://www.ncbi.nlm.nih.gov/pubmed/21532099&lt;/url&gt;&lt;/related-urls&gt;&lt;/urls&gt;&lt;language&gt;eng&lt;/language&gt;&lt;/record&gt;&lt;/Cite&gt;&lt;/EndNote&gt;</w:instrText>
      </w:r>
      <w:r w:rsidR="00F709FA"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31</w:t>
      </w:r>
      <w:r w:rsidR="00F709FA" w:rsidRPr="00992CAE">
        <w:rPr>
          <w:rFonts w:ascii="Times New Roman" w:hAnsi="Times New Roman" w:cs="Times New Roman"/>
        </w:rPr>
        <w:fldChar w:fldCharType="end"/>
      </w:r>
      <w:r w:rsidR="00F709FA" w:rsidRPr="00992CAE">
        <w:rPr>
          <w:rFonts w:ascii="Times New Roman" w:hAnsi="Times New Roman" w:cs="Times New Roman"/>
        </w:rPr>
        <w:t xml:space="preserve"> or </w:t>
      </w:r>
      <w:r w:rsidR="005C5147" w:rsidRPr="00992CAE">
        <w:rPr>
          <w:rFonts w:ascii="Times New Roman" w:hAnsi="Times New Roman" w:cs="Times New Roman"/>
        </w:rPr>
        <w:t>of multiple</w:t>
      </w:r>
      <w:r w:rsidR="00F709FA" w:rsidRPr="00992CAE">
        <w:rPr>
          <w:rFonts w:ascii="Times New Roman" w:hAnsi="Times New Roman" w:cs="Times New Roman"/>
        </w:rPr>
        <w:t xml:space="preserve"> biomarker</w:t>
      </w:r>
      <w:r w:rsidR="005C5147" w:rsidRPr="00992CAE">
        <w:rPr>
          <w:rFonts w:ascii="Times New Roman" w:hAnsi="Times New Roman" w:cs="Times New Roman"/>
        </w:rPr>
        <w:t>s</w:t>
      </w:r>
      <w:r w:rsidR="00F709FA" w:rsidRPr="00992CAE">
        <w:rPr>
          <w:rFonts w:ascii="Times New Roman" w:hAnsi="Times New Roman" w:cs="Times New Roman"/>
        </w:rPr>
        <w:t xml:space="preserve"> </w:t>
      </w:r>
      <w:r w:rsidR="00F709FA" w:rsidRPr="00992CAE">
        <w:rPr>
          <w:rFonts w:ascii="Times New Roman" w:hAnsi="Times New Roman" w:cs="Times New Roman"/>
        </w:rPr>
        <w:fldChar w:fldCharType="begin"/>
      </w:r>
      <w:r w:rsidR="002A6784">
        <w:rPr>
          <w:rFonts w:ascii="Times New Roman" w:hAnsi="Times New Roman" w:cs="Times New Roman"/>
        </w:rPr>
        <w:instrText xml:space="preserve"> ADDIN EN.CITE &lt;EndNote&gt;&lt;Cite&gt;&lt;Author&gt;Xia&lt;/Author&gt;&lt;Year&gt;2013&lt;/Year&gt;&lt;RecNum&gt;15&lt;/RecNum&gt;&lt;DisplayText&gt;&lt;style face="italic superscript"&gt;32&lt;/style&gt;&lt;/DisplayText&gt;&lt;record&gt;&lt;rec-number&gt;15&lt;/rec-number&gt;&lt;foreign-keys&gt;&lt;key app="EN" db-id="tfzxwavea5r9wfedftkpv0pusarzsvapd922" timestamp="0"&gt;15&lt;/key&gt;&lt;/foreign-keys&gt;&lt;ref-type name="Journal Article"&gt;17&lt;/ref-type&gt;&lt;contributors&gt;&lt;authors&gt;&lt;author&gt;Xia, J.&lt;/author&gt;&lt;author&gt;Broadhurst, D. I.&lt;/author&gt;&lt;author&gt;Wilson, M.&lt;/author&gt;&lt;author&gt;Wishart, D. S.&lt;/author&gt;&lt;/authors&gt;&lt;/contributors&gt;&lt;auth-address&gt;Department of Biological Sciences, University of Alberta, Edmonton, AB Canada.&lt;/auth-address&gt;&lt;titles&gt;&lt;title&gt;Translational biomarker discovery in clinical metabolomics: an introductory tutorial&lt;/title&gt;&lt;secondary-title&gt;Metabolomics&lt;/secondary-title&gt;&lt;/titles&gt;&lt;pages&gt;280-299&lt;/pages&gt;&lt;volume&gt;9&lt;/volume&gt;&lt;number&gt;2&lt;/number&gt;&lt;edition&gt;2013/04/02&lt;/edition&gt;&lt;dates&gt;&lt;year&gt;2013&lt;/year&gt;&lt;pub-dates&gt;&lt;date&gt;Apr&lt;/date&gt;&lt;/pub-dates&gt;&lt;/dates&gt;&lt;isbn&gt;1573-3882 (Print)&lt;/isbn&gt;&lt;accession-num&gt;23543913&lt;/accession-num&gt;&lt;urls&gt;&lt;related-urls&gt;&lt;url&gt;http://www.ncbi.nlm.nih.gov/pubmed/23543913&lt;/url&gt;&lt;url&gt;http://link.springer.com/content/pdf/10.1007%2Fs11306-012-0482-9.pdf&lt;/url&gt;&lt;/related-urls&gt;&lt;/urls&gt;&lt;custom2&gt;3608878&lt;/custom2&gt;&lt;electronic-resource-num&gt;10.1007/s11306-012-0482-9&amp;#xD;482 [pii]&lt;/electronic-resource-num&gt;&lt;language&gt;Eng&lt;/language&gt;&lt;/record&gt;&lt;/Cite&gt;&lt;/EndNote&gt;</w:instrText>
      </w:r>
      <w:r w:rsidR="00F709FA"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32</w:t>
      </w:r>
      <w:r w:rsidR="00F709FA" w:rsidRPr="00992CAE">
        <w:rPr>
          <w:rFonts w:ascii="Times New Roman" w:hAnsi="Times New Roman" w:cs="Times New Roman"/>
        </w:rPr>
        <w:fldChar w:fldCharType="end"/>
      </w:r>
      <w:r w:rsidR="009A22C8" w:rsidRPr="00992CAE">
        <w:rPr>
          <w:rFonts w:ascii="Times New Roman" w:hAnsi="Times New Roman" w:cs="Times New Roman"/>
        </w:rPr>
        <w:t xml:space="preserve">. </w:t>
      </w:r>
      <w:r w:rsidR="00F709FA" w:rsidRPr="00992CAE">
        <w:rPr>
          <w:rFonts w:ascii="Times New Roman" w:hAnsi="Times New Roman" w:cs="Times New Roman"/>
        </w:rPr>
        <w:t xml:space="preserve">In the present </w:t>
      </w:r>
      <w:r w:rsidR="00B47A0C" w:rsidRPr="00992CAE">
        <w:rPr>
          <w:rFonts w:ascii="Times New Roman" w:hAnsi="Times New Roman" w:cs="Times New Roman"/>
        </w:rPr>
        <w:t>study</w:t>
      </w:r>
      <w:r w:rsidR="00F709FA" w:rsidRPr="00992CAE">
        <w:rPr>
          <w:rFonts w:ascii="Times New Roman" w:hAnsi="Times New Roman" w:cs="Times New Roman"/>
        </w:rPr>
        <w:t xml:space="preserve">, we have assessed the use of a lipidomic approach combined with ROC curve </w:t>
      </w:r>
      <w:r w:rsidR="009C7326" w:rsidRPr="00992CAE">
        <w:rPr>
          <w:rFonts w:ascii="Times New Roman" w:hAnsi="Times New Roman" w:cs="Times New Roman"/>
        </w:rPr>
        <w:t xml:space="preserve">and logistic regression </w:t>
      </w:r>
      <w:r w:rsidR="00F709FA" w:rsidRPr="00992CAE">
        <w:rPr>
          <w:rFonts w:ascii="Times New Roman" w:hAnsi="Times New Roman" w:cs="Times New Roman"/>
        </w:rPr>
        <w:t>analysis</w:t>
      </w:r>
      <w:r w:rsidR="00E85F26" w:rsidRPr="00992CAE">
        <w:rPr>
          <w:rFonts w:ascii="Times New Roman" w:hAnsi="Times New Roman" w:cs="Times New Roman"/>
        </w:rPr>
        <w:t xml:space="preserve"> </w:t>
      </w:r>
      <w:r w:rsidR="007F1D3E" w:rsidRPr="00992CAE">
        <w:rPr>
          <w:rFonts w:ascii="Times New Roman" w:hAnsi="Times New Roman" w:cs="Times New Roman"/>
        </w:rPr>
        <w:fldChar w:fldCharType="begin">
          <w:fldData xml:space="preserve">PEVuZE5vdGU+PENpdGU+PEF1dGhvcj5OaXNoaXVtaTwvQXV0aG9yPjxZZWFyPjIwMTI8L1llYXI+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</w:fldData>
        </w:fldChar>
      </w:r>
      <w:r w:rsidR="002A6784">
        <w:rPr>
          <w:rFonts w:ascii="Times New Roman" w:hAnsi="Times New Roman" w:cs="Times New Roman"/>
        </w:rPr>
        <w:instrText xml:space="preserve"> ADDIN EN.CITE </w:instrText>
      </w:r>
      <w:r w:rsidR="002A6784">
        <w:rPr>
          <w:rFonts w:ascii="Times New Roman" w:hAnsi="Times New Roman" w:cs="Times New Roman"/>
        </w:rPr>
        <w:fldChar w:fldCharType="begin">
          <w:fldData xml:space="preserve">PEVuZE5vdGU+PENpdGU+PEF1dGhvcj5OaXNoaXVtaTwvQXV0aG9yPjxZZWFyPjIwMTI8L1llYXI+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</w:fldData>
        </w:fldChar>
      </w:r>
      <w:r w:rsidR="002A6784">
        <w:rPr>
          <w:rFonts w:ascii="Times New Roman" w:hAnsi="Times New Roman" w:cs="Times New Roman"/>
        </w:rPr>
        <w:instrText xml:space="preserve"> ADDIN EN.CITE.DATA </w:instrText>
      </w:r>
      <w:r w:rsidR="002A6784">
        <w:rPr>
          <w:rFonts w:ascii="Times New Roman" w:hAnsi="Times New Roman" w:cs="Times New Roman"/>
        </w:rPr>
      </w:r>
      <w:r w:rsidR="002A6784">
        <w:rPr>
          <w:rFonts w:ascii="Times New Roman" w:hAnsi="Times New Roman" w:cs="Times New Roman"/>
        </w:rPr>
        <w:fldChar w:fldCharType="end"/>
      </w:r>
      <w:r w:rsidR="007F1D3E" w:rsidRPr="00992CAE">
        <w:rPr>
          <w:rFonts w:ascii="Times New Roman" w:hAnsi="Times New Roman" w:cs="Times New Roman"/>
        </w:rPr>
      </w:r>
      <w:r w:rsidR="007F1D3E"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33</w:t>
      </w:r>
      <w:r w:rsidR="007F1D3E" w:rsidRPr="00992CAE">
        <w:rPr>
          <w:rFonts w:ascii="Times New Roman" w:hAnsi="Times New Roman" w:cs="Times New Roman"/>
        </w:rPr>
        <w:fldChar w:fldCharType="end"/>
      </w:r>
      <w:r w:rsidR="00F709FA" w:rsidRPr="00992CAE">
        <w:rPr>
          <w:rFonts w:ascii="Times New Roman" w:hAnsi="Times New Roman" w:cs="Times New Roman"/>
        </w:rPr>
        <w:t xml:space="preserve"> to determine the multiple </w:t>
      </w:r>
      <w:r w:rsidR="000D4597" w:rsidRPr="00992CAE">
        <w:rPr>
          <w:rFonts w:ascii="Times New Roman" w:hAnsi="Times New Roman" w:cs="Times New Roman"/>
        </w:rPr>
        <w:t>lipid</w:t>
      </w:r>
      <w:r w:rsidR="00F709FA" w:rsidRPr="00992CAE">
        <w:rPr>
          <w:rFonts w:ascii="Times New Roman" w:hAnsi="Times New Roman" w:cs="Times New Roman"/>
        </w:rPr>
        <w:t xml:space="preserve"> patterns </w:t>
      </w:r>
      <w:r w:rsidR="005C5147" w:rsidRPr="00992CAE">
        <w:rPr>
          <w:rFonts w:ascii="Times New Roman" w:hAnsi="Times New Roman" w:cs="Times New Roman"/>
        </w:rPr>
        <w:t xml:space="preserve">in adipose tissue </w:t>
      </w:r>
      <w:r w:rsidR="00F709FA" w:rsidRPr="00992CAE">
        <w:rPr>
          <w:rFonts w:ascii="Times New Roman" w:hAnsi="Times New Roman" w:cs="Times New Roman"/>
        </w:rPr>
        <w:t xml:space="preserve">associated with </w:t>
      </w:r>
      <w:r w:rsidR="00131E48" w:rsidRPr="00992CAE">
        <w:rPr>
          <w:rFonts w:ascii="Times New Roman" w:hAnsi="Times New Roman" w:cs="Times New Roman"/>
        </w:rPr>
        <w:t>supplemental n-3 PUFA</w:t>
      </w:r>
      <w:r w:rsidR="00F709FA" w:rsidRPr="00992CAE">
        <w:rPr>
          <w:rFonts w:ascii="Times New Roman" w:hAnsi="Times New Roman" w:cs="Times New Roman"/>
        </w:rPr>
        <w:t xml:space="preserve"> consumption and the nature of confounding effects such as natural variation associated with </w:t>
      </w:r>
      <w:r w:rsidR="004C47B7" w:rsidRPr="00992CAE">
        <w:rPr>
          <w:rFonts w:ascii="Times New Roman" w:hAnsi="Times New Roman" w:cs="Times New Roman"/>
        </w:rPr>
        <w:t xml:space="preserve">percentage body fat, </w:t>
      </w:r>
      <w:r w:rsidR="005C5147" w:rsidRPr="00992CAE">
        <w:rPr>
          <w:rFonts w:ascii="Times New Roman" w:hAnsi="Times New Roman" w:cs="Times New Roman"/>
        </w:rPr>
        <w:t xml:space="preserve">sex </w:t>
      </w:r>
      <w:r w:rsidR="00F709FA" w:rsidRPr="00992CAE">
        <w:rPr>
          <w:rFonts w:ascii="Times New Roman" w:hAnsi="Times New Roman" w:cs="Times New Roman"/>
        </w:rPr>
        <w:t>and age of subject. We present a lipidomic method which yields better obje</w:t>
      </w:r>
      <w:r w:rsidR="000A4767" w:rsidRPr="00992CAE">
        <w:rPr>
          <w:rFonts w:ascii="Times New Roman" w:hAnsi="Times New Roman" w:cs="Times New Roman"/>
        </w:rPr>
        <w:t>ctive markers for long term</w:t>
      </w:r>
      <w:r w:rsidR="00663A30" w:rsidRPr="00992CAE">
        <w:rPr>
          <w:rFonts w:ascii="Times New Roman" w:hAnsi="Times New Roman" w:cs="Times New Roman"/>
        </w:rPr>
        <w:t xml:space="preserve"> habitual</w:t>
      </w:r>
      <w:r w:rsidR="000A4767" w:rsidRPr="00992CAE">
        <w:rPr>
          <w:rFonts w:ascii="Times New Roman" w:hAnsi="Times New Roman" w:cs="Times New Roman"/>
        </w:rPr>
        <w:t xml:space="preserve"> n</w:t>
      </w:r>
      <w:r w:rsidR="005C5147" w:rsidRPr="00992CAE">
        <w:rPr>
          <w:rFonts w:ascii="Times New Roman" w:hAnsi="Times New Roman" w:cs="Times New Roman"/>
        </w:rPr>
        <w:t>-</w:t>
      </w:r>
      <w:r w:rsidR="000A4767" w:rsidRPr="00992CAE">
        <w:rPr>
          <w:rFonts w:ascii="Times New Roman" w:hAnsi="Times New Roman" w:cs="Times New Roman"/>
        </w:rPr>
        <w:t>3</w:t>
      </w:r>
      <w:r w:rsidR="005C5147" w:rsidRPr="00992CAE">
        <w:rPr>
          <w:rFonts w:ascii="Times New Roman" w:hAnsi="Times New Roman" w:cs="Times New Roman"/>
        </w:rPr>
        <w:t xml:space="preserve"> </w:t>
      </w:r>
      <w:r w:rsidR="00F709FA" w:rsidRPr="00992CAE">
        <w:rPr>
          <w:rFonts w:ascii="Times New Roman" w:hAnsi="Times New Roman" w:cs="Times New Roman"/>
        </w:rPr>
        <w:t xml:space="preserve">PUFA intake than </w:t>
      </w:r>
      <w:r w:rsidR="005C5147" w:rsidRPr="00992CAE">
        <w:rPr>
          <w:rFonts w:ascii="Times New Roman" w:hAnsi="Times New Roman" w:cs="Times New Roman"/>
        </w:rPr>
        <w:t>g</w:t>
      </w:r>
      <w:r w:rsidR="00B47A0C" w:rsidRPr="00992CAE">
        <w:rPr>
          <w:rFonts w:ascii="Times New Roman" w:hAnsi="Times New Roman" w:cs="Times New Roman"/>
        </w:rPr>
        <w:t xml:space="preserve">as </w:t>
      </w:r>
      <w:r w:rsidR="005C5147" w:rsidRPr="00992CAE">
        <w:rPr>
          <w:rFonts w:ascii="Times New Roman" w:hAnsi="Times New Roman" w:cs="Times New Roman"/>
        </w:rPr>
        <w:t>c</w:t>
      </w:r>
      <w:r w:rsidR="00B47A0C" w:rsidRPr="00992CAE">
        <w:rPr>
          <w:rFonts w:ascii="Times New Roman" w:hAnsi="Times New Roman" w:cs="Times New Roman"/>
        </w:rPr>
        <w:t>hromatography</w:t>
      </w:r>
      <w:r w:rsidR="00C57B2A" w:rsidRPr="00992CAE">
        <w:rPr>
          <w:rFonts w:ascii="Times New Roman" w:hAnsi="Times New Roman" w:cs="Times New Roman"/>
        </w:rPr>
        <w:t xml:space="preserve"> (GC)-</w:t>
      </w:r>
      <w:r w:rsidR="00F709FA" w:rsidRPr="00992CAE">
        <w:rPr>
          <w:rFonts w:ascii="Times New Roman" w:hAnsi="Times New Roman" w:cs="Times New Roman"/>
        </w:rPr>
        <w:t xml:space="preserve">based analysis of </w:t>
      </w:r>
      <w:r w:rsidR="00B47A0C" w:rsidRPr="00992CAE">
        <w:rPr>
          <w:rFonts w:ascii="Times New Roman" w:hAnsi="Times New Roman" w:cs="Times New Roman"/>
        </w:rPr>
        <w:t xml:space="preserve">total fatty acid content in </w:t>
      </w:r>
      <w:r w:rsidR="00F709FA" w:rsidRPr="00992CAE">
        <w:rPr>
          <w:rFonts w:ascii="Times New Roman" w:hAnsi="Times New Roman" w:cs="Times New Roman"/>
        </w:rPr>
        <w:t xml:space="preserve">adipose tissue for a fraction of the </w:t>
      </w:r>
      <w:r w:rsidR="005C5147" w:rsidRPr="00992CAE">
        <w:rPr>
          <w:rFonts w:ascii="Times New Roman" w:hAnsi="Times New Roman" w:cs="Times New Roman"/>
        </w:rPr>
        <w:t xml:space="preserve">cost </w:t>
      </w:r>
      <w:r w:rsidR="00F709FA" w:rsidRPr="00992CAE">
        <w:rPr>
          <w:rFonts w:ascii="Times New Roman" w:hAnsi="Times New Roman" w:cs="Times New Roman"/>
        </w:rPr>
        <w:t>and analytical time per sample.</w:t>
      </w:r>
    </w:p>
    <w:p w14:paraId="1F5C8293" w14:textId="77777777" w:rsidR="00550D2B" w:rsidRPr="00992CAE" w:rsidRDefault="00550D2B" w:rsidP="00F11D70">
      <w:pPr>
        <w:spacing w:line="480" w:lineRule="auto"/>
        <w:jc w:val="left"/>
        <w:rPr>
          <w:rFonts w:ascii="Times New Roman" w:eastAsiaTheme="majorEastAsia" w:hAnsi="Times New Roman" w:cs="Times New Roman"/>
          <w:b/>
          <w:shd w:val="clear" w:color="auto" w:fill="FFFFFF"/>
        </w:rPr>
      </w:pPr>
      <w:r w:rsidRPr="00992CAE">
        <w:rPr>
          <w:rFonts w:ascii="Times New Roman" w:hAnsi="Times New Roman" w:cs="Times New Roman"/>
        </w:rPr>
        <w:br w:type="page"/>
      </w:r>
    </w:p>
    <w:p w14:paraId="0E3545B6" w14:textId="23CD3205" w:rsidR="00CA2A3D" w:rsidRPr="00992CAE" w:rsidRDefault="00DC43A4" w:rsidP="00F11D70">
      <w:pPr>
        <w:pStyle w:val="Heading1"/>
        <w:spacing w:line="480" w:lineRule="auto"/>
        <w:rPr>
          <w:rFonts w:ascii="Times New Roman" w:hAnsi="Times New Roman" w:cs="Times New Roman"/>
          <w:sz w:val="22"/>
          <w:szCs w:val="22"/>
        </w:rPr>
      </w:pPr>
      <w:r>
        <w:rPr>
          <w:rFonts w:ascii="Times New Roman" w:hAnsi="Times New Roman" w:cs="Times New Roman"/>
          <w:sz w:val="22"/>
          <w:szCs w:val="22"/>
        </w:rPr>
        <w:lastRenderedPageBreak/>
        <w:t>EXPERIMENTAL PROCEDURES</w:t>
      </w:r>
    </w:p>
    <w:p w14:paraId="71CBD829" w14:textId="4BDE14AD" w:rsidR="0032675F" w:rsidRPr="00992CAE" w:rsidRDefault="0032675F" w:rsidP="00F11D70">
      <w:pPr>
        <w:pStyle w:val="Heading2"/>
        <w:spacing w:line="480" w:lineRule="auto"/>
        <w:rPr>
          <w:rFonts w:ascii="Times New Roman" w:hAnsi="Times New Roman" w:cs="Times New Roman"/>
          <w:sz w:val="22"/>
          <w:szCs w:val="22"/>
        </w:rPr>
      </w:pPr>
      <w:r w:rsidRPr="00992CAE">
        <w:rPr>
          <w:rFonts w:ascii="Times New Roman" w:hAnsi="Times New Roman" w:cs="Times New Roman"/>
          <w:sz w:val="22"/>
          <w:szCs w:val="22"/>
        </w:rPr>
        <w:t>Study design and sample details</w:t>
      </w:r>
    </w:p>
    <w:p w14:paraId="12A1D7E1" w14:textId="29191EB6" w:rsidR="000D45DE" w:rsidRPr="00992CAE" w:rsidRDefault="00CF00FF" w:rsidP="00F11D70">
      <w:pPr>
        <w:spacing w:line="480" w:lineRule="auto"/>
        <w:jc w:val="left"/>
        <w:rPr>
          <w:rFonts w:ascii="Times New Roman" w:eastAsia="Times New Roman" w:hAnsi="Times New Roman" w:cs="Times New Roman"/>
          <w:lang w:val="en-US"/>
        </w:rPr>
      </w:pPr>
      <w:r w:rsidRPr="00992CAE">
        <w:rPr>
          <w:rFonts w:ascii="Times New Roman" w:hAnsi="Times New Roman" w:cs="Times New Roman"/>
        </w:rPr>
        <w:t>A subset of human adipose tissue samples (n = 6</w:t>
      </w:r>
      <w:r w:rsidR="00FA05A9" w:rsidRPr="00992CAE">
        <w:rPr>
          <w:rFonts w:ascii="Times New Roman" w:hAnsi="Times New Roman" w:cs="Times New Roman"/>
        </w:rPr>
        <w:t>8</w:t>
      </w:r>
      <w:r w:rsidRPr="00992CAE">
        <w:rPr>
          <w:rFonts w:ascii="Times New Roman" w:hAnsi="Times New Roman" w:cs="Times New Roman"/>
        </w:rPr>
        <w:t>) from</w:t>
      </w:r>
      <w:r w:rsidR="004733CA" w:rsidRPr="00992CAE">
        <w:rPr>
          <w:rFonts w:ascii="Times New Roman" w:hAnsi="Times New Roman" w:cs="Times New Roman"/>
        </w:rPr>
        <w:t xml:space="preserve"> a stud</w:t>
      </w:r>
      <w:r w:rsidR="004C5978" w:rsidRPr="00992CAE">
        <w:rPr>
          <w:rFonts w:ascii="Times New Roman" w:hAnsi="Times New Roman" w:cs="Times New Roman"/>
        </w:rPr>
        <w:t>y examining fatty acid responses to 12 months EPA and DHA supplementation, in doses equivalent to 0</w:t>
      </w:r>
      <w:r w:rsidR="00914ED0" w:rsidRPr="00992CAE">
        <w:rPr>
          <w:rFonts w:ascii="Times New Roman" w:hAnsi="Times New Roman" w:cs="Times New Roman"/>
        </w:rPr>
        <w:t xml:space="preserve"> to </w:t>
      </w:r>
      <w:r w:rsidR="004C5978" w:rsidRPr="00992CAE">
        <w:rPr>
          <w:rFonts w:ascii="Times New Roman" w:hAnsi="Times New Roman" w:cs="Times New Roman"/>
        </w:rPr>
        <w:t>4 portions of oily fish per week</w:t>
      </w:r>
      <w:r w:rsidR="00914ED0" w:rsidRPr="00992CAE">
        <w:rPr>
          <w:rFonts w:ascii="Times New Roman" w:hAnsi="Times New Roman" w:cs="Times New Roman"/>
        </w:rPr>
        <w:t>, was analysed</w:t>
      </w:r>
      <w:r w:rsidR="004C5978" w:rsidRPr="00992CAE">
        <w:rPr>
          <w:rFonts w:ascii="Times New Roman" w:hAnsi="Times New Roman" w:cs="Times New Roman"/>
        </w:rPr>
        <w:t xml:space="preserve"> </w:t>
      </w:r>
      <w:r w:rsidR="004C5978" w:rsidRPr="00992CAE">
        <w:rPr>
          <w:rFonts w:ascii="Times New Roman" w:hAnsi="Times New Roman" w:cs="Times New Roman"/>
        </w:rPr>
        <w:fldChar w:fldCharType="begin">
          <w:fldData xml:space="preserve">PEVuZE5vdGU+PENpdGU+PEF1dGhvcj5Ccm93bmluZzwvQXV0aG9yPjxZZWFyPjIwMTI8L1llYXI+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=
</w:fldData>
        </w:fldChar>
      </w:r>
      <w:r w:rsidR="002A6784">
        <w:rPr>
          <w:rFonts w:ascii="Times New Roman" w:hAnsi="Times New Roman" w:cs="Times New Roman"/>
        </w:rPr>
        <w:instrText xml:space="preserve"> ADDIN EN.CITE </w:instrText>
      </w:r>
      <w:r w:rsidR="002A6784">
        <w:rPr>
          <w:rFonts w:ascii="Times New Roman" w:hAnsi="Times New Roman" w:cs="Times New Roman"/>
        </w:rPr>
        <w:fldChar w:fldCharType="begin">
          <w:fldData xml:space="preserve">PEVuZE5vdGU+PENpdGU+PEF1dGhvcj5Ccm93bmluZzwvQXV0aG9yPjxZZWFyPjIwMTI8L1llYXI+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=
</w:fldData>
        </w:fldChar>
      </w:r>
      <w:r w:rsidR="002A6784">
        <w:rPr>
          <w:rFonts w:ascii="Times New Roman" w:hAnsi="Times New Roman" w:cs="Times New Roman"/>
        </w:rPr>
        <w:instrText xml:space="preserve"> ADDIN EN.CITE.DATA </w:instrText>
      </w:r>
      <w:r w:rsidR="002A6784">
        <w:rPr>
          <w:rFonts w:ascii="Times New Roman" w:hAnsi="Times New Roman" w:cs="Times New Roman"/>
        </w:rPr>
      </w:r>
      <w:r w:rsidR="002A6784">
        <w:rPr>
          <w:rFonts w:ascii="Times New Roman" w:hAnsi="Times New Roman" w:cs="Times New Roman"/>
        </w:rPr>
        <w:fldChar w:fldCharType="end"/>
      </w:r>
      <w:r w:rsidR="004C5978" w:rsidRPr="00992CAE">
        <w:rPr>
          <w:rFonts w:ascii="Times New Roman" w:hAnsi="Times New Roman" w:cs="Times New Roman"/>
        </w:rPr>
      </w:r>
      <w:r w:rsidR="004C5978"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34</w:t>
      </w:r>
      <w:r w:rsidR="004C5978" w:rsidRPr="00992CAE">
        <w:rPr>
          <w:rFonts w:ascii="Times New Roman" w:hAnsi="Times New Roman" w:cs="Times New Roman"/>
        </w:rPr>
        <w:fldChar w:fldCharType="end"/>
      </w:r>
      <w:r w:rsidR="004C5978" w:rsidRPr="00992CAE">
        <w:rPr>
          <w:rFonts w:ascii="Times New Roman" w:hAnsi="Times New Roman" w:cs="Times New Roman"/>
        </w:rPr>
        <w:t xml:space="preserve">. </w:t>
      </w:r>
      <w:r w:rsidR="00B1089C" w:rsidRPr="00992CAE">
        <w:rPr>
          <w:rFonts w:ascii="Times New Roman" w:hAnsi="Times New Roman" w:cs="Times New Roman"/>
        </w:rPr>
        <w:t xml:space="preserve"> Participants were given supplements containing the equivalent EPA and DHA to </w:t>
      </w:r>
      <w:r w:rsidR="00360B63" w:rsidRPr="00992CAE">
        <w:rPr>
          <w:rFonts w:ascii="Times New Roman" w:hAnsi="Times New Roman" w:cs="Times New Roman"/>
        </w:rPr>
        <w:t xml:space="preserve">a portion of oily fish on </w:t>
      </w:r>
      <w:r w:rsidR="00B1089C" w:rsidRPr="00992CAE">
        <w:rPr>
          <w:rFonts w:ascii="Times New Roman" w:hAnsi="Times New Roman" w:cs="Times New Roman"/>
        </w:rPr>
        <w:t xml:space="preserve">0-4 </w:t>
      </w:r>
      <w:r w:rsidR="00360B63" w:rsidRPr="00992CAE">
        <w:rPr>
          <w:rFonts w:ascii="Times New Roman" w:hAnsi="Times New Roman" w:cs="Times New Roman"/>
        </w:rPr>
        <w:t xml:space="preserve">random days each week, </w:t>
      </w:r>
      <w:r w:rsidR="00B1089C" w:rsidRPr="00992CAE">
        <w:rPr>
          <w:rFonts w:ascii="Times New Roman" w:hAnsi="Times New Roman" w:cs="Times New Roman"/>
        </w:rPr>
        <w:t xml:space="preserve">with placebo tablets </w:t>
      </w:r>
      <w:r w:rsidR="00B1089C" w:rsidRPr="00992CAE">
        <w:rPr>
          <w:rFonts w:ascii="Times New Roman" w:eastAsia="Times New Roman" w:hAnsi="Times New Roman" w:cs="Times New Roman"/>
          <w:color w:val="000000"/>
          <w:spacing w:val="3"/>
          <w:shd w:val="clear" w:color="auto" w:fill="F6F6F6"/>
        </w:rPr>
        <w:t>contain</w:t>
      </w:r>
      <w:r w:rsidR="000953C9" w:rsidRPr="00992CAE">
        <w:rPr>
          <w:rFonts w:ascii="Times New Roman" w:eastAsia="Times New Roman" w:hAnsi="Times New Roman" w:cs="Times New Roman"/>
          <w:color w:val="000000"/>
          <w:spacing w:val="3"/>
          <w:shd w:val="clear" w:color="auto" w:fill="F6F6F6"/>
        </w:rPr>
        <w:t>ing</w:t>
      </w:r>
      <w:r w:rsidR="00B1089C" w:rsidRPr="00992CAE">
        <w:rPr>
          <w:rFonts w:ascii="Times New Roman" w:eastAsia="Times New Roman" w:hAnsi="Times New Roman" w:cs="Times New Roman"/>
          <w:color w:val="000000"/>
          <w:spacing w:val="3"/>
          <w:shd w:val="clear" w:color="auto" w:fill="F6F6F6"/>
        </w:rPr>
        <w:t xml:space="preserve"> high oleic sunflower oil </w:t>
      </w:r>
      <w:r w:rsidR="00B1089C" w:rsidRPr="00992CAE">
        <w:rPr>
          <w:rFonts w:ascii="Times New Roman" w:hAnsi="Times New Roman" w:cs="Times New Roman"/>
        </w:rPr>
        <w:t xml:space="preserve">on intervening days. Samples collected </w:t>
      </w:r>
      <w:r w:rsidRPr="00992CAE">
        <w:rPr>
          <w:rFonts w:ascii="Times New Roman" w:hAnsi="Times New Roman" w:cs="Times New Roman"/>
        </w:rPr>
        <w:t>a</w:t>
      </w:r>
      <w:r w:rsidR="00B1089C" w:rsidRPr="00992CAE">
        <w:rPr>
          <w:rFonts w:ascii="Times New Roman" w:hAnsi="Times New Roman" w:cs="Times New Roman"/>
        </w:rPr>
        <w:t>t</w:t>
      </w:r>
      <w:r w:rsidRPr="00992CAE">
        <w:rPr>
          <w:rFonts w:ascii="Times New Roman" w:hAnsi="Times New Roman" w:cs="Times New Roman"/>
        </w:rPr>
        <w:t xml:space="preserve"> three timepoints (0 months (baseline), 6 and 12 months) </w:t>
      </w:r>
      <w:r w:rsidR="00914ED0" w:rsidRPr="00992CAE">
        <w:rPr>
          <w:rFonts w:ascii="Times New Roman" w:hAnsi="Times New Roman" w:cs="Times New Roman"/>
        </w:rPr>
        <w:t>were analysed</w:t>
      </w:r>
      <w:r w:rsidRPr="00992CAE">
        <w:rPr>
          <w:rFonts w:ascii="Times New Roman" w:hAnsi="Times New Roman" w:cs="Times New Roman"/>
        </w:rPr>
        <w:t xml:space="preserve">. </w:t>
      </w:r>
      <w:r w:rsidR="00914ED0" w:rsidRPr="00992CAE">
        <w:rPr>
          <w:rStyle w:val="apple-converted-space"/>
          <w:rFonts w:ascii="Times New Roman" w:eastAsia="Times New Roman" w:hAnsi="Times New Roman" w:cs="Times New Roman"/>
          <w:color w:val="000000"/>
          <w:spacing w:val="3"/>
          <w:shd w:val="clear" w:color="auto" w:fill="F6F6F6"/>
        </w:rPr>
        <w:t>Full details of the original study may be found elsewhere</w:t>
      </w:r>
      <w:r w:rsidR="00BA57EF" w:rsidRPr="00992CAE">
        <w:rPr>
          <w:rStyle w:val="apple-converted-space"/>
          <w:rFonts w:ascii="Times New Roman" w:eastAsia="Times New Roman" w:hAnsi="Times New Roman" w:cs="Times New Roman"/>
          <w:color w:val="000000"/>
          <w:spacing w:val="3"/>
          <w:shd w:val="clear" w:color="auto" w:fill="F6F6F6"/>
        </w:rPr>
        <w:t xml:space="preserve"> </w:t>
      </w:r>
      <w:r w:rsidR="00BA57EF" w:rsidRPr="00992CAE">
        <w:rPr>
          <w:rStyle w:val="apple-converted-space"/>
          <w:rFonts w:ascii="Times New Roman" w:eastAsia="Times New Roman" w:hAnsi="Times New Roman" w:cs="Times New Roman"/>
          <w:color w:val="000000"/>
          <w:spacing w:val="3"/>
          <w:shd w:val="clear" w:color="auto" w:fill="F6F6F6"/>
        </w:rPr>
        <w:fldChar w:fldCharType="begin">
          <w:fldData xml:space="preserve">PEVuZE5vdGU+PENpdGU+PEF1dGhvcj5Ccm93bmluZzwvQXV0aG9yPjxZZWFyPjIwMTI8L1llYXI+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=
</w:fldData>
        </w:fldChar>
      </w:r>
      <w:r w:rsidR="002A6784">
        <w:rPr>
          <w:rStyle w:val="apple-converted-space"/>
          <w:rFonts w:ascii="Times New Roman" w:eastAsia="Times New Roman" w:hAnsi="Times New Roman" w:cs="Times New Roman"/>
          <w:color w:val="000000"/>
          <w:spacing w:val="3"/>
          <w:shd w:val="clear" w:color="auto" w:fill="F6F6F6"/>
        </w:rPr>
        <w:instrText xml:space="preserve"> ADDIN EN.CITE </w:instrText>
      </w:r>
      <w:r w:rsidR="002A6784">
        <w:rPr>
          <w:rStyle w:val="apple-converted-space"/>
          <w:rFonts w:ascii="Times New Roman" w:eastAsia="Times New Roman" w:hAnsi="Times New Roman" w:cs="Times New Roman"/>
          <w:color w:val="000000"/>
          <w:spacing w:val="3"/>
          <w:shd w:val="clear" w:color="auto" w:fill="F6F6F6"/>
        </w:rPr>
        <w:fldChar w:fldCharType="begin">
          <w:fldData xml:space="preserve">PEVuZE5vdGU+PENpdGU+PEF1dGhvcj5Ccm93bmluZzwvQXV0aG9yPjxZZWFyPjIwMTI8L1llYXI+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=
</w:fldData>
        </w:fldChar>
      </w:r>
      <w:r w:rsidR="002A6784">
        <w:rPr>
          <w:rStyle w:val="apple-converted-space"/>
          <w:rFonts w:ascii="Times New Roman" w:eastAsia="Times New Roman" w:hAnsi="Times New Roman" w:cs="Times New Roman"/>
          <w:color w:val="000000"/>
          <w:spacing w:val="3"/>
          <w:shd w:val="clear" w:color="auto" w:fill="F6F6F6"/>
        </w:rPr>
        <w:instrText xml:space="preserve"> ADDIN EN.CITE.DATA </w:instrText>
      </w:r>
      <w:r w:rsidR="002A6784">
        <w:rPr>
          <w:rStyle w:val="apple-converted-space"/>
          <w:rFonts w:ascii="Times New Roman" w:eastAsia="Times New Roman" w:hAnsi="Times New Roman" w:cs="Times New Roman"/>
          <w:color w:val="000000"/>
          <w:spacing w:val="3"/>
          <w:shd w:val="clear" w:color="auto" w:fill="F6F6F6"/>
        </w:rPr>
      </w:r>
      <w:r w:rsidR="002A6784">
        <w:rPr>
          <w:rStyle w:val="apple-converted-space"/>
          <w:rFonts w:ascii="Times New Roman" w:eastAsia="Times New Roman" w:hAnsi="Times New Roman" w:cs="Times New Roman"/>
          <w:color w:val="000000"/>
          <w:spacing w:val="3"/>
          <w:shd w:val="clear" w:color="auto" w:fill="F6F6F6"/>
        </w:rPr>
        <w:fldChar w:fldCharType="end"/>
      </w:r>
      <w:r w:rsidR="00BA57EF" w:rsidRPr="00992CAE">
        <w:rPr>
          <w:rStyle w:val="apple-converted-space"/>
          <w:rFonts w:ascii="Times New Roman" w:eastAsia="Times New Roman" w:hAnsi="Times New Roman" w:cs="Times New Roman"/>
          <w:color w:val="000000"/>
          <w:spacing w:val="3"/>
          <w:shd w:val="clear" w:color="auto" w:fill="F6F6F6"/>
        </w:rPr>
      </w:r>
      <w:r w:rsidR="00BA57EF" w:rsidRPr="00992CAE">
        <w:rPr>
          <w:rStyle w:val="apple-converted-space"/>
          <w:rFonts w:ascii="Times New Roman" w:eastAsia="Times New Roman" w:hAnsi="Times New Roman" w:cs="Times New Roman"/>
          <w:color w:val="000000"/>
          <w:spacing w:val="3"/>
          <w:shd w:val="clear" w:color="auto" w:fill="F6F6F6"/>
        </w:rPr>
        <w:fldChar w:fldCharType="separate"/>
      </w:r>
      <w:r w:rsidR="002A6784" w:rsidRPr="002A6784">
        <w:rPr>
          <w:rStyle w:val="apple-converted-space"/>
          <w:rFonts w:ascii="Times New Roman" w:eastAsia="Times New Roman" w:hAnsi="Times New Roman" w:cs="Times New Roman"/>
          <w:i/>
          <w:noProof/>
          <w:color w:val="000000"/>
          <w:spacing w:val="3"/>
          <w:shd w:val="clear" w:color="auto" w:fill="F6F6F6"/>
          <w:vertAlign w:val="superscript"/>
        </w:rPr>
        <w:t>34</w:t>
      </w:r>
      <w:r w:rsidR="00BA57EF" w:rsidRPr="00992CAE">
        <w:rPr>
          <w:rStyle w:val="apple-converted-space"/>
          <w:rFonts w:ascii="Times New Roman" w:eastAsia="Times New Roman" w:hAnsi="Times New Roman" w:cs="Times New Roman"/>
          <w:color w:val="000000"/>
          <w:spacing w:val="3"/>
          <w:shd w:val="clear" w:color="auto" w:fill="F6F6F6"/>
        </w:rPr>
        <w:fldChar w:fldCharType="end"/>
      </w:r>
      <w:r w:rsidR="00BA57EF" w:rsidRPr="00992CAE">
        <w:rPr>
          <w:rStyle w:val="apple-converted-space"/>
          <w:rFonts w:ascii="Times New Roman" w:eastAsia="Times New Roman" w:hAnsi="Times New Roman" w:cs="Times New Roman"/>
          <w:color w:val="000000"/>
          <w:spacing w:val="3"/>
          <w:shd w:val="clear" w:color="auto" w:fill="F6F6F6"/>
        </w:rPr>
        <w:t>.</w:t>
      </w:r>
    </w:p>
    <w:p w14:paraId="5B2B310D" w14:textId="0614A595" w:rsidR="00CF00FF" w:rsidRPr="00992CAE" w:rsidRDefault="007E5704" w:rsidP="00F11D70">
      <w:pPr>
        <w:spacing w:line="480" w:lineRule="auto"/>
        <w:rPr>
          <w:rFonts w:ascii="Times New Roman" w:hAnsi="Times New Roman" w:cs="Times New Roman"/>
        </w:rPr>
      </w:pPr>
      <w:r w:rsidRPr="00992CAE">
        <w:rPr>
          <w:rFonts w:ascii="Times New Roman" w:hAnsi="Times New Roman" w:cs="Times New Roman"/>
        </w:rPr>
        <w:t>T</w:t>
      </w:r>
      <w:r w:rsidR="00CF00FF" w:rsidRPr="00992CAE">
        <w:rPr>
          <w:rFonts w:ascii="Times New Roman" w:hAnsi="Times New Roman" w:cs="Times New Roman"/>
        </w:rPr>
        <w:t xml:space="preserve">he </w:t>
      </w:r>
      <w:r w:rsidR="004C5978" w:rsidRPr="00992CAE">
        <w:rPr>
          <w:rFonts w:ascii="Times New Roman" w:hAnsi="Times New Roman" w:cs="Times New Roman"/>
        </w:rPr>
        <w:t xml:space="preserve">original </w:t>
      </w:r>
      <w:r w:rsidR="00CF00FF" w:rsidRPr="00992CAE">
        <w:rPr>
          <w:rFonts w:ascii="Times New Roman" w:hAnsi="Times New Roman" w:cs="Times New Roman"/>
        </w:rPr>
        <w:t>study was conducted in line with the Declaration of Helsinki</w:t>
      </w:r>
      <w:r w:rsidR="005D43AC" w:rsidRPr="00992CAE">
        <w:rPr>
          <w:rFonts w:ascii="Times New Roman" w:hAnsi="Times New Roman" w:cs="Times New Roman"/>
        </w:rPr>
        <w:t>,</w:t>
      </w:r>
      <w:r w:rsidR="00CF00FF" w:rsidRPr="00992CAE">
        <w:rPr>
          <w:rFonts w:ascii="Times New Roman" w:hAnsi="Times New Roman" w:cs="Times New Roman"/>
        </w:rPr>
        <w:t xml:space="preserve"> approved by the Suffolk Local Research Ethics Committee </w:t>
      </w:r>
      <w:r w:rsidR="00BF6B20" w:rsidRPr="00992CAE">
        <w:rPr>
          <w:rFonts w:ascii="Times New Roman" w:hAnsi="Times New Roman" w:cs="Times New Roman"/>
        </w:rPr>
        <w:t xml:space="preserve">(approval 05/Q0102/181) and </w:t>
      </w:r>
      <w:r w:rsidR="005D43AC" w:rsidRPr="00992CAE">
        <w:rPr>
          <w:rFonts w:ascii="Times New Roman" w:hAnsi="Times New Roman" w:cs="Times New Roman"/>
        </w:rPr>
        <w:t xml:space="preserve">was </w:t>
      </w:r>
      <w:r w:rsidR="00BF6B20" w:rsidRPr="00992CAE">
        <w:rPr>
          <w:rFonts w:ascii="Times New Roman" w:hAnsi="Times New Roman" w:cs="Times New Roman"/>
        </w:rPr>
        <w:t xml:space="preserve">registered at </w:t>
      </w:r>
      <w:hyperlink r:id="rId9" w:history="1">
        <w:r w:rsidR="00FA05A9" w:rsidRPr="00992CAE">
          <w:rPr>
            <w:rStyle w:val="Hyperlink"/>
            <w:rFonts w:ascii="Times New Roman" w:hAnsi="Times New Roman" w:cs="Times New Roman"/>
          </w:rPr>
          <w:t>www.controlledtrials.com</w:t>
        </w:r>
      </w:hyperlink>
      <w:r w:rsidR="00BF6B20" w:rsidRPr="00992CAE">
        <w:rPr>
          <w:rFonts w:ascii="Times New Roman" w:hAnsi="Times New Roman" w:cs="Times New Roman"/>
        </w:rPr>
        <w:t xml:space="preserve"> (Trial Registration: ISRCTN4839526). Written informed consent was obtained from all </w:t>
      </w:r>
      <w:r w:rsidR="00091D01" w:rsidRPr="00992CAE">
        <w:rPr>
          <w:rFonts w:ascii="Times New Roman" w:hAnsi="Times New Roman" w:cs="Times New Roman"/>
        </w:rPr>
        <w:t>participants</w:t>
      </w:r>
      <w:r w:rsidR="00BF6B20" w:rsidRPr="00992CAE">
        <w:rPr>
          <w:rFonts w:ascii="Times New Roman" w:hAnsi="Times New Roman" w:cs="Times New Roman"/>
        </w:rPr>
        <w:t>.</w:t>
      </w:r>
      <w:r w:rsidR="00091D01" w:rsidRPr="00992CAE">
        <w:rPr>
          <w:rFonts w:ascii="Times New Roman" w:hAnsi="Times New Roman" w:cs="Times New Roman"/>
        </w:rPr>
        <w:t xml:space="preserve"> Metadata from the original study w</w:t>
      </w:r>
      <w:r w:rsidR="000953C9" w:rsidRPr="00992CAE">
        <w:rPr>
          <w:rFonts w:ascii="Times New Roman" w:hAnsi="Times New Roman" w:cs="Times New Roman"/>
        </w:rPr>
        <w:t>ere</w:t>
      </w:r>
      <w:r w:rsidR="00091D01" w:rsidRPr="00992CAE">
        <w:rPr>
          <w:rFonts w:ascii="Times New Roman" w:hAnsi="Times New Roman" w:cs="Times New Roman"/>
        </w:rPr>
        <w:t xml:space="preserve"> included in the analyses </w:t>
      </w:r>
      <w:r w:rsidR="00C57B2A" w:rsidRPr="00992CAE">
        <w:rPr>
          <w:rFonts w:ascii="Times New Roman" w:hAnsi="Times New Roman" w:cs="Times New Roman"/>
        </w:rPr>
        <w:t>including</w:t>
      </w:r>
      <w:r w:rsidR="00091D01" w:rsidRPr="00992CAE">
        <w:rPr>
          <w:rFonts w:ascii="Times New Roman" w:hAnsi="Times New Roman" w:cs="Times New Roman"/>
        </w:rPr>
        <w:t xml:space="preserve"> age, </w:t>
      </w:r>
      <w:r w:rsidR="00914ED0" w:rsidRPr="00992CAE">
        <w:rPr>
          <w:rFonts w:ascii="Times New Roman" w:hAnsi="Times New Roman" w:cs="Times New Roman"/>
        </w:rPr>
        <w:t>sex</w:t>
      </w:r>
      <w:r w:rsidR="00091D01" w:rsidRPr="00992CAE">
        <w:rPr>
          <w:rFonts w:ascii="Times New Roman" w:hAnsi="Times New Roman" w:cs="Times New Roman"/>
        </w:rPr>
        <w:t xml:space="preserve">, BMI, waist circumference, percentage body fat and individual fatty acid measurements (as percentage of </w:t>
      </w:r>
      <w:r w:rsidR="004D4BDE" w:rsidRPr="00992CAE">
        <w:rPr>
          <w:rFonts w:ascii="Times New Roman" w:hAnsi="Times New Roman" w:cs="Times New Roman"/>
        </w:rPr>
        <w:t xml:space="preserve">the </w:t>
      </w:r>
      <w:r w:rsidR="00091D01" w:rsidRPr="00992CAE">
        <w:rPr>
          <w:rFonts w:ascii="Times New Roman" w:hAnsi="Times New Roman" w:cs="Times New Roman"/>
        </w:rPr>
        <w:t>total fatty acids (%TFA)</w:t>
      </w:r>
      <w:r w:rsidR="004D4BDE" w:rsidRPr="00992CAE">
        <w:rPr>
          <w:rFonts w:ascii="Times New Roman" w:hAnsi="Times New Roman" w:cs="Times New Roman"/>
        </w:rPr>
        <w:t xml:space="preserve"> in the </w:t>
      </w:r>
      <w:r w:rsidR="00AB7905" w:rsidRPr="00992CAE">
        <w:rPr>
          <w:rFonts w:ascii="Times New Roman" w:hAnsi="Times New Roman" w:cs="Times New Roman"/>
        </w:rPr>
        <w:t xml:space="preserve">adipose </w:t>
      </w:r>
      <w:r w:rsidR="004D4BDE" w:rsidRPr="00992CAE">
        <w:rPr>
          <w:rFonts w:ascii="Times New Roman" w:hAnsi="Times New Roman" w:cs="Times New Roman"/>
        </w:rPr>
        <w:t>tissue</w:t>
      </w:r>
      <w:r w:rsidR="00091D01" w:rsidRPr="00992CAE">
        <w:rPr>
          <w:rFonts w:ascii="Times New Roman" w:hAnsi="Times New Roman" w:cs="Times New Roman"/>
        </w:rPr>
        <w:t>) determined by GC analysis</w:t>
      </w:r>
      <w:r w:rsidR="004D4BDE" w:rsidRPr="00992CAE">
        <w:rPr>
          <w:rFonts w:ascii="Times New Roman" w:hAnsi="Times New Roman" w:cs="Times New Roman"/>
        </w:rPr>
        <w:t xml:space="preserve"> </w:t>
      </w:r>
      <w:r w:rsidR="00F840A4" w:rsidRPr="00992CAE">
        <w:rPr>
          <w:rFonts w:ascii="Times New Roman" w:hAnsi="Times New Roman" w:cs="Times New Roman"/>
        </w:rPr>
        <w:t>of the total fatty acid content using methyl esterification in</w:t>
      </w:r>
      <w:r w:rsidR="00091D01" w:rsidRPr="00992CAE">
        <w:rPr>
          <w:rFonts w:ascii="Times New Roman" w:hAnsi="Times New Roman" w:cs="Times New Roman"/>
        </w:rPr>
        <w:t xml:space="preserve"> the original study.</w:t>
      </w:r>
      <w:r w:rsidR="00DE6F3F" w:rsidRPr="00992CAE">
        <w:rPr>
          <w:rFonts w:ascii="Times New Roman" w:hAnsi="Times New Roman" w:cs="Times New Roman"/>
        </w:rPr>
        <w:t xml:space="preserve"> The full details of the lipid extraction, derivatisation of fatty acid</w:t>
      </w:r>
      <w:r w:rsidR="005D43AC" w:rsidRPr="00992CAE">
        <w:rPr>
          <w:rFonts w:ascii="Times New Roman" w:hAnsi="Times New Roman" w:cs="Times New Roman"/>
        </w:rPr>
        <w:t>s to form</w:t>
      </w:r>
      <w:r w:rsidR="00DE6F3F" w:rsidRPr="00992CAE">
        <w:rPr>
          <w:rFonts w:ascii="Times New Roman" w:hAnsi="Times New Roman" w:cs="Times New Roman"/>
        </w:rPr>
        <w:t xml:space="preserve"> methyl esters and GC analysis </w:t>
      </w:r>
      <w:r w:rsidR="00F840A4" w:rsidRPr="00992CAE">
        <w:rPr>
          <w:rFonts w:ascii="Times New Roman" w:hAnsi="Times New Roman" w:cs="Times New Roman"/>
        </w:rPr>
        <w:t>have been</w:t>
      </w:r>
      <w:r w:rsidR="00DE6F3F" w:rsidRPr="00992CAE">
        <w:rPr>
          <w:rFonts w:ascii="Times New Roman" w:hAnsi="Times New Roman" w:cs="Times New Roman"/>
        </w:rPr>
        <w:t xml:space="preserve"> described previously </w:t>
      </w:r>
      <w:r w:rsidR="00DE6F3F" w:rsidRPr="00992CAE">
        <w:rPr>
          <w:rFonts w:ascii="Times New Roman" w:hAnsi="Times New Roman" w:cs="Times New Roman"/>
        </w:rPr>
        <w:fldChar w:fldCharType="begin">
          <w:fldData xml:space="preserve">PEVuZE5vdGU+PENpdGU+PEF1dGhvcj5Ccm93bmluZzwvQXV0aG9yPjxZZWFyPjIwMTI8L1llYXI+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=
</w:fldData>
        </w:fldChar>
      </w:r>
      <w:r w:rsidR="002A6784">
        <w:rPr>
          <w:rFonts w:ascii="Times New Roman" w:hAnsi="Times New Roman" w:cs="Times New Roman"/>
        </w:rPr>
        <w:instrText xml:space="preserve"> ADDIN EN.CITE </w:instrText>
      </w:r>
      <w:r w:rsidR="002A6784">
        <w:rPr>
          <w:rFonts w:ascii="Times New Roman" w:hAnsi="Times New Roman" w:cs="Times New Roman"/>
        </w:rPr>
        <w:fldChar w:fldCharType="begin">
          <w:fldData xml:space="preserve">PEVuZE5vdGU+PENpdGU+PEF1dGhvcj5Ccm93bmluZzwvQXV0aG9yPjxZZWFyPjIwMTI8L1llYXI+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=
</w:fldData>
        </w:fldChar>
      </w:r>
      <w:r w:rsidR="002A6784">
        <w:rPr>
          <w:rFonts w:ascii="Times New Roman" w:hAnsi="Times New Roman" w:cs="Times New Roman"/>
        </w:rPr>
        <w:instrText xml:space="preserve"> ADDIN EN.CITE.DATA </w:instrText>
      </w:r>
      <w:r w:rsidR="002A6784">
        <w:rPr>
          <w:rFonts w:ascii="Times New Roman" w:hAnsi="Times New Roman" w:cs="Times New Roman"/>
        </w:rPr>
      </w:r>
      <w:r w:rsidR="002A6784">
        <w:rPr>
          <w:rFonts w:ascii="Times New Roman" w:hAnsi="Times New Roman" w:cs="Times New Roman"/>
        </w:rPr>
        <w:fldChar w:fldCharType="end"/>
      </w:r>
      <w:r w:rsidR="00DE6F3F" w:rsidRPr="00992CAE">
        <w:rPr>
          <w:rFonts w:ascii="Times New Roman" w:hAnsi="Times New Roman" w:cs="Times New Roman"/>
        </w:rPr>
      </w:r>
      <w:r w:rsidR="00DE6F3F"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34</w:t>
      </w:r>
      <w:r w:rsidR="00DE6F3F" w:rsidRPr="00992CAE">
        <w:rPr>
          <w:rFonts w:ascii="Times New Roman" w:hAnsi="Times New Roman" w:cs="Times New Roman"/>
        </w:rPr>
        <w:fldChar w:fldCharType="end"/>
      </w:r>
      <w:r w:rsidR="00DE6F3F" w:rsidRPr="00992CAE">
        <w:rPr>
          <w:rFonts w:ascii="Times New Roman" w:hAnsi="Times New Roman" w:cs="Times New Roman"/>
        </w:rPr>
        <w:t>.</w:t>
      </w:r>
      <w:r w:rsidR="00FA05A9" w:rsidRPr="00992CAE">
        <w:rPr>
          <w:rFonts w:ascii="Times New Roman" w:hAnsi="Times New Roman" w:cs="Times New Roman"/>
        </w:rPr>
        <w:t xml:space="preserve"> For this study</w:t>
      </w:r>
      <w:r w:rsidR="005D43AC" w:rsidRPr="00992CAE">
        <w:rPr>
          <w:rFonts w:ascii="Times New Roman" w:hAnsi="Times New Roman" w:cs="Times New Roman"/>
        </w:rPr>
        <w:t>,</w:t>
      </w:r>
      <w:r w:rsidR="00FA05A9" w:rsidRPr="00992CAE">
        <w:rPr>
          <w:rFonts w:ascii="Times New Roman" w:hAnsi="Times New Roman" w:cs="Times New Roman"/>
        </w:rPr>
        <w:t xml:space="preserve"> the following samples were used:  0 month, control = 23, 6 months, control = 16, 12 months, control = 9, 6 months, fish oil = 15, 12 months, fish oil = 5. </w:t>
      </w:r>
      <w:r w:rsidR="00D205B9" w:rsidRPr="00581387">
        <w:rPr>
          <w:rFonts w:ascii="Times New Roman" w:hAnsi="Times New Roman" w:cs="Times New Roman"/>
        </w:rPr>
        <w:t xml:space="preserve">All subjects who received fish oil capsules received the equivalent of 4 portions per week. </w:t>
      </w:r>
      <w:r w:rsidR="00FA05A9" w:rsidRPr="00992CAE">
        <w:rPr>
          <w:rFonts w:ascii="Times New Roman" w:hAnsi="Times New Roman" w:cs="Times New Roman"/>
        </w:rPr>
        <w:t xml:space="preserve">For the analyses, no time differences </w:t>
      </w:r>
      <w:r w:rsidR="008B454D" w:rsidRPr="00992CAE">
        <w:rPr>
          <w:rFonts w:ascii="Times New Roman" w:hAnsi="Times New Roman" w:cs="Times New Roman"/>
        </w:rPr>
        <w:t>within the control samples considered as a group or the</w:t>
      </w:r>
      <w:r w:rsidR="005D43AC" w:rsidRPr="00992CAE">
        <w:rPr>
          <w:rFonts w:ascii="Times New Roman" w:hAnsi="Times New Roman" w:cs="Times New Roman"/>
        </w:rPr>
        <w:t xml:space="preserve"> fish oil </w:t>
      </w:r>
      <w:r w:rsidR="008B454D" w:rsidRPr="00992CAE">
        <w:rPr>
          <w:rFonts w:ascii="Times New Roman" w:hAnsi="Times New Roman" w:cs="Times New Roman"/>
        </w:rPr>
        <w:t xml:space="preserve">supplement samples considered as a group </w:t>
      </w:r>
      <w:r w:rsidR="00FA05A9" w:rsidRPr="00992CAE">
        <w:rPr>
          <w:rFonts w:ascii="Times New Roman" w:hAnsi="Times New Roman" w:cs="Times New Roman"/>
        </w:rPr>
        <w:t>were found to be more significant than the other effects described in the paper (data not shown) and so the groups were considered as control (n=</w:t>
      </w:r>
      <w:r w:rsidR="00E651BD" w:rsidRPr="00992CAE">
        <w:rPr>
          <w:rFonts w:ascii="Times New Roman" w:hAnsi="Times New Roman" w:cs="Times New Roman"/>
        </w:rPr>
        <w:t>48) and fish oil (n=20)</w:t>
      </w:r>
      <w:r w:rsidR="00434698" w:rsidRPr="00992CAE">
        <w:rPr>
          <w:rFonts w:ascii="Times New Roman" w:hAnsi="Times New Roman" w:cs="Times New Roman"/>
        </w:rPr>
        <w:t xml:space="preserve"> (</w:t>
      </w:r>
      <w:r w:rsidR="00434698" w:rsidRPr="00992CAE">
        <w:rPr>
          <w:rFonts w:ascii="Times New Roman" w:hAnsi="Times New Roman" w:cs="Times New Roman"/>
          <w:b/>
        </w:rPr>
        <w:t xml:space="preserve">Supplementary Table </w:t>
      </w:r>
      <w:r w:rsidR="005039D6">
        <w:rPr>
          <w:rFonts w:ascii="Times New Roman" w:hAnsi="Times New Roman" w:cs="Times New Roman"/>
          <w:b/>
        </w:rPr>
        <w:t>S</w:t>
      </w:r>
      <w:r w:rsidR="00434698" w:rsidRPr="00992CAE">
        <w:rPr>
          <w:rFonts w:ascii="Times New Roman" w:hAnsi="Times New Roman" w:cs="Times New Roman"/>
          <w:b/>
        </w:rPr>
        <w:t xml:space="preserve">1 </w:t>
      </w:r>
      <w:r w:rsidR="00434698" w:rsidRPr="00992CAE">
        <w:rPr>
          <w:rFonts w:ascii="Times New Roman" w:hAnsi="Times New Roman" w:cs="Times New Roman"/>
        </w:rPr>
        <w:t>for key characteristics</w:t>
      </w:r>
      <w:r w:rsidR="0087190D" w:rsidRPr="00992CAE">
        <w:rPr>
          <w:rFonts w:ascii="Times New Roman" w:hAnsi="Times New Roman" w:cs="Times New Roman"/>
        </w:rPr>
        <w:t xml:space="preserve"> of the </w:t>
      </w:r>
      <w:r w:rsidR="00914ED0" w:rsidRPr="00992CAE">
        <w:rPr>
          <w:rFonts w:ascii="Times New Roman" w:hAnsi="Times New Roman" w:cs="Times New Roman"/>
        </w:rPr>
        <w:t>subjects</w:t>
      </w:r>
      <w:r w:rsidR="00434698" w:rsidRPr="00992CAE">
        <w:rPr>
          <w:rFonts w:ascii="Times New Roman" w:hAnsi="Times New Roman" w:cs="Times New Roman"/>
        </w:rPr>
        <w:t>)</w:t>
      </w:r>
      <w:r w:rsidR="00E651BD" w:rsidRPr="00992CAE">
        <w:rPr>
          <w:rFonts w:ascii="Times New Roman" w:hAnsi="Times New Roman" w:cs="Times New Roman"/>
        </w:rPr>
        <w:t xml:space="preserve">. </w:t>
      </w:r>
      <w:r w:rsidR="00FA05A9" w:rsidRPr="00992CAE">
        <w:rPr>
          <w:rFonts w:ascii="Times New Roman" w:hAnsi="Times New Roman" w:cs="Times New Roman"/>
        </w:rPr>
        <w:t xml:space="preserve"> </w:t>
      </w:r>
    </w:p>
    <w:p w14:paraId="3CDB0603" w14:textId="5C096146" w:rsidR="00DF6FC8" w:rsidRPr="00992CAE" w:rsidRDefault="00DF6FC8" w:rsidP="00F11D70">
      <w:pPr>
        <w:pStyle w:val="Heading2"/>
        <w:spacing w:line="480" w:lineRule="auto"/>
        <w:rPr>
          <w:rFonts w:ascii="Times New Roman" w:hAnsi="Times New Roman" w:cs="Times New Roman"/>
          <w:sz w:val="22"/>
          <w:szCs w:val="22"/>
        </w:rPr>
      </w:pPr>
      <w:r w:rsidRPr="00992CAE">
        <w:rPr>
          <w:rFonts w:ascii="Times New Roman" w:hAnsi="Times New Roman" w:cs="Times New Roman"/>
          <w:sz w:val="22"/>
          <w:szCs w:val="22"/>
        </w:rPr>
        <w:t>Preparation of adipose tissue lipid extracts for DIMS analysis</w:t>
      </w:r>
    </w:p>
    <w:p w14:paraId="570263C6" w14:textId="2D4CB837" w:rsidR="00DF6FC8" w:rsidRPr="00992CAE" w:rsidRDefault="00DF6FC8" w:rsidP="00F11D70">
      <w:pPr>
        <w:spacing w:line="480" w:lineRule="auto"/>
        <w:rPr>
          <w:rFonts w:ascii="Times New Roman" w:hAnsi="Times New Roman" w:cs="Times New Roman"/>
        </w:rPr>
      </w:pPr>
      <w:r w:rsidRPr="00992CAE">
        <w:rPr>
          <w:rFonts w:ascii="Times New Roman" w:hAnsi="Times New Roman" w:cs="Times New Roman"/>
        </w:rPr>
        <w:t>Adipose tissue samples were prepared for DI</w:t>
      </w:r>
      <w:r w:rsidR="00C57B2A" w:rsidRPr="00992CAE">
        <w:rPr>
          <w:rFonts w:ascii="Times New Roman" w:hAnsi="Times New Roman" w:cs="Times New Roman"/>
        </w:rPr>
        <w:t>-</w:t>
      </w:r>
      <w:r w:rsidRPr="00992CAE">
        <w:rPr>
          <w:rFonts w:ascii="Times New Roman" w:hAnsi="Times New Roman" w:cs="Times New Roman"/>
        </w:rPr>
        <w:t>MS analysis using a modified Folch extraction method</w:t>
      </w:r>
      <w:r w:rsidR="00380384" w:rsidRPr="00992CAE">
        <w:rPr>
          <w:rFonts w:ascii="Times New Roman" w:hAnsi="Times New Roman" w:cs="Times New Roman"/>
        </w:rPr>
        <w:t xml:space="preserve"> </w:t>
      </w:r>
      <w:r w:rsidR="00380384" w:rsidRPr="00992CAE">
        <w:rPr>
          <w:rFonts w:ascii="Times New Roman" w:hAnsi="Times New Roman" w:cs="Times New Roman"/>
        </w:rPr>
        <w:fldChar w:fldCharType="begin"/>
      </w:r>
      <w:r w:rsidR="002A6784">
        <w:rPr>
          <w:rFonts w:ascii="Times New Roman" w:hAnsi="Times New Roman" w:cs="Times New Roman"/>
        </w:rPr>
        <w:instrText xml:space="preserve"> ADDIN EN.CITE &lt;EndNote&gt;&lt;Cite&gt;&lt;Author&gt;Folch&lt;/Author&gt;&lt;Year&gt;1957&lt;/Year&gt;&lt;RecNum&gt;819&lt;/RecNum&gt;&lt;DisplayText&gt;&lt;style face="italic superscript"&gt;35&lt;/style&gt;&lt;/DisplayText&gt;&lt;record&gt;&lt;rec-number&gt;819&lt;/rec-number&gt;&lt;foreign-keys&gt;&lt;key app="EN" db-id="vpvrwfr06rs2w9e0pzs599dwsevasp5v9trr" timestamp="1443454255"&gt;819&lt;/key&gt;&lt;/foreign-keys&gt;&lt;ref-type name="Journal Article"&gt;17&lt;/ref-type&gt;&lt;contributors&gt;&lt;authors&gt;&lt;author&gt;Folch, J.&lt;/author&gt;&lt;author&gt;Lees, M.&lt;/author&gt;&lt;author&gt;Sloane Stanley, G. H.&lt;/author&gt;&lt;/authors&gt;&lt;/contributors&gt;&lt;titles&gt;&lt;title&gt;A simple method for the isolation and purification of total lipides from animal tissues&lt;/title&gt;&lt;secondary-title&gt;J Biol Chem&lt;/secondary-title&gt;&lt;/titles&gt;&lt;periodical&gt;&lt;full-title&gt;J Biol Chem&lt;/full-title&gt;&lt;/periodical&gt;&lt;pages&gt;497-509&lt;/pages&gt;&lt;volume&gt;226&lt;/volume&gt;&lt;number&gt;1&lt;/number&gt;&lt;keywords&gt;&lt;keyword&gt;Lipids/*analysis&lt;/keyword&gt;&lt;keyword&gt;*LIPIDS/determination&lt;/keyword&gt;&lt;/keywords&gt;&lt;dates&gt;&lt;year&gt;1957&lt;/year&gt;&lt;pub-dates&gt;&lt;date&gt;May&lt;/date&gt;&lt;/pub-dates&gt;&lt;/dates&gt;&lt;isbn&gt;0021-9258 (Print)&amp;#xD;0021-9258 (Linking)&lt;/isbn&gt;&lt;accession-num&gt;13428781&lt;/accession-num&gt;&lt;urls&gt;&lt;related-urls&gt;&lt;url&gt;http://www.ncbi.nlm.nih.gov/pubmed/13428781&lt;/url&gt;&lt;/related-urls&gt;&lt;/urls&gt;&lt;/record&gt;&lt;/Cite&gt;&lt;/EndNote&gt;</w:instrText>
      </w:r>
      <w:r w:rsidR="00380384"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35</w:t>
      </w:r>
      <w:r w:rsidR="00380384" w:rsidRPr="00992CAE">
        <w:rPr>
          <w:rFonts w:ascii="Times New Roman" w:hAnsi="Times New Roman" w:cs="Times New Roman"/>
        </w:rPr>
        <w:fldChar w:fldCharType="end"/>
      </w:r>
      <w:r w:rsidRPr="00992CAE">
        <w:rPr>
          <w:rFonts w:ascii="Times New Roman" w:hAnsi="Times New Roman" w:cs="Times New Roman"/>
        </w:rPr>
        <w:t xml:space="preserve">. 10 mg of adipose tissue was homogenised in 400 </w:t>
      </w:r>
      <w:r w:rsidRPr="00263F2D">
        <w:rPr>
          <w:rFonts w:ascii="Symbol" w:hAnsi="Symbol" w:cs="Times New Roman"/>
        </w:rPr>
        <w:t></w:t>
      </w:r>
      <w:r w:rsidRPr="00992CAE">
        <w:rPr>
          <w:rFonts w:ascii="Times New Roman" w:hAnsi="Times New Roman" w:cs="Times New Roman"/>
        </w:rPr>
        <w:t xml:space="preserve">L of deionised water using a Qiagen Tissue Lyser II </w:t>
      </w:r>
      <w:r w:rsidRPr="00992CAE">
        <w:rPr>
          <w:rFonts w:ascii="Times New Roman" w:hAnsi="Times New Roman" w:cs="Times New Roman"/>
        </w:rPr>
        <w:lastRenderedPageBreak/>
        <w:t>(Qiagen, GmbH D-40724, Hilden) at 30 Hz for 30 s. The homogenised tissue was transferred to a 5</w:t>
      </w:r>
      <w:r w:rsidR="00914ED0" w:rsidRPr="00992CAE">
        <w:rPr>
          <w:rFonts w:ascii="Times New Roman" w:hAnsi="Times New Roman" w:cs="Times New Roman"/>
        </w:rPr>
        <w:t xml:space="preserve"> </w:t>
      </w:r>
      <w:r w:rsidRPr="00992CAE">
        <w:rPr>
          <w:rFonts w:ascii="Times New Roman" w:hAnsi="Times New Roman" w:cs="Times New Roman"/>
        </w:rPr>
        <w:t>mL culture tube containing 1</w:t>
      </w:r>
      <w:r w:rsidR="00914ED0" w:rsidRPr="00992CAE">
        <w:rPr>
          <w:rFonts w:ascii="Times New Roman" w:hAnsi="Times New Roman" w:cs="Times New Roman"/>
        </w:rPr>
        <w:t xml:space="preserve"> </w:t>
      </w:r>
      <w:r w:rsidRPr="00992CAE">
        <w:rPr>
          <w:rFonts w:ascii="Times New Roman" w:hAnsi="Times New Roman" w:cs="Times New Roman"/>
        </w:rPr>
        <w:t xml:space="preserve">mL chloroform/methanol (2:1 v/v) and mixed thoroughly for 20-30 s. The sample was centrifuged at 3000 g for 10 min and 500 </w:t>
      </w:r>
      <w:r w:rsidRPr="00263F2D">
        <w:rPr>
          <w:rFonts w:ascii="Symbol" w:hAnsi="Symbol" w:cs="Times New Roman"/>
        </w:rPr>
        <w:t></w:t>
      </w:r>
      <w:r w:rsidRPr="00992CAE">
        <w:rPr>
          <w:rFonts w:ascii="Times New Roman" w:hAnsi="Times New Roman" w:cs="Times New Roman"/>
        </w:rPr>
        <w:t xml:space="preserve">L of the lower organic layer was retained. A second extraction was performed as described above and 800 </w:t>
      </w:r>
      <w:r w:rsidRPr="00263F2D">
        <w:rPr>
          <w:rFonts w:ascii="Symbol" w:hAnsi="Symbol" w:cs="Times New Roman"/>
        </w:rPr>
        <w:t></w:t>
      </w:r>
      <w:r w:rsidRPr="00992CAE">
        <w:rPr>
          <w:rFonts w:ascii="Times New Roman" w:hAnsi="Times New Roman" w:cs="Times New Roman"/>
        </w:rPr>
        <w:t xml:space="preserve">L of the lower organic layer was retained and combined with </w:t>
      </w:r>
      <w:r w:rsidR="00914ED0" w:rsidRPr="00992CAE">
        <w:rPr>
          <w:rFonts w:ascii="Times New Roman" w:hAnsi="Times New Roman" w:cs="Times New Roman"/>
        </w:rPr>
        <w:t xml:space="preserve">that from </w:t>
      </w:r>
      <w:r w:rsidRPr="00992CAE">
        <w:rPr>
          <w:rFonts w:ascii="Times New Roman" w:hAnsi="Times New Roman" w:cs="Times New Roman"/>
        </w:rPr>
        <w:t xml:space="preserve">the first extraction. The combined organic layer was dried under a stream of nitrogen and reconstituted in 300 </w:t>
      </w:r>
      <w:r w:rsidRPr="00263F2D">
        <w:rPr>
          <w:rFonts w:ascii="Symbol" w:hAnsi="Symbol" w:cs="Times New Roman"/>
        </w:rPr>
        <w:t></w:t>
      </w:r>
      <w:r w:rsidRPr="00992CAE">
        <w:rPr>
          <w:rFonts w:ascii="Times New Roman" w:hAnsi="Times New Roman" w:cs="Times New Roman"/>
        </w:rPr>
        <w:t xml:space="preserve">L of chloroform/methanol (1:1, v/v). 150 </w:t>
      </w:r>
      <w:r w:rsidRPr="00263F2D">
        <w:rPr>
          <w:rFonts w:ascii="Symbol" w:hAnsi="Symbol" w:cs="Times New Roman"/>
        </w:rPr>
        <w:t></w:t>
      </w:r>
      <w:r w:rsidRPr="00992CAE">
        <w:rPr>
          <w:rFonts w:ascii="Times New Roman" w:hAnsi="Times New Roman" w:cs="Times New Roman"/>
        </w:rPr>
        <w:t>L of internal standard mixture in HPLC grade methanol (containing 5 µM 1,2-di-O-octadecyl-sn-glycero-3-phosphocholine (</w:t>
      </w:r>
      <w:r w:rsidRPr="00992CAE">
        <w:rPr>
          <w:rFonts w:ascii="Times New Roman" w:hAnsi="Times New Roman" w:cs="Times New Roman"/>
          <w:b/>
        </w:rPr>
        <w:t>DOC),</w:t>
      </w:r>
      <w:r w:rsidRPr="00992CAE">
        <w:rPr>
          <w:rFonts w:ascii="Times New Roman" w:hAnsi="Times New Roman" w:cs="Times New Roman"/>
        </w:rPr>
        <w:t xml:space="preserve"> 10 µM 1,2-di-O-phytanyl-sn-glycero-3-phosphoethanolamine</w:t>
      </w:r>
      <w:r w:rsidRPr="00992CAE" w:rsidDel="009E2F9F">
        <w:rPr>
          <w:rFonts w:ascii="Times New Roman" w:hAnsi="Times New Roman" w:cs="Times New Roman"/>
        </w:rPr>
        <w:t xml:space="preserve"> </w:t>
      </w:r>
      <w:r w:rsidRPr="00992CAE">
        <w:rPr>
          <w:rFonts w:ascii="Times New Roman" w:hAnsi="Times New Roman" w:cs="Times New Roman"/>
        </w:rPr>
        <w:t>(</w:t>
      </w:r>
      <w:r w:rsidRPr="00992CAE">
        <w:rPr>
          <w:rFonts w:ascii="Times New Roman" w:hAnsi="Times New Roman" w:cs="Times New Roman"/>
          <w:b/>
        </w:rPr>
        <w:t>DPG),</w:t>
      </w:r>
      <w:r w:rsidRPr="00992CAE">
        <w:rPr>
          <w:rFonts w:ascii="Times New Roman" w:hAnsi="Times New Roman" w:cs="Times New Roman"/>
        </w:rPr>
        <w:t xml:space="preserve"> 5 µM C8-ceramide (</w:t>
      </w:r>
      <w:r w:rsidRPr="00992CAE">
        <w:rPr>
          <w:rFonts w:ascii="Times New Roman" w:hAnsi="Times New Roman" w:cs="Times New Roman"/>
          <w:b/>
        </w:rPr>
        <w:t>C8),</w:t>
      </w:r>
      <w:r w:rsidRPr="00992CAE">
        <w:rPr>
          <w:rFonts w:ascii="Times New Roman" w:hAnsi="Times New Roman" w:cs="Times New Roman"/>
        </w:rPr>
        <w:t xml:space="preserve"> 5 µM N-heptadecanoyl-D-erythro-sphingosylphosphorylcholine (</w:t>
      </w:r>
      <w:r w:rsidRPr="00992CAE">
        <w:rPr>
          <w:rFonts w:ascii="Times New Roman" w:hAnsi="Times New Roman" w:cs="Times New Roman"/>
          <w:b/>
        </w:rPr>
        <w:t>NHD)</w:t>
      </w:r>
      <w:r w:rsidRPr="00992CAE">
        <w:rPr>
          <w:rFonts w:ascii="Times New Roman" w:hAnsi="Times New Roman" w:cs="Times New Roman"/>
        </w:rPr>
        <w:t xml:space="preserve">, 50 µM </w:t>
      </w:r>
      <w:r w:rsidR="00914ED0" w:rsidRPr="00992CAE">
        <w:rPr>
          <w:rFonts w:ascii="Times New Roman" w:hAnsi="Times New Roman" w:cs="Times New Roman"/>
        </w:rPr>
        <w:t>u</w:t>
      </w:r>
      <w:r w:rsidRPr="00992CAE">
        <w:rPr>
          <w:rFonts w:ascii="Times New Roman" w:hAnsi="Times New Roman" w:cs="Times New Roman"/>
        </w:rPr>
        <w:t>ndecanoic Acid (</w:t>
      </w:r>
      <w:r w:rsidRPr="00992CAE">
        <w:rPr>
          <w:rFonts w:ascii="Times New Roman" w:hAnsi="Times New Roman" w:cs="Times New Roman"/>
          <w:b/>
        </w:rPr>
        <w:t>DEC)</w:t>
      </w:r>
      <w:r w:rsidRPr="00992CAE">
        <w:rPr>
          <w:rFonts w:ascii="Times New Roman" w:hAnsi="Times New Roman" w:cs="Times New Roman"/>
        </w:rPr>
        <w:t xml:space="preserve">, 5 µM </w:t>
      </w:r>
      <w:r w:rsidR="00914ED0" w:rsidRPr="00992CAE">
        <w:rPr>
          <w:rFonts w:ascii="Times New Roman" w:hAnsi="Times New Roman" w:cs="Times New Roman"/>
        </w:rPr>
        <w:t>t</w:t>
      </w:r>
      <w:r w:rsidRPr="00992CAE">
        <w:rPr>
          <w:rFonts w:ascii="Times New Roman" w:hAnsi="Times New Roman" w:cs="Times New Roman"/>
        </w:rPr>
        <w:t>rilaurin (</w:t>
      </w:r>
      <w:r w:rsidRPr="00992CAE">
        <w:rPr>
          <w:rFonts w:ascii="Times New Roman" w:hAnsi="Times New Roman" w:cs="Times New Roman"/>
          <w:b/>
        </w:rPr>
        <w:t>TRI)</w:t>
      </w:r>
      <w:r w:rsidRPr="00992CAE">
        <w:rPr>
          <w:rFonts w:ascii="Times New Roman" w:hAnsi="Times New Roman" w:cs="Times New Roman"/>
        </w:rPr>
        <w:t xml:space="preserve"> and 10 µM β-</w:t>
      </w:r>
      <w:r w:rsidR="00914ED0" w:rsidRPr="00992CAE">
        <w:rPr>
          <w:rFonts w:ascii="Times New Roman" w:hAnsi="Times New Roman" w:cs="Times New Roman"/>
        </w:rPr>
        <w:t>s</w:t>
      </w:r>
      <w:r w:rsidRPr="00992CAE">
        <w:rPr>
          <w:rFonts w:ascii="Times New Roman" w:hAnsi="Times New Roman" w:cs="Times New Roman"/>
        </w:rPr>
        <w:t xml:space="preserve">itosterol </w:t>
      </w:r>
      <w:r w:rsidR="00914ED0" w:rsidRPr="00992CAE">
        <w:rPr>
          <w:rFonts w:ascii="Times New Roman" w:hAnsi="Times New Roman" w:cs="Times New Roman"/>
        </w:rPr>
        <w:t>a</w:t>
      </w:r>
      <w:r w:rsidRPr="00992CAE">
        <w:rPr>
          <w:rFonts w:ascii="Times New Roman" w:hAnsi="Times New Roman" w:cs="Times New Roman"/>
        </w:rPr>
        <w:t>cetate (</w:t>
      </w:r>
      <w:r w:rsidRPr="00992CAE">
        <w:rPr>
          <w:rFonts w:ascii="Times New Roman" w:hAnsi="Times New Roman" w:cs="Times New Roman"/>
          <w:b/>
        </w:rPr>
        <w:t>BSA)</w:t>
      </w:r>
      <w:r w:rsidRPr="00992CAE">
        <w:rPr>
          <w:rFonts w:ascii="Times New Roman" w:hAnsi="Times New Roman" w:cs="Times New Roman"/>
        </w:rPr>
        <w:t xml:space="preserve">) was diluted 1:1 (v/v) with chloroform and added to each lipid extract. 25 </w:t>
      </w:r>
      <w:r w:rsidRPr="00263F2D">
        <w:rPr>
          <w:rFonts w:ascii="Symbol" w:hAnsi="Symbol" w:cs="Times New Roman"/>
        </w:rPr>
        <w:t></w:t>
      </w:r>
      <w:r w:rsidRPr="00992CAE">
        <w:rPr>
          <w:rFonts w:ascii="Times New Roman" w:hAnsi="Times New Roman" w:cs="Times New Roman"/>
        </w:rPr>
        <w:t xml:space="preserve">L of each extract was added to the appropriate well on a glass-coated 96-well plate and 90 </w:t>
      </w:r>
      <w:r w:rsidRPr="00263F2D">
        <w:rPr>
          <w:rFonts w:ascii="Symbol" w:hAnsi="Symbol" w:cs="Times New Roman"/>
        </w:rPr>
        <w:t></w:t>
      </w:r>
      <w:r w:rsidRPr="00992CAE">
        <w:rPr>
          <w:rFonts w:ascii="Times New Roman" w:hAnsi="Times New Roman" w:cs="Times New Roman"/>
        </w:rPr>
        <w:t>L of 7.5 mM ammonium acetate in isopropanol: methanol (2:1, v/v) was added to each well. The plate also contained eight samples each of pooled samples</w:t>
      </w:r>
      <w:r w:rsidR="0023343B" w:rsidRPr="00992CAE">
        <w:rPr>
          <w:rFonts w:ascii="Times New Roman" w:hAnsi="Times New Roman" w:cs="Times New Roman"/>
        </w:rPr>
        <w:t xml:space="preserve"> (10 </w:t>
      </w:r>
      <w:r w:rsidR="0023343B" w:rsidRPr="00263F2D">
        <w:rPr>
          <w:rFonts w:ascii="Symbol" w:hAnsi="Symbol" w:cs="Times New Roman"/>
        </w:rPr>
        <w:t></w:t>
      </w:r>
      <w:r w:rsidR="0023343B" w:rsidRPr="00992CAE">
        <w:rPr>
          <w:rFonts w:ascii="Times New Roman" w:hAnsi="Times New Roman" w:cs="Times New Roman"/>
        </w:rPr>
        <w:t>L of each lipid extract</w:t>
      </w:r>
      <w:r w:rsidR="00A22E7F" w:rsidRPr="00992CAE">
        <w:rPr>
          <w:rFonts w:ascii="Times New Roman" w:hAnsi="Times New Roman" w:cs="Times New Roman"/>
        </w:rPr>
        <w:t xml:space="preserve"> combined to form the pool samples</w:t>
      </w:r>
      <w:r w:rsidR="0023343B" w:rsidRPr="00992CAE">
        <w:rPr>
          <w:rFonts w:ascii="Times New Roman" w:hAnsi="Times New Roman" w:cs="Times New Roman"/>
        </w:rPr>
        <w:t>)</w:t>
      </w:r>
      <w:r w:rsidRPr="00992CAE">
        <w:rPr>
          <w:rFonts w:ascii="Times New Roman" w:hAnsi="Times New Roman" w:cs="Times New Roman"/>
        </w:rPr>
        <w:t>, quality control</w:t>
      </w:r>
      <w:r w:rsidR="00600F70" w:rsidRPr="00992CAE">
        <w:rPr>
          <w:rFonts w:ascii="Times New Roman" w:hAnsi="Times New Roman" w:cs="Times New Roman"/>
        </w:rPr>
        <w:t>s (human (male) serum, Sera Laboratories International Ltd</w:t>
      </w:r>
      <w:r w:rsidR="00C57B2A" w:rsidRPr="00992CAE">
        <w:rPr>
          <w:rFonts w:ascii="Times New Roman" w:hAnsi="Times New Roman" w:cs="Times New Roman"/>
        </w:rPr>
        <w:t>, UK</w:t>
      </w:r>
      <w:r w:rsidR="00600F70" w:rsidRPr="00992CAE">
        <w:rPr>
          <w:rFonts w:ascii="Times New Roman" w:hAnsi="Times New Roman" w:cs="Times New Roman"/>
        </w:rPr>
        <w:t>)</w:t>
      </w:r>
      <w:r w:rsidRPr="00992CAE">
        <w:rPr>
          <w:rFonts w:ascii="Times New Roman" w:hAnsi="Times New Roman" w:cs="Times New Roman"/>
        </w:rPr>
        <w:t xml:space="preserve"> and internal standard blanks</w:t>
      </w:r>
      <w:r w:rsidR="002430EA" w:rsidRPr="00992CAE">
        <w:rPr>
          <w:rFonts w:ascii="Times New Roman" w:hAnsi="Times New Roman" w:cs="Times New Roman"/>
        </w:rPr>
        <w:t>.</w:t>
      </w:r>
      <w:r w:rsidR="00040014" w:rsidRPr="00992CAE">
        <w:rPr>
          <w:rFonts w:ascii="Times New Roman" w:hAnsi="Times New Roman" w:cs="Times New Roman"/>
        </w:rPr>
        <w:t xml:space="preserve"> </w:t>
      </w:r>
      <w:r w:rsidR="002430EA" w:rsidRPr="00992CAE">
        <w:rPr>
          <w:rFonts w:ascii="Times New Roman" w:hAnsi="Times New Roman" w:cs="Times New Roman"/>
        </w:rPr>
        <w:t xml:space="preserve">Samples </w:t>
      </w:r>
      <w:r w:rsidRPr="00992CAE">
        <w:rPr>
          <w:rFonts w:ascii="Times New Roman" w:hAnsi="Times New Roman" w:cs="Times New Roman"/>
        </w:rPr>
        <w:t>were placed on the plate in a randomi</w:t>
      </w:r>
      <w:r w:rsidR="00130E13" w:rsidRPr="00992CAE">
        <w:rPr>
          <w:rFonts w:ascii="Times New Roman" w:hAnsi="Times New Roman" w:cs="Times New Roman"/>
        </w:rPr>
        <w:t>s</w:t>
      </w:r>
      <w:r w:rsidRPr="00992CAE">
        <w:rPr>
          <w:rFonts w:ascii="Times New Roman" w:hAnsi="Times New Roman" w:cs="Times New Roman"/>
        </w:rPr>
        <w:t xml:space="preserve">ed but balanced pattern for treatment group and </w:t>
      </w:r>
      <w:r w:rsidR="00914ED0" w:rsidRPr="00992CAE">
        <w:rPr>
          <w:rFonts w:ascii="Times New Roman" w:hAnsi="Times New Roman" w:cs="Times New Roman"/>
        </w:rPr>
        <w:t xml:space="preserve">sex </w:t>
      </w:r>
      <w:r w:rsidRPr="00992CAE">
        <w:rPr>
          <w:rFonts w:ascii="Times New Roman" w:hAnsi="Times New Roman" w:cs="Times New Roman"/>
        </w:rPr>
        <w:t>descriptors.</w:t>
      </w:r>
      <w:r w:rsidR="00DE6F3F" w:rsidRPr="00992CAE">
        <w:rPr>
          <w:rFonts w:ascii="Times New Roman" w:hAnsi="Times New Roman" w:cs="Times New Roman"/>
        </w:rPr>
        <w:t xml:space="preserve"> </w:t>
      </w:r>
    </w:p>
    <w:p w14:paraId="536ECBB7" w14:textId="6CC8A936" w:rsidR="0032675F" w:rsidRPr="00992CAE" w:rsidRDefault="0032675F" w:rsidP="00F11D70">
      <w:pPr>
        <w:pStyle w:val="Heading2"/>
        <w:spacing w:line="480" w:lineRule="auto"/>
        <w:rPr>
          <w:rFonts w:ascii="Times New Roman" w:hAnsi="Times New Roman" w:cs="Times New Roman"/>
          <w:sz w:val="22"/>
          <w:szCs w:val="22"/>
        </w:rPr>
      </w:pPr>
      <w:r w:rsidRPr="00992CAE">
        <w:rPr>
          <w:rFonts w:ascii="Times New Roman" w:hAnsi="Times New Roman" w:cs="Times New Roman"/>
          <w:sz w:val="22"/>
          <w:szCs w:val="22"/>
        </w:rPr>
        <w:t>Direct Infusion Mass Spectrometry (DI</w:t>
      </w:r>
      <w:r w:rsidR="00C57B2A" w:rsidRPr="00992CAE">
        <w:rPr>
          <w:rFonts w:ascii="Times New Roman" w:hAnsi="Times New Roman" w:cs="Times New Roman"/>
          <w:sz w:val="22"/>
          <w:szCs w:val="22"/>
        </w:rPr>
        <w:t>-</w:t>
      </w:r>
      <w:r w:rsidRPr="00992CAE">
        <w:rPr>
          <w:rFonts w:ascii="Times New Roman" w:hAnsi="Times New Roman" w:cs="Times New Roman"/>
          <w:sz w:val="22"/>
          <w:szCs w:val="22"/>
        </w:rPr>
        <w:t>MS) analysis of human adipose tissue</w:t>
      </w:r>
    </w:p>
    <w:p w14:paraId="09844510" w14:textId="5C382491" w:rsidR="00C41ABD" w:rsidRPr="00992CAE" w:rsidRDefault="00DE6F3F" w:rsidP="00F11D70">
      <w:pPr>
        <w:tabs>
          <w:tab w:val="left" w:pos="4158"/>
        </w:tabs>
        <w:spacing w:line="480" w:lineRule="auto"/>
        <w:rPr>
          <w:rFonts w:ascii="Times New Roman" w:hAnsi="Times New Roman" w:cs="Times New Roman"/>
        </w:rPr>
      </w:pPr>
      <w:r w:rsidRPr="00992CAE">
        <w:rPr>
          <w:rFonts w:ascii="Times New Roman" w:hAnsi="Times New Roman" w:cs="Times New Roman"/>
          <w:lang w:val="en-US" w:eastAsia="ja-JP"/>
        </w:rPr>
        <w:t>An open-profiling DI</w:t>
      </w:r>
      <w:r w:rsidR="00C57B2A" w:rsidRPr="00992CAE">
        <w:rPr>
          <w:rFonts w:ascii="Times New Roman" w:hAnsi="Times New Roman" w:cs="Times New Roman"/>
          <w:lang w:val="en-US" w:eastAsia="ja-JP"/>
        </w:rPr>
        <w:t>-</w:t>
      </w:r>
      <w:r w:rsidRPr="00992CAE">
        <w:rPr>
          <w:rFonts w:ascii="Times New Roman" w:hAnsi="Times New Roman" w:cs="Times New Roman"/>
          <w:lang w:val="en-US" w:eastAsia="ja-JP"/>
        </w:rPr>
        <w:t>MS approach was performed on the lipid extracts using chip-based nanoelectrospray with an Advion TriVersa NanoMate</w:t>
      </w:r>
      <w:r w:rsidRPr="00992CAE">
        <w:rPr>
          <w:rFonts w:ascii="Times New Roman" w:hAnsi="Times New Roman" w:cs="Times New Roman"/>
          <w:vertAlign w:val="superscript"/>
          <w:lang w:val="en-US" w:eastAsia="ja-JP"/>
        </w:rPr>
        <w:t>®</w:t>
      </w:r>
      <w:r w:rsidRPr="00992CAE">
        <w:rPr>
          <w:rFonts w:ascii="Times New Roman" w:hAnsi="Times New Roman" w:cs="Times New Roman"/>
          <w:shd w:val="clear" w:color="auto" w:fill="FFFFFF"/>
        </w:rPr>
        <w:t xml:space="preserve"> (Advion, Ltd., Harlow</w:t>
      </w:r>
      <w:r w:rsidRPr="00992CAE">
        <w:rPr>
          <w:rFonts w:ascii="Times New Roman" w:hAnsi="Times New Roman" w:cs="Times New Roman"/>
        </w:rPr>
        <w:t xml:space="preserve">, </w:t>
      </w:r>
      <w:r w:rsidRPr="00992CAE">
        <w:rPr>
          <w:rFonts w:ascii="Times New Roman" w:hAnsi="Times New Roman" w:cs="Times New Roman"/>
          <w:shd w:val="clear" w:color="auto" w:fill="FFFFFF"/>
        </w:rPr>
        <w:t>UK)</w:t>
      </w:r>
      <w:r w:rsidRPr="00992CAE">
        <w:rPr>
          <w:rFonts w:ascii="Times New Roman" w:hAnsi="Times New Roman" w:cs="Times New Roman"/>
          <w:lang w:val="en-US"/>
        </w:rPr>
        <w:t xml:space="preserve"> </w:t>
      </w:r>
      <w:r w:rsidRPr="00992CAE">
        <w:rPr>
          <w:rFonts w:ascii="Times New Roman" w:hAnsi="Times New Roman" w:cs="Times New Roman"/>
          <w:lang w:val="en-US" w:eastAsia="ja-JP"/>
        </w:rPr>
        <w:t>interfaced to a Thermo Exactive Orbitrap (Thermo Scientific, Hemel Hempstead, UK)</w:t>
      </w:r>
      <w:r w:rsidR="00C2282E" w:rsidRPr="00992CAE">
        <w:rPr>
          <w:rFonts w:ascii="Times New Roman" w:hAnsi="Times New Roman" w:cs="Times New Roman"/>
          <w:lang w:val="en-US" w:eastAsia="ja-JP"/>
        </w:rPr>
        <w:t xml:space="preserve"> </w:t>
      </w:r>
      <w:r w:rsidR="00C2282E" w:rsidRPr="00992CAE">
        <w:rPr>
          <w:rFonts w:ascii="Times New Roman" w:hAnsi="Times New Roman" w:cs="Times New Roman"/>
          <w:lang w:val="en-US" w:eastAsia="ja-JP"/>
        </w:rPr>
        <w:fldChar w:fldCharType="begin"/>
      </w:r>
      <w:r w:rsidR="002A6784">
        <w:rPr>
          <w:rFonts w:ascii="Times New Roman" w:hAnsi="Times New Roman" w:cs="Times New Roman"/>
          <w:lang w:val="en-US" w:eastAsia="ja-JP"/>
        </w:rPr>
        <w:instrText xml:space="preserve"> ADDIN EN.CITE &lt;EndNote&gt;&lt;Cite&gt;&lt;Author&gt;Eiden&lt;/Author&gt;&lt;Year&gt;2015&lt;/Year&gt;&lt;RecNum&gt;246&lt;/RecNum&gt;&lt;DisplayText&gt;&lt;style face="italic superscript"&gt;36&lt;/style&gt;&lt;/DisplayText&gt;&lt;record&gt;&lt;rec-number&gt;246&lt;/rec-number&gt;&lt;foreign-keys&gt;&lt;key app="EN" db-id="tfzxwavea5r9wfedftkpv0pusarzsvapd922" timestamp="0"&gt;246&lt;/key&gt;&lt;/foreign-keys&gt;&lt;ref-type name="Journal Article"&gt;17&lt;/ref-type&gt;&lt;contributors&gt;&lt;authors&gt;&lt;author&gt;Eiden, M., Koulman, A., Hatunic, M., West, J.A., Murfitt, S., Osei, M., Adams, C., Wang, X., Chu, Y., Marney, L., Roberts, L.D., O&amp;apos;Rahilly, S., Semple, R.K., Savage, D.B., Griffin, J.L.&lt;/author&gt;&lt;/authors&gt;&lt;/contributors&gt;&lt;auth-address&gt;MRC Human Nutrition Research, Elsie Widdowson Laboratory, 120 Fulbourn Road, Cambridge, CB1 9NL UK.&amp;#xD;Metabolic Research Laboratories, Institute of Metabolic Science, University of Cambridge, Cambridge, UK.&amp;#xD;MRC Human Nutrition Research, Elsie Widdowson Laboratory, 120 Fulbourn Road, Cambridge, CB1 9NL UK ; Department of Biochemistry and the Cambridge Systems Biology Centre, University of Cambridge, Tennis Court Road, Cambridge, UK.&amp;#xD;Department of Biochemistry and the Cambridge Systems Biology Centre, University of Cambridge, Tennis Court Road, Cambridge, UK.&lt;/auth-address&gt;&lt;titles&gt;&lt;title&gt;Mechanistic insights revealed by lipid profiling in monogenic insulin resistance syndromes&lt;/title&gt;&lt;secondary-title&gt;Genome Med&lt;/secondary-title&gt;&lt;/titles&gt;&lt;pages&gt;63&lt;/pages&gt;&lt;volume&gt;7&lt;/volume&gt;&lt;number&gt;1&lt;/number&gt;&lt;dates&gt;&lt;year&gt;2015&lt;/year&gt;&lt;/dates&gt;&lt;isbn&gt;1756-994X (Electronic)&amp;#xD;1756-994X (Linking)&lt;/isbn&gt;&lt;accession-num&gt;26273324&lt;/accession-num&gt;&lt;urls&gt;&lt;related-urls&gt;&lt;url&gt;http://www.ncbi.nlm.nih.gov/pubmed/26273324&lt;/url&gt;&lt;url&gt;http://www.ncbi.nlm.nih.gov/pmc/articles/PMC4535665/pdf/13073_2015_Article_179.pdf&lt;/url&gt;&lt;/related-urls&gt;&lt;/urls&gt;&lt;custom2&gt;PMC4535665&lt;/custom2&gt;&lt;electronic-resource-num&gt;10.1186/s13073-015-0179-6&lt;/electronic-resource-num&gt;&lt;/record&gt;&lt;/Cite&gt;&lt;/EndNote&gt;</w:instrText>
      </w:r>
      <w:r w:rsidR="00C2282E" w:rsidRPr="00992CAE">
        <w:rPr>
          <w:rFonts w:ascii="Times New Roman" w:hAnsi="Times New Roman" w:cs="Times New Roman"/>
          <w:lang w:val="en-US" w:eastAsia="ja-JP"/>
        </w:rPr>
        <w:fldChar w:fldCharType="separate"/>
      </w:r>
      <w:r w:rsidR="002A6784" w:rsidRPr="002A6784">
        <w:rPr>
          <w:rFonts w:ascii="Times New Roman" w:hAnsi="Times New Roman" w:cs="Times New Roman"/>
          <w:i/>
          <w:noProof/>
          <w:vertAlign w:val="superscript"/>
          <w:lang w:val="en-US" w:eastAsia="ja-JP"/>
        </w:rPr>
        <w:t>36</w:t>
      </w:r>
      <w:r w:rsidR="00C2282E" w:rsidRPr="00992CAE">
        <w:rPr>
          <w:rFonts w:ascii="Times New Roman" w:hAnsi="Times New Roman" w:cs="Times New Roman"/>
          <w:lang w:val="en-US" w:eastAsia="ja-JP"/>
        </w:rPr>
        <w:fldChar w:fldCharType="end"/>
      </w:r>
      <w:r w:rsidRPr="00992CAE">
        <w:rPr>
          <w:rFonts w:ascii="Times New Roman" w:hAnsi="Times New Roman" w:cs="Times New Roman"/>
          <w:lang w:val="en-US" w:eastAsia="ja-JP"/>
        </w:rPr>
        <w:t xml:space="preserve">. From the plate, 5 µl was aspirated by the NanoMate using a fresh tip, followed by 1.5 µl of air to prevent blockage of the tip opening. The tip was then placed against the chip on a new </w:t>
      </w:r>
      <w:r w:rsidR="00827F17">
        <w:rPr>
          <w:rFonts w:ascii="Times New Roman" w:hAnsi="Times New Roman" w:cs="Times New Roman"/>
          <w:lang w:val="en-US" w:eastAsia="ja-JP"/>
        </w:rPr>
        <w:t xml:space="preserve">nozzle, the sample was </w:t>
      </w:r>
      <w:r w:rsidR="00827F17" w:rsidRPr="00BC2139">
        <w:rPr>
          <w:rFonts w:ascii="Times New Roman" w:hAnsi="Times New Roman" w:cs="Times New Roman"/>
          <w:lang w:val="en-US" w:eastAsia="ja-JP"/>
        </w:rPr>
        <w:t>infused</w:t>
      </w:r>
      <w:r w:rsidRPr="00992CAE">
        <w:rPr>
          <w:rFonts w:ascii="Times New Roman" w:hAnsi="Times New Roman" w:cs="Times New Roman"/>
          <w:lang w:val="en-US" w:eastAsia="ja-JP"/>
        </w:rPr>
        <w:t xml:space="preserve"> using 1.2 psi of N</w:t>
      </w:r>
      <w:r w:rsidRPr="00992CAE">
        <w:rPr>
          <w:rFonts w:ascii="Times New Roman" w:hAnsi="Times New Roman" w:cs="Times New Roman"/>
          <w:vertAlign w:val="subscript"/>
          <w:lang w:val="en-US" w:eastAsia="ja-JP"/>
        </w:rPr>
        <w:t>2</w:t>
      </w:r>
      <w:r w:rsidRPr="00992CAE">
        <w:rPr>
          <w:rFonts w:ascii="Times New Roman" w:hAnsi="Times New Roman" w:cs="Times New Roman"/>
          <w:lang w:val="en-US" w:eastAsia="ja-JP"/>
        </w:rPr>
        <w:t>, and a stable ionization spray was obtained using 1.2 kV. After 20 s of infusion the NanoMate started the acquisition mode of the Exactive in positive mode. After 1.2 min of acquisition</w:t>
      </w:r>
      <w:r w:rsidR="0031434A" w:rsidRPr="00992CAE">
        <w:rPr>
          <w:rFonts w:ascii="Times New Roman" w:hAnsi="Times New Roman" w:cs="Times New Roman"/>
          <w:lang w:val="en-US" w:eastAsia="ja-JP"/>
        </w:rPr>
        <w:t>,</w:t>
      </w:r>
      <w:r w:rsidRPr="00992CAE">
        <w:rPr>
          <w:rFonts w:ascii="Times New Roman" w:hAnsi="Times New Roman" w:cs="Times New Roman"/>
          <w:lang w:val="en-US" w:eastAsia="ja-JP"/>
        </w:rPr>
        <w:t xml:space="preserve"> the system switched to negative mode and </w:t>
      </w:r>
      <w:r w:rsidR="0031434A" w:rsidRPr="00992CAE">
        <w:rPr>
          <w:rFonts w:ascii="Times New Roman" w:hAnsi="Times New Roman" w:cs="Times New Roman"/>
          <w:lang w:val="en-US" w:eastAsia="ja-JP"/>
        </w:rPr>
        <w:t xml:space="preserve">spectra </w:t>
      </w:r>
      <w:r w:rsidRPr="00992CAE">
        <w:rPr>
          <w:rFonts w:ascii="Times New Roman" w:hAnsi="Times New Roman" w:cs="Times New Roman"/>
          <w:lang w:val="en-US" w:eastAsia="ja-JP"/>
        </w:rPr>
        <w:t xml:space="preserve">acquired for a further 1.1 min. A mass acquisition window ranging from </w:t>
      </w:r>
      <w:r w:rsidR="00827F17" w:rsidRPr="00BC2139">
        <w:rPr>
          <w:rFonts w:ascii="Times New Roman" w:hAnsi="Times New Roman" w:cs="Times New Roman"/>
          <w:lang w:val="en-US" w:eastAsia="ja-JP"/>
        </w:rPr>
        <w:t xml:space="preserve">m/z = </w:t>
      </w:r>
      <w:r w:rsidRPr="00BC2139">
        <w:rPr>
          <w:rFonts w:ascii="Times New Roman" w:hAnsi="Times New Roman" w:cs="Times New Roman"/>
          <w:lang w:val="en-US" w:eastAsia="ja-JP"/>
        </w:rPr>
        <w:t>200 to 2000</w:t>
      </w:r>
      <w:r w:rsidRPr="00992CAE">
        <w:rPr>
          <w:rFonts w:ascii="Times New Roman" w:hAnsi="Times New Roman" w:cs="Times New Roman"/>
          <w:lang w:val="en-US" w:eastAsia="ja-JP"/>
        </w:rPr>
        <w:t xml:space="preserve">, with an acquisition rate of 1 Hz was used in the sample analysis. Data </w:t>
      </w:r>
      <w:r w:rsidRPr="00992CAE">
        <w:rPr>
          <w:rFonts w:ascii="Times New Roman" w:hAnsi="Times New Roman" w:cs="Times New Roman"/>
          <w:lang w:val="en-US" w:eastAsia="ja-JP"/>
        </w:rPr>
        <w:lastRenderedPageBreak/>
        <w:t xml:space="preserve">processing was performed using the </w:t>
      </w:r>
      <w:r w:rsidR="00BE3B2D" w:rsidRPr="00992CAE">
        <w:rPr>
          <w:rFonts w:ascii="Times New Roman" w:hAnsi="Times New Roman" w:cs="Times New Roman"/>
          <w:lang w:val="en-US" w:eastAsia="ja-JP"/>
        </w:rPr>
        <w:t xml:space="preserve">XCMS </w:t>
      </w:r>
      <w:r w:rsidRPr="00992CAE">
        <w:rPr>
          <w:rFonts w:ascii="Times New Roman" w:hAnsi="Times New Roman" w:cs="Times New Roman"/>
          <w:lang w:val="en-US" w:eastAsia="ja-JP"/>
        </w:rPr>
        <w:t>platform</w:t>
      </w:r>
      <w:r w:rsidR="00A71CA2">
        <w:rPr>
          <w:rFonts w:ascii="Times New Roman" w:hAnsi="Times New Roman" w:cs="Times New Roman"/>
          <w:lang w:val="en-US" w:eastAsia="ja-JP"/>
        </w:rPr>
        <w:t xml:space="preserve"> </w:t>
      </w:r>
      <w:r w:rsidR="00A71CA2">
        <w:rPr>
          <w:rFonts w:ascii="Times New Roman" w:hAnsi="Times New Roman" w:cs="Times New Roman"/>
          <w:lang w:val="en-US" w:eastAsia="ja-JP"/>
        </w:rPr>
        <w:fldChar w:fldCharType="begin"/>
      </w:r>
      <w:r w:rsidR="00A71CA2">
        <w:rPr>
          <w:rFonts w:ascii="Times New Roman" w:hAnsi="Times New Roman" w:cs="Times New Roman"/>
          <w:lang w:val="en-US" w:eastAsia="ja-JP"/>
        </w:rPr>
        <w:instrText xml:space="preserve"> ADDIN EN.CITE &lt;EndNote&gt;&lt;Cite&gt;&lt;Author&gt;Smith&lt;/Author&gt;&lt;Year&gt;2006&lt;/Year&gt;&lt;RecNum&gt;249&lt;/RecNum&gt;&lt;DisplayText&gt;&lt;style face="italic superscript"&gt;37&lt;/style&gt;&lt;/DisplayText&gt;&lt;record&gt;&lt;rec-number&gt;249&lt;/rec-number&gt;&lt;foreign-keys&gt;&lt;key app="EN" db-id="tfzxwavea5r9wfedftkpv0pusarzsvapd922" timestamp="0"&gt;249&lt;/key&gt;&lt;/foreign-keys&gt;&lt;ref-type name="Journal Article"&gt;17&lt;/ref-type&gt;&lt;contributors&gt;&lt;authors&gt;&lt;author&gt;Smith, C. A.&lt;/author&gt;&lt;author&gt;Want, E. J.&lt;/author&gt;&lt;author&gt;O&amp;apos;Maille, G.&lt;/author&gt;&lt;author&gt;Abagyan, R.&lt;/author&gt;&lt;author&gt;Siuzdak, G.&lt;/author&gt;&lt;/authors&gt;&lt;/contributors&gt;&lt;auth-address&gt;Scripps Center for Mass Spectrometry and Department of Molecular Biology, Scripps Research Institute, La Jolla, California 92037, USA.&lt;/auth-address&gt;&lt;titles&gt;&lt;title&gt;XCMS: processing mass spectrometry data for metabolite profiling using nonlinear peak alignment, matching, and identification&lt;/title&gt;&lt;secondary-title&gt;Anal Chem&lt;/secondary-title&gt;&lt;/titles&gt;&lt;pages&gt;779-87&lt;/pages&gt;&lt;volume&gt;78&lt;/volume&gt;&lt;number&gt;3&lt;/number&gt;&lt;keywords&gt;&lt;keyword&gt;*Algorithms&lt;/keyword&gt;&lt;keyword&gt;Amidohydrolases/*analysis&lt;/keyword&gt;&lt;keyword&gt;Animals&lt;/keyword&gt;&lt;keyword&gt;Chromatography, Liquid/methods&lt;/keyword&gt;&lt;keyword&gt;Humans&lt;/keyword&gt;&lt;keyword&gt;Mass Spectrometry/*methods&lt;/keyword&gt;&lt;keyword&gt;Mice&lt;/keyword&gt;&lt;keyword&gt;Mice, Knockout&lt;/keyword&gt;&lt;keyword&gt;Nonlinear Dynamics&lt;/keyword&gt;&lt;keyword&gt;Sensitivity and Specificity&lt;/keyword&gt;&lt;keyword&gt;Time Factors&lt;/keyword&gt;&lt;/keywords&gt;&lt;dates&gt;&lt;year&gt;2006&lt;/year&gt;&lt;pub-dates&gt;&lt;date&gt;Feb 1&lt;/date&gt;&lt;/pub-dates&gt;&lt;/dates&gt;&lt;isbn&gt;0003-2700 (Print)&amp;#xD;0003-2700 (Linking)&lt;/isbn&gt;&lt;accession-num&gt;16448051&lt;/accession-num&gt;&lt;urls&gt;&lt;related-urls&gt;&lt;url&gt;http://www.ncbi.nlm.nih.gov/pubmed/16448051&lt;/url&gt;&lt;url&gt;http://pubs.acs.org/doi/pdfplus/10.1021/ac051437y&lt;/url&gt;&lt;/related-urls&gt;&lt;/urls&gt;&lt;electronic-resource-num&gt;10.1021/ac051437y&lt;/electronic-resource-num&gt;&lt;/record&gt;&lt;/Cite&gt;&lt;/EndNote&gt;</w:instrText>
      </w:r>
      <w:r w:rsidR="00A71CA2">
        <w:rPr>
          <w:rFonts w:ascii="Times New Roman" w:hAnsi="Times New Roman" w:cs="Times New Roman"/>
          <w:lang w:val="en-US" w:eastAsia="ja-JP"/>
        </w:rPr>
        <w:fldChar w:fldCharType="separate"/>
      </w:r>
      <w:r w:rsidR="00A71CA2" w:rsidRPr="00A71CA2">
        <w:rPr>
          <w:rFonts w:ascii="Times New Roman" w:hAnsi="Times New Roman" w:cs="Times New Roman"/>
          <w:i/>
          <w:noProof/>
          <w:vertAlign w:val="superscript"/>
          <w:lang w:val="en-US" w:eastAsia="ja-JP"/>
        </w:rPr>
        <w:t>37</w:t>
      </w:r>
      <w:r w:rsidR="00A71CA2">
        <w:rPr>
          <w:rFonts w:ascii="Times New Roman" w:hAnsi="Times New Roman" w:cs="Times New Roman"/>
          <w:lang w:val="en-US" w:eastAsia="ja-JP"/>
        </w:rPr>
        <w:fldChar w:fldCharType="end"/>
      </w:r>
      <w:r w:rsidR="00A71CA2">
        <w:rPr>
          <w:rFonts w:ascii="Times New Roman" w:hAnsi="Times New Roman" w:cs="Times New Roman"/>
          <w:lang w:val="en-US" w:eastAsia="ja-JP"/>
        </w:rPr>
        <w:t xml:space="preserve"> w</w:t>
      </w:r>
      <w:r w:rsidRPr="00992CAE">
        <w:rPr>
          <w:rFonts w:ascii="Times New Roman" w:hAnsi="Times New Roman" w:cs="Times New Roman"/>
        </w:rPr>
        <w:t>ithin R (</w:t>
      </w:r>
      <w:r w:rsidR="00E6539E" w:rsidRPr="00992CAE">
        <w:rPr>
          <w:rFonts w:ascii="Times New Roman" w:hAnsi="Times New Roman" w:cs="Times New Roman"/>
        </w:rPr>
        <w:t>RStudio (version 2.15.2, RStudio Inc., The R Foundation for Statistical Computing, 2012</w:t>
      </w:r>
      <w:r w:rsidRPr="00992CAE">
        <w:rPr>
          <w:rFonts w:ascii="Times New Roman" w:hAnsi="Times New Roman" w:cs="Times New Roman"/>
        </w:rPr>
        <w:t>)</w:t>
      </w:r>
      <w:r w:rsidR="00C41ABD" w:rsidRPr="00992CAE">
        <w:rPr>
          <w:rFonts w:ascii="Times New Roman" w:hAnsi="Times New Roman" w:cs="Times New Roman"/>
        </w:rPr>
        <w:t xml:space="preserve"> </w:t>
      </w:r>
      <w:r w:rsidR="00C41ABD" w:rsidRPr="00992CAE">
        <w:rPr>
          <w:rFonts w:ascii="Times New Roman" w:hAnsi="Times New Roman" w:cs="Times New Roman"/>
          <w:lang w:val="en-US" w:eastAsia="ja-JP"/>
        </w:rPr>
        <w:t xml:space="preserve">to perform peak detection and alignment of the ions. </w:t>
      </w:r>
      <w:r w:rsidR="00C41ABD" w:rsidRPr="00992CAE">
        <w:rPr>
          <w:rFonts w:ascii="Times New Roman" w:hAnsi="Times New Roman" w:cs="Times New Roman"/>
        </w:rPr>
        <w:t>The raw data w</w:t>
      </w:r>
      <w:r w:rsidR="0031434A" w:rsidRPr="00992CAE">
        <w:rPr>
          <w:rFonts w:ascii="Times New Roman" w:hAnsi="Times New Roman" w:cs="Times New Roman"/>
        </w:rPr>
        <w:t>ere</w:t>
      </w:r>
      <w:r w:rsidR="00C41ABD" w:rsidRPr="00992CAE">
        <w:rPr>
          <w:rFonts w:ascii="Times New Roman" w:hAnsi="Times New Roman" w:cs="Times New Roman"/>
        </w:rPr>
        <w:t xml:space="preserve"> converted to the .mzXML format using MSConvert (ProteoWizard, </w:t>
      </w:r>
      <w:hyperlink r:id="rId10" w:history="1">
        <w:r w:rsidR="00C41ABD" w:rsidRPr="00992CAE">
          <w:rPr>
            <w:rStyle w:val="Hyperlink"/>
            <w:rFonts w:ascii="Times New Roman" w:hAnsi="Times New Roman" w:cs="Times New Roman"/>
          </w:rPr>
          <w:t>http://proteowizard.sourceforge.net/news.shtml</w:t>
        </w:r>
      </w:hyperlink>
      <w:r w:rsidR="00C41ABD" w:rsidRPr="00992CAE">
        <w:rPr>
          <w:rFonts w:ascii="Times New Roman" w:hAnsi="Times New Roman" w:cs="Times New Roman"/>
        </w:rPr>
        <w:t>)</w:t>
      </w:r>
      <w:r w:rsidR="00CC1853" w:rsidRPr="00992CAE">
        <w:rPr>
          <w:rFonts w:ascii="Times New Roman" w:hAnsi="Times New Roman" w:cs="Times New Roman"/>
        </w:rPr>
        <w:t xml:space="preserve"> </w:t>
      </w:r>
      <w:r w:rsidR="00CC1853" w:rsidRPr="00992CAE">
        <w:rPr>
          <w:rFonts w:ascii="Times New Roman" w:hAnsi="Times New Roman" w:cs="Times New Roman"/>
        </w:rPr>
        <w:fldChar w:fldCharType="begin"/>
      </w:r>
      <w:r w:rsidR="002A6784">
        <w:rPr>
          <w:rFonts w:ascii="Times New Roman" w:hAnsi="Times New Roman" w:cs="Times New Roman"/>
        </w:rPr>
        <w:instrText xml:space="preserve"> ADDIN EN.CITE &lt;EndNote&gt;&lt;Cite&gt;&lt;Author&gt;Kessner&lt;/Author&gt;&lt;Year&gt;2008&lt;/Year&gt;&lt;RecNum&gt;250&lt;/RecNum&gt;&lt;DisplayText&gt;&lt;style face="italic superscript"&gt;38&lt;/style&gt;&lt;/DisplayText&gt;&lt;record&gt;&lt;rec-number&gt;250&lt;/rec-number&gt;&lt;foreign-keys&gt;&lt;key app="EN" db-id="tfzxwavea5r9wfedftkpv0pusarzsvapd922" timestamp="0"&gt;250&lt;/key&gt;&lt;/foreign-keys&gt;&lt;ref-type name="Journal Article"&gt;17&lt;/ref-type&gt;&lt;contributors&gt;&lt;authors&gt;&lt;author&gt;Kessner, D.&lt;/author&gt;&lt;author&gt;Chambers, M.&lt;/author&gt;&lt;author&gt;Burke, R.&lt;/author&gt;&lt;author&gt;Agus, D.&lt;/author&gt;&lt;author&gt;Mallick, P.&lt;/author&gt;&lt;/authors&gt;&lt;/contributors&gt;&lt;auth-address&gt;Spielberg Family Center for Applied Proteomics, Cedars-Sinai Medical Center, USA. darren@proteowizard.org&lt;/auth-address&gt;&lt;titles&gt;&lt;title&gt;ProteoWizard: open source software for rapid proteomics tools development&lt;/title&gt;&lt;secondary-title&gt;Bioinformatics&lt;/secondary-title&gt;&lt;/titles&gt;&lt;pages&gt;2534-6&lt;/pages&gt;&lt;volume&gt;24&lt;/volume&gt;&lt;number&gt;21&lt;/number&gt;&lt;keywords&gt;&lt;keyword&gt;Databases, Protein&lt;/keyword&gt;&lt;keyword&gt;Proteins/analysis/chemistry&lt;/keyword&gt;&lt;keyword&gt;Proteome/*analysis/chemistry&lt;/keyword&gt;&lt;keyword&gt;Proteomics/*methods&lt;/keyword&gt;&lt;keyword&gt;*Software&lt;/keyword&gt;&lt;keyword&gt;User-Computer Interface&lt;/keyword&gt;&lt;/keywords&gt;&lt;dates&gt;&lt;year&gt;2008&lt;/year&gt;&lt;pub-dates&gt;&lt;date&gt;Nov 1&lt;/date&gt;&lt;/pub-dates&gt;&lt;/dates&gt;&lt;isbn&gt;1367-4811 (Electronic)&amp;#xD;1367-4803 (Linking)&lt;/isbn&gt;&lt;accession-num&gt;18606607&lt;/accession-num&gt;&lt;urls&gt;&lt;related-urls&gt;&lt;url&gt;http://www.ncbi.nlm.nih.gov/pubmed/18606607&lt;/url&gt;&lt;url&gt;http://bioinformatics.oxfordjournals.org/content/24/21/2534.full.pdf&lt;/url&gt;&lt;/related-urls&gt;&lt;/urls&gt;&lt;custom2&gt;PMC2732273&lt;/custom2&gt;&lt;electronic-resource-num&gt;10.1093/bioinformatics/btn323&lt;/electronic-resource-num&gt;&lt;/record&gt;&lt;/Cite&gt;&lt;/EndNote&gt;</w:instrText>
      </w:r>
      <w:r w:rsidR="00CC1853"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38</w:t>
      </w:r>
      <w:r w:rsidR="00CC1853" w:rsidRPr="00992CAE">
        <w:rPr>
          <w:rFonts w:ascii="Times New Roman" w:hAnsi="Times New Roman" w:cs="Times New Roman"/>
        </w:rPr>
        <w:fldChar w:fldCharType="end"/>
      </w:r>
      <w:r w:rsidR="002260F3" w:rsidRPr="00992CAE">
        <w:rPr>
          <w:rFonts w:ascii="Times New Roman" w:hAnsi="Times New Roman" w:cs="Times New Roman"/>
        </w:rPr>
        <w:t xml:space="preserve"> and the script performed peak picking in the m/z domain using the area under curve at full-width-half-maximum (FWHM) using a pre-determined list of target lipids and target m/z values for positive (</w:t>
      </w:r>
      <w:r w:rsidR="00827F17" w:rsidRPr="00BC2139">
        <w:rPr>
          <w:rFonts w:ascii="Times New Roman" w:hAnsi="Times New Roman" w:cs="Times New Roman"/>
        </w:rPr>
        <w:t xml:space="preserve">m/z = </w:t>
      </w:r>
      <w:r w:rsidR="002260F3" w:rsidRPr="00BC2139">
        <w:rPr>
          <w:rFonts w:ascii="Times New Roman" w:hAnsi="Times New Roman" w:cs="Times New Roman"/>
        </w:rPr>
        <w:t>200-1200</w:t>
      </w:r>
      <w:r w:rsidR="002260F3" w:rsidRPr="00992CAE">
        <w:rPr>
          <w:rFonts w:ascii="Times New Roman" w:hAnsi="Times New Roman" w:cs="Times New Roman"/>
        </w:rPr>
        <w:t xml:space="preserve"> for a retention window of 20-60 s) and negative (</w:t>
      </w:r>
      <w:r w:rsidR="00827F17" w:rsidRPr="00BC2139">
        <w:rPr>
          <w:rFonts w:ascii="Times New Roman" w:hAnsi="Times New Roman" w:cs="Times New Roman"/>
        </w:rPr>
        <w:t xml:space="preserve">m/z = </w:t>
      </w:r>
      <w:r w:rsidR="002260F3" w:rsidRPr="00BC2139">
        <w:rPr>
          <w:rFonts w:ascii="Times New Roman" w:hAnsi="Times New Roman" w:cs="Times New Roman"/>
        </w:rPr>
        <w:t>180-1200</w:t>
      </w:r>
      <w:r w:rsidR="002260F3" w:rsidRPr="00992CAE">
        <w:rPr>
          <w:rFonts w:ascii="Times New Roman" w:hAnsi="Times New Roman" w:cs="Times New Roman"/>
        </w:rPr>
        <w:t xml:space="preserve"> for a retention window of 80-120 s) modes separately. </w:t>
      </w:r>
      <w:r w:rsidR="00D05CBF" w:rsidRPr="00992CAE">
        <w:rPr>
          <w:rFonts w:ascii="Times New Roman" w:hAnsi="Times New Roman" w:cs="Times New Roman"/>
        </w:rPr>
        <w:t>Lipid masses</w:t>
      </w:r>
      <w:r w:rsidR="00412F19" w:rsidRPr="00992CAE">
        <w:rPr>
          <w:rFonts w:ascii="Times New Roman" w:hAnsi="Times New Roman" w:cs="Times New Roman"/>
        </w:rPr>
        <w:t xml:space="preserve"> were assigned using data from LIPID MAPS</w:t>
      </w:r>
      <w:r w:rsidR="003961BC" w:rsidRPr="00992CAE">
        <w:rPr>
          <w:rFonts w:ascii="Times New Roman" w:hAnsi="Times New Roman" w:cs="Times New Roman"/>
        </w:rPr>
        <w:t xml:space="preserve"> </w:t>
      </w:r>
      <w:r w:rsidR="003961BC" w:rsidRPr="00992CAE">
        <w:rPr>
          <w:rFonts w:ascii="Times New Roman" w:hAnsi="Times New Roman" w:cs="Times New Roman"/>
        </w:rPr>
        <w:fldChar w:fldCharType="begin"/>
      </w:r>
      <w:r w:rsidR="002A6784">
        <w:rPr>
          <w:rFonts w:ascii="Times New Roman" w:hAnsi="Times New Roman" w:cs="Times New Roman"/>
        </w:rPr>
        <w:instrText xml:space="preserve"> ADDIN EN.CITE &lt;EndNote&gt;&lt;Cite&gt;&lt;Author&gt;Sud&lt;/Author&gt;&lt;Year&gt;2007&lt;/Year&gt;&lt;RecNum&gt;247&lt;/RecNum&gt;&lt;DisplayText&gt;&lt;style face="italic superscript"&gt;39&lt;/style&gt;&lt;/DisplayText&gt;&lt;record&gt;&lt;rec-number&gt;247&lt;/rec-number&gt;&lt;foreign-keys&gt;&lt;key app="EN" db-id="tfzxwavea5r9wfedftkpv0pusarzsvapd922" timestamp="0"&gt;247&lt;/key&gt;&lt;/foreign-keys&gt;&lt;ref-type name="Journal Article"&gt;17&lt;/ref-type&gt;&lt;contributors&gt;&lt;authors&gt;&lt;author&gt;Sud, M., Fahy, E., Cotter, D., Brown, A., Dennis, E. A., Glass, C. K., Merrill, A. H., Jr., Murphy, R. C., Raetz, C. R., Russell, D. W., Subramaniam, S.&lt;/author&gt;&lt;/authors&gt;&lt;/contributors&gt;&lt;auth-address&gt;LIPID MAPS Bioinformatics Core, San Diego Supercomputer Center San Diego, La Jolla, CA 92093, USA.&lt;/auth-address&gt;&lt;titles&gt;&lt;title&gt;LMSD: LIPID MAPS structure database&lt;/title&gt;&lt;secondary-title&gt;Nucleic Acids Res&lt;/secondary-title&gt;&lt;/titles&gt;&lt;pages&gt;D527-32&lt;/pages&gt;&lt;volume&gt;35&lt;/volume&gt;&lt;number&gt;Database issue&lt;/number&gt;&lt;keywords&gt;&lt;keyword&gt;*Databases, Factual&lt;/keyword&gt;&lt;keyword&gt;Glycosphingolipids/chemistry&lt;/keyword&gt;&lt;keyword&gt;Humans&lt;/keyword&gt;&lt;keyword&gt;Internet&lt;/keyword&gt;&lt;keyword&gt;Isomerism&lt;/keyword&gt;&lt;keyword&gt;Lipid Metabolism&lt;/keyword&gt;&lt;keyword&gt;Lipids/*chemistry/classification&lt;/keyword&gt;&lt;keyword&gt;Polysaccharides/chemistry&lt;/keyword&gt;&lt;keyword&gt;User-Computer Interface&lt;/keyword&gt;&lt;/keywords&gt;&lt;dates&gt;&lt;year&gt;2007&lt;/year&gt;&lt;pub-dates&gt;&lt;date&gt;Jan&lt;/date&gt;&lt;/pub-dates&gt;&lt;/dates&gt;&lt;isbn&gt;1362-4962 (Electronic)&amp;#xD;0305-1048 (Linking)&lt;/isbn&gt;&lt;accession-num&gt;17098933&lt;/accession-num&gt;&lt;urls&gt;&lt;related-urls&gt;&lt;url&gt;http://www.ncbi.nlm.nih.gov/pubmed/17098933&lt;/url&gt;&lt;url&gt;http://www.ncbi.nlm.nih.gov/pmc/articles/PMC1669719/pdf/gkl838.pdf&lt;/url&gt;&lt;/related-urls&gt;&lt;/urls&gt;&lt;custom2&gt;PMC1669719&lt;/custom2&gt;&lt;electronic-resource-num&gt;10.1093/nar/gkl838&lt;/electronic-resource-num&gt;&lt;/record&gt;&lt;/Cite&gt;&lt;/EndNote&gt;</w:instrText>
      </w:r>
      <w:r w:rsidR="003961BC"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39</w:t>
      </w:r>
      <w:r w:rsidR="003961BC" w:rsidRPr="00992CAE">
        <w:rPr>
          <w:rFonts w:ascii="Times New Roman" w:hAnsi="Times New Roman" w:cs="Times New Roman"/>
        </w:rPr>
        <w:fldChar w:fldCharType="end"/>
      </w:r>
      <w:r w:rsidR="00412F19" w:rsidRPr="00992CAE">
        <w:rPr>
          <w:rFonts w:ascii="Times New Roman" w:hAnsi="Times New Roman" w:cs="Times New Roman"/>
        </w:rPr>
        <w:t xml:space="preserve"> and </w:t>
      </w:r>
      <w:r w:rsidR="003961BC" w:rsidRPr="00992CAE">
        <w:rPr>
          <w:rFonts w:ascii="Times New Roman" w:hAnsi="Times New Roman" w:cs="Times New Roman"/>
        </w:rPr>
        <w:t xml:space="preserve">the </w:t>
      </w:r>
      <w:r w:rsidR="00412F19" w:rsidRPr="00992CAE">
        <w:rPr>
          <w:rFonts w:ascii="Times New Roman" w:hAnsi="Times New Roman" w:cs="Times New Roman"/>
        </w:rPr>
        <w:t>Human Metabolome Database</w:t>
      </w:r>
      <w:r w:rsidR="003961BC" w:rsidRPr="00992CAE">
        <w:rPr>
          <w:rFonts w:ascii="Times New Roman" w:hAnsi="Times New Roman" w:cs="Times New Roman"/>
        </w:rPr>
        <w:t xml:space="preserve"> (HMDB) </w:t>
      </w:r>
      <w:r w:rsidR="003961BC" w:rsidRPr="00992CAE">
        <w:rPr>
          <w:rFonts w:ascii="Times New Roman" w:hAnsi="Times New Roman" w:cs="Times New Roman"/>
        </w:rPr>
        <w:fldChar w:fldCharType="begin">
          <w:fldData xml:space="preserve">PEVuZE5vdGU+PENpdGU+PEF1dGhvcj5XaXNoYXJ0PC9BdXRob3I+PFllYXI+MjAwNzwvWWVhcj48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</w:fldData>
        </w:fldChar>
      </w:r>
      <w:r w:rsidR="002A6784">
        <w:rPr>
          <w:rFonts w:ascii="Times New Roman" w:hAnsi="Times New Roman" w:cs="Times New Roman"/>
        </w:rPr>
        <w:instrText xml:space="preserve"> ADDIN EN.CITE </w:instrText>
      </w:r>
      <w:r w:rsidR="002A6784">
        <w:rPr>
          <w:rFonts w:ascii="Times New Roman" w:hAnsi="Times New Roman" w:cs="Times New Roman"/>
        </w:rPr>
        <w:fldChar w:fldCharType="begin">
          <w:fldData xml:space="preserve">PEVuZE5vdGU+PENpdGU+PEF1dGhvcj5XaXNoYXJ0PC9BdXRob3I+PFllYXI+MjAwNzwvWWVhcj48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</w:fldData>
        </w:fldChar>
      </w:r>
      <w:r w:rsidR="002A6784">
        <w:rPr>
          <w:rFonts w:ascii="Times New Roman" w:hAnsi="Times New Roman" w:cs="Times New Roman"/>
        </w:rPr>
        <w:instrText xml:space="preserve"> ADDIN EN.CITE.DATA </w:instrText>
      </w:r>
      <w:r w:rsidR="002A6784">
        <w:rPr>
          <w:rFonts w:ascii="Times New Roman" w:hAnsi="Times New Roman" w:cs="Times New Roman"/>
        </w:rPr>
      </w:r>
      <w:r w:rsidR="002A6784">
        <w:rPr>
          <w:rFonts w:ascii="Times New Roman" w:hAnsi="Times New Roman" w:cs="Times New Roman"/>
        </w:rPr>
        <w:fldChar w:fldCharType="end"/>
      </w:r>
      <w:r w:rsidR="003961BC" w:rsidRPr="00992CAE">
        <w:rPr>
          <w:rFonts w:ascii="Times New Roman" w:hAnsi="Times New Roman" w:cs="Times New Roman"/>
        </w:rPr>
      </w:r>
      <w:r w:rsidR="003961BC"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40</w:t>
      </w:r>
      <w:r w:rsidR="003961BC" w:rsidRPr="00992CAE">
        <w:rPr>
          <w:rFonts w:ascii="Times New Roman" w:hAnsi="Times New Roman" w:cs="Times New Roman"/>
        </w:rPr>
        <w:fldChar w:fldCharType="end"/>
      </w:r>
      <w:r w:rsidR="003961BC" w:rsidRPr="00992CAE">
        <w:rPr>
          <w:rFonts w:ascii="Times New Roman" w:hAnsi="Times New Roman" w:cs="Times New Roman"/>
        </w:rPr>
        <w:t>.</w:t>
      </w:r>
    </w:p>
    <w:p w14:paraId="338F1E09" w14:textId="2D1D6871" w:rsidR="008A677E" w:rsidRPr="00992CAE" w:rsidRDefault="0032675F" w:rsidP="00F11D70">
      <w:pPr>
        <w:pStyle w:val="Heading2"/>
        <w:spacing w:line="480" w:lineRule="auto"/>
        <w:rPr>
          <w:rFonts w:ascii="Times New Roman" w:hAnsi="Times New Roman" w:cs="Times New Roman"/>
          <w:sz w:val="22"/>
          <w:szCs w:val="22"/>
        </w:rPr>
      </w:pPr>
      <w:r w:rsidRPr="00992CAE">
        <w:rPr>
          <w:rFonts w:ascii="Times New Roman" w:hAnsi="Times New Roman" w:cs="Times New Roman"/>
          <w:sz w:val="22"/>
          <w:szCs w:val="22"/>
        </w:rPr>
        <w:t>LCMS/MS experiments for the determination of the chain composition of selected intact triglycerides</w:t>
      </w:r>
    </w:p>
    <w:p w14:paraId="14800CF9" w14:textId="7714E7CB" w:rsidR="008A677E" w:rsidRPr="00992CAE" w:rsidRDefault="008A677E" w:rsidP="00F11D70">
      <w:pPr>
        <w:spacing w:line="480" w:lineRule="auto"/>
        <w:rPr>
          <w:rFonts w:ascii="Times New Roman" w:hAnsi="Times New Roman" w:cs="Times New Roman"/>
        </w:rPr>
      </w:pPr>
      <w:r w:rsidRPr="00992CAE">
        <w:rPr>
          <w:rFonts w:ascii="Times New Roman" w:hAnsi="Times New Roman" w:cs="Times New Roman"/>
        </w:rPr>
        <w:t>LCMS/MS experiments were used to determine the fatty acid composition of se</w:t>
      </w:r>
      <w:r w:rsidR="00C57B2A" w:rsidRPr="00992CAE">
        <w:rPr>
          <w:rFonts w:ascii="Times New Roman" w:hAnsi="Times New Roman" w:cs="Times New Roman"/>
        </w:rPr>
        <w:t>lected intact TGs</w:t>
      </w:r>
      <w:r w:rsidRPr="00992CAE">
        <w:rPr>
          <w:rFonts w:ascii="Times New Roman" w:hAnsi="Times New Roman" w:cs="Times New Roman"/>
        </w:rPr>
        <w:t xml:space="preserve"> in fifteen adipose tissue extracts. A 10 µL aliquot of the lip</w:t>
      </w:r>
      <w:r w:rsidR="00C57B2A" w:rsidRPr="00992CAE">
        <w:rPr>
          <w:rFonts w:ascii="Times New Roman" w:hAnsi="Times New Roman" w:cs="Times New Roman"/>
        </w:rPr>
        <w:t>id extracts described above was</w:t>
      </w:r>
      <w:r w:rsidRPr="00992CAE">
        <w:rPr>
          <w:rFonts w:ascii="Times New Roman" w:hAnsi="Times New Roman" w:cs="Times New Roman"/>
        </w:rPr>
        <w:t xml:space="preserve"> diluted with 100 µL of 2:1:1 (v/v/v) of HPLC-grade isopropanol/acetonitrile/water. The instrumentation comprised of a Thermo Scientific Accela Autosampler coupled to a Thermo Scientific Elite</w:t>
      </w:r>
      <w:r w:rsidRPr="00992CAE">
        <w:rPr>
          <w:rFonts w:ascii="Times New Roman" w:hAnsi="Times New Roman" w:cs="Times New Roman"/>
          <w:vertAlign w:val="superscript"/>
        </w:rPr>
        <w:t>TM</w:t>
      </w:r>
      <w:r w:rsidRPr="00992CAE">
        <w:rPr>
          <w:rFonts w:ascii="Times New Roman" w:hAnsi="Times New Roman" w:cs="Times New Roman"/>
        </w:rPr>
        <w:t xml:space="preserve"> Iontrap-Orbitrap Hybrid mass spectrometer with a heated electrospray ionisation (HESI) source (Thermo Scientific, Hemel Hempstead Hertfordshire, UK). Separation of the TG lipid species was achieved by injecting 5 µL of each sample onto a Waters Acquity BEH (C18, 50 x 2.1 mm, 1.7 µm) column (Waters Ltd., Elstree, Hertfordshire, UK) maintained at 55</w:t>
      </w:r>
      <w:r w:rsidRPr="00992CAE">
        <w:rPr>
          <w:rFonts w:ascii="Times New Roman" w:hAnsi="Times New Roman" w:cs="Times New Roman"/>
          <w:vertAlign w:val="superscript"/>
        </w:rPr>
        <w:t>o</w:t>
      </w:r>
      <w:r w:rsidRPr="00992CAE">
        <w:rPr>
          <w:rFonts w:ascii="Times New Roman" w:hAnsi="Times New Roman" w:cs="Times New Roman"/>
        </w:rPr>
        <w:t>C. Mobile phase A consisted of 10 mM ammonium formate in acetonitrile:water (6:4), whilst mobile phase B contained 10 mM ammonium formate in isopropanol:acetonitrile (9:1). The concentration of mobile phase B was increased from 40</w:t>
      </w:r>
      <w:r w:rsidR="00D14995" w:rsidRPr="00992CAE">
        <w:rPr>
          <w:rFonts w:ascii="Times New Roman" w:hAnsi="Times New Roman" w:cs="Times New Roman"/>
        </w:rPr>
        <w:t xml:space="preserve"> to </w:t>
      </w:r>
      <w:r w:rsidRPr="00992CAE">
        <w:rPr>
          <w:rFonts w:ascii="Times New Roman" w:hAnsi="Times New Roman" w:cs="Times New Roman"/>
        </w:rPr>
        <w:t xml:space="preserve">99% in 8 min </w:t>
      </w:r>
      <w:r w:rsidR="0031434A" w:rsidRPr="00992CAE">
        <w:rPr>
          <w:rFonts w:ascii="Times New Roman" w:hAnsi="Times New Roman" w:cs="Times New Roman"/>
        </w:rPr>
        <w:t xml:space="preserve">and </w:t>
      </w:r>
      <w:r w:rsidRPr="00992CAE">
        <w:rPr>
          <w:rFonts w:ascii="Times New Roman" w:hAnsi="Times New Roman" w:cs="Times New Roman"/>
        </w:rPr>
        <w:t>then equilibrated at 40% for 1.5 min with a flow rate of 0.5 mL/min. The HESI source was operated in positive ion mode with the source temperature maintained at 375°C, the desolvation gas temperature was 380 °C and the gas flow rate was set at 40 arbitary units. Mass spectrometric data w</w:t>
      </w:r>
      <w:r w:rsidR="0031434A" w:rsidRPr="00992CAE">
        <w:rPr>
          <w:rFonts w:ascii="Times New Roman" w:hAnsi="Times New Roman" w:cs="Times New Roman"/>
        </w:rPr>
        <w:t>ere</w:t>
      </w:r>
      <w:r w:rsidRPr="00992CAE">
        <w:rPr>
          <w:rFonts w:ascii="Times New Roman" w:hAnsi="Times New Roman" w:cs="Times New Roman"/>
        </w:rPr>
        <w:t xml:space="preserve"> collected in the range </w:t>
      </w:r>
      <w:r w:rsidR="00827F17" w:rsidRPr="00BC2139">
        <w:rPr>
          <w:rFonts w:ascii="Times New Roman" w:hAnsi="Times New Roman" w:cs="Times New Roman"/>
        </w:rPr>
        <w:t>m/z = 100–2000</w:t>
      </w:r>
      <w:r w:rsidRPr="00992CAE">
        <w:rPr>
          <w:rFonts w:ascii="Times New Roman" w:hAnsi="Times New Roman" w:cs="Times New Roman"/>
        </w:rPr>
        <w:t>. The data were processed in Xcalibur</w:t>
      </w:r>
      <w:r w:rsidRPr="00992CAE">
        <w:rPr>
          <w:rFonts w:ascii="Times New Roman" w:hAnsi="Times New Roman" w:cs="Times New Roman"/>
          <w:vertAlign w:val="superscript"/>
        </w:rPr>
        <w:t>TM</w:t>
      </w:r>
      <w:r w:rsidRPr="00992CAE">
        <w:rPr>
          <w:rFonts w:ascii="Times New Roman" w:hAnsi="Times New Roman" w:cs="Times New Roman"/>
        </w:rPr>
        <w:t xml:space="preserve">  software (</w:t>
      </w:r>
      <w:r w:rsidR="00B43B4E" w:rsidRPr="00992CAE">
        <w:rPr>
          <w:rFonts w:ascii="Times New Roman" w:hAnsi="Times New Roman" w:cs="Times New Roman"/>
        </w:rPr>
        <w:t xml:space="preserve">Version </w:t>
      </w:r>
      <w:r w:rsidRPr="00992CAE">
        <w:rPr>
          <w:rFonts w:ascii="Times New Roman" w:hAnsi="Times New Roman" w:cs="Times New Roman"/>
        </w:rPr>
        <w:t>Thermo Scientific, Hemel Hempstead, Hertfordshire, UK) for each pre-selected m/z value subtracting each fragment mass from the parent ion (see supplementary data).</w:t>
      </w:r>
    </w:p>
    <w:p w14:paraId="4F15DE2B" w14:textId="5186759E" w:rsidR="00B43B4E" w:rsidRPr="00992CAE" w:rsidRDefault="003D0402" w:rsidP="00F11D70">
      <w:pPr>
        <w:pStyle w:val="Heading2"/>
        <w:spacing w:line="480" w:lineRule="auto"/>
        <w:rPr>
          <w:rFonts w:ascii="Times New Roman" w:hAnsi="Times New Roman" w:cs="Times New Roman"/>
          <w:sz w:val="22"/>
          <w:szCs w:val="22"/>
        </w:rPr>
      </w:pPr>
      <w:r w:rsidRPr="00992CAE">
        <w:rPr>
          <w:rFonts w:ascii="Times New Roman" w:hAnsi="Times New Roman" w:cs="Times New Roman"/>
          <w:sz w:val="22"/>
          <w:szCs w:val="22"/>
        </w:rPr>
        <w:t xml:space="preserve">Multivariate Data Analysis </w:t>
      </w:r>
    </w:p>
    <w:p w14:paraId="61B639D5" w14:textId="5E6BC07A" w:rsidR="0035250A" w:rsidRPr="00992CAE" w:rsidRDefault="000C57A5" w:rsidP="00F11D70">
      <w:pPr>
        <w:spacing w:line="480" w:lineRule="auto"/>
        <w:rPr>
          <w:rFonts w:ascii="Times New Roman" w:hAnsi="Times New Roman" w:cs="Times New Roman"/>
        </w:rPr>
      </w:pPr>
      <w:r w:rsidRPr="00992CAE">
        <w:rPr>
          <w:rFonts w:ascii="Times New Roman" w:hAnsi="Times New Roman" w:cs="Times New Roman"/>
        </w:rPr>
        <w:lastRenderedPageBreak/>
        <w:t>Multivariate data analysis (MVDA) of</w:t>
      </w:r>
      <w:r w:rsidR="00E059B5" w:rsidRPr="00992CAE">
        <w:rPr>
          <w:rFonts w:ascii="Times New Roman" w:hAnsi="Times New Roman" w:cs="Times New Roman"/>
        </w:rPr>
        <w:t xml:space="preserve"> the</w:t>
      </w:r>
      <w:r w:rsidRPr="00992CAE">
        <w:rPr>
          <w:rFonts w:ascii="Times New Roman" w:hAnsi="Times New Roman" w:cs="Times New Roman"/>
        </w:rPr>
        <w:t xml:space="preserve"> DI</w:t>
      </w:r>
      <w:r w:rsidR="00C57B2A" w:rsidRPr="00992CAE">
        <w:rPr>
          <w:rFonts w:ascii="Times New Roman" w:hAnsi="Times New Roman" w:cs="Times New Roman"/>
        </w:rPr>
        <w:t>-</w:t>
      </w:r>
      <w:r w:rsidRPr="00992CAE">
        <w:rPr>
          <w:rFonts w:ascii="Times New Roman" w:hAnsi="Times New Roman" w:cs="Times New Roman"/>
        </w:rPr>
        <w:t>MS</w:t>
      </w:r>
      <w:r w:rsidR="00E059B5" w:rsidRPr="00992CAE">
        <w:rPr>
          <w:rFonts w:ascii="Times New Roman" w:hAnsi="Times New Roman" w:cs="Times New Roman"/>
        </w:rPr>
        <w:t xml:space="preserve"> data</w:t>
      </w:r>
      <w:r w:rsidR="007C3EE3" w:rsidRPr="00992CAE">
        <w:rPr>
          <w:rFonts w:ascii="Times New Roman" w:hAnsi="Times New Roman" w:cs="Times New Roman"/>
        </w:rPr>
        <w:t xml:space="preserve">/metadata matrix </w:t>
      </w:r>
      <w:r w:rsidRPr="00992CAE">
        <w:rPr>
          <w:rFonts w:ascii="Times New Roman" w:hAnsi="Times New Roman" w:cs="Times New Roman"/>
        </w:rPr>
        <w:t>was performed in SIMCA (version 14, Umetrics AB, Ume</w:t>
      </w:r>
      <w:r w:rsidR="00CB2576" w:rsidRPr="00992CAE">
        <w:rPr>
          <w:rFonts w:ascii="Times New Roman" w:hAnsi="Times New Roman" w:cs="Times New Roman"/>
        </w:rPr>
        <w:t>å</w:t>
      </w:r>
      <w:r w:rsidRPr="00992CAE">
        <w:rPr>
          <w:rFonts w:ascii="Times New Roman" w:hAnsi="Times New Roman" w:cs="Times New Roman"/>
        </w:rPr>
        <w:t xml:space="preserve">, Sweden). The </w:t>
      </w:r>
      <w:r w:rsidR="007D7A4E" w:rsidRPr="00992CAE">
        <w:rPr>
          <w:rFonts w:ascii="Times New Roman" w:hAnsi="Times New Roman" w:cs="Times New Roman"/>
        </w:rPr>
        <w:t xml:space="preserve">positive and negative mode </w:t>
      </w:r>
      <w:r w:rsidR="007C3EE3" w:rsidRPr="00992CAE">
        <w:rPr>
          <w:rFonts w:ascii="Times New Roman" w:hAnsi="Times New Roman" w:cs="Times New Roman"/>
        </w:rPr>
        <w:t>DI</w:t>
      </w:r>
      <w:r w:rsidR="00C57B2A" w:rsidRPr="00992CAE">
        <w:rPr>
          <w:rFonts w:ascii="Times New Roman" w:hAnsi="Times New Roman" w:cs="Times New Roman"/>
        </w:rPr>
        <w:t>-</w:t>
      </w:r>
      <w:r w:rsidR="007C3EE3" w:rsidRPr="00992CAE">
        <w:rPr>
          <w:rFonts w:ascii="Times New Roman" w:hAnsi="Times New Roman" w:cs="Times New Roman"/>
        </w:rPr>
        <w:t>MS</w:t>
      </w:r>
      <w:r w:rsidR="007D7A4E" w:rsidRPr="00992CAE">
        <w:rPr>
          <w:rFonts w:ascii="Times New Roman" w:hAnsi="Times New Roman" w:cs="Times New Roman"/>
        </w:rPr>
        <w:t xml:space="preserve"> data</w:t>
      </w:r>
      <w:r w:rsidR="007C3EE3" w:rsidRPr="00992CAE">
        <w:rPr>
          <w:rFonts w:ascii="Times New Roman" w:hAnsi="Times New Roman" w:cs="Times New Roman"/>
        </w:rPr>
        <w:t xml:space="preserve"> (X-matrix) </w:t>
      </w:r>
      <w:r w:rsidR="007D7A4E" w:rsidRPr="00992CAE">
        <w:rPr>
          <w:rFonts w:ascii="Times New Roman" w:hAnsi="Times New Roman" w:cs="Times New Roman"/>
        </w:rPr>
        <w:t>were considered separately and</w:t>
      </w:r>
      <w:r w:rsidRPr="00992CAE">
        <w:rPr>
          <w:rFonts w:ascii="Times New Roman" w:hAnsi="Times New Roman" w:cs="Times New Roman"/>
        </w:rPr>
        <w:t xml:space="preserve"> </w:t>
      </w:r>
      <w:r w:rsidR="00C93A31" w:rsidRPr="00992CAE">
        <w:rPr>
          <w:rFonts w:ascii="Times New Roman" w:hAnsi="Times New Roman" w:cs="Times New Roman"/>
        </w:rPr>
        <w:t>were</w:t>
      </w:r>
      <w:r w:rsidRPr="00992CAE">
        <w:rPr>
          <w:rFonts w:ascii="Times New Roman" w:hAnsi="Times New Roman" w:cs="Times New Roman"/>
        </w:rPr>
        <w:t xml:space="preserve"> i</w:t>
      </w:r>
      <w:r w:rsidR="007C3EE3" w:rsidRPr="00992CAE">
        <w:rPr>
          <w:rFonts w:ascii="Times New Roman" w:hAnsi="Times New Roman" w:cs="Times New Roman"/>
        </w:rPr>
        <w:t xml:space="preserve">nitially analysed </w:t>
      </w:r>
      <w:r w:rsidRPr="00992CAE">
        <w:rPr>
          <w:rFonts w:ascii="Times New Roman" w:hAnsi="Times New Roman" w:cs="Times New Roman"/>
        </w:rPr>
        <w:t>usin</w:t>
      </w:r>
      <w:r w:rsidR="009652CD" w:rsidRPr="00992CAE">
        <w:rPr>
          <w:rFonts w:ascii="Times New Roman" w:hAnsi="Times New Roman" w:cs="Times New Roman"/>
        </w:rPr>
        <w:t>g PCA and HCA</w:t>
      </w:r>
      <w:r w:rsidRPr="00992CAE">
        <w:rPr>
          <w:rFonts w:ascii="Times New Roman" w:hAnsi="Times New Roman" w:cs="Times New Roman"/>
        </w:rPr>
        <w:t xml:space="preserve"> to investigate the inherent </w:t>
      </w:r>
      <w:r w:rsidR="007C3EE3" w:rsidRPr="00992CAE">
        <w:rPr>
          <w:rFonts w:ascii="Times New Roman" w:hAnsi="Times New Roman" w:cs="Times New Roman"/>
        </w:rPr>
        <w:t xml:space="preserve">variation in the data. Subsequent groupings in the data were probed further using OPLS-DA class models. </w:t>
      </w:r>
      <w:r w:rsidR="00C93A31" w:rsidRPr="00992CAE">
        <w:rPr>
          <w:rFonts w:ascii="Times New Roman" w:hAnsi="Times New Roman" w:cs="Times New Roman"/>
        </w:rPr>
        <w:t xml:space="preserve">OPLS models were constructed </w:t>
      </w:r>
      <w:r w:rsidR="005F7C50" w:rsidRPr="00992CAE">
        <w:rPr>
          <w:rFonts w:ascii="Times New Roman" w:hAnsi="Times New Roman" w:cs="Times New Roman"/>
        </w:rPr>
        <w:t>using the DI</w:t>
      </w:r>
      <w:r w:rsidR="00EF6A04" w:rsidRPr="00992CAE">
        <w:rPr>
          <w:rFonts w:ascii="Times New Roman" w:hAnsi="Times New Roman" w:cs="Times New Roman"/>
        </w:rPr>
        <w:t>-</w:t>
      </w:r>
      <w:r w:rsidR="005F7C50" w:rsidRPr="00992CAE">
        <w:rPr>
          <w:rFonts w:ascii="Times New Roman" w:hAnsi="Times New Roman" w:cs="Times New Roman"/>
        </w:rPr>
        <w:t xml:space="preserve">MS data (X-matrix) alongside metadata </w:t>
      </w:r>
      <w:r w:rsidR="00275EA1" w:rsidRPr="00992CAE">
        <w:rPr>
          <w:rFonts w:ascii="Times New Roman" w:hAnsi="Times New Roman" w:cs="Times New Roman"/>
        </w:rPr>
        <w:t xml:space="preserve">descriptors (Y-matrix) of continuous variables (age, BMI, waist circumference and percentage body fat) with the category variables of </w:t>
      </w:r>
      <w:r w:rsidR="00D14995" w:rsidRPr="00992CAE">
        <w:rPr>
          <w:rFonts w:ascii="Times New Roman" w:hAnsi="Times New Roman" w:cs="Times New Roman"/>
        </w:rPr>
        <w:t xml:space="preserve">sex </w:t>
      </w:r>
      <w:r w:rsidR="00275EA1" w:rsidRPr="00992CAE">
        <w:rPr>
          <w:rFonts w:ascii="Times New Roman" w:hAnsi="Times New Roman" w:cs="Times New Roman"/>
        </w:rPr>
        <w:t>and diet (‘control’ and ‘fish oil’</w:t>
      </w:r>
      <w:r w:rsidR="007B471C" w:rsidRPr="00992CAE">
        <w:rPr>
          <w:rFonts w:ascii="Times New Roman" w:hAnsi="Times New Roman" w:cs="Times New Roman"/>
        </w:rPr>
        <w:t xml:space="preserve">). Predicted metadata descriptors (Ypred) were calculated from the X-matrix data and compared to the original ‘observed’ data using simple linear regression for the </w:t>
      </w:r>
      <w:r w:rsidR="000137BB" w:rsidRPr="00992CAE">
        <w:rPr>
          <w:rFonts w:ascii="Times New Roman" w:hAnsi="Times New Roman" w:cs="Times New Roman"/>
        </w:rPr>
        <w:t>continuous variables and assignment of each sample to a class above a limit (Ypred &gt;0.5) for the category variables</w:t>
      </w:r>
      <w:r w:rsidR="0032243E">
        <w:rPr>
          <w:rFonts w:ascii="Times New Roman" w:hAnsi="Times New Roman" w:cs="Times New Roman"/>
        </w:rPr>
        <w:fldChar w:fldCharType="begin"/>
      </w:r>
      <w:r w:rsidR="0032243E">
        <w:rPr>
          <w:rFonts w:ascii="Times New Roman" w:hAnsi="Times New Roman" w:cs="Times New Roman"/>
        </w:rPr>
        <w:instrText xml:space="preserve"> ADDIN EN.CITE &lt;EndNote&gt;&lt;Cite&gt;&lt;Author&gt;Trygg&lt;/Author&gt;&lt;Year&gt;2007&lt;/Year&gt;&lt;RecNum&gt;164&lt;/RecNum&gt;&lt;DisplayText&gt;&lt;style face="italic superscript"&gt;28&lt;/style&gt;&lt;/DisplayText&gt;&lt;record&gt;&lt;rec-number&gt;164&lt;/rec-number&gt;&lt;foreign-keys&gt;&lt;key app="EN" db-id="tfzxwavea5r9wfedftkpv0pusarzsvapd922" timestamp="0"&gt;164&lt;/key&gt;&lt;/foreign-keys&gt;&lt;ref-type name="Journal Article"&gt;17&lt;/ref-type&gt;&lt;contributors&gt;&lt;authors&gt;&lt;author&gt;Trygg, J.&lt;/author&gt;&lt;author&gt;Holmes, E.&lt;/author&gt;&lt;author&gt;Lundstedt, T.&lt;/author&gt;&lt;/authors&gt;&lt;/contributors&gt;&lt;auth-address&gt;Research Group for Chemometrics, Institute of Chemistry, Umea University, Sweden.&lt;/auth-address&gt;&lt;titles&gt;&lt;title&gt;Chemometrics in metabonomics&lt;/title&gt;&lt;secondary-title&gt;J Proteome Res&lt;/secondary-title&gt;&lt;/titles&gt;&lt;pages&gt;469-79&lt;/pages&gt;&lt;volume&gt;6&lt;/volume&gt;&lt;number&gt;2&lt;/number&gt;&lt;edition&gt;2007/02/03&lt;/edition&gt;&lt;keywords&gt;&lt;keyword&gt;Kinetics&lt;/keyword&gt;&lt;keyword&gt;Least-Squares Analysis&lt;/keyword&gt;&lt;keyword&gt;*Metabolism&lt;/keyword&gt;&lt;keyword&gt;Models, Statistical&lt;/keyword&gt;&lt;keyword&gt;Multivariate Analysis&lt;/keyword&gt;&lt;keyword&gt;Proteins/*chemistry/*metabolism&lt;/keyword&gt;&lt;/keywords&gt;&lt;dates&gt;&lt;year&gt;2007&lt;/year&gt;&lt;pub-dates&gt;&lt;date&gt;Feb&lt;/date&gt;&lt;/pub-dates&gt;&lt;/dates&gt;&lt;isbn&gt;1535-3893 (Print)&amp;#xD;1535-3893 (Linking)&lt;/isbn&gt;&lt;accession-num&gt;17269704&lt;/accession-num&gt;&lt;urls&gt;&lt;related-urls&gt;&lt;url&gt;http://www.ncbi.nlm.nih.gov/pubmed/17269704&lt;/url&gt;&lt;/related-urls&gt;&lt;/urls&gt;&lt;electronic-resource-num&gt;10.1021/pr060594q&lt;/electronic-resource-num&gt;&lt;language&gt;eng&lt;/language&gt;&lt;/record&gt;&lt;/Cite&gt;&lt;/EndNote&gt;</w:instrText>
      </w:r>
      <w:r w:rsidR="0032243E">
        <w:rPr>
          <w:rFonts w:ascii="Times New Roman" w:hAnsi="Times New Roman" w:cs="Times New Roman"/>
        </w:rPr>
        <w:fldChar w:fldCharType="separate"/>
      </w:r>
      <w:r w:rsidR="0032243E" w:rsidRPr="0032243E">
        <w:rPr>
          <w:rFonts w:ascii="Times New Roman" w:hAnsi="Times New Roman" w:cs="Times New Roman"/>
          <w:i/>
          <w:noProof/>
          <w:vertAlign w:val="superscript"/>
        </w:rPr>
        <w:t>28</w:t>
      </w:r>
      <w:r w:rsidR="0032243E">
        <w:rPr>
          <w:rFonts w:ascii="Times New Roman" w:hAnsi="Times New Roman" w:cs="Times New Roman"/>
        </w:rPr>
        <w:fldChar w:fldCharType="end"/>
      </w:r>
      <w:r w:rsidR="000137BB" w:rsidRPr="00992CAE">
        <w:rPr>
          <w:rFonts w:ascii="Times New Roman" w:hAnsi="Times New Roman" w:cs="Times New Roman"/>
        </w:rPr>
        <w:t xml:space="preserve">. </w:t>
      </w:r>
    </w:p>
    <w:p w14:paraId="5AE61DAF" w14:textId="1D443A9A" w:rsidR="007B471C" w:rsidRPr="00992CAE" w:rsidRDefault="00D629C5" w:rsidP="00F11D70">
      <w:pPr>
        <w:spacing w:line="480" w:lineRule="auto"/>
        <w:rPr>
          <w:rFonts w:ascii="Times New Roman" w:hAnsi="Times New Roman" w:cs="Times New Roman"/>
        </w:rPr>
      </w:pPr>
      <w:r w:rsidRPr="00992CAE">
        <w:rPr>
          <w:rFonts w:ascii="Times New Roman" w:hAnsi="Times New Roman" w:cs="Times New Roman"/>
        </w:rPr>
        <w:t>Two-class OPLS-DA models</w:t>
      </w:r>
      <w:r w:rsidR="0043121B" w:rsidRPr="00992CAE">
        <w:rPr>
          <w:rFonts w:ascii="Times New Roman" w:hAnsi="Times New Roman" w:cs="Times New Roman"/>
        </w:rPr>
        <w:t xml:space="preserve"> (‘control’ and ‘fish oil’) </w:t>
      </w:r>
      <w:r w:rsidRPr="00992CAE">
        <w:rPr>
          <w:rFonts w:ascii="Times New Roman" w:hAnsi="Times New Roman" w:cs="Times New Roman"/>
        </w:rPr>
        <w:t xml:space="preserve">were constructed </w:t>
      </w:r>
      <w:r w:rsidR="004A0AB3" w:rsidRPr="00992CAE">
        <w:rPr>
          <w:rFonts w:ascii="Times New Roman" w:hAnsi="Times New Roman" w:cs="Times New Roman"/>
        </w:rPr>
        <w:t xml:space="preserve">to investigate </w:t>
      </w:r>
      <w:r w:rsidR="0043121B" w:rsidRPr="00992CAE">
        <w:rPr>
          <w:rFonts w:ascii="Times New Roman" w:hAnsi="Times New Roman" w:cs="Times New Roman"/>
        </w:rPr>
        <w:t xml:space="preserve">the impact of EPA and DHA incorporation into </w:t>
      </w:r>
      <w:r w:rsidR="00CF5447" w:rsidRPr="00992CAE">
        <w:rPr>
          <w:rFonts w:ascii="Times New Roman" w:hAnsi="Times New Roman" w:cs="Times New Roman"/>
        </w:rPr>
        <w:t>intact lipids and models were constructed using different combination</w:t>
      </w:r>
      <w:r w:rsidR="00D14995" w:rsidRPr="00992CAE">
        <w:rPr>
          <w:rFonts w:ascii="Times New Roman" w:hAnsi="Times New Roman" w:cs="Times New Roman"/>
        </w:rPr>
        <w:t>s</w:t>
      </w:r>
      <w:r w:rsidR="00CF5447" w:rsidRPr="00992CAE">
        <w:rPr>
          <w:rFonts w:ascii="Times New Roman" w:hAnsi="Times New Roman" w:cs="Times New Roman"/>
        </w:rPr>
        <w:t xml:space="preserve"> of lipid variables: all lipids (detected in positive (M1) or negative (M5) mode), lipids with VIP &gt;1 (positive (M2) or negative (M6) mode), TGs (M3), </w:t>
      </w:r>
      <w:r w:rsidR="009652CD" w:rsidRPr="00992CAE">
        <w:rPr>
          <w:rFonts w:ascii="Times New Roman" w:hAnsi="Times New Roman" w:cs="Times New Roman"/>
        </w:rPr>
        <w:t>phosphocholines (</w:t>
      </w:r>
      <w:r w:rsidR="00CF5447" w:rsidRPr="00992CAE">
        <w:rPr>
          <w:rFonts w:ascii="Times New Roman" w:hAnsi="Times New Roman" w:cs="Times New Roman"/>
        </w:rPr>
        <w:t>PC</w:t>
      </w:r>
      <w:r w:rsidR="0031434A" w:rsidRPr="00992CAE">
        <w:rPr>
          <w:rFonts w:ascii="Times New Roman" w:hAnsi="Times New Roman" w:cs="Times New Roman"/>
        </w:rPr>
        <w:t>s</w:t>
      </w:r>
      <w:r w:rsidR="009652CD" w:rsidRPr="00992CAE">
        <w:rPr>
          <w:rFonts w:ascii="Times New Roman" w:hAnsi="Times New Roman" w:cs="Times New Roman"/>
        </w:rPr>
        <w:t>)</w:t>
      </w:r>
      <w:r w:rsidR="00CF5447" w:rsidRPr="00992CAE">
        <w:rPr>
          <w:rFonts w:ascii="Times New Roman" w:hAnsi="Times New Roman" w:cs="Times New Roman"/>
        </w:rPr>
        <w:t xml:space="preserve"> and </w:t>
      </w:r>
      <w:r w:rsidR="009652CD" w:rsidRPr="00992CAE">
        <w:rPr>
          <w:rFonts w:ascii="Times New Roman" w:hAnsi="Times New Roman" w:cs="Times New Roman"/>
        </w:rPr>
        <w:t>sphingomyelins (</w:t>
      </w:r>
      <w:r w:rsidR="00CF5447" w:rsidRPr="00992CAE">
        <w:rPr>
          <w:rFonts w:ascii="Times New Roman" w:hAnsi="Times New Roman" w:cs="Times New Roman"/>
        </w:rPr>
        <w:t>SM</w:t>
      </w:r>
      <w:r w:rsidR="009652CD" w:rsidRPr="00992CAE">
        <w:rPr>
          <w:rFonts w:ascii="Times New Roman" w:hAnsi="Times New Roman" w:cs="Times New Roman"/>
        </w:rPr>
        <w:t>)</w:t>
      </w:r>
      <w:r w:rsidR="00CF5447" w:rsidRPr="00992CAE">
        <w:rPr>
          <w:rFonts w:ascii="Times New Roman" w:hAnsi="Times New Roman" w:cs="Times New Roman"/>
        </w:rPr>
        <w:t xml:space="preserve"> (M4), </w:t>
      </w:r>
      <w:r w:rsidR="009652CD" w:rsidRPr="00992CAE">
        <w:rPr>
          <w:rFonts w:ascii="Times New Roman" w:hAnsi="Times New Roman" w:cs="Times New Roman"/>
        </w:rPr>
        <w:t>non-esterified fatty acids (</w:t>
      </w:r>
      <w:r w:rsidR="00CF5447" w:rsidRPr="00992CAE">
        <w:rPr>
          <w:rFonts w:ascii="Times New Roman" w:hAnsi="Times New Roman" w:cs="Times New Roman"/>
        </w:rPr>
        <w:t>NEFA</w:t>
      </w:r>
      <w:r w:rsidR="0031434A" w:rsidRPr="00992CAE">
        <w:rPr>
          <w:rFonts w:ascii="Times New Roman" w:hAnsi="Times New Roman" w:cs="Times New Roman"/>
        </w:rPr>
        <w:t>s</w:t>
      </w:r>
      <w:r w:rsidR="009652CD" w:rsidRPr="00992CAE">
        <w:rPr>
          <w:rFonts w:ascii="Times New Roman" w:hAnsi="Times New Roman" w:cs="Times New Roman"/>
        </w:rPr>
        <w:t>)</w:t>
      </w:r>
      <w:r w:rsidR="00CF5447" w:rsidRPr="00992CAE">
        <w:rPr>
          <w:rFonts w:ascii="Times New Roman" w:hAnsi="Times New Roman" w:cs="Times New Roman"/>
        </w:rPr>
        <w:t xml:space="preserve"> (M7) and </w:t>
      </w:r>
      <w:r w:rsidR="009652CD" w:rsidRPr="00992CAE">
        <w:rPr>
          <w:rFonts w:ascii="Times New Roman" w:hAnsi="Times New Roman" w:cs="Times New Roman"/>
        </w:rPr>
        <w:t>phosphoethanolamines (</w:t>
      </w:r>
      <w:r w:rsidR="00CF5447" w:rsidRPr="00992CAE">
        <w:rPr>
          <w:rFonts w:ascii="Times New Roman" w:hAnsi="Times New Roman" w:cs="Times New Roman"/>
        </w:rPr>
        <w:t>PE</w:t>
      </w:r>
      <w:r w:rsidR="0031434A" w:rsidRPr="00992CAE">
        <w:rPr>
          <w:rFonts w:ascii="Times New Roman" w:hAnsi="Times New Roman" w:cs="Times New Roman"/>
        </w:rPr>
        <w:t>s</w:t>
      </w:r>
      <w:r w:rsidR="009652CD" w:rsidRPr="00992CAE">
        <w:rPr>
          <w:rFonts w:ascii="Times New Roman" w:hAnsi="Times New Roman" w:cs="Times New Roman"/>
        </w:rPr>
        <w:t>)</w:t>
      </w:r>
      <w:r w:rsidR="00CF5447" w:rsidRPr="00992CAE">
        <w:rPr>
          <w:rFonts w:ascii="Times New Roman" w:hAnsi="Times New Roman" w:cs="Times New Roman"/>
        </w:rPr>
        <w:t xml:space="preserve"> (M8).</w:t>
      </w:r>
      <w:r w:rsidR="0035250A" w:rsidRPr="00992CAE">
        <w:rPr>
          <w:rFonts w:ascii="Times New Roman" w:hAnsi="Times New Roman" w:cs="Times New Roman"/>
        </w:rPr>
        <w:t xml:space="preserve"> These models were used to predict class membership, assigning each sample to a class above a limit (determined by ROC curve analysis</w:t>
      </w:r>
      <w:r w:rsidR="008A129B" w:rsidRPr="00992CAE">
        <w:rPr>
          <w:rFonts w:ascii="Times New Roman" w:hAnsi="Times New Roman" w:cs="Times New Roman"/>
        </w:rPr>
        <w:t xml:space="preserve"> described below</w:t>
      </w:r>
      <w:r w:rsidR="0035250A" w:rsidRPr="00992CAE">
        <w:rPr>
          <w:rFonts w:ascii="Times New Roman" w:hAnsi="Times New Roman" w:cs="Times New Roman"/>
        </w:rPr>
        <w:t>)</w:t>
      </w:r>
      <w:r w:rsidR="008B46E0" w:rsidRPr="00992CAE">
        <w:rPr>
          <w:rFonts w:ascii="Times New Roman" w:hAnsi="Times New Roman" w:cs="Times New Roman"/>
        </w:rPr>
        <w:t xml:space="preserve">. </w:t>
      </w:r>
      <w:r w:rsidR="008A129B" w:rsidRPr="00992CAE">
        <w:rPr>
          <w:rFonts w:ascii="Times New Roman" w:hAnsi="Times New Roman" w:cs="Times New Roman"/>
        </w:rPr>
        <w:t>The robustness of all MVDA models was assessed using the R</w:t>
      </w:r>
      <w:r w:rsidR="008A129B" w:rsidRPr="00992CAE">
        <w:rPr>
          <w:rFonts w:ascii="Times New Roman" w:hAnsi="Times New Roman" w:cs="Times New Roman"/>
          <w:vertAlign w:val="superscript"/>
        </w:rPr>
        <w:t>2</w:t>
      </w:r>
      <w:r w:rsidR="008A129B" w:rsidRPr="00992CAE">
        <w:rPr>
          <w:rFonts w:ascii="Times New Roman" w:hAnsi="Times New Roman" w:cs="Times New Roman"/>
        </w:rPr>
        <w:t xml:space="preserve"> (‘goodness of fit’) and Q</w:t>
      </w:r>
      <w:r w:rsidR="008A129B" w:rsidRPr="00992CAE">
        <w:rPr>
          <w:rFonts w:ascii="Times New Roman" w:hAnsi="Times New Roman" w:cs="Times New Roman"/>
          <w:vertAlign w:val="superscript"/>
        </w:rPr>
        <w:t>2</w:t>
      </w:r>
      <w:r w:rsidR="008A129B" w:rsidRPr="00992CAE">
        <w:rPr>
          <w:rFonts w:ascii="Times New Roman" w:hAnsi="Times New Roman" w:cs="Times New Roman"/>
        </w:rPr>
        <w:t xml:space="preserve"> (‘predictability’)</w:t>
      </w:r>
      <w:r w:rsidR="00EF6A04" w:rsidRPr="00992CAE">
        <w:rPr>
          <w:rFonts w:ascii="Times New Roman" w:hAnsi="Times New Roman" w:cs="Times New Roman"/>
        </w:rPr>
        <w:t>,</w:t>
      </w:r>
      <w:r w:rsidR="008A129B" w:rsidRPr="00992CAE">
        <w:rPr>
          <w:rFonts w:ascii="Times New Roman" w:hAnsi="Times New Roman" w:cs="Times New Roman"/>
        </w:rPr>
        <w:t xml:space="preserve"> values with R</w:t>
      </w:r>
      <w:r w:rsidR="008A129B" w:rsidRPr="00992CAE">
        <w:rPr>
          <w:rFonts w:ascii="Times New Roman" w:hAnsi="Times New Roman" w:cs="Times New Roman"/>
          <w:vertAlign w:val="superscript"/>
        </w:rPr>
        <w:t>2</w:t>
      </w:r>
      <w:r w:rsidR="008A129B" w:rsidRPr="00992CAE">
        <w:rPr>
          <w:rFonts w:ascii="Times New Roman" w:hAnsi="Times New Roman" w:cs="Times New Roman"/>
        </w:rPr>
        <w:t xml:space="preserve"> &gt;0.5 and Q</w:t>
      </w:r>
      <w:r w:rsidR="008A129B" w:rsidRPr="00992CAE">
        <w:rPr>
          <w:rFonts w:ascii="Times New Roman" w:hAnsi="Times New Roman" w:cs="Times New Roman"/>
          <w:vertAlign w:val="superscript"/>
        </w:rPr>
        <w:t>2</w:t>
      </w:r>
      <w:r w:rsidR="008A129B" w:rsidRPr="00992CAE">
        <w:rPr>
          <w:rFonts w:ascii="Times New Roman" w:hAnsi="Times New Roman" w:cs="Times New Roman"/>
        </w:rPr>
        <w:t xml:space="preserve"> &gt;0.4</w:t>
      </w:r>
      <w:r w:rsidR="00EF6A04" w:rsidRPr="00992CAE">
        <w:rPr>
          <w:rFonts w:ascii="Times New Roman" w:hAnsi="Times New Roman" w:cs="Times New Roman"/>
        </w:rPr>
        <w:t xml:space="preserve"> considered a robust model</w:t>
      </w:r>
      <w:r w:rsidR="008A129B" w:rsidRPr="00992CAE">
        <w:rPr>
          <w:rFonts w:ascii="Times New Roman" w:hAnsi="Times New Roman" w:cs="Times New Roman"/>
        </w:rPr>
        <w:t>. Further validation of the models was performed by dividing the data into training and test sets (⅔ and ⅓</w:t>
      </w:r>
      <w:r w:rsidR="00EF6A04" w:rsidRPr="00992CAE">
        <w:rPr>
          <w:rFonts w:ascii="Times New Roman" w:hAnsi="Times New Roman" w:cs="Times New Roman"/>
        </w:rPr>
        <w:t>,</w:t>
      </w:r>
      <w:r w:rsidR="008A129B" w:rsidRPr="00992CAE">
        <w:rPr>
          <w:rFonts w:ascii="Times New Roman" w:hAnsi="Times New Roman" w:cs="Times New Roman"/>
        </w:rPr>
        <w:t xml:space="preserve"> respectively)</w:t>
      </w:r>
      <w:r w:rsidR="00D14995" w:rsidRPr="00992CAE">
        <w:rPr>
          <w:rFonts w:ascii="Times New Roman" w:hAnsi="Times New Roman" w:cs="Times New Roman"/>
        </w:rPr>
        <w:t>.</w:t>
      </w:r>
      <w:r w:rsidR="008A129B" w:rsidRPr="00992CAE">
        <w:rPr>
          <w:rFonts w:ascii="Times New Roman" w:hAnsi="Times New Roman" w:cs="Times New Roman"/>
        </w:rPr>
        <w:t xml:space="preserve"> OPLS-DA models were constructed on the training set and used to predict the class membership of the </w:t>
      </w:r>
      <w:r w:rsidR="00386089" w:rsidRPr="00992CAE">
        <w:rPr>
          <w:rFonts w:ascii="Times New Roman" w:hAnsi="Times New Roman" w:cs="Times New Roman"/>
        </w:rPr>
        <w:t>test</w:t>
      </w:r>
      <w:r w:rsidR="008A129B" w:rsidRPr="00992CAE">
        <w:rPr>
          <w:rFonts w:ascii="Times New Roman" w:hAnsi="Times New Roman" w:cs="Times New Roman"/>
        </w:rPr>
        <w:t xml:space="preserve"> set samples.</w:t>
      </w:r>
      <w:r w:rsidR="003C67D1" w:rsidRPr="00992CAE">
        <w:rPr>
          <w:rFonts w:ascii="Times New Roman" w:hAnsi="Times New Roman" w:cs="Times New Roman"/>
        </w:rPr>
        <w:t xml:space="preserve"> Validation was repeated three times on different combinations of </w:t>
      </w:r>
      <w:r w:rsidR="00EF6A04" w:rsidRPr="00992CAE">
        <w:rPr>
          <w:rFonts w:ascii="Times New Roman" w:hAnsi="Times New Roman" w:cs="Times New Roman"/>
        </w:rPr>
        <w:t xml:space="preserve">samples to form </w:t>
      </w:r>
      <w:r w:rsidR="003C67D1" w:rsidRPr="00992CAE">
        <w:rPr>
          <w:rFonts w:ascii="Times New Roman" w:hAnsi="Times New Roman" w:cs="Times New Roman"/>
        </w:rPr>
        <w:t>test set</w:t>
      </w:r>
      <w:r w:rsidR="00EF6A04" w:rsidRPr="00992CAE">
        <w:rPr>
          <w:rFonts w:ascii="Times New Roman" w:hAnsi="Times New Roman" w:cs="Times New Roman"/>
        </w:rPr>
        <w:t>s</w:t>
      </w:r>
      <w:r w:rsidR="003C67D1" w:rsidRPr="00992CAE">
        <w:rPr>
          <w:rFonts w:ascii="Times New Roman" w:hAnsi="Times New Roman" w:cs="Times New Roman"/>
        </w:rPr>
        <w:t xml:space="preserve">. </w:t>
      </w:r>
      <w:r w:rsidR="002E5A5C" w:rsidRPr="00992CAE">
        <w:rPr>
          <w:rFonts w:ascii="Times New Roman" w:hAnsi="Times New Roman" w:cs="Times New Roman"/>
        </w:rPr>
        <w:t xml:space="preserve"> </w:t>
      </w:r>
      <w:r w:rsidR="007B471C" w:rsidRPr="00992CAE">
        <w:rPr>
          <w:rFonts w:ascii="Times New Roman" w:hAnsi="Times New Roman" w:cs="Times New Roman"/>
        </w:rPr>
        <w:t>Lipids associated with either groups/classes or metadata descriptors were determined from the Variable Importance on Proj</w:t>
      </w:r>
      <w:r w:rsidR="00827F17">
        <w:rPr>
          <w:rFonts w:ascii="Times New Roman" w:hAnsi="Times New Roman" w:cs="Times New Roman"/>
        </w:rPr>
        <w:t>ection (VIP) data (</w:t>
      </w:r>
      <w:r w:rsidR="00827F17" w:rsidRPr="00BC2139">
        <w:rPr>
          <w:rFonts w:ascii="Times New Roman" w:hAnsi="Times New Roman" w:cs="Times New Roman"/>
        </w:rPr>
        <w:t>lipids with a VIP score greater than 1 in the model</w:t>
      </w:r>
      <w:r w:rsidR="007B471C" w:rsidRPr="00992CAE">
        <w:rPr>
          <w:rFonts w:ascii="Times New Roman" w:hAnsi="Times New Roman" w:cs="Times New Roman"/>
        </w:rPr>
        <w:t xml:space="preserve"> were considered to have the greatest contribution to the variation in the data) and S-plot p(corr) values </w:t>
      </w:r>
      <w:r w:rsidR="00953F5B" w:rsidRPr="00992CAE">
        <w:rPr>
          <w:rFonts w:ascii="Times New Roman" w:hAnsi="Times New Roman" w:cs="Times New Roman"/>
        </w:rPr>
        <w:fldChar w:fldCharType="begin"/>
      </w:r>
      <w:r w:rsidR="002A6784">
        <w:rPr>
          <w:rFonts w:ascii="Times New Roman" w:hAnsi="Times New Roman" w:cs="Times New Roman"/>
        </w:rPr>
        <w:instrText xml:space="preserve"> ADDIN EN.CITE &lt;EndNote&gt;&lt;Cite ExcludeYear="1"&gt;&lt;Author&gt;Wiklund&lt;/Author&gt;&lt;Year&gt;2008&lt;/Year&gt;&lt;RecNum&gt;163&lt;/RecNum&gt;&lt;DisplayText&gt;&lt;style face="italic superscript"&gt;30&lt;/style&gt;&lt;/DisplayText&gt;&lt;record&gt;&lt;rec-number&gt;163&lt;/rec-number&gt;&lt;foreign-keys&gt;&lt;key app="EN" db-id="tfzxwavea5r9wfedftkpv0pusarzsvapd922" timestamp="0"&gt;163&lt;/key&gt;&lt;/foreign-keys&gt;&lt;ref-type name="Journal Article"&gt;17&lt;/ref-type&gt;&lt;contributors&gt;&lt;authors&gt;&lt;author&gt;Wiklund, S., Johansson, E., Sjostrom, L., Mellerowicz, E. J., Edlund, U., Shockcor, J. P., Gottfries, J., Moritz, T., Trygg, J.&lt;/author&gt;&lt;/authors&gt;&lt;/contributors&gt;&lt;auth-address&gt;Department of Chemistry, Umea University, SE 901 87 Umea, Sweden.&lt;/auth-address&gt;&lt;titles&gt;&lt;title&gt;Visualization of GC/TOF-MS-based metabolomics data for identification of biochemically interesting compounds using OPLS class models&lt;/title&gt;&lt;secondary-title&gt;Anal Chem&lt;/secondary-title&gt;&lt;/titles&gt;&lt;pages&gt;115-22&lt;/pages&gt;&lt;volume&gt;80&lt;/volume&gt;&lt;number&gt;1&lt;/number&gt;&lt;edition&gt;2007/11/22&lt;/edition&gt;&lt;keywords&gt;&lt;keyword&gt;*Gas Chromatography-Mass Spectrometry&lt;/keyword&gt;&lt;keyword&gt;Least-Squares Analysis&lt;/keyword&gt;&lt;keyword&gt;Plants, Genetically Modified&lt;/keyword&gt;&lt;keyword&gt;Populus/genetics/*metabolism&lt;/keyword&gt;&lt;keyword&gt;Reproducibility of Results&lt;/keyword&gt;&lt;/keywords&gt;&lt;dates&gt;&lt;year&gt;2008&lt;/year&gt;&lt;pub-dates&gt;&lt;date&gt;Jan 1&lt;/date&gt;&lt;/pub-dates&gt;&lt;/dates&gt;&lt;isbn&gt;0003-2700 (Print)&amp;#xD;0003-2700 (Linking)&lt;/isbn&gt;&lt;accession-num&gt;18027910&lt;/accession-num&gt;&lt;urls&gt;&lt;related-urls&gt;&lt;url&gt;http://www.ncbi.nlm.nih.gov/pubmed/18027910&lt;/url&gt;&lt;/related-urls&gt;&lt;/urls&gt;&lt;electronic-resource-num&gt;10.1021/ac0713510&lt;/electronic-resource-num&gt;&lt;language&gt;eng&lt;/language&gt;&lt;/record&gt;&lt;/Cite&gt;&lt;/EndNote&gt;</w:instrText>
      </w:r>
      <w:r w:rsidR="00953F5B"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30</w:t>
      </w:r>
      <w:r w:rsidR="00953F5B" w:rsidRPr="00992CAE">
        <w:rPr>
          <w:rFonts w:ascii="Times New Roman" w:hAnsi="Times New Roman" w:cs="Times New Roman"/>
        </w:rPr>
        <w:fldChar w:fldCharType="end"/>
      </w:r>
      <w:r w:rsidR="007B471C" w:rsidRPr="00992CAE">
        <w:rPr>
          <w:rFonts w:ascii="Times New Roman" w:hAnsi="Times New Roman" w:cs="Times New Roman"/>
        </w:rPr>
        <w:t xml:space="preserve"> showing the correlation (positive or negative) with each group/class.</w:t>
      </w:r>
      <w:r w:rsidR="00F44074" w:rsidRPr="00992CAE">
        <w:rPr>
          <w:rFonts w:ascii="Times New Roman" w:hAnsi="Times New Roman" w:cs="Times New Roman"/>
        </w:rPr>
        <w:t xml:space="preserve"> </w:t>
      </w:r>
    </w:p>
    <w:p w14:paraId="1910C295" w14:textId="5B7DB237" w:rsidR="0032675F" w:rsidRPr="00992CAE" w:rsidRDefault="0032675F" w:rsidP="00F11D70">
      <w:pPr>
        <w:pStyle w:val="Heading2"/>
        <w:spacing w:line="480" w:lineRule="auto"/>
        <w:rPr>
          <w:rFonts w:ascii="Times New Roman" w:hAnsi="Times New Roman" w:cs="Times New Roman"/>
          <w:sz w:val="22"/>
          <w:szCs w:val="22"/>
        </w:rPr>
      </w:pPr>
      <w:r w:rsidRPr="00992CAE">
        <w:rPr>
          <w:rFonts w:ascii="Times New Roman" w:hAnsi="Times New Roman" w:cs="Times New Roman"/>
          <w:sz w:val="22"/>
          <w:szCs w:val="22"/>
        </w:rPr>
        <w:t xml:space="preserve">Univariate </w:t>
      </w:r>
      <w:r w:rsidR="001B3F94" w:rsidRPr="00992CAE">
        <w:rPr>
          <w:rFonts w:ascii="Times New Roman" w:hAnsi="Times New Roman" w:cs="Times New Roman"/>
          <w:sz w:val="22"/>
          <w:szCs w:val="22"/>
        </w:rPr>
        <w:t>Statistical</w:t>
      </w:r>
      <w:r w:rsidRPr="00992CAE">
        <w:rPr>
          <w:rFonts w:ascii="Times New Roman" w:hAnsi="Times New Roman" w:cs="Times New Roman"/>
          <w:sz w:val="22"/>
          <w:szCs w:val="22"/>
        </w:rPr>
        <w:t xml:space="preserve"> Data Analysis</w:t>
      </w:r>
    </w:p>
    <w:p w14:paraId="14F8EAB8" w14:textId="3C6B34FC" w:rsidR="00B43B4E" w:rsidRPr="00992CAE" w:rsidRDefault="001570EF" w:rsidP="00F11D70">
      <w:pPr>
        <w:spacing w:line="480" w:lineRule="auto"/>
        <w:rPr>
          <w:rFonts w:ascii="Times New Roman" w:hAnsi="Times New Roman" w:cs="Times New Roman"/>
        </w:rPr>
      </w:pPr>
      <w:r w:rsidRPr="00992CAE">
        <w:rPr>
          <w:rFonts w:ascii="Times New Roman" w:hAnsi="Times New Roman" w:cs="Times New Roman"/>
        </w:rPr>
        <w:lastRenderedPageBreak/>
        <w:t>U</w:t>
      </w:r>
      <w:r w:rsidR="00B43B4E" w:rsidRPr="00992CAE">
        <w:rPr>
          <w:rFonts w:ascii="Times New Roman" w:hAnsi="Times New Roman" w:cs="Times New Roman"/>
        </w:rPr>
        <w:t xml:space="preserve">nivariate </w:t>
      </w:r>
      <w:r w:rsidR="00B340AE" w:rsidRPr="00992CAE">
        <w:rPr>
          <w:rFonts w:ascii="Times New Roman" w:hAnsi="Times New Roman" w:cs="Times New Roman"/>
        </w:rPr>
        <w:t>statistical analys</w:t>
      </w:r>
      <w:r w:rsidR="002626FA" w:rsidRPr="00992CAE">
        <w:rPr>
          <w:rFonts w:ascii="Times New Roman" w:hAnsi="Times New Roman" w:cs="Times New Roman"/>
        </w:rPr>
        <w:t>es</w:t>
      </w:r>
      <w:r w:rsidR="00B43B4E" w:rsidRPr="00992CAE">
        <w:rPr>
          <w:rFonts w:ascii="Times New Roman" w:hAnsi="Times New Roman" w:cs="Times New Roman"/>
        </w:rPr>
        <w:t xml:space="preserve"> were performed in GraphPad Prism (version 6.05,</w:t>
      </w:r>
      <w:r w:rsidRPr="00992CAE">
        <w:rPr>
          <w:rFonts w:ascii="Times New Roman" w:hAnsi="Times New Roman" w:cs="Times New Roman"/>
        </w:rPr>
        <w:t xml:space="preserve"> 2014</w:t>
      </w:r>
      <w:r w:rsidR="00B43B4E" w:rsidRPr="00992CAE">
        <w:rPr>
          <w:rFonts w:ascii="Times New Roman" w:hAnsi="Times New Roman" w:cs="Times New Roman"/>
        </w:rPr>
        <w:t xml:space="preserve"> GraphPad Software Inc., San Diego, California, USA)</w:t>
      </w:r>
      <w:r w:rsidRPr="00992CAE">
        <w:rPr>
          <w:rFonts w:ascii="Times New Roman" w:hAnsi="Times New Roman" w:cs="Times New Roman"/>
        </w:rPr>
        <w:t xml:space="preserve"> and Microsoft</w:t>
      </w:r>
      <w:r w:rsidRPr="00992CAE">
        <w:rPr>
          <w:rFonts w:ascii="Times New Roman" w:hAnsi="Times New Roman" w:cs="Times New Roman"/>
          <w:vertAlign w:val="superscript"/>
        </w:rPr>
        <w:t>®</w:t>
      </w:r>
      <w:r w:rsidRPr="00992CAE">
        <w:rPr>
          <w:rFonts w:ascii="Times New Roman" w:hAnsi="Times New Roman" w:cs="Times New Roman"/>
        </w:rPr>
        <w:t xml:space="preserve"> Excel</w:t>
      </w:r>
      <w:r w:rsidRPr="00992CAE">
        <w:rPr>
          <w:rFonts w:ascii="Times New Roman" w:hAnsi="Times New Roman" w:cs="Times New Roman"/>
          <w:vertAlign w:val="superscript"/>
        </w:rPr>
        <w:t>®</w:t>
      </w:r>
      <w:r w:rsidRPr="00992CAE">
        <w:rPr>
          <w:rFonts w:ascii="Times New Roman" w:hAnsi="Times New Roman" w:cs="Times New Roman"/>
        </w:rPr>
        <w:t xml:space="preserve"> (</w:t>
      </w:r>
      <w:r w:rsidR="008B0D87" w:rsidRPr="00992CAE">
        <w:rPr>
          <w:rFonts w:ascii="Times New Roman" w:hAnsi="Times New Roman" w:cs="Times New Roman"/>
        </w:rPr>
        <w:t>Microsoft Office Professional Plus 2013)</w:t>
      </w:r>
      <w:r w:rsidR="002718D1" w:rsidRPr="00992CAE">
        <w:rPr>
          <w:rFonts w:ascii="Times New Roman" w:hAnsi="Times New Roman" w:cs="Times New Roman"/>
        </w:rPr>
        <w:t xml:space="preserve"> on lipids selected by MVDA</w:t>
      </w:r>
      <w:r w:rsidR="002E3FFB" w:rsidRPr="00992CAE">
        <w:rPr>
          <w:rFonts w:ascii="Times New Roman" w:hAnsi="Times New Roman" w:cs="Times New Roman"/>
        </w:rPr>
        <w:t xml:space="preserve">. </w:t>
      </w:r>
      <w:r w:rsidR="009C3157" w:rsidRPr="00992CAE">
        <w:rPr>
          <w:rFonts w:ascii="Times New Roman" w:hAnsi="Times New Roman" w:cs="Times New Roman"/>
        </w:rPr>
        <w:t>Data were initially stratified by both diet</w:t>
      </w:r>
      <w:r w:rsidR="008B449A" w:rsidRPr="00992CAE">
        <w:rPr>
          <w:rFonts w:ascii="Times New Roman" w:hAnsi="Times New Roman" w:cs="Times New Roman"/>
        </w:rPr>
        <w:t xml:space="preserve"> (</w:t>
      </w:r>
      <w:r w:rsidR="00DE5880" w:rsidRPr="00992CAE">
        <w:rPr>
          <w:rFonts w:ascii="Times New Roman" w:hAnsi="Times New Roman" w:cs="Times New Roman"/>
        </w:rPr>
        <w:t>‘</w:t>
      </w:r>
      <w:r w:rsidR="008B449A" w:rsidRPr="00992CAE">
        <w:rPr>
          <w:rFonts w:ascii="Times New Roman" w:hAnsi="Times New Roman" w:cs="Times New Roman"/>
        </w:rPr>
        <w:t>control</w:t>
      </w:r>
      <w:r w:rsidR="00DE5880" w:rsidRPr="00992CAE">
        <w:rPr>
          <w:rFonts w:ascii="Times New Roman" w:hAnsi="Times New Roman" w:cs="Times New Roman"/>
        </w:rPr>
        <w:t>’</w:t>
      </w:r>
      <w:r w:rsidR="008B449A" w:rsidRPr="00992CAE">
        <w:rPr>
          <w:rFonts w:ascii="Times New Roman" w:hAnsi="Times New Roman" w:cs="Times New Roman"/>
        </w:rPr>
        <w:t xml:space="preserve"> and </w:t>
      </w:r>
      <w:r w:rsidR="00DE5880" w:rsidRPr="00992CAE">
        <w:rPr>
          <w:rFonts w:ascii="Times New Roman" w:hAnsi="Times New Roman" w:cs="Times New Roman"/>
        </w:rPr>
        <w:t>‘</w:t>
      </w:r>
      <w:r w:rsidR="008B449A" w:rsidRPr="00992CAE">
        <w:rPr>
          <w:rFonts w:ascii="Times New Roman" w:hAnsi="Times New Roman" w:cs="Times New Roman"/>
        </w:rPr>
        <w:t>fish oil</w:t>
      </w:r>
      <w:r w:rsidR="00DE5880" w:rsidRPr="00992CAE">
        <w:rPr>
          <w:rFonts w:ascii="Times New Roman" w:hAnsi="Times New Roman" w:cs="Times New Roman"/>
        </w:rPr>
        <w:t>’</w:t>
      </w:r>
      <w:r w:rsidR="008B449A" w:rsidRPr="00992CAE">
        <w:rPr>
          <w:rFonts w:ascii="Times New Roman" w:hAnsi="Times New Roman" w:cs="Times New Roman"/>
        </w:rPr>
        <w:t xml:space="preserve"> groups)</w:t>
      </w:r>
      <w:r w:rsidR="009C3157" w:rsidRPr="00992CAE">
        <w:rPr>
          <w:rFonts w:ascii="Times New Roman" w:hAnsi="Times New Roman" w:cs="Times New Roman"/>
        </w:rPr>
        <w:t xml:space="preserve"> and the degree of obesity (</w:t>
      </w:r>
      <w:r w:rsidR="00606AE2" w:rsidRPr="00992CAE">
        <w:rPr>
          <w:rFonts w:ascii="Times New Roman" w:hAnsi="Times New Roman" w:cs="Times New Roman"/>
        </w:rPr>
        <w:t>‘</w:t>
      </w:r>
      <w:r w:rsidR="009C3157" w:rsidRPr="00992CAE">
        <w:rPr>
          <w:rFonts w:ascii="Times New Roman" w:hAnsi="Times New Roman" w:cs="Times New Roman"/>
        </w:rPr>
        <w:t>lean</w:t>
      </w:r>
      <w:r w:rsidR="00606AE2" w:rsidRPr="00992CAE">
        <w:rPr>
          <w:rFonts w:ascii="Times New Roman" w:hAnsi="Times New Roman" w:cs="Times New Roman"/>
        </w:rPr>
        <w:t>’</w:t>
      </w:r>
      <w:r w:rsidR="009C3157" w:rsidRPr="00992CAE">
        <w:rPr>
          <w:rFonts w:ascii="Times New Roman" w:hAnsi="Times New Roman" w:cs="Times New Roman"/>
        </w:rPr>
        <w:t xml:space="preserve">: BMI ≤25 </w:t>
      </w:r>
      <w:r w:rsidR="00D14995" w:rsidRPr="00992CAE">
        <w:rPr>
          <w:rFonts w:ascii="Times New Roman" w:hAnsi="Times New Roman" w:cs="Times New Roman"/>
        </w:rPr>
        <w:t>kg/m</w:t>
      </w:r>
      <w:r w:rsidR="00D14995" w:rsidRPr="00992CAE">
        <w:rPr>
          <w:rFonts w:ascii="Times New Roman" w:hAnsi="Times New Roman" w:cs="Times New Roman"/>
          <w:vertAlign w:val="superscript"/>
        </w:rPr>
        <w:t>2</w:t>
      </w:r>
      <w:r w:rsidR="00D14995" w:rsidRPr="00992CAE">
        <w:rPr>
          <w:rFonts w:ascii="Times New Roman" w:hAnsi="Times New Roman" w:cs="Times New Roman"/>
        </w:rPr>
        <w:t xml:space="preserve"> </w:t>
      </w:r>
      <w:r w:rsidR="009C3157" w:rsidRPr="00992CAE">
        <w:rPr>
          <w:rFonts w:ascii="Times New Roman" w:hAnsi="Times New Roman" w:cs="Times New Roman"/>
        </w:rPr>
        <w:t xml:space="preserve">and percentage body fat ≤25% (male) and ≤32% (female), </w:t>
      </w:r>
      <w:r w:rsidR="00606AE2" w:rsidRPr="00992CAE">
        <w:rPr>
          <w:rFonts w:ascii="Times New Roman" w:hAnsi="Times New Roman" w:cs="Times New Roman"/>
        </w:rPr>
        <w:t>‘</w:t>
      </w:r>
      <w:r w:rsidR="009C3157" w:rsidRPr="00992CAE">
        <w:rPr>
          <w:rFonts w:ascii="Times New Roman" w:hAnsi="Times New Roman" w:cs="Times New Roman"/>
        </w:rPr>
        <w:t>overweight</w:t>
      </w:r>
      <w:r w:rsidR="00606AE2" w:rsidRPr="00992CAE">
        <w:rPr>
          <w:rFonts w:ascii="Times New Roman" w:hAnsi="Times New Roman" w:cs="Times New Roman"/>
        </w:rPr>
        <w:t>’</w:t>
      </w:r>
      <w:r w:rsidR="009C3157" w:rsidRPr="00992CAE">
        <w:rPr>
          <w:rFonts w:ascii="Times New Roman" w:hAnsi="Times New Roman" w:cs="Times New Roman"/>
        </w:rPr>
        <w:t xml:space="preserve">: BMI &gt;25 </w:t>
      </w:r>
      <w:r w:rsidR="00D14995" w:rsidRPr="00992CAE">
        <w:rPr>
          <w:rFonts w:ascii="Times New Roman" w:hAnsi="Times New Roman" w:cs="Times New Roman"/>
        </w:rPr>
        <w:t>kg/m</w:t>
      </w:r>
      <w:r w:rsidR="00D14995" w:rsidRPr="00992CAE">
        <w:rPr>
          <w:rFonts w:ascii="Times New Roman" w:hAnsi="Times New Roman" w:cs="Times New Roman"/>
          <w:vertAlign w:val="superscript"/>
        </w:rPr>
        <w:t>2</w:t>
      </w:r>
      <w:r w:rsidR="00D14995" w:rsidRPr="00992CAE">
        <w:rPr>
          <w:rFonts w:ascii="Times New Roman" w:hAnsi="Times New Roman" w:cs="Times New Roman"/>
        </w:rPr>
        <w:t xml:space="preserve"> </w:t>
      </w:r>
      <w:r w:rsidR="009C3157" w:rsidRPr="00992CAE">
        <w:rPr>
          <w:rFonts w:ascii="Times New Roman" w:hAnsi="Times New Roman" w:cs="Times New Roman"/>
        </w:rPr>
        <w:t>and percentage body fat</w:t>
      </w:r>
      <w:r w:rsidRPr="00992CAE">
        <w:rPr>
          <w:rFonts w:ascii="Times New Roman" w:hAnsi="Times New Roman" w:cs="Times New Roman"/>
        </w:rPr>
        <w:t xml:space="preserve"> &gt;25% (male) and &gt;32% (female)) and 2-way ANOVA</w:t>
      </w:r>
      <w:r w:rsidR="000B7B60" w:rsidRPr="00992CAE">
        <w:rPr>
          <w:rFonts w:ascii="Times New Roman" w:hAnsi="Times New Roman" w:cs="Times New Roman"/>
        </w:rPr>
        <w:t xml:space="preserve"> (significance level P &lt;0.05)</w:t>
      </w:r>
      <w:r w:rsidRPr="00992CAE">
        <w:rPr>
          <w:rFonts w:ascii="Times New Roman" w:hAnsi="Times New Roman" w:cs="Times New Roman"/>
        </w:rPr>
        <w:t xml:space="preserve"> performed on selected</w:t>
      </w:r>
      <w:r w:rsidR="00887B00" w:rsidRPr="00992CAE">
        <w:rPr>
          <w:rFonts w:ascii="Times New Roman" w:hAnsi="Times New Roman" w:cs="Times New Roman"/>
        </w:rPr>
        <w:t xml:space="preserve"> lipid</w:t>
      </w:r>
      <w:r w:rsidR="008B449A" w:rsidRPr="00992CAE">
        <w:rPr>
          <w:rFonts w:ascii="Times New Roman" w:hAnsi="Times New Roman" w:cs="Times New Roman"/>
        </w:rPr>
        <w:t xml:space="preserve"> levels</w:t>
      </w:r>
      <w:r w:rsidR="00887B00" w:rsidRPr="00992CAE">
        <w:rPr>
          <w:rFonts w:ascii="Times New Roman" w:hAnsi="Times New Roman" w:cs="Times New Roman"/>
        </w:rPr>
        <w:t xml:space="preserve"> </w:t>
      </w:r>
      <w:r w:rsidR="008B449A" w:rsidRPr="00992CAE">
        <w:rPr>
          <w:rFonts w:ascii="Times New Roman" w:hAnsi="Times New Roman" w:cs="Times New Roman"/>
        </w:rPr>
        <w:t xml:space="preserve">to determine the nature of any interaction of diet and adiposity. Subsequent analysis focused on a </w:t>
      </w:r>
      <w:r w:rsidR="00DE5880" w:rsidRPr="00992CAE">
        <w:rPr>
          <w:rFonts w:ascii="Times New Roman" w:hAnsi="Times New Roman" w:cs="Times New Roman"/>
        </w:rPr>
        <w:t>comparison of stratification by diet alone (‘control’</w:t>
      </w:r>
      <w:r w:rsidR="003A43B5" w:rsidRPr="00992CAE">
        <w:rPr>
          <w:rFonts w:ascii="Times New Roman" w:hAnsi="Times New Roman" w:cs="Times New Roman"/>
        </w:rPr>
        <w:t xml:space="preserve"> (n = 47)</w:t>
      </w:r>
      <w:r w:rsidR="00DE5880" w:rsidRPr="00992CAE">
        <w:rPr>
          <w:rFonts w:ascii="Times New Roman" w:hAnsi="Times New Roman" w:cs="Times New Roman"/>
        </w:rPr>
        <w:t xml:space="preserve"> and ‘fish oil’</w:t>
      </w:r>
      <w:r w:rsidR="003A43B5" w:rsidRPr="00992CAE">
        <w:rPr>
          <w:rFonts w:ascii="Times New Roman" w:hAnsi="Times New Roman" w:cs="Times New Roman"/>
        </w:rPr>
        <w:t xml:space="preserve"> (n = 19) groups</w:t>
      </w:r>
      <w:r w:rsidR="00DE5880" w:rsidRPr="00992CAE">
        <w:rPr>
          <w:rFonts w:ascii="Times New Roman" w:hAnsi="Times New Roman" w:cs="Times New Roman"/>
        </w:rPr>
        <w:t xml:space="preserve">) using </w:t>
      </w:r>
      <w:r w:rsidR="0016082E" w:rsidRPr="00992CAE">
        <w:rPr>
          <w:rFonts w:ascii="Times New Roman" w:hAnsi="Times New Roman" w:cs="Times New Roman"/>
        </w:rPr>
        <w:t xml:space="preserve">the non-parametric, two-tailed </w:t>
      </w:r>
      <w:r w:rsidR="006F4AB9" w:rsidRPr="00992CAE">
        <w:rPr>
          <w:rFonts w:ascii="Times New Roman" w:hAnsi="Times New Roman" w:cs="Times New Roman"/>
        </w:rPr>
        <w:t>Mann</w:t>
      </w:r>
      <w:r w:rsidR="0016082E" w:rsidRPr="00992CAE">
        <w:rPr>
          <w:rFonts w:ascii="Times New Roman" w:hAnsi="Times New Roman" w:cs="Times New Roman"/>
        </w:rPr>
        <w:t>-Whitney U Test with a significance level of P &lt;0.05.</w:t>
      </w:r>
    </w:p>
    <w:p w14:paraId="364FB062" w14:textId="0FE6BA9A" w:rsidR="002718D1" w:rsidRPr="00992CAE" w:rsidRDefault="002718D1" w:rsidP="00F11D70">
      <w:pPr>
        <w:pStyle w:val="Heading2"/>
        <w:spacing w:line="480" w:lineRule="auto"/>
        <w:rPr>
          <w:rFonts w:ascii="Times New Roman" w:hAnsi="Times New Roman" w:cs="Times New Roman"/>
          <w:sz w:val="22"/>
          <w:szCs w:val="22"/>
        </w:rPr>
      </w:pPr>
      <w:r w:rsidRPr="00992CAE">
        <w:rPr>
          <w:rFonts w:ascii="Times New Roman" w:hAnsi="Times New Roman" w:cs="Times New Roman"/>
          <w:sz w:val="22"/>
          <w:szCs w:val="22"/>
        </w:rPr>
        <w:t>Receiver Operator Characteristic (ROC) curve analysis</w:t>
      </w:r>
      <w:r w:rsidR="0043121B" w:rsidRPr="00992CAE">
        <w:rPr>
          <w:rFonts w:ascii="Times New Roman" w:hAnsi="Times New Roman" w:cs="Times New Roman"/>
          <w:sz w:val="22"/>
          <w:szCs w:val="22"/>
        </w:rPr>
        <w:t xml:space="preserve"> of single and multivariate lipid</w:t>
      </w:r>
      <w:r w:rsidR="0042114F" w:rsidRPr="00992CAE">
        <w:rPr>
          <w:rFonts w:ascii="Times New Roman" w:hAnsi="Times New Roman" w:cs="Times New Roman"/>
          <w:sz w:val="22"/>
          <w:szCs w:val="22"/>
        </w:rPr>
        <w:t>s</w:t>
      </w:r>
      <w:r w:rsidR="0043121B" w:rsidRPr="00992CAE">
        <w:rPr>
          <w:rFonts w:ascii="Times New Roman" w:hAnsi="Times New Roman" w:cs="Times New Roman"/>
          <w:sz w:val="22"/>
          <w:szCs w:val="22"/>
        </w:rPr>
        <w:t xml:space="preserve"> </w:t>
      </w:r>
      <w:r w:rsidR="0042114F" w:rsidRPr="00992CAE">
        <w:rPr>
          <w:rFonts w:ascii="Times New Roman" w:hAnsi="Times New Roman" w:cs="Times New Roman"/>
          <w:sz w:val="22"/>
          <w:szCs w:val="22"/>
        </w:rPr>
        <w:t>associated with</w:t>
      </w:r>
      <w:r w:rsidR="0043121B" w:rsidRPr="00992CAE">
        <w:rPr>
          <w:rFonts w:ascii="Times New Roman" w:hAnsi="Times New Roman" w:cs="Times New Roman"/>
          <w:sz w:val="22"/>
          <w:szCs w:val="22"/>
        </w:rPr>
        <w:t xml:space="preserve"> EPA and DHA incorporation into intact lipids</w:t>
      </w:r>
    </w:p>
    <w:p w14:paraId="6FA21324" w14:textId="155A3FD4" w:rsidR="00C57F37" w:rsidRPr="00992CAE" w:rsidRDefault="00DB2750" w:rsidP="00F11D70">
      <w:pPr>
        <w:spacing w:line="480" w:lineRule="auto"/>
        <w:rPr>
          <w:rFonts w:ascii="Times New Roman" w:hAnsi="Times New Roman" w:cs="Times New Roman"/>
        </w:rPr>
      </w:pPr>
      <w:r w:rsidRPr="00992CAE">
        <w:rPr>
          <w:rFonts w:ascii="Times New Roman" w:hAnsi="Times New Roman" w:cs="Times New Roman"/>
        </w:rPr>
        <w:t>ROC curve analysis was performed</w:t>
      </w:r>
      <w:r w:rsidR="00D92D65" w:rsidRPr="00992CAE">
        <w:rPr>
          <w:rFonts w:ascii="Times New Roman" w:hAnsi="Times New Roman" w:cs="Times New Roman"/>
        </w:rPr>
        <w:t xml:space="preserve"> in GraphPad Prism (version 6.05, 2014 GraphPad Software Inc., San Diego, California, USA)</w:t>
      </w:r>
      <w:r w:rsidRPr="00992CAE">
        <w:rPr>
          <w:rFonts w:ascii="Times New Roman" w:hAnsi="Times New Roman" w:cs="Times New Roman"/>
        </w:rPr>
        <w:t xml:space="preserve"> </w:t>
      </w:r>
      <w:r w:rsidR="00D92D65" w:rsidRPr="00992CAE">
        <w:rPr>
          <w:rFonts w:ascii="Times New Roman" w:hAnsi="Times New Roman" w:cs="Times New Roman"/>
        </w:rPr>
        <w:t>for</w:t>
      </w:r>
      <w:r w:rsidRPr="00992CAE">
        <w:rPr>
          <w:rFonts w:ascii="Times New Roman" w:hAnsi="Times New Roman" w:cs="Times New Roman"/>
        </w:rPr>
        <w:t xml:space="preserve"> the </w:t>
      </w:r>
      <w:r w:rsidR="000B7B60" w:rsidRPr="00992CAE">
        <w:rPr>
          <w:rFonts w:ascii="Times New Roman" w:hAnsi="Times New Roman" w:cs="Times New Roman"/>
        </w:rPr>
        <w:t>Ypred values</w:t>
      </w:r>
      <w:r w:rsidRPr="00992CAE">
        <w:rPr>
          <w:rFonts w:ascii="Times New Roman" w:hAnsi="Times New Roman" w:cs="Times New Roman"/>
        </w:rPr>
        <w:t xml:space="preserve"> </w:t>
      </w:r>
      <w:r w:rsidR="00D92D65" w:rsidRPr="00992CAE">
        <w:rPr>
          <w:rFonts w:ascii="Times New Roman" w:hAnsi="Times New Roman" w:cs="Times New Roman"/>
        </w:rPr>
        <w:t xml:space="preserve">for </w:t>
      </w:r>
      <w:r w:rsidRPr="00992CAE">
        <w:rPr>
          <w:rFonts w:ascii="Times New Roman" w:hAnsi="Times New Roman" w:cs="Times New Roman"/>
        </w:rPr>
        <w:t>each dietary OPLS-DA model</w:t>
      </w:r>
      <w:r w:rsidR="00D92D65" w:rsidRPr="00992CAE">
        <w:rPr>
          <w:rFonts w:ascii="Times New Roman" w:hAnsi="Times New Roman" w:cs="Times New Roman"/>
        </w:rPr>
        <w:t xml:space="preserve"> (M1-8) and for each single lipid determined by MVDA and univariate analysis to be increased in the ‘fish oil’ group. For each ROC curve, the accuracy, sensitivity and specificity were determined and the area under the curve (AUC) reported</w:t>
      </w:r>
      <w:r w:rsidR="00FC3567" w:rsidRPr="00992CAE">
        <w:rPr>
          <w:rFonts w:ascii="Times New Roman" w:hAnsi="Times New Roman" w:cs="Times New Roman"/>
        </w:rPr>
        <w:t>,</w:t>
      </w:r>
      <w:r w:rsidR="00D92D65" w:rsidRPr="00992CAE">
        <w:rPr>
          <w:rFonts w:ascii="Times New Roman" w:hAnsi="Times New Roman" w:cs="Times New Roman"/>
        </w:rPr>
        <w:t xml:space="preserve"> with AUC </w:t>
      </w:r>
      <w:r w:rsidR="00FC3567" w:rsidRPr="00992CAE">
        <w:rPr>
          <w:rFonts w:ascii="Times New Roman" w:hAnsi="Times New Roman" w:cs="Times New Roman"/>
        </w:rPr>
        <w:t>values &gt;</w:t>
      </w:r>
      <w:r w:rsidR="0031434A" w:rsidRPr="00992CAE">
        <w:rPr>
          <w:rFonts w:ascii="Times New Roman" w:hAnsi="Times New Roman" w:cs="Times New Roman"/>
        </w:rPr>
        <w:t xml:space="preserve"> </w:t>
      </w:r>
      <w:r w:rsidR="00D92D65" w:rsidRPr="00992CAE">
        <w:rPr>
          <w:rFonts w:ascii="Times New Roman" w:hAnsi="Times New Roman" w:cs="Times New Roman"/>
        </w:rPr>
        <w:t>0.8 considered to be indicative of a robust model</w:t>
      </w:r>
      <w:r w:rsidR="0032243E">
        <w:rPr>
          <w:rFonts w:ascii="Times New Roman" w:hAnsi="Times New Roman" w:cs="Times New Roman"/>
        </w:rPr>
        <w:t xml:space="preserve"> </w:t>
      </w:r>
      <w:r w:rsidR="0032243E">
        <w:rPr>
          <w:rFonts w:ascii="Times New Roman" w:hAnsi="Times New Roman" w:cs="Times New Roman"/>
        </w:rPr>
        <w:fldChar w:fldCharType="begin">
          <w:fldData xml:space="preserve">PEVuZE5vdGU+PENpdGU+PEF1dGhvcj5UcnlnZzwvQXV0aG9yPjxZZWFyPjIwMDc8L1llYXI+PFJl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</w:fldData>
        </w:fldChar>
      </w:r>
      <w:r w:rsidR="0032243E">
        <w:rPr>
          <w:rFonts w:ascii="Times New Roman" w:hAnsi="Times New Roman" w:cs="Times New Roman"/>
        </w:rPr>
        <w:instrText xml:space="preserve"> ADDIN EN.CITE </w:instrText>
      </w:r>
      <w:r w:rsidR="0032243E">
        <w:rPr>
          <w:rFonts w:ascii="Times New Roman" w:hAnsi="Times New Roman" w:cs="Times New Roman"/>
        </w:rPr>
        <w:fldChar w:fldCharType="begin">
          <w:fldData xml:space="preserve">PEVuZE5vdGU+PENpdGU+PEF1dGhvcj5UcnlnZzwvQXV0aG9yPjxZZWFyPjIwMDc8L1llYXI+PFJl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</w:fldData>
        </w:fldChar>
      </w:r>
      <w:r w:rsidR="0032243E">
        <w:rPr>
          <w:rFonts w:ascii="Times New Roman" w:hAnsi="Times New Roman" w:cs="Times New Roman"/>
        </w:rPr>
        <w:instrText xml:space="preserve"> ADDIN EN.CITE.DATA </w:instrText>
      </w:r>
      <w:r w:rsidR="0032243E">
        <w:rPr>
          <w:rFonts w:ascii="Times New Roman" w:hAnsi="Times New Roman" w:cs="Times New Roman"/>
        </w:rPr>
      </w:r>
      <w:r w:rsidR="0032243E">
        <w:rPr>
          <w:rFonts w:ascii="Times New Roman" w:hAnsi="Times New Roman" w:cs="Times New Roman"/>
        </w:rPr>
        <w:fldChar w:fldCharType="end"/>
      </w:r>
      <w:r w:rsidR="0032243E">
        <w:rPr>
          <w:rFonts w:ascii="Times New Roman" w:hAnsi="Times New Roman" w:cs="Times New Roman"/>
        </w:rPr>
      </w:r>
      <w:r w:rsidR="0032243E">
        <w:rPr>
          <w:rFonts w:ascii="Times New Roman" w:hAnsi="Times New Roman" w:cs="Times New Roman"/>
        </w:rPr>
        <w:fldChar w:fldCharType="separate"/>
      </w:r>
      <w:r w:rsidR="0032243E" w:rsidRPr="0032243E">
        <w:rPr>
          <w:rFonts w:ascii="Times New Roman" w:hAnsi="Times New Roman" w:cs="Times New Roman"/>
          <w:i/>
          <w:noProof/>
          <w:vertAlign w:val="superscript"/>
        </w:rPr>
        <w:t>28-30</w:t>
      </w:r>
      <w:r w:rsidR="0032243E">
        <w:rPr>
          <w:rFonts w:ascii="Times New Roman" w:hAnsi="Times New Roman" w:cs="Times New Roman"/>
        </w:rPr>
        <w:fldChar w:fldCharType="end"/>
      </w:r>
      <w:r w:rsidR="00CB1A71" w:rsidRPr="00992CAE">
        <w:rPr>
          <w:rFonts w:ascii="Times New Roman" w:hAnsi="Times New Roman" w:cs="Times New Roman"/>
        </w:rPr>
        <w:t>.</w:t>
      </w:r>
      <w:r w:rsidR="00D2040B" w:rsidRPr="00992CAE">
        <w:rPr>
          <w:rFonts w:ascii="Times New Roman" w:hAnsi="Times New Roman" w:cs="Times New Roman"/>
        </w:rPr>
        <w:t xml:space="preserve"> </w:t>
      </w:r>
      <w:r w:rsidR="00C57F37" w:rsidRPr="00992CAE">
        <w:rPr>
          <w:rFonts w:ascii="Times New Roman" w:hAnsi="Times New Roman" w:cs="Times New Roman"/>
        </w:rPr>
        <w:t xml:space="preserve">For each potential </w:t>
      </w:r>
      <w:r w:rsidR="00F87A18" w:rsidRPr="00992CAE">
        <w:rPr>
          <w:rFonts w:ascii="Times New Roman" w:hAnsi="Times New Roman" w:cs="Times New Roman"/>
        </w:rPr>
        <w:t xml:space="preserve">Ypred or concentration (% TCS) </w:t>
      </w:r>
      <w:r w:rsidR="00C57F37" w:rsidRPr="00992CAE">
        <w:rPr>
          <w:rFonts w:ascii="Times New Roman" w:hAnsi="Times New Roman" w:cs="Times New Roman"/>
        </w:rPr>
        <w:t>threshold the d</w:t>
      </w:r>
      <w:r w:rsidR="00C57F37" w:rsidRPr="00992CAE">
        <w:rPr>
          <w:rFonts w:ascii="Times New Roman" w:hAnsi="Times New Roman" w:cs="Times New Roman"/>
          <w:vertAlign w:val="superscript"/>
        </w:rPr>
        <w:t>2</w:t>
      </w:r>
      <w:r w:rsidR="00C57F37" w:rsidRPr="00992CAE">
        <w:rPr>
          <w:rFonts w:ascii="Times New Roman" w:hAnsi="Times New Roman" w:cs="Times New Roman"/>
        </w:rPr>
        <w:t xml:space="preserve"> value was calculated </w:t>
      </w:r>
      <w:r w:rsidR="005A1AA6" w:rsidRPr="00992CAE">
        <w:rPr>
          <w:rFonts w:ascii="Times New Roman" w:hAnsi="Times New Roman" w:cs="Times New Roman"/>
        </w:rPr>
        <w:t>using</w:t>
      </w:r>
      <w:r w:rsidR="00C57F37" w:rsidRPr="00992CAE">
        <w:rPr>
          <w:rFonts w:ascii="Times New Roman" w:hAnsi="Times New Roman" w:cs="Times New Roman"/>
        </w:rPr>
        <w:t xml:space="preserve"> the equation:</w:t>
      </w:r>
    </w:p>
    <w:p w14:paraId="5872DF0B" w14:textId="272616AA" w:rsidR="00D92D65" w:rsidRPr="00992CAE" w:rsidRDefault="00C00211" w:rsidP="00F11D70">
      <w:pPr>
        <w:spacing w:line="480" w:lineRule="auto"/>
        <w:rPr>
          <w:rFonts w:ascii="Times New Roman" w:eastAsiaTheme="minorEastAsia" w:hAnsi="Times New Roman" w:cs="Times New Roman"/>
        </w:rPr>
      </w:pPr>
      <m:oMathPara>
        <m:oMathParaPr>
          <m:jc m:val="center"/>
        </m:oMathParaPr>
        <m:oMath>
          <m:sSup>
            <m:sSupPr>
              <m:ctrlPr>
                <w:rPr>
                  <w:rFonts w:ascii="Cambria Math" w:hAnsi="Cambria Math" w:cs="Times New Roman"/>
                </w:rPr>
              </m:ctrlPr>
            </m:sSupPr>
            <m:e>
              <m:r>
                <w:rPr>
                  <w:rFonts w:ascii="Cambria Math" w:hAnsi="Cambria Math" w:cs="Times New Roman"/>
                </w:rPr>
                <m:t>d</m:t>
              </m:r>
            </m:e>
            <m:sup>
              <m:r>
                <m:rPr>
                  <m:sty m:val="p"/>
                </m:rPr>
                <w:rPr>
                  <w:rFonts w:ascii="Cambria Math" w:hAnsi="Cambria Math" w:cs="Times New Roman"/>
                </w:rPr>
                <m:t>2</m:t>
              </m:r>
            </m:sup>
          </m:sSup>
          <m:r>
            <m:rPr>
              <m:sty m:val="p"/>
            </m:rPr>
            <w:rPr>
              <w:rFonts w:ascii="Cambria Math" w:hAnsi="Cambria Math" w:cs="Times New Roman"/>
            </w:rPr>
            <m:t>=</m:t>
          </m:r>
          <m:sSup>
            <m:sSupPr>
              <m:ctrlPr>
                <w:rPr>
                  <w:rFonts w:ascii="Cambria Math" w:hAnsi="Cambria Math" w:cs="Times New Roman"/>
                </w:rPr>
              </m:ctrlPr>
            </m:sSupPr>
            <m:e>
              <m:d>
                <m:dPr>
                  <m:ctrlPr>
                    <w:rPr>
                      <w:rFonts w:ascii="Cambria Math" w:hAnsi="Cambria Math" w:cs="Times New Roman"/>
                    </w:rPr>
                  </m:ctrlPr>
                </m:dPr>
                <m:e>
                  <m:r>
                    <m:rPr>
                      <m:sty m:val="p"/>
                    </m:rPr>
                    <w:rPr>
                      <w:rFonts w:ascii="Cambria Math" w:hAnsi="Cambria Math" w:cs="Times New Roman"/>
                    </w:rPr>
                    <m:t>1-</m:t>
                  </m:r>
                  <m:r>
                    <w:rPr>
                      <w:rFonts w:ascii="Cambria Math" w:hAnsi="Cambria Math" w:cs="Times New Roman"/>
                    </w:rPr>
                    <m:t>Sensitivity</m:t>
                  </m:r>
                </m:e>
              </m:d>
            </m:e>
            <m:sup>
              <m:r>
                <m:rPr>
                  <m:sty m:val="p"/>
                </m:rPr>
                <w:rPr>
                  <w:rFonts w:ascii="Cambria Math" w:hAnsi="Cambria Math" w:cs="Times New Roman"/>
                </w:rPr>
                <m:t>2</m:t>
              </m:r>
            </m:sup>
          </m:sSup>
          <m:r>
            <m:rPr>
              <m:sty m:val="p"/>
            </m:rPr>
            <w:rPr>
              <w:rFonts w:ascii="Cambria Math" w:hAnsi="Cambria Math" w:cs="Times New Roman"/>
            </w:rPr>
            <m:t>+</m:t>
          </m:r>
          <m:sSup>
            <m:sSupPr>
              <m:ctrlPr>
                <w:rPr>
                  <w:rFonts w:ascii="Cambria Math" w:hAnsi="Cambria Math" w:cs="Times New Roman"/>
                </w:rPr>
              </m:ctrlPr>
            </m:sSupPr>
            <m:e>
              <m:d>
                <m:dPr>
                  <m:ctrlPr>
                    <w:rPr>
                      <w:rFonts w:ascii="Cambria Math" w:hAnsi="Cambria Math" w:cs="Times New Roman"/>
                    </w:rPr>
                  </m:ctrlPr>
                </m:dPr>
                <m:e>
                  <m:r>
                    <m:rPr>
                      <m:sty m:val="p"/>
                    </m:rPr>
                    <w:rPr>
                      <w:rFonts w:ascii="Cambria Math" w:hAnsi="Cambria Math" w:cs="Times New Roman"/>
                    </w:rPr>
                    <m:t>1-</m:t>
                  </m:r>
                  <m:r>
                    <w:rPr>
                      <w:rFonts w:ascii="Cambria Math" w:hAnsi="Cambria Math" w:cs="Times New Roman"/>
                    </w:rPr>
                    <m:t>Specificity</m:t>
                  </m:r>
                </m:e>
              </m:d>
            </m:e>
            <m:sup>
              <m:r>
                <m:rPr>
                  <m:sty m:val="p"/>
                </m:rPr>
                <w:rPr>
                  <w:rFonts w:ascii="Cambria Math" w:hAnsi="Cambria Math" w:cs="Times New Roman"/>
                </w:rPr>
                <m:t>2</m:t>
              </m:r>
            </m:sup>
          </m:sSup>
        </m:oMath>
      </m:oMathPara>
    </w:p>
    <w:p w14:paraId="385E5A4F" w14:textId="6C5D6003" w:rsidR="00C57F37" w:rsidRPr="00992CAE" w:rsidRDefault="00606AE2" w:rsidP="00F11D70">
      <w:pPr>
        <w:spacing w:line="480" w:lineRule="auto"/>
        <w:rPr>
          <w:rFonts w:ascii="Times New Roman" w:eastAsiaTheme="minorEastAsia" w:hAnsi="Times New Roman" w:cs="Times New Roman"/>
        </w:rPr>
      </w:pPr>
      <w:r w:rsidRPr="00992CAE">
        <w:rPr>
          <w:rFonts w:ascii="Times New Roman" w:eastAsiaTheme="minorEastAsia" w:hAnsi="Times New Roman" w:cs="Times New Roman"/>
        </w:rPr>
        <w:t xml:space="preserve">The threshold at the minimum </w:t>
      </w:r>
      <w:r w:rsidRPr="00992CAE">
        <w:rPr>
          <w:rFonts w:ascii="Times New Roman" w:eastAsiaTheme="minorEastAsia" w:hAnsi="Times New Roman" w:cs="Times New Roman"/>
          <w:i/>
        </w:rPr>
        <w:t>d</w:t>
      </w:r>
      <w:r w:rsidRPr="00992CAE">
        <w:rPr>
          <w:rFonts w:ascii="Times New Roman" w:eastAsiaTheme="minorEastAsia" w:hAnsi="Times New Roman" w:cs="Times New Roman"/>
          <w:i/>
          <w:vertAlign w:val="superscript"/>
        </w:rPr>
        <w:t>2</w:t>
      </w:r>
      <w:r w:rsidRPr="00992CAE">
        <w:rPr>
          <w:rFonts w:ascii="Times New Roman" w:eastAsiaTheme="minorEastAsia" w:hAnsi="Times New Roman" w:cs="Times New Roman"/>
        </w:rPr>
        <w:t xml:space="preserve"> value represented the </w:t>
      </w:r>
      <w:r w:rsidR="003502E3" w:rsidRPr="00992CAE">
        <w:rPr>
          <w:rFonts w:ascii="Times New Roman" w:hAnsi="Times New Roman" w:cs="Times New Roman"/>
        </w:rPr>
        <w:t>optimal</w:t>
      </w:r>
      <w:r w:rsidR="00961B1B" w:rsidRPr="00992CAE">
        <w:rPr>
          <w:rFonts w:ascii="Times New Roman" w:hAnsi="Times New Roman" w:cs="Times New Roman"/>
        </w:rPr>
        <w:t xml:space="preserve"> </w:t>
      </w:r>
      <w:r w:rsidRPr="00992CAE">
        <w:rPr>
          <w:rFonts w:ascii="Times New Roman" w:hAnsi="Times New Roman" w:cs="Times New Roman"/>
        </w:rPr>
        <w:t>sensitivity and specificity for each ROC curve</w:t>
      </w:r>
      <w:r w:rsidRPr="00992CAE">
        <w:rPr>
          <w:rFonts w:ascii="Times New Roman" w:eastAsiaTheme="minorEastAsia" w:hAnsi="Times New Roman" w:cs="Times New Roman"/>
        </w:rPr>
        <w:t xml:space="preserve"> </w:t>
      </w:r>
      <w:r w:rsidR="00F87A18" w:rsidRPr="00992CAE">
        <w:rPr>
          <w:rFonts w:ascii="Times New Roman" w:hAnsi="Times New Roman" w:cs="Times New Roman"/>
        </w:rPr>
        <w:t>(above which a sample could be considered a ‘true positive’</w:t>
      </w:r>
      <w:r w:rsidRPr="00992CAE">
        <w:rPr>
          <w:rFonts w:ascii="Times New Roman" w:hAnsi="Times New Roman" w:cs="Times New Roman"/>
        </w:rPr>
        <w:t>).</w:t>
      </w:r>
      <w:r w:rsidR="00BA25F8" w:rsidRPr="00992CAE">
        <w:rPr>
          <w:rFonts w:ascii="Times New Roman" w:hAnsi="Times New Roman" w:cs="Times New Roman"/>
        </w:rPr>
        <w:t xml:space="preserve"> Multivariate ROC curves were validated using the training/test set procedures described above.</w:t>
      </w:r>
    </w:p>
    <w:p w14:paraId="0678D4EA" w14:textId="77777777" w:rsidR="00606AE2" w:rsidRPr="00992CAE" w:rsidRDefault="00606AE2" w:rsidP="00F11D70">
      <w:pPr>
        <w:spacing w:line="480" w:lineRule="auto"/>
        <w:rPr>
          <w:rFonts w:ascii="Times New Roman" w:hAnsi="Times New Roman" w:cs="Times New Roman"/>
        </w:rPr>
      </w:pPr>
    </w:p>
    <w:p w14:paraId="2A2E655D" w14:textId="27F460D4" w:rsidR="002718D1" w:rsidRPr="00992CAE" w:rsidRDefault="002718D1" w:rsidP="00F11D70">
      <w:pPr>
        <w:pStyle w:val="Heading2"/>
        <w:spacing w:line="480" w:lineRule="auto"/>
        <w:rPr>
          <w:rFonts w:ascii="Times New Roman" w:hAnsi="Times New Roman" w:cs="Times New Roman"/>
          <w:sz w:val="22"/>
          <w:szCs w:val="22"/>
        </w:rPr>
      </w:pPr>
      <w:r w:rsidRPr="00992CAE">
        <w:rPr>
          <w:rFonts w:ascii="Times New Roman" w:hAnsi="Times New Roman" w:cs="Times New Roman"/>
          <w:sz w:val="22"/>
          <w:szCs w:val="22"/>
        </w:rPr>
        <w:t xml:space="preserve">Logistic Regression and Linear Regression </w:t>
      </w:r>
      <w:r w:rsidR="00923762" w:rsidRPr="00992CAE">
        <w:rPr>
          <w:rFonts w:ascii="Times New Roman" w:hAnsi="Times New Roman" w:cs="Times New Roman"/>
          <w:sz w:val="22"/>
          <w:szCs w:val="22"/>
        </w:rPr>
        <w:t>A</w:t>
      </w:r>
      <w:r w:rsidRPr="00992CAE">
        <w:rPr>
          <w:rFonts w:ascii="Times New Roman" w:hAnsi="Times New Roman" w:cs="Times New Roman"/>
          <w:sz w:val="22"/>
          <w:szCs w:val="22"/>
        </w:rPr>
        <w:t>nalysis</w:t>
      </w:r>
    </w:p>
    <w:p w14:paraId="229F9ADC" w14:textId="6F98DD85" w:rsidR="00836731" w:rsidRPr="00992CAE" w:rsidRDefault="003C67D1" w:rsidP="00F11D70">
      <w:pPr>
        <w:spacing w:line="480" w:lineRule="auto"/>
        <w:rPr>
          <w:rFonts w:ascii="Times New Roman" w:hAnsi="Times New Roman" w:cs="Times New Roman"/>
        </w:rPr>
      </w:pPr>
      <w:r w:rsidRPr="00992CAE">
        <w:rPr>
          <w:rFonts w:ascii="Times New Roman" w:hAnsi="Times New Roman" w:cs="Times New Roman"/>
        </w:rPr>
        <w:t>Logistic and linear regressi</w:t>
      </w:r>
      <w:r w:rsidR="00FD404D" w:rsidRPr="00992CAE">
        <w:rPr>
          <w:rFonts w:ascii="Times New Roman" w:hAnsi="Times New Roman" w:cs="Times New Roman"/>
        </w:rPr>
        <w:t>on analysis were performed in R</w:t>
      </w:r>
      <w:r w:rsidRPr="00992CAE">
        <w:rPr>
          <w:rFonts w:ascii="Times New Roman" w:hAnsi="Times New Roman" w:cs="Times New Roman"/>
        </w:rPr>
        <w:t>Studio (</w:t>
      </w:r>
      <w:r w:rsidR="00DE6F3F" w:rsidRPr="00992CAE">
        <w:rPr>
          <w:rFonts w:ascii="Times New Roman" w:hAnsi="Times New Roman" w:cs="Times New Roman"/>
        </w:rPr>
        <w:t>version 2.15.2, RStudio Inc., The R Foundation for Statistical Computing, 2012</w:t>
      </w:r>
      <w:r w:rsidR="00FD404D" w:rsidRPr="00992CAE">
        <w:rPr>
          <w:rFonts w:ascii="Times New Roman" w:hAnsi="Times New Roman" w:cs="Times New Roman"/>
        </w:rPr>
        <w:t>) using the Generalised Linear Models (glm) and Linear Models functions</w:t>
      </w:r>
      <w:r w:rsidR="007D7A4E" w:rsidRPr="00992CAE">
        <w:rPr>
          <w:rFonts w:ascii="Times New Roman" w:hAnsi="Times New Roman" w:cs="Times New Roman"/>
        </w:rPr>
        <w:t>,</w:t>
      </w:r>
      <w:r w:rsidR="00FD404D" w:rsidRPr="00992CAE">
        <w:rPr>
          <w:rFonts w:ascii="Times New Roman" w:hAnsi="Times New Roman" w:cs="Times New Roman"/>
        </w:rPr>
        <w:t xml:space="preserve"> respectively.</w:t>
      </w:r>
      <w:r w:rsidR="00836731" w:rsidRPr="00992CAE">
        <w:rPr>
          <w:rFonts w:ascii="Times New Roman" w:hAnsi="Times New Roman" w:cs="Times New Roman"/>
        </w:rPr>
        <w:t xml:space="preserve"> For the logistic regression, models of single lipids and groups of lipids (by lipid</w:t>
      </w:r>
      <w:r w:rsidR="008F7B35" w:rsidRPr="00992CAE">
        <w:rPr>
          <w:rFonts w:ascii="Times New Roman" w:hAnsi="Times New Roman" w:cs="Times New Roman"/>
        </w:rPr>
        <w:t xml:space="preserve"> class;</w:t>
      </w:r>
      <w:r w:rsidR="009652CD" w:rsidRPr="00992CAE">
        <w:rPr>
          <w:rFonts w:ascii="Times New Roman" w:hAnsi="Times New Roman" w:cs="Times New Roman"/>
        </w:rPr>
        <w:t xml:space="preserve"> TG, PC, NEFA</w:t>
      </w:r>
      <w:r w:rsidR="00836731" w:rsidRPr="00992CAE">
        <w:rPr>
          <w:rFonts w:ascii="Times New Roman" w:hAnsi="Times New Roman" w:cs="Times New Roman"/>
        </w:rPr>
        <w:t xml:space="preserve"> and PE) were constructed and from the intercept (</w:t>
      </w:r>
      <w:r w:rsidR="00836731" w:rsidRPr="00263F2D">
        <w:rPr>
          <w:rFonts w:ascii="Symbol" w:hAnsi="Symbol" w:cs="Times New Roman"/>
        </w:rPr>
        <w:t></w:t>
      </w:r>
      <w:r w:rsidR="00836731" w:rsidRPr="00992CAE">
        <w:rPr>
          <w:rFonts w:ascii="Times New Roman" w:hAnsi="Times New Roman" w:cs="Times New Roman"/>
          <w:vertAlign w:val="subscript"/>
        </w:rPr>
        <w:t>0</w:t>
      </w:r>
      <w:r w:rsidR="00836731" w:rsidRPr="00992CAE">
        <w:rPr>
          <w:rFonts w:ascii="Times New Roman" w:hAnsi="Times New Roman" w:cs="Times New Roman"/>
        </w:rPr>
        <w:t>) and coefficient (</w:t>
      </w:r>
      <w:r w:rsidR="00836731" w:rsidRPr="00263F2D">
        <w:rPr>
          <w:rFonts w:ascii="Symbol" w:hAnsi="Symbol" w:cs="Times New Roman"/>
        </w:rPr>
        <w:t></w:t>
      </w:r>
      <w:r w:rsidR="00836731" w:rsidRPr="00992CAE">
        <w:rPr>
          <w:rFonts w:ascii="Times New Roman" w:hAnsi="Times New Roman" w:cs="Times New Roman"/>
          <w:vertAlign w:val="subscript"/>
        </w:rPr>
        <w:t>i</w:t>
      </w:r>
      <w:r w:rsidR="00836731" w:rsidRPr="00992CAE">
        <w:rPr>
          <w:rFonts w:ascii="Times New Roman" w:hAnsi="Times New Roman" w:cs="Times New Roman"/>
        </w:rPr>
        <w:t xml:space="preserve">) </w:t>
      </w:r>
      <w:r w:rsidR="00C8617A" w:rsidRPr="00992CAE">
        <w:rPr>
          <w:rFonts w:ascii="Times New Roman" w:hAnsi="Times New Roman" w:cs="Times New Roman"/>
        </w:rPr>
        <w:t>values it was possible to calculate the probability</w:t>
      </w:r>
      <w:r w:rsidR="0052455F" w:rsidRPr="00992CAE">
        <w:rPr>
          <w:rFonts w:ascii="Times New Roman" w:hAnsi="Times New Roman" w:cs="Times New Roman"/>
        </w:rPr>
        <w:t xml:space="preserve"> (p)</w:t>
      </w:r>
      <w:r w:rsidR="00C8617A" w:rsidRPr="00992CAE">
        <w:rPr>
          <w:rFonts w:ascii="Times New Roman" w:hAnsi="Times New Roman" w:cs="Times New Roman"/>
        </w:rPr>
        <w:t xml:space="preserve"> of a given sample originating from the ‘fish oil’ </w:t>
      </w:r>
      <w:r w:rsidR="0031434A" w:rsidRPr="00992CAE">
        <w:rPr>
          <w:rFonts w:ascii="Times New Roman" w:hAnsi="Times New Roman" w:cs="Times New Roman"/>
        </w:rPr>
        <w:t>group</w:t>
      </w:r>
      <w:r w:rsidR="00C8617A" w:rsidRPr="00992CAE">
        <w:rPr>
          <w:rFonts w:ascii="Times New Roman" w:hAnsi="Times New Roman" w:cs="Times New Roman"/>
        </w:rPr>
        <w:t xml:space="preserve"> by the equation:</w:t>
      </w:r>
    </w:p>
    <w:p w14:paraId="640B05B3" w14:textId="264D6013" w:rsidR="0052455F" w:rsidRPr="00992CAE" w:rsidRDefault="0052455F" w:rsidP="00F11D70">
      <w:pPr>
        <w:spacing w:line="480" w:lineRule="auto"/>
        <w:rPr>
          <w:rFonts w:ascii="Times New Roman" w:hAnsi="Times New Roman" w:cs="Times New Roman"/>
        </w:rPr>
      </w:pPr>
      <m:oMathPara>
        <m:oMath>
          <m:r>
            <w:rPr>
              <w:rFonts w:ascii="Cambria Math" w:hAnsi="Cambria Math" w:cs="Times New Roman"/>
            </w:rPr>
            <m:t xml:space="preserve">p= </m:t>
          </m:r>
          <m:f>
            <m:fPr>
              <m:ctrlPr>
                <w:rPr>
                  <w:rFonts w:ascii="Cambria Math" w:hAnsi="Cambria Math" w:cs="Times New Roman"/>
                  <w:i/>
                </w:rPr>
              </m:ctrlPr>
            </m:fPr>
            <m:num>
              <m:r>
                <w:rPr>
                  <w:rFonts w:ascii="Cambria Math" w:hAnsi="Cambria Math" w:cs="Times New Roman"/>
                </w:rPr>
                <m:t>1</m:t>
              </m:r>
            </m:num>
            <m:den>
              <m:r>
                <w:rPr>
                  <w:rFonts w:ascii="Cambria Math" w:hAnsi="Cambria Math" w:cs="Times New Roman"/>
                </w:rPr>
                <m:t xml:space="preserve">1+ </m:t>
              </m:r>
              <m:sSup>
                <m:sSupPr>
                  <m:ctrlPr>
                    <w:rPr>
                      <w:rFonts w:ascii="Cambria Math" w:hAnsi="Cambria Math" w:cs="Times New Roman"/>
                      <w:i/>
                    </w:rPr>
                  </m:ctrlPr>
                </m:sSupPr>
                <m:e>
                  <m:r>
                    <w:rPr>
                      <w:rFonts w:ascii="Cambria Math" w:hAnsi="Cambria Math" w:cs="Times New Roman"/>
                    </w:rPr>
                    <m:t>e</m:t>
                  </m:r>
                </m:e>
                <m:sup>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0</m:t>
                      </m:r>
                    </m:sub>
                  </m:sSub>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1</m:t>
                      </m:r>
                    </m:sub>
                  </m:sSub>
                  <m:r>
                    <w:rPr>
                      <w:rFonts w:ascii="Cambria Math" w:hAnsi="Cambria Math" w:cs="Times New Roman"/>
                    </w:rPr>
                    <m:t xml:space="preserve"> + </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2</m:t>
                      </m:r>
                    </m:sub>
                  </m:sSub>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i</m:t>
                      </m:r>
                    </m:sub>
                  </m:sSub>
                  <m:r>
                    <w:rPr>
                      <w:rFonts w:ascii="Cambria Math" w:hAnsi="Cambria Math" w:cs="Times New Roman"/>
                    </w:rPr>
                    <m:t>)</m:t>
                  </m:r>
                </m:sup>
              </m:sSup>
            </m:den>
          </m:f>
        </m:oMath>
      </m:oMathPara>
    </w:p>
    <w:p w14:paraId="5786BE20" w14:textId="247F35C3" w:rsidR="00C8617A" w:rsidRPr="00992CAE" w:rsidRDefault="00C8617A" w:rsidP="00F11D70">
      <w:pPr>
        <w:spacing w:line="480" w:lineRule="auto"/>
        <w:rPr>
          <w:rFonts w:ascii="Times New Roman" w:hAnsi="Times New Roman" w:cs="Times New Roman"/>
        </w:rPr>
      </w:pPr>
      <w:r w:rsidRPr="00992CAE">
        <w:rPr>
          <w:rFonts w:ascii="Times New Roman" w:hAnsi="Times New Roman" w:cs="Times New Roman"/>
        </w:rPr>
        <w:t xml:space="preserve">The </w:t>
      </w:r>
      <w:r w:rsidR="003B2537" w:rsidRPr="00992CAE">
        <w:rPr>
          <w:rFonts w:ascii="Times New Roman" w:hAnsi="Times New Roman" w:cs="Times New Roman"/>
        </w:rPr>
        <w:t xml:space="preserve">logistic regression </w:t>
      </w:r>
      <w:r w:rsidRPr="00992CAE">
        <w:rPr>
          <w:rFonts w:ascii="Times New Roman" w:hAnsi="Times New Roman" w:cs="Times New Roman"/>
        </w:rPr>
        <w:t>models were evaluated using the</w:t>
      </w:r>
      <w:r w:rsidR="00F12D6E" w:rsidRPr="00992CAE">
        <w:rPr>
          <w:rFonts w:ascii="Times New Roman" w:hAnsi="Times New Roman" w:cs="Times New Roman"/>
        </w:rPr>
        <w:t xml:space="preserve"> Akaike Information Criterion</w:t>
      </w:r>
      <w:r w:rsidRPr="00992CAE">
        <w:rPr>
          <w:rFonts w:ascii="Times New Roman" w:hAnsi="Times New Roman" w:cs="Times New Roman"/>
        </w:rPr>
        <w:t xml:space="preserve"> </w:t>
      </w:r>
      <w:r w:rsidR="00F12D6E" w:rsidRPr="00992CAE">
        <w:rPr>
          <w:rFonts w:ascii="Times New Roman" w:hAnsi="Times New Roman" w:cs="Times New Roman"/>
        </w:rPr>
        <w:t>(</w:t>
      </w:r>
      <w:r w:rsidRPr="00992CAE">
        <w:rPr>
          <w:rFonts w:ascii="Times New Roman" w:hAnsi="Times New Roman" w:cs="Times New Roman"/>
        </w:rPr>
        <w:t>AIC</w:t>
      </w:r>
      <w:r w:rsidR="00F12D6E" w:rsidRPr="00992CAE">
        <w:rPr>
          <w:rFonts w:ascii="Times New Roman" w:hAnsi="Times New Roman" w:cs="Times New Roman"/>
        </w:rPr>
        <w:t>)</w:t>
      </w:r>
      <w:r w:rsidRPr="00992CAE">
        <w:rPr>
          <w:rFonts w:ascii="Times New Roman" w:hAnsi="Times New Roman" w:cs="Times New Roman"/>
        </w:rPr>
        <w:t xml:space="preserve"> value with</w:t>
      </w:r>
      <w:r w:rsidR="003B2537" w:rsidRPr="00992CAE">
        <w:rPr>
          <w:rFonts w:ascii="Times New Roman" w:hAnsi="Times New Roman" w:cs="Times New Roman"/>
        </w:rPr>
        <w:t xml:space="preserve"> </w:t>
      </w:r>
      <w:r w:rsidR="008F7B35" w:rsidRPr="00992CAE">
        <w:rPr>
          <w:rFonts w:ascii="Times New Roman" w:hAnsi="Times New Roman" w:cs="Times New Roman"/>
        </w:rPr>
        <w:t>lower AIC values being indicative of a more robust model</w:t>
      </w:r>
      <w:r w:rsidR="00026D4C" w:rsidRPr="00992CAE">
        <w:rPr>
          <w:rFonts w:ascii="Times New Roman" w:hAnsi="Times New Roman" w:cs="Times New Roman"/>
        </w:rPr>
        <w:t xml:space="preserve"> </w:t>
      </w:r>
      <w:r w:rsidR="00026D4C" w:rsidRPr="00992CAE">
        <w:rPr>
          <w:rFonts w:ascii="Times New Roman" w:hAnsi="Times New Roman" w:cs="Times New Roman"/>
        </w:rPr>
        <w:fldChar w:fldCharType="begin">
          <w:fldData xml:space="preserve">PEVuZE5vdGU+PENpdGU+PEF1dGhvcj5OaXNoaXVtaTwvQXV0aG9yPjxZZWFyPjIwMTI8L1llYXI+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</w:fldData>
        </w:fldChar>
      </w:r>
      <w:r w:rsidR="002A6784">
        <w:rPr>
          <w:rFonts w:ascii="Times New Roman" w:hAnsi="Times New Roman" w:cs="Times New Roman"/>
        </w:rPr>
        <w:instrText xml:space="preserve"> ADDIN EN.CITE </w:instrText>
      </w:r>
      <w:r w:rsidR="002A6784">
        <w:rPr>
          <w:rFonts w:ascii="Times New Roman" w:hAnsi="Times New Roman" w:cs="Times New Roman"/>
        </w:rPr>
        <w:fldChar w:fldCharType="begin">
          <w:fldData xml:space="preserve">PEVuZE5vdGU+PENpdGU+PEF1dGhvcj5OaXNoaXVtaTwvQXV0aG9yPjxZZWFyPjIwMTI8L1llYXI+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</w:fldData>
        </w:fldChar>
      </w:r>
      <w:r w:rsidR="002A6784">
        <w:rPr>
          <w:rFonts w:ascii="Times New Roman" w:hAnsi="Times New Roman" w:cs="Times New Roman"/>
        </w:rPr>
        <w:instrText xml:space="preserve"> ADDIN EN.CITE.DATA </w:instrText>
      </w:r>
      <w:r w:rsidR="002A6784">
        <w:rPr>
          <w:rFonts w:ascii="Times New Roman" w:hAnsi="Times New Roman" w:cs="Times New Roman"/>
        </w:rPr>
      </w:r>
      <w:r w:rsidR="002A6784">
        <w:rPr>
          <w:rFonts w:ascii="Times New Roman" w:hAnsi="Times New Roman" w:cs="Times New Roman"/>
        </w:rPr>
        <w:fldChar w:fldCharType="end"/>
      </w:r>
      <w:r w:rsidR="00026D4C" w:rsidRPr="00992CAE">
        <w:rPr>
          <w:rFonts w:ascii="Times New Roman" w:hAnsi="Times New Roman" w:cs="Times New Roman"/>
        </w:rPr>
      </w:r>
      <w:r w:rsidR="00026D4C"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33</w:t>
      </w:r>
      <w:r w:rsidR="00026D4C" w:rsidRPr="00992CAE">
        <w:rPr>
          <w:rFonts w:ascii="Times New Roman" w:hAnsi="Times New Roman" w:cs="Times New Roman"/>
        </w:rPr>
        <w:fldChar w:fldCharType="end"/>
      </w:r>
      <w:r w:rsidR="00026D4C" w:rsidRPr="00992CAE">
        <w:rPr>
          <w:rFonts w:ascii="Times New Roman" w:hAnsi="Times New Roman" w:cs="Times New Roman"/>
        </w:rPr>
        <w:t xml:space="preserve">. </w:t>
      </w:r>
      <w:r w:rsidR="00FA5D4A" w:rsidRPr="00992CAE">
        <w:rPr>
          <w:rFonts w:ascii="Times New Roman" w:hAnsi="Times New Roman" w:cs="Times New Roman"/>
        </w:rPr>
        <w:t xml:space="preserve">Multivariate linear regression models were used to examine the relationship between the </w:t>
      </w:r>
      <w:r w:rsidR="007D7A4E" w:rsidRPr="00992CAE">
        <w:rPr>
          <w:rFonts w:ascii="Times New Roman" w:hAnsi="Times New Roman" w:cs="Times New Roman"/>
        </w:rPr>
        <w:t>GC</w:t>
      </w:r>
      <w:r w:rsidR="009652CD" w:rsidRPr="00992CAE">
        <w:rPr>
          <w:rFonts w:ascii="Times New Roman" w:hAnsi="Times New Roman" w:cs="Times New Roman"/>
        </w:rPr>
        <w:t>-</w:t>
      </w:r>
      <w:r w:rsidR="007D7A4E" w:rsidRPr="00992CAE">
        <w:rPr>
          <w:rFonts w:ascii="Times New Roman" w:hAnsi="Times New Roman" w:cs="Times New Roman"/>
        </w:rPr>
        <w:t xml:space="preserve">MS </w:t>
      </w:r>
      <w:r w:rsidR="00FA5D4A" w:rsidRPr="00992CAE">
        <w:rPr>
          <w:rFonts w:ascii="Times New Roman" w:hAnsi="Times New Roman" w:cs="Times New Roman"/>
        </w:rPr>
        <w:t xml:space="preserve">FAME measures of </w:t>
      </w:r>
      <w:r w:rsidR="007D7A4E" w:rsidRPr="00992CAE">
        <w:rPr>
          <w:rFonts w:ascii="Times New Roman" w:hAnsi="Times New Roman" w:cs="Times New Roman"/>
        </w:rPr>
        <w:t xml:space="preserve">the total concentrations of </w:t>
      </w:r>
      <w:r w:rsidR="00FA5D4A" w:rsidRPr="00992CAE">
        <w:rPr>
          <w:rFonts w:ascii="Times New Roman" w:hAnsi="Times New Roman" w:cs="Times New Roman"/>
        </w:rPr>
        <w:t>EPA</w:t>
      </w:r>
      <w:r w:rsidR="007D7A4E" w:rsidRPr="00992CAE">
        <w:rPr>
          <w:rFonts w:ascii="Times New Roman" w:hAnsi="Times New Roman" w:cs="Times New Roman"/>
        </w:rPr>
        <w:t xml:space="preserve"> and </w:t>
      </w:r>
      <w:r w:rsidR="00FA5D4A" w:rsidRPr="00992CAE">
        <w:rPr>
          <w:rFonts w:ascii="Times New Roman" w:hAnsi="Times New Roman" w:cs="Times New Roman"/>
        </w:rPr>
        <w:t>DHA with combinations of lipids for each lipid class.</w:t>
      </w:r>
    </w:p>
    <w:p w14:paraId="74708CB0" w14:textId="1CD23327" w:rsidR="0065701E" w:rsidRPr="00992CAE" w:rsidRDefault="0065701E" w:rsidP="00F11D70">
      <w:pPr>
        <w:spacing w:line="480" w:lineRule="auto"/>
        <w:jc w:val="left"/>
        <w:rPr>
          <w:rFonts w:ascii="Times New Roman" w:hAnsi="Times New Roman" w:cs="Times New Roman"/>
        </w:rPr>
      </w:pPr>
      <w:r w:rsidRPr="00992CAE">
        <w:rPr>
          <w:rFonts w:ascii="Times New Roman" w:hAnsi="Times New Roman" w:cs="Times New Roman"/>
        </w:rPr>
        <w:br w:type="page"/>
      </w:r>
    </w:p>
    <w:p w14:paraId="47011258" w14:textId="77777777" w:rsidR="0065701E" w:rsidRPr="00992CAE" w:rsidRDefault="0065701E" w:rsidP="00F11D70">
      <w:pPr>
        <w:spacing w:line="480" w:lineRule="auto"/>
        <w:rPr>
          <w:rFonts w:ascii="Times New Roman" w:hAnsi="Times New Roman" w:cs="Times New Roman"/>
        </w:rPr>
      </w:pPr>
    </w:p>
    <w:p w14:paraId="1857BED9" w14:textId="58C7D8C0" w:rsidR="0009262C" w:rsidRPr="00992CAE" w:rsidRDefault="00DC43A4" w:rsidP="00F11D70">
      <w:pPr>
        <w:pStyle w:val="Heading1"/>
        <w:spacing w:line="480" w:lineRule="auto"/>
        <w:rPr>
          <w:rFonts w:ascii="Times New Roman" w:hAnsi="Times New Roman" w:cs="Times New Roman"/>
          <w:sz w:val="22"/>
          <w:szCs w:val="22"/>
        </w:rPr>
      </w:pPr>
      <w:r>
        <w:rPr>
          <w:rFonts w:ascii="Times New Roman" w:hAnsi="Times New Roman" w:cs="Times New Roman"/>
          <w:sz w:val="22"/>
          <w:szCs w:val="22"/>
        </w:rPr>
        <w:t>RESULTS</w:t>
      </w:r>
    </w:p>
    <w:p w14:paraId="646B81CB" w14:textId="1B03251C" w:rsidR="00974BC2" w:rsidRPr="00992CAE" w:rsidRDefault="008C19A9" w:rsidP="00F11D70">
      <w:pPr>
        <w:pStyle w:val="Heading3"/>
        <w:spacing w:line="480" w:lineRule="auto"/>
        <w:rPr>
          <w:rFonts w:ascii="Times New Roman" w:hAnsi="Times New Roman" w:cs="Times New Roman"/>
          <w:sz w:val="22"/>
          <w:szCs w:val="22"/>
        </w:rPr>
      </w:pPr>
      <w:r w:rsidRPr="00992CAE">
        <w:rPr>
          <w:rFonts w:ascii="Times New Roman" w:hAnsi="Times New Roman" w:cs="Times New Roman"/>
          <w:sz w:val="22"/>
          <w:szCs w:val="22"/>
        </w:rPr>
        <w:t>Multivariate statistics models inter individual variation as the dominant effect in the dataset</w:t>
      </w:r>
    </w:p>
    <w:p w14:paraId="34336B7D" w14:textId="12CC543E" w:rsidR="007E0237" w:rsidRPr="00992CAE" w:rsidRDefault="00F3395E" w:rsidP="007E0237">
      <w:pPr>
        <w:spacing w:line="480" w:lineRule="auto"/>
        <w:rPr>
          <w:rFonts w:ascii="Times New Roman" w:hAnsi="Times New Roman" w:cs="Times New Roman"/>
        </w:rPr>
      </w:pPr>
      <w:r w:rsidRPr="00992CAE">
        <w:rPr>
          <w:rFonts w:ascii="Times New Roman" w:hAnsi="Times New Roman" w:cs="Times New Roman"/>
        </w:rPr>
        <w:t xml:space="preserve">DIMS analysis coupled with an </w:t>
      </w:r>
      <w:r w:rsidR="00BE3B2D" w:rsidRPr="00992CAE">
        <w:rPr>
          <w:rFonts w:ascii="Times New Roman" w:hAnsi="Times New Roman" w:cs="Times New Roman"/>
        </w:rPr>
        <w:t>XCMS</w:t>
      </w:r>
      <w:r w:rsidRPr="00992CAE">
        <w:rPr>
          <w:rFonts w:ascii="Times New Roman" w:hAnsi="Times New Roman" w:cs="Times New Roman"/>
        </w:rPr>
        <w:t>-based peak picking algorithm highlighted the presence of several lipid s</w:t>
      </w:r>
      <w:r w:rsidR="008C19A9" w:rsidRPr="00992CAE">
        <w:rPr>
          <w:rFonts w:ascii="Times New Roman" w:hAnsi="Times New Roman" w:cs="Times New Roman"/>
        </w:rPr>
        <w:t>pecies including TGs (n=102), PCs (n=21) and SMs</w:t>
      </w:r>
      <w:r w:rsidRPr="00992CAE">
        <w:rPr>
          <w:rFonts w:ascii="Times New Roman" w:hAnsi="Times New Roman" w:cs="Times New Roman"/>
        </w:rPr>
        <w:t xml:space="preserve"> (n=14) in positive mode </w:t>
      </w:r>
      <w:r w:rsidRPr="00992CAE">
        <w:rPr>
          <w:rFonts w:ascii="Times New Roman" w:hAnsi="Times New Roman" w:cs="Times New Roman"/>
          <w:b/>
        </w:rPr>
        <w:t>(Figure 1)</w:t>
      </w:r>
      <w:r w:rsidR="008C19A9" w:rsidRPr="00992CAE">
        <w:rPr>
          <w:rFonts w:ascii="Times New Roman" w:hAnsi="Times New Roman" w:cs="Times New Roman"/>
        </w:rPr>
        <w:t xml:space="preserve"> and NEFAs (n=38) and </w:t>
      </w:r>
      <w:r w:rsidRPr="00992CAE">
        <w:rPr>
          <w:rFonts w:ascii="Times New Roman" w:hAnsi="Times New Roman" w:cs="Times New Roman"/>
        </w:rPr>
        <w:t>PE</w:t>
      </w:r>
      <w:r w:rsidR="008C19A9" w:rsidRPr="00992CAE">
        <w:rPr>
          <w:rFonts w:ascii="Times New Roman" w:hAnsi="Times New Roman" w:cs="Times New Roman"/>
        </w:rPr>
        <w:t>s</w:t>
      </w:r>
      <w:r w:rsidRPr="00992CAE">
        <w:rPr>
          <w:rFonts w:ascii="Times New Roman" w:hAnsi="Times New Roman" w:cs="Times New Roman"/>
        </w:rPr>
        <w:t xml:space="preserve"> (n = 15) in negative mode</w:t>
      </w:r>
      <w:r w:rsidR="008C19A9" w:rsidRPr="00992CAE">
        <w:rPr>
          <w:rFonts w:ascii="Times New Roman" w:hAnsi="Times New Roman" w:cs="Times New Roman"/>
        </w:rPr>
        <w:t>. The concentrations</w:t>
      </w:r>
      <w:r w:rsidRPr="00992CAE">
        <w:rPr>
          <w:rFonts w:ascii="Times New Roman" w:hAnsi="Times New Roman" w:cs="Times New Roman"/>
        </w:rPr>
        <w:t xml:space="preserve"> of TGs we</w:t>
      </w:r>
      <w:r w:rsidR="008C19A9" w:rsidRPr="00992CAE">
        <w:rPr>
          <w:rFonts w:ascii="Times New Roman" w:hAnsi="Times New Roman" w:cs="Times New Roman"/>
        </w:rPr>
        <w:t xml:space="preserve">re approximately 100-fold </w:t>
      </w:r>
      <w:r w:rsidR="00C4279D" w:rsidRPr="00992CAE">
        <w:rPr>
          <w:rFonts w:ascii="Times New Roman" w:hAnsi="Times New Roman" w:cs="Times New Roman"/>
        </w:rPr>
        <w:t xml:space="preserve">higher than those of </w:t>
      </w:r>
      <w:r w:rsidR="008C19A9" w:rsidRPr="00992CAE">
        <w:rPr>
          <w:rFonts w:ascii="Times New Roman" w:hAnsi="Times New Roman" w:cs="Times New Roman"/>
        </w:rPr>
        <w:t>PCs and the concentrations of PEs were comparable to</w:t>
      </w:r>
      <w:r w:rsidRPr="00992CAE">
        <w:rPr>
          <w:rFonts w:ascii="Times New Roman" w:hAnsi="Times New Roman" w:cs="Times New Roman"/>
        </w:rPr>
        <w:t xml:space="preserve"> </w:t>
      </w:r>
      <w:r w:rsidR="00C4279D" w:rsidRPr="00992CAE">
        <w:rPr>
          <w:rFonts w:ascii="Times New Roman" w:hAnsi="Times New Roman" w:cs="Times New Roman"/>
        </w:rPr>
        <w:t xml:space="preserve">those of </w:t>
      </w:r>
      <w:r w:rsidR="008C19A9" w:rsidRPr="00992CAE">
        <w:rPr>
          <w:rFonts w:ascii="Times New Roman" w:hAnsi="Times New Roman" w:cs="Times New Roman"/>
        </w:rPr>
        <w:t>NE</w:t>
      </w:r>
      <w:r w:rsidRPr="00992CAE">
        <w:rPr>
          <w:rFonts w:ascii="Times New Roman" w:hAnsi="Times New Roman" w:cs="Times New Roman"/>
        </w:rPr>
        <w:t>FA</w:t>
      </w:r>
      <w:r w:rsidR="008C19A9" w:rsidRPr="00992CAE">
        <w:rPr>
          <w:rFonts w:ascii="Times New Roman" w:hAnsi="Times New Roman" w:cs="Times New Roman"/>
        </w:rPr>
        <w:t>s</w:t>
      </w:r>
      <w:r w:rsidRPr="00992CAE">
        <w:rPr>
          <w:rFonts w:ascii="Times New Roman" w:hAnsi="Times New Roman" w:cs="Times New Roman"/>
        </w:rPr>
        <w:t>.</w:t>
      </w:r>
      <w:r w:rsidR="00FA25A4">
        <w:rPr>
          <w:rFonts w:ascii="Times New Roman" w:hAnsi="Times New Roman" w:cs="Times New Roman"/>
        </w:rPr>
        <w:t xml:space="preserve"> Assignments were confirmed by fragmentation </w:t>
      </w:r>
      <w:r w:rsidR="00231F13">
        <w:rPr>
          <w:rFonts w:ascii="Times New Roman" w:hAnsi="Times New Roman" w:cs="Times New Roman"/>
        </w:rPr>
        <w:t>during LC-MS/MS (</w:t>
      </w:r>
      <w:r w:rsidR="00231F13" w:rsidRPr="00231F13">
        <w:rPr>
          <w:rFonts w:ascii="Times New Roman" w:hAnsi="Times New Roman" w:cs="Times New Roman"/>
          <w:b/>
        </w:rPr>
        <w:t xml:space="preserve">Figure </w:t>
      </w:r>
      <w:r w:rsidR="005039D6">
        <w:rPr>
          <w:rFonts w:ascii="Times New Roman" w:hAnsi="Times New Roman" w:cs="Times New Roman"/>
          <w:b/>
        </w:rPr>
        <w:t>S</w:t>
      </w:r>
      <w:r w:rsidR="00231F13" w:rsidRPr="00231F13">
        <w:rPr>
          <w:rFonts w:ascii="Times New Roman" w:hAnsi="Times New Roman" w:cs="Times New Roman"/>
          <w:b/>
        </w:rPr>
        <w:t>1</w:t>
      </w:r>
      <w:r w:rsidR="00231F13">
        <w:rPr>
          <w:rFonts w:ascii="Times New Roman" w:hAnsi="Times New Roman" w:cs="Times New Roman"/>
        </w:rPr>
        <w:t>).</w:t>
      </w:r>
    </w:p>
    <w:p w14:paraId="33AF7A3F" w14:textId="77777777" w:rsidR="007E0237" w:rsidRPr="00992CAE" w:rsidRDefault="007E0237" w:rsidP="007E0237">
      <w:pPr>
        <w:rPr>
          <w:rFonts w:ascii="Times New Roman" w:hAnsi="Times New Roman" w:cs="Times New Roman"/>
        </w:rPr>
      </w:pPr>
      <w:r w:rsidRPr="00992CAE">
        <w:rPr>
          <w:rFonts w:ascii="Times New Roman" w:hAnsi="Times New Roman" w:cs="Times New Roman"/>
          <w:noProof/>
          <w:lang w:eastAsia="en-GB"/>
        </w:rPr>
        <w:drawing>
          <wp:inline distT="0" distB="0" distL="0" distR="0" wp14:anchorId="44059125" wp14:editId="249E2457">
            <wp:extent cx="5731510" cy="3227705"/>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1"/>
                    <a:stretch>
                      <a:fillRect/>
                    </a:stretch>
                  </pic:blipFill>
                  <pic:spPr>
                    <a:xfrm>
                      <a:off x="0" y="0"/>
                      <a:ext cx="5731510" cy="3227705"/>
                    </a:xfrm>
                    <a:prstGeom prst="rect">
                      <a:avLst/>
                    </a:prstGeom>
                  </pic:spPr>
                </pic:pic>
              </a:graphicData>
            </a:graphic>
          </wp:inline>
        </w:drawing>
      </w:r>
    </w:p>
    <w:p w14:paraId="6DF18293" w14:textId="2F60C18B" w:rsidR="007E0237" w:rsidRPr="00992CAE" w:rsidRDefault="007E0237" w:rsidP="007E0237">
      <w:pPr>
        <w:pStyle w:val="Caption"/>
        <w:spacing w:line="480" w:lineRule="auto"/>
        <w:rPr>
          <w:rFonts w:ascii="Times New Roman" w:hAnsi="Times New Roman" w:cs="Times New Roman"/>
          <w:sz w:val="22"/>
          <w:szCs w:val="22"/>
        </w:rPr>
      </w:pPr>
      <w:r w:rsidRPr="00992CAE">
        <w:rPr>
          <w:rFonts w:ascii="Times New Roman" w:hAnsi="Times New Roman" w:cs="Times New Roman"/>
          <w:sz w:val="22"/>
          <w:szCs w:val="22"/>
        </w:rPr>
        <w:t xml:space="preserve">Figure </w:t>
      </w:r>
      <w:r w:rsidRPr="00992CAE">
        <w:rPr>
          <w:rFonts w:ascii="Times New Roman" w:hAnsi="Times New Roman" w:cs="Times New Roman"/>
          <w:sz w:val="22"/>
          <w:szCs w:val="22"/>
        </w:rPr>
        <w:fldChar w:fldCharType="begin"/>
      </w:r>
      <w:r w:rsidRPr="00992CAE">
        <w:rPr>
          <w:rFonts w:ascii="Times New Roman" w:hAnsi="Times New Roman" w:cs="Times New Roman"/>
          <w:sz w:val="22"/>
          <w:szCs w:val="22"/>
        </w:rPr>
        <w:instrText xml:space="preserve"> SEQ Figure \* ARABIC </w:instrText>
      </w:r>
      <w:r w:rsidRPr="00992CAE">
        <w:rPr>
          <w:rFonts w:ascii="Times New Roman" w:hAnsi="Times New Roman" w:cs="Times New Roman"/>
          <w:sz w:val="22"/>
          <w:szCs w:val="22"/>
        </w:rPr>
        <w:fldChar w:fldCharType="separate"/>
      </w:r>
      <w:r w:rsidR="00853CC5">
        <w:rPr>
          <w:rFonts w:ascii="Times New Roman" w:hAnsi="Times New Roman" w:cs="Times New Roman"/>
          <w:noProof/>
          <w:sz w:val="22"/>
          <w:szCs w:val="22"/>
        </w:rPr>
        <w:t>1</w:t>
      </w:r>
      <w:r w:rsidRPr="00992CAE">
        <w:rPr>
          <w:rFonts w:ascii="Times New Roman" w:hAnsi="Times New Roman" w:cs="Times New Roman"/>
          <w:noProof/>
          <w:sz w:val="22"/>
          <w:szCs w:val="22"/>
        </w:rPr>
        <w:fldChar w:fldCharType="end"/>
      </w:r>
      <w:r w:rsidRPr="00992CAE">
        <w:rPr>
          <w:rFonts w:ascii="Times New Roman" w:hAnsi="Times New Roman" w:cs="Times New Roman"/>
          <w:sz w:val="22"/>
          <w:szCs w:val="22"/>
        </w:rPr>
        <w:t>: DIMS spectrum (positive mode, 0.2-1.0 min) of human adipose tissue (male subject, age 59 y, BMI 25.2 kg/m</w:t>
      </w:r>
      <w:r w:rsidRPr="00992CAE">
        <w:rPr>
          <w:rFonts w:ascii="Times New Roman" w:hAnsi="Times New Roman" w:cs="Times New Roman"/>
          <w:sz w:val="22"/>
          <w:szCs w:val="22"/>
          <w:vertAlign w:val="superscript"/>
        </w:rPr>
        <w:t>2</w:t>
      </w:r>
      <w:r w:rsidRPr="00992CAE">
        <w:rPr>
          <w:rFonts w:ascii="Times New Roman" w:hAnsi="Times New Roman" w:cs="Times New Roman"/>
          <w:sz w:val="22"/>
          <w:szCs w:val="22"/>
        </w:rPr>
        <w:t xml:space="preserve">) collected at 12 months after commencing EPA+DHA capsules equivalent to 4-portions of oily fish per week showing (A) the region m/z </w:t>
      </w:r>
      <w:r w:rsidR="00827F17">
        <w:rPr>
          <w:rFonts w:ascii="Times New Roman" w:hAnsi="Times New Roman" w:cs="Times New Roman"/>
          <w:sz w:val="22"/>
          <w:szCs w:val="22"/>
        </w:rPr>
        <w:t xml:space="preserve">= </w:t>
      </w:r>
      <w:r w:rsidRPr="00992CAE">
        <w:rPr>
          <w:rFonts w:ascii="Times New Roman" w:hAnsi="Times New Roman" w:cs="Times New Roman"/>
          <w:sz w:val="22"/>
          <w:szCs w:val="22"/>
        </w:rPr>
        <w:t xml:space="preserve">700-1000 showing assignment of triacylglycerols (TGs) and (B) expansion of the region m/z </w:t>
      </w:r>
      <w:r w:rsidR="00827F17">
        <w:rPr>
          <w:rFonts w:ascii="Times New Roman" w:hAnsi="Times New Roman" w:cs="Times New Roman"/>
          <w:sz w:val="22"/>
          <w:szCs w:val="22"/>
        </w:rPr>
        <w:t xml:space="preserve">= </w:t>
      </w:r>
      <w:r w:rsidRPr="00992CAE">
        <w:rPr>
          <w:rFonts w:ascii="Times New Roman" w:hAnsi="Times New Roman" w:cs="Times New Roman"/>
          <w:sz w:val="22"/>
          <w:szCs w:val="22"/>
        </w:rPr>
        <w:t>700-820 showing assignment of phosphocholines (PCs) and sphingomyelins (SMs).</w:t>
      </w:r>
    </w:p>
    <w:p w14:paraId="2882924D" w14:textId="069FBCD7" w:rsidR="007E0237" w:rsidRDefault="007E0237" w:rsidP="007E0237">
      <w:pPr>
        <w:spacing w:line="480" w:lineRule="auto"/>
        <w:rPr>
          <w:rFonts w:ascii="Times New Roman" w:hAnsi="Times New Roman" w:cs="Times New Roman"/>
        </w:rPr>
      </w:pPr>
      <w:r w:rsidRPr="00992CAE">
        <w:rPr>
          <w:rFonts w:ascii="Times New Roman" w:hAnsi="Times New Roman" w:cs="Times New Roman"/>
          <w:u w:val="single"/>
        </w:rPr>
        <w:t>Lipid assignments:</w:t>
      </w:r>
      <w:r w:rsidRPr="00992CAE">
        <w:rPr>
          <w:rFonts w:ascii="Times New Roman" w:hAnsi="Times New Roman" w:cs="Times New Roman"/>
        </w:rPr>
        <w:t xml:space="preserve"> </w:t>
      </w:r>
      <w:r w:rsidR="00827F17" w:rsidRPr="00BC2139">
        <w:rPr>
          <w:rFonts w:ascii="Times New Roman" w:hAnsi="Times New Roman" w:cs="Times New Roman"/>
        </w:rPr>
        <w:t>In each case the dominant ion is labelled with a number for each identified lipid. Minor isotopologues of given ions are not labelled.</w:t>
      </w:r>
      <w:r w:rsidR="00827F17" w:rsidRPr="00827F17">
        <w:rPr>
          <w:rFonts w:ascii="Times New Roman" w:hAnsi="Times New Roman" w:cs="Times New Roman"/>
          <w:b/>
          <w:u w:val="single"/>
        </w:rPr>
        <w:t xml:space="preserve"> </w:t>
      </w:r>
      <w:r w:rsidRPr="00992CAE">
        <w:rPr>
          <w:rFonts w:ascii="Times New Roman" w:hAnsi="Times New Roman" w:cs="Times New Roman"/>
          <w:b/>
        </w:rPr>
        <w:t>1</w:t>
      </w:r>
      <w:r w:rsidRPr="00992CAE">
        <w:rPr>
          <w:rFonts w:ascii="Times New Roman" w:hAnsi="Times New Roman" w:cs="Times New Roman"/>
        </w:rPr>
        <w:t xml:space="preserve"> – SM(34:1); </w:t>
      </w:r>
      <w:r w:rsidRPr="00992CAE">
        <w:rPr>
          <w:rFonts w:ascii="Times New Roman" w:hAnsi="Times New Roman" w:cs="Times New Roman"/>
          <w:b/>
        </w:rPr>
        <w:t>2</w:t>
      </w:r>
      <w:r w:rsidRPr="00992CAE">
        <w:rPr>
          <w:rFonts w:ascii="Times New Roman" w:hAnsi="Times New Roman" w:cs="Times New Roman"/>
        </w:rPr>
        <w:t xml:space="preserve"> – PC(34:2); </w:t>
      </w:r>
      <w:r w:rsidRPr="00992CAE">
        <w:rPr>
          <w:rFonts w:ascii="Times New Roman" w:hAnsi="Times New Roman" w:cs="Times New Roman"/>
          <w:b/>
        </w:rPr>
        <w:t>3</w:t>
      </w:r>
      <w:r w:rsidRPr="00992CAE">
        <w:rPr>
          <w:rFonts w:ascii="Times New Roman" w:hAnsi="Times New Roman" w:cs="Times New Roman"/>
        </w:rPr>
        <w:t xml:space="preserve"> – PC(34:1); </w:t>
      </w:r>
      <w:r w:rsidRPr="00992CAE">
        <w:rPr>
          <w:rFonts w:ascii="Times New Roman" w:hAnsi="Times New Roman" w:cs="Times New Roman"/>
          <w:b/>
        </w:rPr>
        <w:t>4</w:t>
      </w:r>
      <w:r w:rsidRPr="00992CAE">
        <w:rPr>
          <w:rFonts w:ascii="Times New Roman" w:hAnsi="Times New Roman" w:cs="Times New Roman"/>
        </w:rPr>
        <w:t xml:space="preserve"> – TG(46:2); </w:t>
      </w:r>
      <w:r w:rsidRPr="00992CAE">
        <w:rPr>
          <w:rFonts w:ascii="Times New Roman" w:hAnsi="Times New Roman" w:cs="Times New Roman"/>
          <w:b/>
        </w:rPr>
        <w:t>5</w:t>
      </w:r>
      <w:r w:rsidRPr="00992CAE">
        <w:rPr>
          <w:rFonts w:ascii="Times New Roman" w:hAnsi="Times New Roman" w:cs="Times New Roman"/>
        </w:rPr>
        <w:t xml:space="preserve"> – TG(46:1); </w:t>
      </w:r>
      <w:r w:rsidRPr="00992CAE">
        <w:rPr>
          <w:rFonts w:ascii="Times New Roman" w:hAnsi="Times New Roman" w:cs="Times New Roman"/>
          <w:b/>
        </w:rPr>
        <w:t>6</w:t>
      </w:r>
      <w:r w:rsidRPr="00992CAE">
        <w:rPr>
          <w:rFonts w:ascii="Times New Roman" w:hAnsi="Times New Roman" w:cs="Times New Roman"/>
        </w:rPr>
        <w:t xml:space="preserve"> – TG(48:3), </w:t>
      </w:r>
      <w:r w:rsidRPr="00992CAE">
        <w:rPr>
          <w:rFonts w:ascii="Times New Roman" w:hAnsi="Times New Roman" w:cs="Times New Roman"/>
          <w:b/>
        </w:rPr>
        <w:t xml:space="preserve">7 </w:t>
      </w:r>
      <w:r w:rsidRPr="00992CAE">
        <w:rPr>
          <w:rFonts w:ascii="Times New Roman" w:hAnsi="Times New Roman" w:cs="Times New Roman"/>
        </w:rPr>
        <w:t xml:space="preserve">– TG(48:2); </w:t>
      </w:r>
      <w:r w:rsidRPr="00992CAE">
        <w:rPr>
          <w:rFonts w:ascii="Times New Roman" w:hAnsi="Times New Roman" w:cs="Times New Roman"/>
          <w:b/>
        </w:rPr>
        <w:t>8</w:t>
      </w:r>
      <w:r w:rsidRPr="00992CAE">
        <w:rPr>
          <w:rFonts w:ascii="Times New Roman" w:hAnsi="Times New Roman" w:cs="Times New Roman"/>
        </w:rPr>
        <w:t xml:space="preserve"> – TG(48:1);  </w:t>
      </w:r>
      <w:r w:rsidRPr="00992CAE">
        <w:rPr>
          <w:rFonts w:ascii="Times New Roman" w:hAnsi="Times New Roman" w:cs="Times New Roman"/>
          <w:b/>
        </w:rPr>
        <w:t>9</w:t>
      </w:r>
      <w:r w:rsidRPr="00992CAE">
        <w:rPr>
          <w:rFonts w:ascii="Times New Roman" w:hAnsi="Times New Roman" w:cs="Times New Roman"/>
        </w:rPr>
        <w:t xml:space="preserve"> – TG49:2; </w:t>
      </w:r>
      <w:r w:rsidRPr="00992CAE">
        <w:rPr>
          <w:rFonts w:ascii="Times New Roman" w:hAnsi="Times New Roman" w:cs="Times New Roman"/>
          <w:b/>
        </w:rPr>
        <w:t>10</w:t>
      </w:r>
      <w:r w:rsidRPr="00992CAE">
        <w:rPr>
          <w:rFonts w:ascii="Times New Roman" w:hAnsi="Times New Roman" w:cs="Times New Roman"/>
        </w:rPr>
        <w:t xml:space="preserve"> – TG(49:1), </w:t>
      </w:r>
      <w:r w:rsidRPr="00992CAE">
        <w:rPr>
          <w:rFonts w:ascii="Times New Roman" w:hAnsi="Times New Roman" w:cs="Times New Roman"/>
          <w:b/>
        </w:rPr>
        <w:t>11</w:t>
      </w:r>
      <w:r w:rsidRPr="00992CAE">
        <w:rPr>
          <w:rFonts w:ascii="Times New Roman" w:hAnsi="Times New Roman" w:cs="Times New Roman"/>
        </w:rPr>
        <w:t xml:space="preserve"> – TG(50:4); </w:t>
      </w:r>
      <w:r w:rsidRPr="00992CAE">
        <w:rPr>
          <w:rFonts w:ascii="Times New Roman" w:hAnsi="Times New Roman" w:cs="Times New Roman"/>
          <w:b/>
        </w:rPr>
        <w:t>12</w:t>
      </w:r>
      <w:r w:rsidRPr="00992CAE">
        <w:rPr>
          <w:rFonts w:ascii="Times New Roman" w:hAnsi="Times New Roman" w:cs="Times New Roman"/>
        </w:rPr>
        <w:t xml:space="preserve"> – TG(50:3); </w:t>
      </w:r>
      <w:r w:rsidRPr="00992CAE">
        <w:rPr>
          <w:rFonts w:ascii="Times New Roman" w:hAnsi="Times New Roman" w:cs="Times New Roman"/>
          <w:b/>
        </w:rPr>
        <w:t>13</w:t>
      </w:r>
      <w:r w:rsidRPr="00992CAE">
        <w:rPr>
          <w:rFonts w:ascii="Times New Roman" w:hAnsi="Times New Roman" w:cs="Times New Roman"/>
        </w:rPr>
        <w:t xml:space="preserve"> – TG(50:2); </w:t>
      </w:r>
      <w:r w:rsidRPr="00992CAE">
        <w:rPr>
          <w:rFonts w:ascii="Times New Roman" w:hAnsi="Times New Roman" w:cs="Times New Roman"/>
          <w:b/>
        </w:rPr>
        <w:t>14</w:t>
      </w:r>
      <w:r w:rsidRPr="00992CAE">
        <w:rPr>
          <w:rFonts w:ascii="Times New Roman" w:hAnsi="Times New Roman" w:cs="Times New Roman"/>
        </w:rPr>
        <w:t xml:space="preserve"> – TG(50:1); </w:t>
      </w:r>
      <w:r w:rsidRPr="00992CAE">
        <w:rPr>
          <w:rFonts w:ascii="Times New Roman" w:hAnsi="Times New Roman" w:cs="Times New Roman"/>
          <w:b/>
        </w:rPr>
        <w:t>15</w:t>
      </w:r>
      <w:r w:rsidRPr="00992CAE">
        <w:rPr>
          <w:rFonts w:ascii="Times New Roman" w:hAnsi="Times New Roman" w:cs="Times New Roman"/>
        </w:rPr>
        <w:t xml:space="preserve"> – TG(51:3); </w:t>
      </w:r>
      <w:r w:rsidRPr="00992CAE">
        <w:rPr>
          <w:rFonts w:ascii="Times New Roman" w:hAnsi="Times New Roman" w:cs="Times New Roman"/>
          <w:b/>
        </w:rPr>
        <w:t>16</w:t>
      </w:r>
      <w:r w:rsidRPr="00992CAE">
        <w:rPr>
          <w:rFonts w:ascii="Times New Roman" w:hAnsi="Times New Roman" w:cs="Times New Roman"/>
        </w:rPr>
        <w:t xml:space="preserve"> – TG(51:2); </w:t>
      </w:r>
      <w:r w:rsidRPr="00992CAE">
        <w:rPr>
          <w:rFonts w:ascii="Times New Roman" w:hAnsi="Times New Roman" w:cs="Times New Roman"/>
          <w:b/>
        </w:rPr>
        <w:t>17</w:t>
      </w:r>
      <w:r w:rsidRPr="00992CAE">
        <w:rPr>
          <w:rFonts w:ascii="Times New Roman" w:hAnsi="Times New Roman" w:cs="Times New Roman"/>
        </w:rPr>
        <w:t xml:space="preserve"> – TG(52:5); </w:t>
      </w:r>
      <w:r w:rsidRPr="00992CAE">
        <w:rPr>
          <w:rFonts w:ascii="Times New Roman" w:hAnsi="Times New Roman" w:cs="Times New Roman"/>
          <w:b/>
        </w:rPr>
        <w:t>18</w:t>
      </w:r>
      <w:r w:rsidRPr="00992CAE">
        <w:rPr>
          <w:rFonts w:ascii="Times New Roman" w:hAnsi="Times New Roman" w:cs="Times New Roman"/>
        </w:rPr>
        <w:t xml:space="preserve"> – TG(52:4); </w:t>
      </w:r>
      <w:r w:rsidRPr="00992CAE">
        <w:rPr>
          <w:rFonts w:ascii="Times New Roman" w:hAnsi="Times New Roman" w:cs="Times New Roman"/>
          <w:b/>
        </w:rPr>
        <w:t>19</w:t>
      </w:r>
      <w:r w:rsidRPr="00992CAE">
        <w:rPr>
          <w:rFonts w:ascii="Times New Roman" w:hAnsi="Times New Roman" w:cs="Times New Roman"/>
        </w:rPr>
        <w:t xml:space="preserve"> – TG(52:3); </w:t>
      </w:r>
      <w:r w:rsidRPr="00992CAE">
        <w:rPr>
          <w:rFonts w:ascii="Times New Roman" w:hAnsi="Times New Roman" w:cs="Times New Roman"/>
          <w:b/>
        </w:rPr>
        <w:t>20</w:t>
      </w:r>
      <w:r w:rsidRPr="00992CAE">
        <w:rPr>
          <w:rFonts w:ascii="Times New Roman" w:hAnsi="Times New Roman" w:cs="Times New Roman"/>
        </w:rPr>
        <w:t xml:space="preserve"> – TG(52:2); </w:t>
      </w:r>
      <w:r w:rsidRPr="00992CAE">
        <w:rPr>
          <w:rFonts w:ascii="Times New Roman" w:hAnsi="Times New Roman" w:cs="Times New Roman"/>
          <w:b/>
        </w:rPr>
        <w:t>21</w:t>
      </w:r>
      <w:r w:rsidRPr="00992CAE">
        <w:rPr>
          <w:rFonts w:ascii="Times New Roman" w:hAnsi="Times New Roman" w:cs="Times New Roman"/>
        </w:rPr>
        <w:t xml:space="preserve"> – TG(52:1); </w:t>
      </w:r>
      <w:r w:rsidRPr="00992CAE">
        <w:rPr>
          <w:rFonts w:ascii="Times New Roman" w:hAnsi="Times New Roman" w:cs="Times New Roman"/>
          <w:b/>
        </w:rPr>
        <w:t xml:space="preserve">22 </w:t>
      </w:r>
      <w:r w:rsidRPr="00992CAE">
        <w:rPr>
          <w:rFonts w:ascii="Times New Roman" w:hAnsi="Times New Roman" w:cs="Times New Roman"/>
        </w:rPr>
        <w:t xml:space="preserve">– TG(53:3); </w:t>
      </w:r>
      <w:r w:rsidRPr="00992CAE">
        <w:rPr>
          <w:rFonts w:ascii="Times New Roman" w:hAnsi="Times New Roman" w:cs="Times New Roman"/>
          <w:b/>
        </w:rPr>
        <w:t>23</w:t>
      </w:r>
      <w:r w:rsidRPr="00992CAE">
        <w:rPr>
          <w:rFonts w:ascii="Times New Roman" w:hAnsi="Times New Roman" w:cs="Times New Roman"/>
        </w:rPr>
        <w:t xml:space="preserve"> – TG(54:6); </w:t>
      </w:r>
      <w:r w:rsidRPr="00992CAE">
        <w:rPr>
          <w:rFonts w:ascii="Times New Roman" w:hAnsi="Times New Roman" w:cs="Times New Roman"/>
          <w:b/>
        </w:rPr>
        <w:t>24</w:t>
      </w:r>
      <w:r w:rsidRPr="00992CAE">
        <w:rPr>
          <w:rFonts w:ascii="Times New Roman" w:hAnsi="Times New Roman" w:cs="Times New Roman"/>
        </w:rPr>
        <w:t xml:space="preserve"> – TG(54:5); </w:t>
      </w:r>
      <w:r w:rsidRPr="00992CAE">
        <w:rPr>
          <w:rFonts w:ascii="Times New Roman" w:hAnsi="Times New Roman" w:cs="Times New Roman"/>
          <w:b/>
        </w:rPr>
        <w:t>25</w:t>
      </w:r>
      <w:r w:rsidRPr="00992CAE">
        <w:rPr>
          <w:rFonts w:ascii="Times New Roman" w:hAnsi="Times New Roman" w:cs="Times New Roman"/>
        </w:rPr>
        <w:t xml:space="preserve"> – TG(54:4); </w:t>
      </w:r>
      <w:r w:rsidRPr="00992CAE">
        <w:rPr>
          <w:rFonts w:ascii="Times New Roman" w:hAnsi="Times New Roman" w:cs="Times New Roman"/>
          <w:b/>
        </w:rPr>
        <w:t xml:space="preserve">26 </w:t>
      </w:r>
      <w:r w:rsidRPr="00992CAE">
        <w:rPr>
          <w:rFonts w:ascii="Times New Roman" w:hAnsi="Times New Roman" w:cs="Times New Roman"/>
        </w:rPr>
        <w:t xml:space="preserve">– TG(54:3); </w:t>
      </w:r>
      <w:r w:rsidRPr="00992CAE">
        <w:rPr>
          <w:rFonts w:ascii="Times New Roman" w:hAnsi="Times New Roman" w:cs="Times New Roman"/>
          <w:b/>
        </w:rPr>
        <w:t>27</w:t>
      </w:r>
      <w:r w:rsidRPr="00992CAE">
        <w:rPr>
          <w:rFonts w:ascii="Times New Roman" w:hAnsi="Times New Roman" w:cs="Times New Roman"/>
        </w:rPr>
        <w:t xml:space="preserve"> – TG(54:2); </w:t>
      </w:r>
      <w:r w:rsidRPr="00992CAE">
        <w:rPr>
          <w:rFonts w:ascii="Times New Roman" w:hAnsi="Times New Roman" w:cs="Times New Roman"/>
          <w:b/>
        </w:rPr>
        <w:t xml:space="preserve">28 </w:t>
      </w:r>
      <w:r w:rsidRPr="00992CAE">
        <w:rPr>
          <w:rFonts w:ascii="Times New Roman" w:hAnsi="Times New Roman" w:cs="Times New Roman"/>
        </w:rPr>
        <w:t xml:space="preserve">– TG(54:1); </w:t>
      </w:r>
      <w:r w:rsidRPr="00992CAE">
        <w:rPr>
          <w:rFonts w:ascii="Times New Roman" w:hAnsi="Times New Roman" w:cs="Times New Roman"/>
          <w:b/>
        </w:rPr>
        <w:t>29</w:t>
      </w:r>
      <w:r w:rsidRPr="00992CAE">
        <w:rPr>
          <w:rFonts w:ascii="Times New Roman" w:hAnsi="Times New Roman" w:cs="Times New Roman"/>
        </w:rPr>
        <w:t xml:space="preserve"> – TG(56:8); </w:t>
      </w:r>
      <w:r w:rsidRPr="00992CAE">
        <w:rPr>
          <w:rFonts w:ascii="Times New Roman" w:hAnsi="Times New Roman" w:cs="Times New Roman"/>
          <w:b/>
        </w:rPr>
        <w:t>30</w:t>
      </w:r>
      <w:r w:rsidRPr="00992CAE">
        <w:rPr>
          <w:rFonts w:ascii="Times New Roman" w:hAnsi="Times New Roman" w:cs="Times New Roman"/>
        </w:rPr>
        <w:t xml:space="preserve"> – TG(56:7); </w:t>
      </w:r>
      <w:r w:rsidRPr="00992CAE">
        <w:rPr>
          <w:rFonts w:ascii="Times New Roman" w:hAnsi="Times New Roman" w:cs="Times New Roman"/>
          <w:b/>
        </w:rPr>
        <w:t>31</w:t>
      </w:r>
      <w:r w:rsidRPr="00992CAE">
        <w:rPr>
          <w:rFonts w:ascii="Times New Roman" w:hAnsi="Times New Roman" w:cs="Times New Roman"/>
        </w:rPr>
        <w:t xml:space="preserve"> – TG(56:6); </w:t>
      </w:r>
      <w:r w:rsidRPr="00992CAE">
        <w:rPr>
          <w:rFonts w:ascii="Times New Roman" w:hAnsi="Times New Roman" w:cs="Times New Roman"/>
          <w:b/>
        </w:rPr>
        <w:t>32</w:t>
      </w:r>
      <w:r w:rsidRPr="00992CAE">
        <w:rPr>
          <w:rFonts w:ascii="Times New Roman" w:hAnsi="Times New Roman" w:cs="Times New Roman"/>
        </w:rPr>
        <w:t xml:space="preserve"> – TG(56:5); </w:t>
      </w:r>
      <w:r w:rsidRPr="00992CAE">
        <w:rPr>
          <w:rFonts w:ascii="Times New Roman" w:hAnsi="Times New Roman" w:cs="Times New Roman"/>
          <w:b/>
        </w:rPr>
        <w:t xml:space="preserve">33 </w:t>
      </w:r>
      <w:r w:rsidRPr="00992CAE">
        <w:rPr>
          <w:rFonts w:ascii="Times New Roman" w:hAnsi="Times New Roman" w:cs="Times New Roman"/>
        </w:rPr>
        <w:t xml:space="preserve">– TG(56:4); </w:t>
      </w:r>
      <w:r w:rsidRPr="00992CAE">
        <w:rPr>
          <w:rFonts w:ascii="Times New Roman" w:hAnsi="Times New Roman" w:cs="Times New Roman"/>
          <w:b/>
        </w:rPr>
        <w:t>34</w:t>
      </w:r>
      <w:r w:rsidRPr="00992CAE">
        <w:rPr>
          <w:rFonts w:ascii="Times New Roman" w:hAnsi="Times New Roman" w:cs="Times New Roman"/>
        </w:rPr>
        <w:t xml:space="preserve"> – TG(56:3); </w:t>
      </w:r>
      <w:r w:rsidRPr="00992CAE">
        <w:rPr>
          <w:rFonts w:ascii="Times New Roman" w:hAnsi="Times New Roman" w:cs="Times New Roman"/>
          <w:b/>
        </w:rPr>
        <w:t>35</w:t>
      </w:r>
      <w:r w:rsidRPr="00992CAE">
        <w:rPr>
          <w:rFonts w:ascii="Times New Roman" w:hAnsi="Times New Roman" w:cs="Times New Roman"/>
        </w:rPr>
        <w:t xml:space="preserve"> – TG(58:9), </w:t>
      </w:r>
      <w:r w:rsidRPr="00992CAE">
        <w:rPr>
          <w:rFonts w:ascii="Times New Roman" w:hAnsi="Times New Roman" w:cs="Times New Roman"/>
          <w:b/>
        </w:rPr>
        <w:t>36</w:t>
      </w:r>
      <w:r w:rsidRPr="00992CAE">
        <w:rPr>
          <w:rFonts w:ascii="Times New Roman" w:hAnsi="Times New Roman" w:cs="Times New Roman"/>
        </w:rPr>
        <w:t xml:space="preserve"> – TG(58:7);  </w:t>
      </w:r>
      <w:r w:rsidRPr="00992CAE">
        <w:rPr>
          <w:rFonts w:ascii="Times New Roman" w:hAnsi="Times New Roman" w:cs="Times New Roman"/>
          <w:b/>
        </w:rPr>
        <w:t>37</w:t>
      </w:r>
      <w:r w:rsidRPr="00992CAE">
        <w:rPr>
          <w:rFonts w:ascii="Times New Roman" w:hAnsi="Times New Roman" w:cs="Times New Roman"/>
        </w:rPr>
        <w:t xml:space="preserve"> – TG(58:6); </w:t>
      </w:r>
      <w:r w:rsidRPr="00992CAE">
        <w:rPr>
          <w:rFonts w:ascii="Times New Roman" w:hAnsi="Times New Roman" w:cs="Times New Roman"/>
          <w:b/>
        </w:rPr>
        <w:t>38</w:t>
      </w:r>
      <w:r w:rsidRPr="00992CAE">
        <w:rPr>
          <w:rFonts w:ascii="Times New Roman" w:hAnsi="Times New Roman" w:cs="Times New Roman"/>
        </w:rPr>
        <w:t xml:space="preserve"> – PC(32:1); </w:t>
      </w:r>
      <w:r w:rsidRPr="00992CAE">
        <w:rPr>
          <w:rFonts w:ascii="Times New Roman" w:hAnsi="Times New Roman" w:cs="Times New Roman"/>
          <w:b/>
        </w:rPr>
        <w:t>39</w:t>
      </w:r>
      <w:r w:rsidRPr="00992CAE">
        <w:rPr>
          <w:rFonts w:ascii="Times New Roman" w:hAnsi="Times New Roman" w:cs="Times New Roman"/>
        </w:rPr>
        <w:t xml:space="preserve"> – PC(32:0), </w:t>
      </w:r>
      <w:r w:rsidRPr="00992CAE">
        <w:rPr>
          <w:rFonts w:ascii="Times New Roman" w:hAnsi="Times New Roman" w:cs="Times New Roman"/>
          <w:b/>
        </w:rPr>
        <w:t>40</w:t>
      </w:r>
      <w:r w:rsidRPr="00992CAE">
        <w:rPr>
          <w:rFonts w:ascii="Times New Roman" w:hAnsi="Times New Roman" w:cs="Times New Roman"/>
        </w:rPr>
        <w:t xml:space="preserve"> – TG(42:0); </w:t>
      </w:r>
      <w:r w:rsidRPr="00992CAE">
        <w:rPr>
          <w:rFonts w:ascii="Times New Roman" w:hAnsi="Times New Roman" w:cs="Times New Roman"/>
          <w:b/>
        </w:rPr>
        <w:t>41</w:t>
      </w:r>
      <w:r w:rsidRPr="00992CAE">
        <w:rPr>
          <w:rFonts w:ascii="Times New Roman" w:hAnsi="Times New Roman" w:cs="Times New Roman"/>
        </w:rPr>
        <w:t xml:space="preserve"> – TG(44:3), </w:t>
      </w:r>
      <w:r w:rsidRPr="00992CAE">
        <w:rPr>
          <w:rFonts w:ascii="Times New Roman" w:hAnsi="Times New Roman" w:cs="Times New Roman"/>
          <w:b/>
        </w:rPr>
        <w:t>42</w:t>
      </w:r>
      <w:r w:rsidRPr="00992CAE">
        <w:rPr>
          <w:rFonts w:ascii="Times New Roman" w:hAnsi="Times New Roman" w:cs="Times New Roman"/>
        </w:rPr>
        <w:t xml:space="preserve"> – TG(44:1); </w:t>
      </w:r>
      <w:r w:rsidRPr="00992CAE">
        <w:rPr>
          <w:rFonts w:ascii="Times New Roman" w:hAnsi="Times New Roman" w:cs="Times New Roman"/>
          <w:b/>
        </w:rPr>
        <w:t>43</w:t>
      </w:r>
      <w:r w:rsidRPr="00992CAE">
        <w:rPr>
          <w:rFonts w:ascii="Times New Roman" w:hAnsi="Times New Roman" w:cs="Times New Roman"/>
        </w:rPr>
        <w:t xml:space="preserve"> – TG(44:0); </w:t>
      </w:r>
      <w:r w:rsidRPr="00992CAE">
        <w:rPr>
          <w:rFonts w:ascii="Times New Roman" w:hAnsi="Times New Roman" w:cs="Times New Roman"/>
          <w:b/>
        </w:rPr>
        <w:t>44</w:t>
      </w:r>
      <w:r w:rsidRPr="00992CAE">
        <w:rPr>
          <w:rFonts w:ascii="Times New Roman" w:hAnsi="Times New Roman" w:cs="Times New Roman"/>
        </w:rPr>
        <w:t xml:space="preserve"> – PC(36:5), </w:t>
      </w:r>
      <w:r w:rsidRPr="00992CAE">
        <w:rPr>
          <w:rFonts w:ascii="Times New Roman" w:hAnsi="Times New Roman" w:cs="Times New Roman"/>
          <w:b/>
        </w:rPr>
        <w:t>45</w:t>
      </w:r>
      <w:r w:rsidRPr="00992CAE">
        <w:rPr>
          <w:rFonts w:ascii="Times New Roman" w:hAnsi="Times New Roman" w:cs="Times New Roman"/>
        </w:rPr>
        <w:t xml:space="preserve"> – PC(36:4); </w:t>
      </w:r>
      <w:r w:rsidRPr="00992CAE">
        <w:rPr>
          <w:rFonts w:ascii="Times New Roman" w:hAnsi="Times New Roman" w:cs="Times New Roman"/>
          <w:b/>
        </w:rPr>
        <w:t xml:space="preserve">46 </w:t>
      </w:r>
      <w:r w:rsidRPr="00992CAE">
        <w:rPr>
          <w:rFonts w:ascii="Times New Roman" w:hAnsi="Times New Roman" w:cs="Times New Roman"/>
        </w:rPr>
        <w:t xml:space="preserve">– PC(36:3); </w:t>
      </w:r>
      <w:r w:rsidRPr="00992CAE">
        <w:rPr>
          <w:rFonts w:ascii="Times New Roman" w:hAnsi="Times New Roman" w:cs="Times New Roman"/>
          <w:b/>
        </w:rPr>
        <w:t>47</w:t>
      </w:r>
      <w:r w:rsidRPr="00992CAE">
        <w:rPr>
          <w:rFonts w:ascii="Times New Roman" w:hAnsi="Times New Roman" w:cs="Times New Roman"/>
        </w:rPr>
        <w:t xml:space="preserve"> – PC(36:2); </w:t>
      </w:r>
      <w:r w:rsidRPr="00992CAE">
        <w:rPr>
          <w:rFonts w:ascii="Times New Roman" w:hAnsi="Times New Roman" w:cs="Times New Roman"/>
          <w:b/>
        </w:rPr>
        <w:t>48</w:t>
      </w:r>
      <w:r w:rsidRPr="00992CAE">
        <w:rPr>
          <w:rFonts w:ascii="Times New Roman" w:hAnsi="Times New Roman" w:cs="Times New Roman"/>
        </w:rPr>
        <w:t xml:space="preserve"> – TG(46:0), </w:t>
      </w:r>
      <w:r w:rsidRPr="00992CAE">
        <w:rPr>
          <w:rFonts w:ascii="Times New Roman" w:hAnsi="Times New Roman" w:cs="Times New Roman"/>
          <w:b/>
        </w:rPr>
        <w:t>49</w:t>
      </w:r>
      <w:r w:rsidRPr="00992CAE">
        <w:rPr>
          <w:rFonts w:ascii="Times New Roman" w:hAnsi="Times New Roman" w:cs="Times New Roman"/>
        </w:rPr>
        <w:t xml:space="preserve"> – PC(38:6); </w:t>
      </w:r>
      <w:r w:rsidRPr="00992CAE">
        <w:rPr>
          <w:rFonts w:ascii="Times New Roman" w:hAnsi="Times New Roman" w:cs="Times New Roman"/>
          <w:b/>
        </w:rPr>
        <w:t>50</w:t>
      </w:r>
      <w:r w:rsidRPr="00992CAE">
        <w:rPr>
          <w:rFonts w:ascii="Times New Roman" w:hAnsi="Times New Roman" w:cs="Times New Roman"/>
        </w:rPr>
        <w:t xml:space="preserve"> – PC(38:5), </w:t>
      </w:r>
      <w:r w:rsidRPr="00992CAE">
        <w:rPr>
          <w:rFonts w:ascii="Times New Roman" w:hAnsi="Times New Roman" w:cs="Times New Roman"/>
          <w:b/>
        </w:rPr>
        <w:t>51</w:t>
      </w:r>
      <w:r w:rsidRPr="00992CAE">
        <w:rPr>
          <w:rFonts w:ascii="Times New Roman" w:hAnsi="Times New Roman" w:cs="Times New Roman"/>
        </w:rPr>
        <w:t xml:space="preserve"> – SM(42:2).</w:t>
      </w:r>
    </w:p>
    <w:p w14:paraId="72F7C57A" w14:textId="1A64CFBF" w:rsidR="00F3395E" w:rsidRDefault="00F3395E" w:rsidP="00F11D70">
      <w:pPr>
        <w:spacing w:line="480" w:lineRule="auto"/>
        <w:rPr>
          <w:rFonts w:ascii="Times New Roman" w:hAnsi="Times New Roman" w:cs="Times New Roman"/>
        </w:rPr>
      </w:pPr>
      <w:r w:rsidRPr="00992CAE">
        <w:rPr>
          <w:rFonts w:ascii="Times New Roman" w:hAnsi="Times New Roman" w:cs="Times New Roman"/>
        </w:rPr>
        <w:t xml:space="preserve">An initial PCA model of the normalised (%TCS) data-matrix from the positive mode revealed inter-individual variation between samples in the study cohort whereby samples from the same individual mapped in the same score space irrespective of diet (control or fish oil supplementation) </w:t>
      </w:r>
      <w:r w:rsidRPr="00992CAE">
        <w:rPr>
          <w:rFonts w:ascii="Times New Roman" w:hAnsi="Times New Roman" w:cs="Times New Roman"/>
          <w:b/>
        </w:rPr>
        <w:t>(Figure 2A)</w:t>
      </w:r>
      <w:r w:rsidRPr="00992CAE">
        <w:rPr>
          <w:rFonts w:ascii="Times New Roman" w:hAnsi="Times New Roman" w:cs="Times New Roman"/>
        </w:rPr>
        <w:t>. Subsequent HCA of the score data from the first 4 components (R</w:t>
      </w:r>
      <w:r w:rsidRPr="00992CAE">
        <w:rPr>
          <w:rFonts w:ascii="Times New Roman" w:hAnsi="Times New Roman" w:cs="Times New Roman"/>
          <w:vertAlign w:val="superscript"/>
        </w:rPr>
        <w:t>2</w:t>
      </w:r>
      <w:r w:rsidRPr="00992CAE">
        <w:rPr>
          <w:rFonts w:ascii="Times New Roman" w:hAnsi="Times New Roman" w:cs="Times New Roman"/>
        </w:rPr>
        <w:t xml:space="preserve"> = 0.83, Q</w:t>
      </w:r>
      <w:r w:rsidRPr="00992CAE">
        <w:rPr>
          <w:rFonts w:ascii="Times New Roman" w:hAnsi="Times New Roman" w:cs="Times New Roman"/>
          <w:vertAlign w:val="superscript"/>
        </w:rPr>
        <w:t>2</w:t>
      </w:r>
      <w:r w:rsidRPr="00992CAE">
        <w:rPr>
          <w:rFonts w:ascii="Times New Roman" w:hAnsi="Times New Roman" w:cs="Times New Roman"/>
        </w:rPr>
        <w:t xml:space="preserve"> = 0.67</w:t>
      </w:r>
      <w:r w:rsidR="008C19A9" w:rsidRPr="00992CAE">
        <w:rPr>
          <w:rFonts w:ascii="Times New Roman" w:hAnsi="Times New Roman" w:cs="Times New Roman"/>
        </w:rPr>
        <w:t xml:space="preserve"> where 1 represents a perfect model and 0 represents a model no better than chance classification</w:t>
      </w:r>
      <w:r w:rsidRPr="00992CAE">
        <w:rPr>
          <w:rFonts w:ascii="Times New Roman" w:hAnsi="Times New Roman" w:cs="Times New Roman"/>
        </w:rPr>
        <w:t xml:space="preserve">) showed two distinct groups of adipose tissue samples </w:t>
      </w:r>
      <w:r w:rsidRPr="00992CAE">
        <w:rPr>
          <w:rFonts w:ascii="Times New Roman" w:hAnsi="Times New Roman" w:cs="Times New Roman"/>
          <w:b/>
        </w:rPr>
        <w:t>(Figures 2B)</w:t>
      </w:r>
      <w:r w:rsidRPr="00992CAE">
        <w:rPr>
          <w:rFonts w:ascii="Times New Roman" w:hAnsi="Times New Roman" w:cs="Times New Roman"/>
        </w:rPr>
        <w:t xml:space="preserve"> as confirmed by an OPLS-DA class model (R</w:t>
      </w:r>
      <w:r w:rsidRPr="00992CAE">
        <w:rPr>
          <w:rFonts w:ascii="Times New Roman" w:hAnsi="Times New Roman" w:cs="Times New Roman"/>
          <w:vertAlign w:val="superscript"/>
        </w:rPr>
        <w:t>2</w:t>
      </w:r>
      <w:r w:rsidRPr="00992CAE">
        <w:rPr>
          <w:rFonts w:ascii="Times New Roman" w:hAnsi="Times New Roman" w:cs="Times New Roman"/>
        </w:rPr>
        <w:t xml:space="preserve"> = 0.</w:t>
      </w:r>
      <w:r w:rsidR="00FB1039" w:rsidRPr="00992CAE">
        <w:rPr>
          <w:rFonts w:ascii="Times New Roman" w:hAnsi="Times New Roman" w:cs="Times New Roman"/>
        </w:rPr>
        <w:t>68</w:t>
      </w:r>
      <w:r w:rsidRPr="00992CAE">
        <w:rPr>
          <w:rFonts w:ascii="Times New Roman" w:hAnsi="Times New Roman" w:cs="Times New Roman"/>
        </w:rPr>
        <w:t>, Q</w:t>
      </w:r>
      <w:r w:rsidRPr="00992CAE">
        <w:rPr>
          <w:rFonts w:ascii="Times New Roman" w:hAnsi="Times New Roman" w:cs="Times New Roman"/>
          <w:vertAlign w:val="superscript"/>
        </w:rPr>
        <w:t>2</w:t>
      </w:r>
      <w:r w:rsidRPr="00992CAE">
        <w:rPr>
          <w:rFonts w:ascii="Times New Roman" w:hAnsi="Times New Roman" w:cs="Times New Roman"/>
        </w:rPr>
        <w:t xml:space="preserve"> = 0.</w:t>
      </w:r>
      <w:r w:rsidR="00FB1039" w:rsidRPr="00992CAE">
        <w:rPr>
          <w:rFonts w:ascii="Times New Roman" w:hAnsi="Times New Roman" w:cs="Times New Roman"/>
        </w:rPr>
        <w:t>63</w:t>
      </w:r>
      <w:r w:rsidRPr="00992CAE">
        <w:rPr>
          <w:rFonts w:ascii="Times New Roman" w:hAnsi="Times New Roman" w:cs="Times New Roman"/>
        </w:rPr>
        <w:t xml:space="preserve">, </w:t>
      </w:r>
      <w:r w:rsidRPr="00992CAE">
        <w:rPr>
          <w:rFonts w:ascii="Times New Roman" w:hAnsi="Times New Roman" w:cs="Times New Roman"/>
          <w:b/>
        </w:rPr>
        <w:t>Figure 2C</w:t>
      </w:r>
      <w:r w:rsidRPr="00992CAE">
        <w:rPr>
          <w:rFonts w:ascii="Times New Roman" w:hAnsi="Times New Roman" w:cs="Times New Roman"/>
        </w:rPr>
        <w:t xml:space="preserve">). These two groups related to the balance between C18:2 (Group 1) and C16:0/C16:1 (Group 2) containing TGs, with Group 1 showing relatively </w:t>
      </w:r>
      <w:r w:rsidR="00C4279D" w:rsidRPr="00992CAE">
        <w:rPr>
          <w:rFonts w:ascii="Times New Roman" w:hAnsi="Times New Roman" w:cs="Times New Roman"/>
        </w:rPr>
        <w:t xml:space="preserve">higher </w:t>
      </w:r>
      <w:r w:rsidR="004F50BF" w:rsidRPr="00992CAE">
        <w:rPr>
          <w:rFonts w:ascii="Times New Roman" w:hAnsi="Times New Roman" w:cs="Times New Roman"/>
        </w:rPr>
        <w:t>concentrations</w:t>
      </w:r>
      <w:r w:rsidRPr="00992CAE">
        <w:rPr>
          <w:rFonts w:ascii="Times New Roman" w:hAnsi="Times New Roman" w:cs="Times New Roman"/>
        </w:rPr>
        <w:t xml:space="preserve"> of TG(52:3), TG(52:4), TG(54:3), TG(54:4), TG(54:5), TG(54:6) and TG(56:4) compared with relatively </w:t>
      </w:r>
      <w:r w:rsidR="00C4279D" w:rsidRPr="00992CAE">
        <w:rPr>
          <w:rFonts w:ascii="Times New Roman" w:hAnsi="Times New Roman" w:cs="Times New Roman"/>
        </w:rPr>
        <w:t xml:space="preserve">higher </w:t>
      </w:r>
      <w:r w:rsidR="004F50BF" w:rsidRPr="00992CAE">
        <w:rPr>
          <w:rFonts w:ascii="Times New Roman" w:hAnsi="Times New Roman" w:cs="Times New Roman"/>
        </w:rPr>
        <w:t>concentrations</w:t>
      </w:r>
      <w:r w:rsidRPr="00992CAE">
        <w:rPr>
          <w:rFonts w:ascii="Times New Roman" w:hAnsi="Times New Roman" w:cs="Times New Roman"/>
        </w:rPr>
        <w:t xml:space="preserve"> of TG(48:1), TG(48:2), TG(50:1), TG(50:2), TG(50:3), TG(52:1) and TG(52:2) in Group 2 </w:t>
      </w:r>
      <w:r w:rsidRPr="00992CAE">
        <w:rPr>
          <w:rFonts w:ascii="Times New Roman" w:hAnsi="Times New Roman" w:cs="Times New Roman"/>
          <w:b/>
        </w:rPr>
        <w:t>(Figure 2D)</w:t>
      </w:r>
      <w:r w:rsidRPr="00992CAE">
        <w:rPr>
          <w:rFonts w:ascii="Times New Roman" w:hAnsi="Times New Roman" w:cs="Times New Roman"/>
        </w:rPr>
        <w:t>. A similar PCA/HCA approach for the negative mode data using the first 5 components (R</w:t>
      </w:r>
      <w:r w:rsidRPr="00992CAE">
        <w:rPr>
          <w:rFonts w:ascii="Times New Roman" w:hAnsi="Times New Roman" w:cs="Times New Roman"/>
          <w:vertAlign w:val="superscript"/>
        </w:rPr>
        <w:t>2</w:t>
      </w:r>
      <w:r w:rsidRPr="00992CAE">
        <w:rPr>
          <w:rFonts w:ascii="Times New Roman" w:hAnsi="Times New Roman" w:cs="Times New Roman"/>
        </w:rPr>
        <w:t xml:space="preserve"> = 0.</w:t>
      </w:r>
      <w:r w:rsidR="00FB1039" w:rsidRPr="00992CAE">
        <w:rPr>
          <w:rFonts w:ascii="Times New Roman" w:hAnsi="Times New Roman" w:cs="Times New Roman"/>
        </w:rPr>
        <w:t>89</w:t>
      </w:r>
      <w:r w:rsidRPr="00992CAE">
        <w:rPr>
          <w:rFonts w:ascii="Times New Roman" w:hAnsi="Times New Roman" w:cs="Times New Roman"/>
        </w:rPr>
        <w:t>, Q</w:t>
      </w:r>
      <w:r w:rsidRPr="00992CAE">
        <w:rPr>
          <w:rFonts w:ascii="Times New Roman" w:hAnsi="Times New Roman" w:cs="Times New Roman"/>
          <w:vertAlign w:val="superscript"/>
        </w:rPr>
        <w:t>2</w:t>
      </w:r>
      <w:r w:rsidRPr="00992CAE">
        <w:rPr>
          <w:rFonts w:ascii="Times New Roman" w:hAnsi="Times New Roman" w:cs="Times New Roman"/>
        </w:rPr>
        <w:t xml:space="preserve"> = 0.</w:t>
      </w:r>
      <w:r w:rsidR="00FB1039" w:rsidRPr="00992CAE">
        <w:rPr>
          <w:rFonts w:ascii="Times New Roman" w:hAnsi="Times New Roman" w:cs="Times New Roman"/>
        </w:rPr>
        <w:t>63</w:t>
      </w:r>
      <w:r w:rsidRPr="00992CAE">
        <w:rPr>
          <w:rFonts w:ascii="Times New Roman" w:hAnsi="Times New Roman" w:cs="Times New Roman"/>
        </w:rPr>
        <w:t xml:space="preserve">) showed two clusters related to the balance between the highest concentration free fatty acids with one group containing relatively </w:t>
      </w:r>
      <w:r w:rsidR="00C4279D" w:rsidRPr="00992CAE">
        <w:rPr>
          <w:rFonts w:ascii="Times New Roman" w:hAnsi="Times New Roman" w:cs="Times New Roman"/>
        </w:rPr>
        <w:t xml:space="preserve">higher </w:t>
      </w:r>
      <w:r w:rsidR="004F50BF" w:rsidRPr="00992CAE">
        <w:rPr>
          <w:rFonts w:ascii="Times New Roman" w:hAnsi="Times New Roman" w:cs="Times New Roman"/>
        </w:rPr>
        <w:t>concentrations</w:t>
      </w:r>
      <w:r w:rsidRPr="00992CAE">
        <w:rPr>
          <w:rFonts w:ascii="Times New Roman" w:hAnsi="Times New Roman" w:cs="Times New Roman"/>
        </w:rPr>
        <w:t xml:space="preserve"> of the saturated fatty acids (SFAs) C16:0 and C18:0 compared to higher </w:t>
      </w:r>
      <w:r w:rsidR="00C4279D" w:rsidRPr="00992CAE">
        <w:rPr>
          <w:rFonts w:ascii="Times New Roman" w:hAnsi="Times New Roman" w:cs="Times New Roman"/>
        </w:rPr>
        <w:t xml:space="preserve">concentrations of the unsaturated fatty acids </w:t>
      </w:r>
      <w:r w:rsidRPr="00992CAE">
        <w:rPr>
          <w:rFonts w:ascii="Times New Roman" w:hAnsi="Times New Roman" w:cs="Times New Roman"/>
        </w:rPr>
        <w:t>C18:1, C16:1 and C18:2 in the second group. However, unlike the positive mode</w:t>
      </w:r>
      <w:r w:rsidR="00C4279D" w:rsidRPr="00992CAE">
        <w:rPr>
          <w:rFonts w:ascii="Times New Roman" w:hAnsi="Times New Roman" w:cs="Times New Roman"/>
        </w:rPr>
        <w:t>,</w:t>
      </w:r>
      <w:r w:rsidRPr="00992CAE">
        <w:rPr>
          <w:rFonts w:ascii="Times New Roman" w:hAnsi="Times New Roman" w:cs="Times New Roman"/>
        </w:rPr>
        <w:t xml:space="preserve"> the variation could not be directly attributed to inter-individual variation</w:t>
      </w:r>
      <w:r w:rsidR="00327D05" w:rsidRPr="00992CAE">
        <w:rPr>
          <w:rFonts w:ascii="Times New Roman" w:hAnsi="Times New Roman" w:cs="Times New Roman"/>
        </w:rPr>
        <w:t xml:space="preserve"> or other factors such as age or </w:t>
      </w:r>
      <w:r w:rsidR="00C4279D" w:rsidRPr="00992CAE">
        <w:rPr>
          <w:rFonts w:ascii="Times New Roman" w:hAnsi="Times New Roman" w:cs="Times New Roman"/>
        </w:rPr>
        <w:t>sex</w:t>
      </w:r>
      <w:r w:rsidR="00327D05" w:rsidRPr="00992CAE">
        <w:rPr>
          <w:rFonts w:ascii="Times New Roman" w:hAnsi="Times New Roman" w:cs="Times New Roman"/>
        </w:rPr>
        <w:t>.</w:t>
      </w:r>
      <w:r w:rsidR="008C19A9" w:rsidRPr="00992CAE">
        <w:rPr>
          <w:rFonts w:ascii="Times New Roman" w:hAnsi="Times New Roman" w:cs="Times New Roman"/>
        </w:rPr>
        <w:t xml:space="preserve"> Having identified the dominant trends in the dataset we next used supervised multivariate statistics to model diet and the </w:t>
      </w:r>
      <w:r w:rsidR="008D089A" w:rsidRPr="00992CAE">
        <w:rPr>
          <w:rFonts w:ascii="Times New Roman" w:hAnsi="Times New Roman" w:cs="Times New Roman"/>
        </w:rPr>
        <w:t xml:space="preserve">other </w:t>
      </w:r>
      <w:r w:rsidR="008C19A9" w:rsidRPr="00992CAE">
        <w:rPr>
          <w:rFonts w:ascii="Times New Roman" w:hAnsi="Times New Roman" w:cs="Times New Roman"/>
        </w:rPr>
        <w:t>metadata associated with individuals.</w:t>
      </w:r>
    </w:p>
    <w:p w14:paraId="17BB57E0" w14:textId="77777777" w:rsidR="007E0237" w:rsidRDefault="007E0237" w:rsidP="00F11D70">
      <w:pPr>
        <w:spacing w:line="480" w:lineRule="auto"/>
        <w:rPr>
          <w:rFonts w:ascii="Times New Roman" w:hAnsi="Times New Roman" w:cs="Times New Roman"/>
        </w:rPr>
      </w:pPr>
    </w:p>
    <w:p w14:paraId="0926F369" w14:textId="77777777" w:rsidR="007E0237" w:rsidRDefault="007E0237" w:rsidP="00F11D70">
      <w:pPr>
        <w:spacing w:line="480" w:lineRule="auto"/>
        <w:rPr>
          <w:rFonts w:ascii="Times New Roman" w:hAnsi="Times New Roman" w:cs="Times New Roman"/>
        </w:rPr>
      </w:pPr>
    </w:p>
    <w:p w14:paraId="24FFA47B" w14:textId="040AFED1" w:rsidR="007E0237" w:rsidRPr="00992CAE" w:rsidRDefault="00A43BF6" w:rsidP="007E0237">
      <w:pPr>
        <w:rPr>
          <w:rFonts w:ascii="Times New Roman" w:hAnsi="Times New Roman" w:cs="Times New Roman"/>
        </w:rPr>
      </w:pPr>
      <w:r>
        <w:rPr>
          <w:rFonts w:ascii="Times New Roman" w:hAnsi="Times New Roman" w:cs="Times New Roman"/>
          <w:noProof/>
          <w:lang w:eastAsia="en-GB"/>
        </w:rPr>
        <w:drawing>
          <wp:inline distT="0" distB="0" distL="0" distR="0" wp14:anchorId="5440E2EC" wp14:editId="4266FD2A">
            <wp:extent cx="6120765" cy="6023610"/>
            <wp:effectExtent l="0" t="0" r="0" b="0"/>
            <wp:docPr id="699" name="Picture 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20765" cy="6023610"/>
                    </a:xfrm>
                    <a:prstGeom prst="rect">
                      <a:avLst/>
                    </a:prstGeom>
                    <a:noFill/>
                  </pic:spPr>
                </pic:pic>
              </a:graphicData>
            </a:graphic>
          </wp:inline>
        </w:drawing>
      </w:r>
    </w:p>
    <w:p w14:paraId="7E55CAE9" w14:textId="4CDF227F" w:rsidR="007E0237" w:rsidRPr="00992CAE" w:rsidRDefault="007E0237" w:rsidP="007E0237">
      <w:pPr>
        <w:rPr>
          <w:rFonts w:ascii="Times New Roman" w:hAnsi="Times New Roman" w:cs="Times New Roman"/>
        </w:rPr>
      </w:pPr>
    </w:p>
    <w:p w14:paraId="3C5650BE" w14:textId="77777777" w:rsidR="007E0237" w:rsidRPr="00992CAE" w:rsidRDefault="007E0237" w:rsidP="007E0237">
      <w:pPr>
        <w:pStyle w:val="Caption"/>
        <w:spacing w:line="480" w:lineRule="auto"/>
        <w:rPr>
          <w:rFonts w:ascii="Times New Roman" w:hAnsi="Times New Roman" w:cs="Times New Roman"/>
          <w:sz w:val="22"/>
          <w:szCs w:val="22"/>
        </w:rPr>
      </w:pPr>
      <w:r w:rsidRPr="00992CAE">
        <w:rPr>
          <w:rFonts w:ascii="Times New Roman" w:hAnsi="Times New Roman" w:cs="Times New Roman"/>
          <w:sz w:val="22"/>
          <w:szCs w:val="22"/>
        </w:rPr>
        <w:t xml:space="preserve">Figure </w:t>
      </w:r>
      <w:r w:rsidRPr="00992CAE">
        <w:rPr>
          <w:rFonts w:ascii="Times New Roman" w:hAnsi="Times New Roman" w:cs="Times New Roman"/>
          <w:sz w:val="22"/>
          <w:szCs w:val="22"/>
        </w:rPr>
        <w:fldChar w:fldCharType="begin"/>
      </w:r>
      <w:r w:rsidRPr="00992CAE">
        <w:rPr>
          <w:rFonts w:ascii="Times New Roman" w:hAnsi="Times New Roman" w:cs="Times New Roman"/>
          <w:sz w:val="22"/>
          <w:szCs w:val="22"/>
        </w:rPr>
        <w:instrText xml:space="preserve"> SEQ Figure \* ARABIC </w:instrText>
      </w:r>
      <w:r w:rsidRPr="00992CAE">
        <w:rPr>
          <w:rFonts w:ascii="Times New Roman" w:hAnsi="Times New Roman" w:cs="Times New Roman"/>
          <w:sz w:val="22"/>
          <w:szCs w:val="22"/>
        </w:rPr>
        <w:fldChar w:fldCharType="separate"/>
      </w:r>
      <w:r w:rsidR="00853CC5">
        <w:rPr>
          <w:rFonts w:ascii="Times New Roman" w:hAnsi="Times New Roman" w:cs="Times New Roman"/>
          <w:noProof/>
          <w:sz w:val="22"/>
          <w:szCs w:val="22"/>
        </w:rPr>
        <w:t>2</w:t>
      </w:r>
      <w:r w:rsidRPr="00992CAE">
        <w:rPr>
          <w:rFonts w:ascii="Times New Roman" w:hAnsi="Times New Roman" w:cs="Times New Roman"/>
          <w:noProof/>
          <w:sz w:val="22"/>
          <w:szCs w:val="22"/>
        </w:rPr>
        <w:fldChar w:fldCharType="end"/>
      </w:r>
      <w:r w:rsidRPr="00992CAE">
        <w:rPr>
          <w:rFonts w:ascii="Times New Roman" w:hAnsi="Times New Roman" w:cs="Times New Roman"/>
          <w:sz w:val="22"/>
          <w:szCs w:val="22"/>
        </w:rPr>
        <w:t>: The results of initial multivariate data analysis (MVDA) of positive mode DIMS data to investigate the inter-individual variation in human adipose tissue showing (A) PCA scores map highlighting selected subjects with (B) corresponding HCA dendrogram constructed from the first four principal components revealing two inherent groupings in the data and the results of OPLS-DA group analysis showing (C) clustering of the two groups on the OPLS-DA score map with triangles and diamonds referencing the two different clusters (D) corresponding S-plot showing TG lipids responsible for the groupings.</w:t>
      </w:r>
    </w:p>
    <w:p w14:paraId="6C0E3680" w14:textId="77777777" w:rsidR="007E0237" w:rsidRPr="00992CAE" w:rsidRDefault="007E0237" w:rsidP="00F11D70">
      <w:pPr>
        <w:spacing w:line="480" w:lineRule="auto"/>
        <w:rPr>
          <w:rFonts w:ascii="Times New Roman" w:hAnsi="Times New Roman" w:cs="Times New Roman"/>
        </w:rPr>
      </w:pPr>
    </w:p>
    <w:p w14:paraId="265FCD29" w14:textId="32F63492" w:rsidR="00F3395E" w:rsidRPr="00992CAE" w:rsidRDefault="00F3395E" w:rsidP="00F11D70">
      <w:pPr>
        <w:pStyle w:val="Heading2"/>
        <w:spacing w:line="480" w:lineRule="auto"/>
        <w:rPr>
          <w:rFonts w:ascii="Times New Roman" w:hAnsi="Times New Roman" w:cs="Times New Roman"/>
          <w:sz w:val="22"/>
          <w:szCs w:val="22"/>
        </w:rPr>
      </w:pPr>
      <w:r w:rsidRPr="00992CAE">
        <w:rPr>
          <w:rFonts w:ascii="Times New Roman" w:hAnsi="Times New Roman" w:cs="Times New Roman"/>
          <w:sz w:val="22"/>
          <w:szCs w:val="22"/>
        </w:rPr>
        <w:t xml:space="preserve">OPLS modelling of lipidomic data and metadata descriptors identified patterns of lipids associated with age, </w:t>
      </w:r>
      <w:r w:rsidR="00C4279D" w:rsidRPr="00992CAE">
        <w:rPr>
          <w:rFonts w:ascii="Times New Roman" w:hAnsi="Times New Roman" w:cs="Times New Roman"/>
          <w:sz w:val="22"/>
          <w:szCs w:val="22"/>
        </w:rPr>
        <w:t>sex</w:t>
      </w:r>
      <w:r w:rsidRPr="00992CAE">
        <w:rPr>
          <w:rFonts w:ascii="Times New Roman" w:hAnsi="Times New Roman" w:cs="Times New Roman"/>
          <w:sz w:val="22"/>
          <w:szCs w:val="22"/>
        </w:rPr>
        <w:t>, percentage body fat and fish oil consumption</w:t>
      </w:r>
    </w:p>
    <w:p w14:paraId="7073E395" w14:textId="4DE9BF85" w:rsidR="00E137FE" w:rsidRDefault="00F3395E" w:rsidP="00F11D70">
      <w:pPr>
        <w:spacing w:line="480" w:lineRule="auto"/>
        <w:rPr>
          <w:rFonts w:ascii="Times New Roman" w:hAnsi="Times New Roman" w:cs="Times New Roman"/>
        </w:rPr>
      </w:pPr>
      <w:r w:rsidRPr="00992CAE">
        <w:rPr>
          <w:rFonts w:ascii="Times New Roman" w:hAnsi="Times New Roman" w:cs="Times New Roman"/>
        </w:rPr>
        <w:t>An OPLS model (R</w:t>
      </w:r>
      <w:r w:rsidRPr="00992CAE">
        <w:rPr>
          <w:rFonts w:ascii="Times New Roman" w:hAnsi="Times New Roman" w:cs="Times New Roman"/>
          <w:vertAlign w:val="superscript"/>
        </w:rPr>
        <w:t>2</w:t>
      </w:r>
      <w:r w:rsidRPr="00992CAE">
        <w:rPr>
          <w:rFonts w:ascii="Times New Roman" w:hAnsi="Times New Roman" w:cs="Times New Roman"/>
        </w:rPr>
        <w:t xml:space="preserve"> = 0.71, Q</w:t>
      </w:r>
      <w:r w:rsidRPr="00992CAE">
        <w:rPr>
          <w:rFonts w:ascii="Times New Roman" w:hAnsi="Times New Roman" w:cs="Times New Roman"/>
          <w:vertAlign w:val="superscript"/>
        </w:rPr>
        <w:t>2</w:t>
      </w:r>
      <w:r w:rsidRPr="00992CAE">
        <w:rPr>
          <w:rFonts w:ascii="Times New Roman" w:hAnsi="Times New Roman" w:cs="Times New Roman"/>
        </w:rPr>
        <w:t xml:space="preserve"> = 0.</w:t>
      </w:r>
      <w:r w:rsidR="00C13203" w:rsidRPr="00992CAE">
        <w:rPr>
          <w:rFonts w:ascii="Times New Roman" w:hAnsi="Times New Roman" w:cs="Times New Roman"/>
        </w:rPr>
        <w:t>47</w:t>
      </w:r>
      <w:r w:rsidRPr="00992CAE">
        <w:rPr>
          <w:rFonts w:ascii="Times New Roman" w:hAnsi="Times New Roman" w:cs="Times New Roman"/>
        </w:rPr>
        <w:t xml:space="preserve">) constructed using positive mode DIMS data modelled alongside metadata descriptors including continuous measurements of BMI, age, waist circumference and percentage body fat with </w:t>
      </w:r>
      <w:r w:rsidR="00C4279D" w:rsidRPr="00992CAE">
        <w:rPr>
          <w:rFonts w:ascii="Times New Roman" w:hAnsi="Times New Roman" w:cs="Times New Roman"/>
        </w:rPr>
        <w:t xml:space="preserve">sex </w:t>
      </w:r>
      <w:r w:rsidRPr="00992CAE">
        <w:rPr>
          <w:rFonts w:ascii="Times New Roman" w:hAnsi="Times New Roman" w:cs="Times New Roman"/>
        </w:rPr>
        <w:t>and diet category descriptors</w:t>
      </w:r>
      <w:r w:rsidR="001414DE" w:rsidRPr="00992CAE">
        <w:rPr>
          <w:rFonts w:ascii="Times New Roman" w:hAnsi="Times New Roman" w:cs="Times New Roman"/>
        </w:rPr>
        <w:t>,</w:t>
      </w:r>
      <w:r w:rsidRPr="00992CAE">
        <w:rPr>
          <w:rFonts w:ascii="Times New Roman" w:hAnsi="Times New Roman" w:cs="Times New Roman"/>
        </w:rPr>
        <w:t xml:space="preserve"> revealed patterns of lipids associated with each of these meta</w:t>
      </w:r>
      <w:r w:rsidR="00C4279D" w:rsidRPr="00992CAE">
        <w:rPr>
          <w:rFonts w:ascii="Times New Roman" w:hAnsi="Times New Roman" w:cs="Times New Roman"/>
        </w:rPr>
        <w:t>-</w:t>
      </w:r>
      <w:r w:rsidRPr="00992CAE">
        <w:rPr>
          <w:rFonts w:ascii="Times New Roman" w:hAnsi="Times New Roman" w:cs="Times New Roman"/>
        </w:rPr>
        <w:t>data descriptors</w:t>
      </w:r>
      <w:r w:rsidR="001036E5" w:rsidRPr="00992CAE">
        <w:rPr>
          <w:rFonts w:ascii="Times New Roman" w:hAnsi="Times New Roman" w:cs="Times New Roman"/>
        </w:rPr>
        <w:t xml:space="preserve"> (note multivariate analyses naturally taken into account collinearities of variables)</w:t>
      </w:r>
      <w:r w:rsidRPr="00992CAE">
        <w:rPr>
          <w:rFonts w:ascii="Times New Roman" w:hAnsi="Times New Roman" w:cs="Times New Roman"/>
        </w:rPr>
        <w:t>. Lipids associated with increasing age were revealed in the first OPLS component (OPLS</w:t>
      </w:r>
      <w:r w:rsidR="00416FEA">
        <w:rPr>
          <w:rFonts w:ascii="Times New Roman" w:hAnsi="Times New Roman" w:cs="Times New Roman"/>
        </w:rPr>
        <w:t>(1)</w:t>
      </w:r>
      <w:r w:rsidRPr="00992CAE">
        <w:rPr>
          <w:rFonts w:ascii="Times New Roman" w:hAnsi="Times New Roman" w:cs="Times New Roman"/>
        </w:rPr>
        <w:t>) and included TGs containing odd chain fatty acids including TG(47:2), TG(49:3) and TG(51:2). The second OPLS component (OPLS</w:t>
      </w:r>
      <w:r w:rsidR="00416FEA">
        <w:rPr>
          <w:rFonts w:ascii="Times New Roman" w:hAnsi="Times New Roman" w:cs="Times New Roman"/>
        </w:rPr>
        <w:t>(2)</w:t>
      </w:r>
      <w:r w:rsidRPr="00992CAE">
        <w:rPr>
          <w:rFonts w:ascii="Times New Roman" w:hAnsi="Times New Roman" w:cs="Times New Roman"/>
        </w:rPr>
        <w:t xml:space="preserve">) reflected TGs associated with increasing </w:t>
      </w:r>
      <w:r w:rsidR="002671FA" w:rsidRPr="00992CAE">
        <w:rPr>
          <w:rFonts w:ascii="Times New Roman" w:hAnsi="Times New Roman" w:cs="Times New Roman"/>
        </w:rPr>
        <w:t xml:space="preserve">BMI </w:t>
      </w:r>
      <w:r w:rsidRPr="00992CAE">
        <w:rPr>
          <w:rFonts w:ascii="Times New Roman" w:hAnsi="Times New Roman" w:cs="Times New Roman"/>
        </w:rPr>
        <w:t>inclu</w:t>
      </w:r>
      <w:r w:rsidR="008C19A9" w:rsidRPr="00992CAE">
        <w:rPr>
          <w:rFonts w:ascii="Times New Roman" w:hAnsi="Times New Roman" w:cs="Times New Roman"/>
        </w:rPr>
        <w:t>ding TG(52:3) but also in concentrations</w:t>
      </w:r>
      <w:r w:rsidRPr="00992CAE">
        <w:rPr>
          <w:rFonts w:ascii="Times New Roman" w:hAnsi="Times New Roman" w:cs="Times New Roman"/>
        </w:rPr>
        <w:t xml:space="preserve"> of 56-chain TGs with a higher degree of unsaturation such as TG(56:6) and TG(56:7). These </w:t>
      </w:r>
      <w:r w:rsidR="00E137FE" w:rsidRPr="00992CAE">
        <w:rPr>
          <w:rFonts w:ascii="Times New Roman" w:hAnsi="Times New Roman" w:cs="Times New Roman"/>
        </w:rPr>
        <w:t xml:space="preserve">latter 56-chain </w:t>
      </w:r>
      <w:r w:rsidRPr="00992CAE">
        <w:rPr>
          <w:rFonts w:ascii="Times New Roman" w:hAnsi="Times New Roman" w:cs="Times New Roman"/>
        </w:rPr>
        <w:t xml:space="preserve">TGs were also </w:t>
      </w:r>
      <w:r w:rsidR="004F50BF" w:rsidRPr="00992CAE">
        <w:rPr>
          <w:rFonts w:ascii="Times New Roman" w:hAnsi="Times New Roman" w:cs="Times New Roman"/>
        </w:rPr>
        <w:t>increased</w:t>
      </w:r>
      <w:r w:rsidRPr="00992CAE">
        <w:rPr>
          <w:rFonts w:ascii="Times New Roman" w:hAnsi="Times New Roman" w:cs="Times New Roman"/>
        </w:rPr>
        <w:t xml:space="preserve"> with dietary fish oil consumption detected in the third OPLS component (OPLS</w:t>
      </w:r>
      <w:r w:rsidR="00416FEA">
        <w:rPr>
          <w:rFonts w:ascii="Times New Roman" w:hAnsi="Times New Roman" w:cs="Times New Roman"/>
        </w:rPr>
        <w:t>(3)</w:t>
      </w:r>
      <w:r w:rsidRPr="00992CAE">
        <w:rPr>
          <w:rFonts w:ascii="Times New Roman" w:hAnsi="Times New Roman" w:cs="Times New Roman"/>
        </w:rPr>
        <w:t>). 2-way ANOVA analysis performed on these 56-chain TGs with ≥</w:t>
      </w:r>
      <w:r w:rsidR="00E137FE" w:rsidRPr="00992CAE">
        <w:rPr>
          <w:rFonts w:ascii="Times New Roman" w:hAnsi="Times New Roman" w:cs="Times New Roman"/>
        </w:rPr>
        <w:t>5 double bonds</w:t>
      </w:r>
      <w:r w:rsidRPr="00992CAE">
        <w:rPr>
          <w:rFonts w:ascii="Times New Roman" w:hAnsi="Times New Roman" w:cs="Times New Roman"/>
        </w:rPr>
        <w:t xml:space="preserve"> </w:t>
      </w:r>
      <w:r w:rsidRPr="00992CAE">
        <w:rPr>
          <w:rFonts w:ascii="Times New Roman" w:hAnsi="Times New Roman" w:cs="Times New Roman"/>
          <w:b/>
        </w:rPr>
        <w:t>(Table 1)</w:t>
      </w:r>
      <w:r w:rsidRPr="00992CAE">
        <w:rPr>
          <w:rFonts w:ascii="Times New Roman" w:hAnsi="Times New Roman" w:cs="Times New Roman"/>
        </w:rPr>
        <w:t xml:space="preserve"> determined that the less unsaturated TGs with 5 or 6 carbon-carbon double bonds (incorporating C20:4n</w:t>
      </w:r>
      <w:r w:rsidR="00C4279D" w:rsidRPr="00992CAE">
        <w:rPr>
          <w:rFonts w:ascii="Times New Roman" w:hAnsi="Times New Roman" w:cs="Times New Roman"/>
        </w:rPr>
        <w:t>-</w:t>
      </w:r>
      <w:r w:rsidRPr="00992CAE">
        <w:rPr>
          <w:rFonts w:ascii="Times New Roman" w:hAnsi="Times New Roman" w:cs="Times New Roman"/>
        </w:rPr>
        <w:t xml:space="preserve">6 </w:t>
      </w:r>
      <w:r w:rsidR="00E137FE" w:rsidRPr="00992CAE">
        <w:rPr>
          <w:rFonts w:ascii="Times New Roman" w:hAnsi="Times New Roman" w:cs="Times New Roman"/>
        </w:rPr>
        <w:t>as determined by MS/MS (see supplementary data)</w:t>
      </w:r>
      <w:r w:rsidRPr="00992CAE">
        <w:rPr>
          <w:rFonts w:ascii="Times New Roman" w:hAnsi="Times New Roman" w:cs="Times New Roman"/>
        </w:rPr>
        <w:t xml:space="preserve">) were associated with </w:t>
      </w:r>
      <w:r w:rsidR="002671FA" w:rsidRPr="00992CAE">
        <w:rPr>
          <w:rFonts w:ascii="Times New Roman" w:hAnsi="Times New Roman" w:cs="Times New Roman"/>
        </w:rPr>
        <w:t>increased BMI</w:t>
      </w:r>
      <w:r w:rsidRPr="00992CAE">
        <w:rPr>
          <w:rFonts w:ascii="Times New Roman" w:hAnsi="Times New Roman" w:cs="Times New Roman"/>
        </w:rPr>
        <w:t>. The same analysis also confirmed that the more unsaturated 56-chain TGs with 7, 8 and 9 carbon-carbon double bonds (incorporating C20:5n</w:t>
      </w:r>
      <w:r w:rsidR="00C4279D" w:rsidRPr="00992CAE">
        <w:rPr>
          <w:rFonts w:ascii="Times New Roman" w:hAnsi="Times New Roman" w:cs="Times New Roman"/>
        </w:rPr>
        <w:t>-</w:t>
      </w:r>
      <w:r w:rsidRPr="00992CAE">
        <w:rPr>
          <w:rFonts w:ascii="Times New Roman" w:hAnsi="Times New Roman" w:cs="Times New Roman"/>
        </w:rPr>
        <w:t>3 and C22:6n</w:t>
      </w:r>
      <w:r w:rsidR="00C4279D" w:rsidRPr="00992CAE">
        <w:rPr>
          <w:rFonts w:ascii="Times New Roman" w:hAnsi="Times New Roman" w:cs="Times New Roman"/>
        </w:rPr>
        <w:t>-</w:t>
      </w:r>
      <w:r w:rsidRPr="00992CAE">
        <w:rPr>
          <w:rFonts w:ascii="Times New Roman" w:hAnsi="Times New Roman" w:cs="Times New Roman"/>
        </w:rPr>
        <w:t xml:space="preserve">3) were predominantly associated with </w:t>
      </w:r>
      <w:r w:rsidR="00E137FE" w:rsidRPr="00992CAE">
        <w:rPr>
          <w:rFonts w:ascii="Times New Roman" w:hAnsi="Times New Roman" w:cs="Times New Roman"/>
        </w:rPr>
        <w:t>fish oil consumption. Furthermore</w:t>
      </w:r>
      <w:r w:rsidRPr="00992CAE">
        <w:rPr>
          <w:rFonts w:ascii="Times New Roman" w:hAnsi="Times New Roman" w:cs="Times New Roman"/>
        </w:rPr>
        <w:t xml:space="preserve">, there was no interaction between the degree of obesity and fish oil consumption on the </w:t>
      </w:r>
      <w:r w:rsidR="004F50BF" w:rsidRPr="00992CAE">
        <w:rPr>
          <w:rFonts w:ascii="Times New Roman" w:hAnsi="Times New Roman" w:cs="Times New Roman"/>
        </w:rPr>
        <w:t>concentration</w:t>
      </w:r>
      <w:r w:rsidRPr="00992CAE">
        <w:rPr>
          <w:rFonts w:ascii="Times New Roman" w:hAnsi="Times New Roman" w:cs="Times New Roman"/>
        </w:rPr>
        <w:t xml:space="preserve">s of these TGs. </w:t>
      </w:r>
    </w:p>
    <w:p w14:paraId="3C4B9BF6" w14:textId="77777777" w:rsidR="00AE1CBF" w:rsidRDefault="00AE1CBF" w:rsidP="007E0237">
      <w:pPr>
        <w:pStyle w:val="Caption"/>
        <w:spacing w:line="480" w:lineRule="auto"/>
        <w:rPr>
          <w:rFonts w:ascii="Times New Roman" w:hAnsi="Times New Roman" w:cs="Times New Roman"/>
          <w:sz w:val="22"/>
          <w:szCs w:val="22"/>
        </w:rPr>
      </w:pPr>
    </w:p>
    <w:p w14:paraId="3BAB05E8" w14:textId="77777777" w:rsidR="00AE1CBF" w:rsidRDefault="00AE1CBF" w:rsidP="007E0237">
      <w:pPr>
        <w:pStyle w:val="Caption"/>
        <w:spacing w:line="480" w:lineRule="auto"/>
        <w:rPr>
          <w:rFonts w:ascii="Times New Roman" w:hAnsi="Times New Roman" w:cs="Times New Roman"/>
          <w:sz w:val="22"/>
          <w:szCs w:val="22"/>
        </w:rPr>
      </w:pPr>
    </w:p>
    <w:p w14:paraId="2B0E7172" w14:textId="77777777" w:rsidR="00AE1CBF" w:rsidRDefault="00AE1CBF" w:rsidP="007E0237">
      <w:pPr>
        <w:pStyle w:val="Caption"/>
        <w:spacing w:line="480" w:lineRule="auto"/>
        <w:rPr>
          <w:rFonts w:ascii="Times New Roman" w:hAnsi="Times New Roman" w:cs="Times New Roman"/>
          <w:sz w:val="22"/>
          <w:szCs w:val="22"/>
        </w:rPr>
      </w:pPr>
    </w:p>
    <w:p w14:paraId="6422E5EC" w14:textId="77777777" w:rsidR="00AE1CBF" w:rsidRDefault="00AE1CBF" w:rsidP="007E0237">
      <w:pPr>
        <w:pStyle w:val="Caption"/>
        <w:spacing w:line="480" w:lineRule="auto"/>
        <w:rPr>
          <w:rFonts w:ascii="Times New Roman" w:hAnsi="Times New Roman" w:cs="Times New Roman"/>
          <w:sz w:val="22"/>
          <w:szCs w:val="22"/>
        </w:rPr>
      </w:pPr>
    </w:p>
    <w:p w14:paraId="29DB81D3" w14:textId="77777777" w:rsidR="00AE1CBF" w:rsidRDefault="00AE1CBF" w:rsidP="007E0237">
      <w:pPr>
        <w:pStyle w:val="Caption"/>
        <w:spacing w:line="480" w:lineRule="auto"/>
        <w:rPr>
          <w:rFonts w:ascii="Times New Roman" w:hAnsi="Times New Roman" w:cs="Times New Roman"/>
          <w:sz w:val="22"/>
          <w:szCs w:val="22"/>
        </w:rPr>
      </w:pPr>
    </w:p>
    <w:p w14:paraId="1EDBFC21" w14:textId="77777777" w:rsidR="007E0237" w:rsidRPr="00992CAE" w:rsidRDefault="007E0237" w:rsidP="007E0237">
      <w:pPr>
        <w:pStyle w:val="Caption"/>
        <w:spacing w:line="480" w:lineRule="auto"/>
        <w:rPr>
          <w:rFonts w:ascii="Times New Roman" w:hAnsi="Times New Roman" w:cs="Times New Roman"/>
          <w:sz w:val="22"/>
          <w:szCs w:val="22"/>
        </w:rPr>
      </w:pPr>
      <w:r w:rsidRPr="00992CAE">
        <w:rPr>
          <w:rFonts w:ascii="Times New Roman" w:hAnsi="Times New Roman" w:cs="Times New Roman"/>
          <w:sz w:val="22"/>
          <w:szCs w:val="22"/>
        </w:rPr>
        <w:t xml:space="preserve">Table </w:t>
      </w:r>
      <w:r w:rsidRPr="00992CAE">
        <w:rPr>
          <w:rFonts w:ascii="Times New Roman" w:hAnsi="Times New Roman" w:cs="Times New Roman"/>
          <w:sz w:val="22"/>
          <w:szCs w:val="22"/>
        </w:rPr>
        <w:fldChar w:fldCharType="begin"/>
      </w:r>
      <w:r w:rsidRPr="00992CAE">
        <w:rPr>
          <w:rFonts w:ascii="Times New Roman" w:hAnsi="Times New Roman" w:cs="Times New Roman"/>
          <w:sz w:val="22"/>
          <w:szCs w:val="22"/>
        </w:rPr>
        <w:instrText xml:space="preserve"> SEQ Table \* ARABIC </w:instrText>
      </w:r>
      <w:r w:rsidRPr="00992CAE">
        <w:rPr>
          <w:rFonts w:ascii="Times New Roman" w:hAnsi="Times New Roman" w:cs="Times New Roman"/>
          <w:sz w:val="22"/>
          <w:szCs w:val="22"/>
        </w:rPr>
        <w:fldChar w:fldCharType="separate"/>
      </w:r>
      <w:r w:rsidR="00853CC5">
        <w:rPr>
          <w:rFonts w:ascii="Times New Roman" w:hAnsi="Times New Roman" w:cs="Times New Roman"/>
          <w:noProof/>
          <w:sz w:val="22"/>
          <w:szCs w:val="22"/>
        </w:rPr>
        <w:t>1</w:t>
      </w:r>
      <w:r w:rsidRPr="00992CAE">
        <w:rPr>
          <w:rFonts w:ascii="Times New Roman" w:hAnsi="Times New Roman" w:cs="Times New Roman"/>
          <w:noProof/>
          <w:sz w:val="22"/>
          <w:szCs w:val="22"/>
        </w:rPr>
        <w:fldChar w:fldCharType="end"/>
      </w:r>
      <w:r w:rsidRPr="00992CAE">
        <w:rPr>
          <w:rFonts w:ascii="Times New Roman" w:hAnsi="Times New Roman" w:cs="Times New Roman"/>
          <w:sz w:val="22"/>
          <w:szCs w:val="22"/>
        </w:rPr>
        <w:t>: Results of 2-way ANOVA analysis examining the influence of the degree of obesity (‘lean’/’overweight’) and diet (‘control’/’fish oil’) on the chain composition of 56-chain triglyceride lipids containing highly unsaturated PUFA.</w:t>
      </w:r>
    </w:p>
    <w:tbl>
      <w:tblPr>
        <w:tblStyle w:val="TableGrid"/>
        <w:tblW w:w="7123" w:type="dxa"/>
        <w:tblLook w:val="04A0" w:firstRow="1" w:lastRow="0" w:firstColumn="1" w:lastColumn="0" w:noHBand="0" w:noVBand="1"/>
      </w:tblPr>
      <w:tblGrid>
        <w:gridCol w:w="1117"/>
        <w:gridCol w:w="1433"/>
        <w:gridCol w:w="2416"/>
        <w:gridCol w:w="2157"/>
      </w:tblGrid>
      <w:tr w:rsidR="007E0237" w:rsidRPr="00992CAE" w14:paraId="59C42DC4" w14:textId="77777777" w:rsidTr="007647B7">
        <w:tc>
          <w:tcPr>
            <w:tcW w:w="1099" w:type="dxa"/>
            <w:tcBorders>
              <w:top w:val="single" w:sz="12" w:space="0" w:color="auto"/>
              <w:left w:val="nil"/>
              <w:bottom w:val="single" w:sz="12" w:space="0" w:color="auto"/>
              <w:right w:val="nil"/>
            </w:tcBorders>
            <w:vAlign w:val="center"/>
          </w:tcPr>
          <w:p w14:paraId="78644FBB" w14:textId="77777777" w:rsidR="007E0237" w:rsidRPr="00992CAE" w:rsidRDefault="007E0237" w:rsidP="007647B7">
            <w:pPr>
              <w:jc w:val="center"/>
              <w:rPr>
                <w:rFonts w:ascii="Times New Roman" w:hAnsi="Times New Roman" w:cs="Times New Roman"/>
                <w:b/>
              </w:rPr>
            </w:pPr>
          </w:p>
          <w:p w14:paraId="3B53BFA8" w14:textId="77777777" w:rsidR="007E0237" w:rsidRPr="00992CAE" w:rsidRDefault="007E0237" w:rsidP="007647B7">
            <w:pPr>
              <w:jc w:val="center"/>
              <w:rPr>
                <w:rFonts w:ascii="Times New Roman" w:hAnsi="Times New Roman" w:cs="Times New Roman"/>
                <w:b/>
              </w:rPr>
            </w:pPr>
            <w:r w:rsidRPr="00992CAE">
              <w:rPr>
                <w:rFonts w:ascii="Times New Roman" w:hAnsi="Times New Roman" w:cs="Times New Roman"/>
                <w:b/>
              </w:rPr>
              <w:t>TG lipid</w:t>
            </w:r>
          </w:p>
        </w:tc>
        <w:tc>
          <w:tcPr>
            <w:tcW w:w="1503" w:type="dxa"/>
            <w:tcBorders>
              <w:top w:val="single" w:sz="12" w:space="0" w:color="auto"/>
              <w:left w:val="nil"/>
              <w:bottom w:val="single" w:sz="12" w:space="0" w:color="auto"/>
              <w:right w:val="nil"/>
            </w:tcBorders>
            <w:vAlign w:val="center"/>
          </w:tcPr>
          <w:p w14:paraId="16EC5A4A" w14:textId="77777777" w:rsidR="007E0237" w:rsidRPr="00992CAE" w:rsidRDefault="007E0237" w:rsidP="007647B7">
            <w:pPr>
              <w:jc w:val="center"/>
              <w:rPr>
                <w:rFonts w:ascii="Times New Roman" w:hAnsi="Times New Roman" w:cs="Times New Roman"/>
                <w:b/>
              </w:rPr>
            </w:pPr>
            <w:r w:rsidRPr="00992CAE">
              <w:rPr>
                <w:rFonts w:ascii="Times New Roman" w:hAnsi="Times New Roman" w:cs="Times New Roman"/>
                <w:b/>
                <w:i/>
              </w:rPr>
              <w:t>mz</w:t>
            </w:r>
            <w:r w:rsidRPr="00992CAE">
              <w:rPr>
                <w:rFonts w:ascii="Times New Roman" w:hAnsi="Times New Roman" w:cs="Times New Roman"/>
                <w:b/>
              </w:rPr>
              <w:t xml:space="preserve"> [M+NH</w:t>
            </w:r>
            <w:r w:rsidRPr="00992CAE">
              <w:rPr>
                <w:rFonts w:ascii="Times New Roman" w:hAnsi="Times New Roman" w:cs="Times New Roman"/>
                <w:b/>
                <w:vertAlign w:val="subscript"/>
              </w:rPr>
              <w:t>4</w:t>
            </w:r>
            <w:r w:rsidRPr="00992CAE">
              <w:rPr>
                <w:rFonts w:ascii="Times New Roman" w:hAnsi="Times New Roman" w:cs="Times New Roman"/>
                <w:b/>
              </w:rPr>
              <w:t>]</w:t>
            </w:r>
            <w:r w:rsidRPr="00992CAE">
              <w:rPr>
                <w:rFonts w:ascii="Times New Roman" w:hAnsi="Times New Roman" w:cs="Times New Roman"/>
                <w:b/>
                <w:vertAlign w:val="superscript"/>
              </w:rPr>
              <w:t>1+</w:t>
            </w:r>
          </w:p>
        </w:tc>
        <w:tc>
          <w:tcPr>
            <w:tcW w:w="2077" w:type="dxa"/>
            <w:tcBorders>
              <w:top w:val="single" w:sz="12" w:space="0" w:color="auto"/>
              <w:left w:val="nil"/>
              <w:bottom w:val="single" w:sz="12" w:space="0" w:color="auto"/>
              <w:right w:val="nil"/>
            </w:tcBorders>
            <w:vAlign w:val="center"/>
          </w:tcPr>
          <w:p w14:paraId="04507C96" w14:textId="77777777" w:rsidR="007E0237" w:rsidRPr="00992CAE" w:rsidRDefault="007E0237" w:rsidP="007647B7">
            <w:pPr>
              <w:jc w:val="center"/>
              <w:rPr>
                <w:rFonts w:ascii="Times New Roman" w:hAnsi="Times New Roman" w:cs="Times New Roman"/>
                <w:b/>
              </w:rPr>
            </w:pPr>
            <w:r w:rsidRPr="00992CAE">
              <w:rPr>
                <w:rFonts w:ascii="Times New Roman" w:hAnsi="Times New Roman" w:cs="Times New Roman"/>
                <w:b/>
              </w:rPr>
              <w:t>Chain composition</w:t>
            </w:r>
          </w:p>
          <w:p w14:paraId="1EC846B5" w14:textId="77777777" w:rsidR="007E0237" w:rsidRPr="00992CAE" w:rsidRDefault="007E0237" w:rsidP="007647B7">
            <w:pPr>
              <w:jc w:val="center"/>
              <w:rPr>
                <w:rFonts w:ascii="Times New Roman" w:hAnsi="Times New Roman" w:cs="Times New Roman"/>
                <w:b/>
              </w:rPr>
            </w:pPr>
            <w:r w:rsidRPr="00992CAE">
              <w:rPr>
                <w:rFonts w:ascii="Times New Roman" w:hAnsi="Times New Roman" w:cs="Times New Roman"/>
                <w:b/>
              </w:rPr>
              <w:t>determined by LCMS/MS</w:t>
            </w:r>
          </w:p>
        </w:tc>
        <w:tc>
          <w:tcPr>
            <w:tcW w:w="2444" w:type="dxa"/>
            <w:tcBorders>
              <w:top w:val="single" w:sz="12" w:space="0" w:color="auto"/>
              <w:left w:val="nil"/>
              <w:bottom w:val="single" w:sz="12" w:space="0" w:color="auto"/>
              <w:right w:val="nil"/>
            </w:tcBorders>
          </w:tcPr>
          <w:p w14:paraId="044D5AC9" w14:textId="77777777" w:rsidR="007E0237" w:rsidRPr="00992CAE" w:rsidRDefault="007E0237" w:rsidP="007647B7">
            <w:pPr>
              <w:jc w:val="center"/>
              <w:rPr>
                <w:rFonts w:ascii="Times New Roman" w:hAnsi="Times New Roman" w:cs="Times New Roman"/>
                <w:b/>
              </w:rPr>
            </w:pPr>
          </w:p>
          <w:p w14:paraId="26A07A02" w14:textId="77777777" w:rsidR="007E0237" w:rsidRPr="00992CAE" w:rsidRDefault="007E0237" w:rsidP="007647B7">
            <w:pPr>
              <w:jc w:val="center"/>
              <w:rPr>
                <w:rFonts w:ascii="Times New Roman" w:hAnsi="Times New Roman" w:cs="Times New Roman"/>
                <w:b/>
              </w:rPr>
            </w:pPr>
            <w:r w:rsidRPr="00992CAE">
              <w:rPr>
                <w:rFonts w:ascii="Times New Roman" w:hAnsi="Times New Roman" w:cs="Times New Roman"/>
                <w:b/>
              </w:rPr>
              <w:t xml:space="preserve">2-way ANOVA </w:t>
            </w:r>
          </w:p>
          <w:p w14:paraId="75755FE9" w14:textId="77777777" w:rsidR="007E0237" w:rsidRPr="00992CAE" w:rsidRDefault="007E0237" w:rsidP="007647B7">
            <w:pPr>
              <w:jc w:val="center"/>
              <w:rPr>
                <w:rFonts w:ascii="Times New Roman" w:hAnsi="Times New Roman" w:cs="Times New Roman"/>
                <w:b/>
              </w:rPr>
            </w:pPr>
            <w:r w:rsidRPr="00992CAE">
              <w:rPr>
                <w:rFonts w:ascii="Times New Roman" w:hAnsi="Times New Roman" w:cs="Times New Roman"/>
                <w:b/>
              </w:rPr>
              <w:t>P values</w:t>
            </w:r>
          </w:p>
          <w:p w14:paraId="32ED6EE6" w14:textId="77777777" w:rsidR="007E0237" w:rsidRPr="00992CAE" w:rsidRDefault="007E0237" w:rsidP="007647B7">
            <w:pPr>
              <w:jc w:val="center"/>
              <w:rPr>
                <w:rFonts w:ascii="Times New Roman" w:hAnsi="Times New Roman" w:cs="Times New Roman"/>
                <w:b/>
              </w:rPr>
            </w:pPr>
          </w:p>
        </w:tc>
      </w:tr>
      <w:tr w:rsidR="007E0237" w:rsidRPr="00992CAE" w14:paraId="61A12FFD" w14:textId="77777777" w:rsidTr="007647B7">
        <w:tc>
          <w:tcPr>
            <w:tcW w:w="1099" w:type="dxa"/>
            <w:tcBorders>
              <w:top w:val="single" w:sz="12" w:space="0" w:color="auto"/>
              <w:left w:val="nil"/>
              <w:right w:val="nil"/>
            </w:tcBorders>
            <w:vAlign w:val="center"/>
          </w:tcPr>
          <w:p w14:paraId="561CAB97" w14:textId="77777777" w:rsidR="007E0237" w:rsidRPr="00992CAE" w:rsidRDefault="007E0237" w:rsidP="007647B7">
            <w:pPr>
              <w:jc w:val="center"/>
              <w:rPr>
                <w:rFonts w:ascii="Times New Roman" w:hAnsi="Times New Roman" w:cs="Times New Roman"/>
              </w:rPr>
            </w:pPr>
            <w:r w:rsidRPr="00992CAE">
              <w:rPr>
                <w:rFonts w:ascii="Times New Roman" w:hAnsi="Times New Roman" w:cs="Times New Roman"/>
              </w:rPr>
              <w:t>TG(56:5)</w:t>
            </w:r>
          </w:p>
        </w:tc>
        <w:tc>
          <w:tcPr>
            <w:tcW w:w="1503" w:type="dxa"/>
            <w:tcBorders>
              <w:top w:val="single" w:sz="12" w:space="0" w:color="auto"/>
              <w:left w:val="nil"/>
              <w:right w:val="nil"/>
            </w:tcBorders>
            <w:vAlign w:val="center"/>
          </w:tcPr>
          <w:p w14:paraId="24EFB592" w14:textId="77777777" w:rsidR="007E0237" w:rsidRPr="00992CAE" w:rsidRDefault="007E0237" w:rsidP="007647B7">
            <w:pPr>
              <w:jc w:val="center"/>
              <w:rPr>
                <w:rFonts w:ascii="Times New Roman" w:hAnsi="Times New Roman" w:cs="Times New Roman"/>
              </w:rPr>
            </w:pPr>
            <w:r w:rsidRPr="00992CAE">
              <w:rPr>
                <w:rFonts w:ascii="Times New Roman" w:hAnsi="Times New Roman" w:cs="Times New Roman"/>
              </w:rPr>
              <w:t>926.817</w:t>
            </w:r>
          </w:p>
        </w:tc>
        <w:tc>
          <w:tcPr>
            <w:tcW w:w="2077" w:type="dxa"/>
            <w:tcBorders>
              <w:top w:val="single" w:sz="12" w:space="0" w:color="auto"/>
              <w:left w:val="nil"/>
              <w:right w:val="nil"/>
            </w:tcBorders>
            <w:vAlign w:val="center"/>
          </w:tcPr>
          <w:p w14:paraId="1B15633B" w14:textId="77777777" w:rsidR="007E0237" w:rsidRPr="00992CAE" w:rsidRDefault="007E0237" w:rsidP="007647B7">
            <w:pPr>
              <w:jc w:val="center"/>
              <w:rPr>
                <w:rFonts w:ascii="Times New Roman" w:hAnsi="Times New Roman" w:cs="Times New Roman"/>
              </w:rPr>
            </w:pPr>
            <w:r w:rsidRPr="00992CAE">
              <w:rPr>
                <w:rFonts w:ascii="Times New Roman" w:hAnsi="Times New Roman" w:cs="Times New Roman"/>
              </w:rPr>
              <w:t>TG(</w:t>
            </w:r>
            <w:r w:rsidRPr="00992CAE">
              <w:rPr>
                <w:rFonts w:ascii="Times New Roman" w:hAnsi="Times New Roman" w:cs="Times New Roman"/>
                <w:b/>
                <w:i/>
              </w:rPr>
              <w:t>C20:4</w:t>
            </w:r>
            <w:r w:rsidRPr="00992CAE">
              <w:rPr>
                <w:rFonts w:ascii="Times New Roman" w:hAnsi="Times New Roman" w:cs="Times New Roman"/>
              </w:rPr>
              <w:t>/C18:1/C18:0)</w:t>
            </w:r>
          </w:p>
        </w:tc>
        <w:tc>
          <w:tcPr>
            <w:tcW w:w="2444" w:type="dxa"/>
            <w:tcBorders>
              <w:top w:val="single" w:sz="12" w:space="0" w:color="auto"/>
              <w:left w:val="nil"/>
              <w:right w:val="nil"/>
            </w:tcBorders>
          </w:tcPr>
          <w:p w14:paraId="1E8C82F6" w14:textId="77777777" w:rsidR="007E0237" w:rsidRPr="00992CAE" w:rsidRDefault="007E0237" w:rsidP="007647B7">
            <w:pPr>
              <w:jc w:val="center"/>
              <w:rPr>
                <w:rFonts w:ascii="Times New Roman" w:hAnsi="Times New Roman" w:cs="Times New Roman"/>
                <w:vertAlign w:val="superscript"/>
              </w:rPr>
            </w:pPr>
            <w:r w:rsidRPr="00992CAE">
              <w:rPr>
                <w:rFonts w:ascii="Times New Roman" w:hAnsi="Times New Roman" w:cs="Times New Roman"/>
              </w:rPr>
              <w:t>Interaction: 0.61</w:t>
            </w:r>
            <w:r w:rsidRPr="00992CAE">
              <w:rPr>
                <w:rFonts w:ascii="Times New Roman" w:hAnsi="Times New Roman" w:cs="Times New Roman"/>
                <w:vertAlign w:val="superscript"/>
              </w:rPr>
              <w:t>NS</w:t>
            </w:r>
          </w:p>
          <w:p w14:paraId="0F88D782" w14:textId="77777777" w:rsidR="007E0237" w:rsidRPr="00992CAE" w:rsidRDefault="007E0237" w:rsidP="007647B7">
            <w:pPr>
              <w:jc w:val="center"/>
              <w:rPr>
                <w:rFonts w:ascii="Times New Roman" w:hAnsi="Times New Roman" w:cs="Times New Roman"/>
                <w:b/>
                <w:i/>
              </w:rPr>
            </w:pPr>
            <w:r w:rsidRPr="00992CAE">
              <w:rPr>
                <w:rFonts w:ascii="Times New Roman" w:hAnsi="Times New Roman" w:cs="Times New Roman"/>
                <w:b/>
                <w:i/>
              </w:rPr>
              <w:t>Obesity: 0.0032**</w:t>
            </w:r>
          </w:p>
          <w:p w14:paraId="0FC05C4A" w14:textId="77777777" w:rsidR="007E0237" w:rsidRPr="00992CAE" w:rsidRDefault="007E0237" w:rsidP="007647B7">
            <w:pPr>
              <w:jc w:val="center"/>
              <w:rPr>
                <w:rFonts w:ascii="Times New Roman" w:hAnsi="Times New Roman" w:cs="Times New Roman"/>
                <w:vertAlign w:val="superscript"/>
              </w:rPr>
            </w:pPr>
            <w:r w:rsidRPr="00992CAE">
              <w:rPr>
                <w:rFonts w:ascii="Times New Roman" w:hAnsi="Times New Roman" w:cs="Times New Roman"/>
              </w:rPr>
              <w:t>Diet: 0.082</w:t>
            </w:r>
            <w:r w:rsidRPr="00992CAE">
              <w:rPr>
                <w:rFonts w:ascii="Times New Roman" w:hAnsi="Times New Roman" w:cs="Times New Roman"/>
                <w:vertAlign w:val="superscript"/>
              </w:rPr>
              <w:t>NS</w:t>
            </w:r>
          </w:p>
        </w:tc>
      </w:tr>
      <w:tr w:rsidR="007E0237" w:rsidRPr="00992CAE" w14:paraId="4D6F4778" w14:textId="77777777" w:rsidTr="007647B7">
        <w:tc>
          <w:tcPr>
            <w:tcW w:w="1099" w:type="dxa"/>
            <w:tcBorders>
              <w:left w:val="nil"/>
              <w:right w:val="nil"/>
            </w:tcBorders>
            <w:vAlign w:val="center"/>
          </w:tcPr>
          <w:p w14:paraId="7FBAE415" w14:textId="77777777" w:rsidR="007E0237" w:rsidRPr="00992CAE" w:rsidRDefault="007E0237" w:rsidP="007647B7">
            <w:pPr>
              <w:jc w:val="center"/>
              <w:rPr>
                <w:rFonts w:ascii="Times New Roman" w:hAnsi="Times New Roman" w:cs="Times New Roman"/>
              </w:rPr>
            </w:pPr>
            <w:r w:rsidRPr="00992CAE">
              <w:rPr>
                <w:rFonts w:ascii="Times New Roman" w:hAnsi="Times New Roman" w:cs="Times New Roman"/>
              </w:rPr>
              <w:t>TG(56:6)</w:t>
            </w:r>
          </w:p>
        </w:tc>
        <w:tc>
          <w:tcPr>
            <w:tcW w:w="1503" w:type="dxa"/>
            <w:tcBorders>
              <w:left w:val="nil"/>
              <w:right w:val="nil"/>
            </w:tcBorders>
            <w:vAlign w:val="center"/>
          </w:tcPr>
          <w:p w14:paraId="3FCCFE67" w14:textId="77777777" w:rsidR="007E0237" w:rsidRPr="00992CAE" w:rsidRDefault="007E0237" w:rsidP="007647B7">
            <w:pPr>
              <w:jc w:val="center"/>
              <w:rPr>
                <w:rFonts w:ascii="Times New Roman" w:hAnsi="Times New Roman" w:cs="Times New Roman"/>
              </w:rPr>
            </w:pPr>
            <w:r w:rsidRPr="00992CAE">
              <w:rPr>
                <w:rFonts w:ascii="Times New Roman" w:hAnsi="Times New Roman" w:cs="Times New Roman"/>
              </w:rPr>
              <w:t>924.801</w:t>
            </w:r>
          </w:p>
        </w:tc>
        <w:tc>
          <w:tcPr>
            <w:tcW w:w="2077" w:type="dxa"/>
            <w:tcBorders>
              <w:left w:val="nil"/>
              <w:right w:val="nil"/>
            </w:tcBorders>
            <w:vAlign w:val="center"/>
          </w:tcPr>
          <w:p w14:paraId="36488A2A" w14:textId="77777777" w:rsidR="007E0237" w:rsidRPr="00992CAE" w:rsidRDefault="007E0237" w:rsidP="007647B7">
            <w:pPr>
              <w:jc w:val="center"/>
              <w:rPr>
                <w:rFonts w:ascii="Times New Roman" w:hAnsi="Times New Roman" w:cs="Times New Roman"/>
              </w:rPr>
            </w:pPr>
            <w:r w:rsidRPr="00992CAE">
              <w:rPr>
                <w:rFonts w:ascii="Times New Roman" w:hAnsi="Times New Roman" w:cs="Times New Roman"/>
              </w:rPr>
              <w:t>TG(C22:5/C18:1/C16:0)</w:t>
            </w:r>
          </w:p>
          <w:p w14:paraId="17E93172" w14:textId="77777777" w:rsidR="007E0237" w:rsidRPr="00992CAE" w:rsidRDefault="007E0237" w:rsidP="007647B7">
            <w:pPr>
              <w:jc w:val="center"/>
              <w:rPr>
                <w:rFonts w:ascii="Times New Roman" w:hAnsi="Times New Roman" w:cs="Times New Roman"/>
              </w:rPr>
            </w:pPr>
            <w:r w:rsidRPr="00992CAE">
              <w:rPr>
                <w:rFonts w:ascii="Times New Roman" w:hAnsi="Times New Roman" w:cs="Times New Roman"/>
              </w:rPr>
              <w:t>TG(</w:t>
            </w:r>
            <w:r w:rsidRPr="00992CAE">
              <w:rPr>
                <w:rFonts w:ascii="Times New Roman" w:hAnsi="Times New Roman" w:cs="Times New Roman"/>
                <w:b/>
                <w:i/>
              </w:rPr>
              <w:t>C20:4</w:t>
            </w:r>
            <w:r w:rsidRPr="00992CAE">
              <w:rPr>
                <w:rFonts w:ascii="Times New Roman" w:hAnsi="Times New Roman" w:cs="Times New Roman"/>
              </w:rPr>
              <w:t>/C18:1/C18:1)</w:t>
            </w:r>
          </w:p>
        </w:tc>
        <w:tc>
          <w:tcPr>
            <w:tcW w:w="2444" w:type="dxa"/>
            <w:tcBorders>
              <w:left w:val="nil"/>
              <w:right w:val="nil"/>
            </w:tcBorders>
          </w:tcPr>
          <w:p w14:paraId="681AA120" w14:textId="77777777" w:rsidR="007E0237" w:rsidRPr="00992CAE" w:rsidRDefault="007E0237" w:rsidP="007647B7">
            <w:pPr>
              <w:jc w:val="center"/>
              <w:rPr>
                <w:rFonts w:ascii="Times New Roman" w:hAnsi="Times New Roman" w:cs="Times New Roman"/>
                <w:vertAlign w:val="superscript"/>
              </w:rPr>
            </w:pPr>
            <w:r w:rsidRPr="00992CAE">
              <w:rPr>
                <w:rFonts w:ascii="Times New Roman" w:hAnsi="Times New Roman" w:cs="Times New Roman"/>
              </w:rPr>
              <w:t>Interaction: 0.18</w:t>
            </w:r>
            <w:r w:rsidRPr="00992CAE">
              <w:rPr>
                <w:rFonts w:ascii="Times New Roman" w:hAnsi="Times New Roman" w:cs="Times New Roman"/>
                <w:vertAlign w:val="superscript"/>
              </w:rPr>
              <w:t>NS</w:t>
            </w:r>
          </w:p>
          <w:p w14:paraId="60A44A19" w14:textId="77777777" w:rsidR="007E0237" w:rsidRPr="00992CAE" w:rsidRDefault="007E0237" w:rsidP="007647B7">
            <w:pPr>
              <w:jc w:val="center"/>
              <w:rPr>
                <w:rFonts w:ascii="Times New Roman" w:hAnsi="Times New Roman" w:cs="Times New Roman"/>
                <w:b/>
                <w:i/>
              </w:rPr>
            </w:pPr>
            <w:r w:rsidRPr="00992CAE">
              <w:rPr>
                <w:rFonts w:ascii="Times New Roman" w:hAnsi="Times New Roman" w:cs="Times New Roman"/>
                <w:b/>
                <w:i/>
              </w:rPr>
              <w:t>Obesity: 0.028*</w:t>
            </w:r>
          </w:p>
          <w:p w14:paraId="19BB9C7E" w14:textId="77777777" w:rsidR="007E0237" w:rsidRPr="00992CAE" w:rsidRDefault="007E0237" w:rsidP="007647B7">
            <w:pPr>
              <w:jc w:val="center"/>
              <w:rPr>
                <w:rFonts w:ascii="Times New Roman" w:hAnsi="Times New Roman" w:cs="Times New Roman"/>
                <w:vertAlign w:val="superscript"/>
              </w:rPr>
            </w:pPr>
            <w:r w:rsidRPr="00992CAE">
              <w:rPr>
                <w:rFonts w:ascii="Times New Roman" w:hAnsi="Times New Roman" w:cs="Times New Roman"/>
              </w:rPr>
              <w:t>Diet: 0.18</w:t>
            </w:r>
            <w:r w:rsidRPr="00992CAE">
              <w:rPr>
                <w:rFonts w:ascii="Times New Roman" w:hAnsi="Times New Roman" w:cs="Times New Roman"/>
                <w:vertAlign w:val="superscript"/>
              </w:rPr>
              <w:t>NS</w:t>
            </w:r>
          </w:p>
        </w:tc>
      </w:tr>
      <w:tr w:rsidR="007E0237" w:rsidRPr="00992CAE" w14:paraId="68EF69C0" w14:textId="77777777" w:rsidTr="007647B7">
        <w:trPr>
          <w:trHeight w:val="70"/>
        </w:trPr>
        <w:tc>
          <w:tcPr>
            <w:tcW w:w="1099" w:type="dxa"/>
            <w:tcBorders>
              <w:left w:val="nil"/>
              <w:bottom w:val="single" w:sz="4" w:space="0" w:color="auto"/>
              <w:right w:val="nil"/>
            </w:tcBorders>
            <w:vAlign w:val="center"/>
          </w:tcPr>
          <w:p w14:paraId="41159B30" w14:textId="77777777" w:rsidR="007E0237" w:rsidRPr="00992CAE" w:rsidRDefault="007E0237" w:rsidP="007647B7">
            <w:pPr>
              <w:jc w:val="center"/>
              <w:rPr>
                <w:rFonts w:ascii="Times New Roman" w:hAnsi="Times New Roman" w:cs="Times New Roman"/>
              </w:rPr>
            </w:pPr>
            <w:r w:rsidRPr="00992CAE">
              <w:rPr>
                <w:rFonts w:ascii="Times New Roman" w:hAnsi="Times New Roman" w:cs="Times New Roman"/>
              </w:rPr>
              <w:t>TG(56:7)</w:t>
            </w:r>
          </w:p>
        </w:tc>
        <w:tc>
          <w:tcPr>
            <w:tcW w:w="1503" w:type="dxa"/>
            <w:tcBorders>
              <w:left w:val="nil"/>
              <w:bottom w:val="single" w:sz="4" w:space="0" w:color="auto"/>
              <w:right w:val="nil"/>
            </w:tcBorders>
            <w:vAlign w:val="center"/>
          </w:tcPr>
          <w:p w14:paraId="74EF5D0C" w14:textId="77777777" w:rsidR="007E0237" w:rsidRPr="00992CAE" w:rsidRDefault="007E0237" w:rsidP="007647B7">
            <w:pPr>
              <w:jc w:val="center"/>
              <w:rPr>
                <w:rFonts w:ascii="Times New Roman" w:hAnsi="Times New Roman" w:cs="Times New Roman"/>
              </w:rPr>
            </w:pPr>
            <w:r w:rsidRPr="00992CAE">
              <w:rPr>
                <w:rFonts w:ascii="Times New Roman" w:hAnsi="Times New Roman" w:cs="Times New Roman"/>
              </w:rPr>
              <w:t>922.785</w:t>
            </w:r>
          </w:p>
        </w:tc>
        <w:tc>
          <w:tcPr>
            <w:tcW w:w="2077" w:type="dxa"/>
            <w:tcBorders>
              <w:left w:val="nil"/>
              <w:bottom w:val="single" w:sz="4" w:space="0" w:color="auto"/>
              <w:right w:val="nil"/>
            </w:tcBorders>
            <w:vAlign w:val="center"/>
          </w:tcPr>
          <w:p w14:paraId="1DD182AF" w14:textId="77777777" w:rsidR="007E0237" w:rsidRPr="00992CAE" w:rsidRDefault="007E0237" w:rsidP="007647B7">
            <w:pPr>
              <w:jc w:val="center"/>
              <w:rPr>
                <w:rFonts w:ascii="Times New Roman" w:hAnsi="Times New Roman" w:cs="Times New Roman"/>
              </w:rPr>
            </w:pPr>
            <w:r w:rsidRPr="00992CAE">
              <w:rPr>
                <w:rFonts w:ascii="Times New Roman" w:hAnsi="Times New Roman" w:cs="Times New Roman"/>
              </w:rPr>
              <w:t>TG(</w:t>
            </w:r>
            <w:r w:rsidRPr="00992CAE">
              <w:rPr>
                <w:rFonts w:ascii="Times New Roman" w:hAnsi="Times New Roman" w:cs="Times New Roman"/>
                <w:b/>
              </w:rPr>
              <w:t>C22:6</w:t>
            </w:r>
            <w:r w:rsidRPr="00992CAE">
              <w:rPr>
                <w:rFonts w:ascii="Times New Roman" w:hAnsi="Times New Roman" w:cs="Times New Roman"/>
              </w:rPr>
              <w:t>/C18:1/C16:0)</w:t>
            </w:r>
          </w:p>
          <w:p w14:paraId="098F27A7" w14:textId="77777777" w:rsidR="007E0237" w:rsidRPr="00992CAE" w:rsidRDefault="007E0237" w:rsidP="007647B7">
            <w:pPr>
              <w:jc w:val="center"/>
              <w:rPr>
                <w:rFonts w:ascii="Times New Roman" w:hAnsi="Times New Roman" w:cs="Times New Roman"/>
              </w:rPr>
            </w:pPr>
            <w:r w:rsidRPr="00992CAE">
              <w:rPr>
                <w:rFonts w:ascii="Times New Roman" w:hAnsi="Times New Roman" w:cs="Times New Roman"/>
              </w:rPr>
              <w:t>TG(C22:5/C18:2/C16:1)</w:t>
            </w:r>
          </w:p>
          <w:p w14:paraId="53F0EE5C" w14:textId="77777777" w:rsidR="007E0237" w:rsidRPr="00992CAE" w:rsidRDefault="007E0237" w:rsidP="007647B7">
            <w:pPr>
              <w:jc w:val="center"/>
              <w:rPr>
                <w:rFonts w:ascii="Times New Roman" w:hAnsi="Times New Roman" w:cs="Times New Roman"/>
              </w:rPr>
            </w:pPr>
            <w:r w:rsidRPr="00992CAE">
              <w:rPr>
                <w:rFonts w:ascii="Times New Roman" w:hAnsi="Times New Roman" w:cs="Times New Roman"/>
              </w:rPr>
              <w:t>TG(</w:t>
            </w:r>
            <w:r w:rsidRPr="00992CAE">
              <w:rPr>
                <w:rFonts w:ascii="Times New Roman" w:hAnsi="Times New Roman" w:cs="Times New Roman"/>
                <w:b/>
              </w:rPr>
              <w:t>C20:5</w:t>
            </w:r>
            <w:r w:rsidRPr="00992CAE">
              <w:rPr>
                <w:rFonts w:ascii="Times New Roman" w:hAnsi="Times New Roman" w:cs="Times New Roman"/>
              </w:rPr>
              <w:t>/C18:1/C18:1)</w:t>
            </w:r>
          </w:p>
          <w:p w14:paraId="5CF51E34" w14:textId="77777777" w:rsidR="007E0237" w:rsidRPr="00992CAE" w:rsidRDefault="007E0237" w:rsidP="007647B7">
            <w:pPr>
              <w:jc w:val="center"/>
              <w:rPr>
                <w:rFonts w:ascii="Times New Roman" w:hAnsi="Times New Roman" w:cs="Times New Roman"/>
              </w:rPr>
            </w:pPr>
            <w:r w:rsidRPr="00992CAE">
              <w:rPr>
                <w:rFonts w:ascii="Times New Roman" w:hAnsi="Times New Roman" w:cs="Times New Roman"/>
              </w:rPr>
              <w:t>TG(</w:t>
            </w:r>
            <w:r w:rsidRPr="00992CAE">
              <w:rPr>
                <w:rFonts w:ascii="Times New Roman" w:hAnsi="Times New Roman" w:cs="Times New Roman"/>
                <w:b/>
                <w:i/>
              </w:rPr>
              <w:t>C20:4</w:t>
            </w:r>
            <w:r w:rsidRPr="00992CAE">
              <w:rPr>
                <w:rFonts w:ascii="Times New Roman" w:hAnsi="Times New Roman" w:cs="Times New Roman"/>
              </w:rPr>
              <w:t>/C18:2/C18:2)</w:t>
            </w:r>
          </w:p>
        </w:tc>
        <w:tc>
          <w:tcPr>
            <w:tcW w:w="2444" w:type="dxa"/>
            <w:tcBorders>
              <w:left w:val="nil"/>
              <w:bottom w:val="single" w:sz="4" w:space="0" w:color="auto"/>
              <w:right w:val="nil"/>
            </w:tcBorders>
            <w:vAlign w:val="center"/>
          </w:tcPr>
          <w:p w14:paraId="4294A87A" w14:textId="77777777" w:rsidR="007E0237" w:rsidRPr="00992CAE" w:rsidRDefault="007E0237" w:rsidP="007647B7">
            <w:pPr>
              <w:jc w:val="center"/>
              <w:rPr>
                <w:rFonts w:ascii="Times New Roman" w:hAnsi="Times New Roman" w:cs="Times New Roman"/>
                <w:vertAlign w:val="superscript"/>
              </w:rPr>
            </w:pPr>
            <w:r w:rsidRPr="00992CAE">
              <w:rPr>
                <w:rFonts w:ascii="Times New Roman" w:hAnsi="Times New Roman" w:cs="Times New Roman"/>
              </w:rPr>
              <w:t>Interaction: 0.39</w:t>
            </w:r>
            <w:r w:rsidRPr="00992CAE">
              <w:rPr>
                <w:rFonts w:ascii="Times New Roman" w:hAnsi="Times New Roman" w:cs="Times New Roman"/>
                <w:vertAlign w:val="superscript"/>
              </w:rPr>
              <w:t>NS</w:t>
            </w:r>
          </w:p>
          <w:p w14:paraId="5C102643" w14:textId="77777777" w:rsidR="007E0237" w:rsidRPr="00992CAE" w:rsidRDefault="007E0237" w:rsidP="007647B7">
            <w:pPr>
              <w:jc w:val="center"/>
              <w:rPr>
                <w:rFonts w:ascii="Times New Roman" w:hAnsi="Times New Roman" w:cs="Times New Roman"/>
                <w:b/>
                <w:i/>
              </w:rPr>
            </w:pPr>
            <w:r w:rsidRPr="00992CAE">
              <w:rPr>
                <w:rFonts w:ascii="Times New Roman" w:hAnsi="Times New Roman" w:cs="Times New Roman"/>
                <w:b/>
                <w:i/>
              </w:rPr>
              <w:t>Obesity: 0.023*</w:t>
            </w:r>
          </w:p>
          <w:p w14:paraId="7298BF4A" w14:textId="77777777" w:rsidR="007E0237" w:rsidRPr="00992CAE" w:rsidRDefault="007E0237" w:rsidP="007647B7">
            <w:pPr>
              <w:jc w:val="center"/>
              <w:rPr>
                <w:rFonts w:ascii="Times New Roman" w:hAnsi="Times New Roman" w:cs="Times New Roman"/>
                <w:b/>
              </w:rPr>
            </w:pPr>
            <w:r w:rsidRPr="00992CAE">
              <w:rPr>
                <w:rFonts w:ascii="Times New Roman" w:hAnsi="Times New Roman" w:cs="Times New Roman"/>
                <w:b/>
              </w:rPr>
              <w:t>Diet: &lt;0.0001****</w:t>
            </w:r>
          </w:p>
        </w:tc>
      </w:tr>
      <w:tr w:rsidR="007E0237" w:rsidRPr="00992CAE" w14:paraId="602FA785" w14:textId="77777777" w:rsidTr="007647B7">
        <w:tc>
          <w:tcPr>
            <w:tcW w:w="1099" w:type="dxa"/>
            <w:tcBorders>
              <w:left w:val="nil"/>
              <w:right w:val="nil"/>
            </w:tcBorders>
            <w:vAlign w:val="center"/>
          </w:tcPr>
          <w:p w14:paraId="43B8CBEF" w14:textId="77777777" w:rsidR="007E0237" w:rsidRPr="00992CAE" w:rsidRDefault="007E0237" w:rsidP="007647B7">
            <w:pPr>
              <w:jc w:val="center"/>
              <w:rPr>
                <w:rFonts w:ascii="Times New Roman" w:hAnsi="Times New Roman" w:cs="Times New Roman"/>
              </w:rPr>
            </w:pPr>
            <w:r w:rsidRPr="00992CAE">
              <w:rPr>
                <w:rFonts w:ascii="Times New Roman" w:hAnsi="Times New Roman" w:cs="Times New Roman"/>
              </w:rPr>
              <w:t>TG(56:8)</w:t>
            </w:r>
          </w:p>
        </w:tc>
        <w:tc>
          <w:tcPr>
            <w:tcW w:w="1503" w:type="dxa"/>
            <w:tcBorders>
              <w:left w:val="nil"/>
              <w:right w:val="nil"/>
            </w:tcBorders>
            <w:vAlign w:val="center"/>
          </w:tcPr>
          <w:p w14:paraId="237459DB" w14:textId="77777777" w:rsidR="007E0237" w:rsidRPr="00992CAE" w:rsidRDefault="007E0237" w:rsidP="007647B7">
            <w:pPr>
              <w:jc w:val="center"/>
              <w:rPr>
                <w:rFonts w:ascii="Times New Roman" w:hAnsi="Times New Roman" w:cs="Times New Roman"/>
              </w:rPr>
            </w:pPr>
            <w:r w:rsidRPr="00992CAE">
              <w:rPr>
                <w:rFonts w:ascii="Times New Roman" w:hAnsi="Times New Roman" w:cs="Times New Roman"/>
              </w:rPr>
              <w:t>920.770</w:t>
            </w:r>
          </w:p>
        </w:tc>
        <w:tc>
          <w:tcPr>
            <w:tcW w:w="2077" w:type="dxa"/>
            <w:tcBorders>
              <w:left w:val="nil"/>
              <w:right w:val="nil"/>
            </w:tcBorders>
            <w:vAlign w:val="center"/>
          </w:tcPr>
          <w:p w14:paraId="41A7EBB8" w14:textId="77777777" w:rsidR="007E0237" w:rsidRPr="00992CAE" w:rsidRDefault="007E0237" w:rsidP="007647B7">
            <w:pPr>
              <w:jc w:val="center"/>
              <w:rPr>
                <w:rFonts w:ascii="Times New Roman" w:hAnsi="Times New Roman" w:cs="Times New Roman"/>
              </w:rPr>
            </w:pPr>
            <w:r w:rsidRPr="00992CAE">
              <w:rPr>
                <w:rFonts w:ascii="Times New Roman" w:hAnsi="Times New Roman" w:cs="Times New Roman"/>
              </w:rPr>
              <w:t>TG(</w:t>
            </w:r>
            <w:r w:rsidRPr="00992CAE">
              <w:rPr>
                <w:rFonts w:ascii="Times New Roman" w:hAnsi="Times New Roman" w:cs="Times New Roman"/>
                <w:b/>
              </w:rPr>
              <w:t>C22:6</w:t>
            </w:r>
            <w:r w:rsidRPr="00992CAE">
              <w:rPr>
                <w:rFonts w:ascii="Times New Roman" w:hAnsi="Times New Roman" w:cs="Times New Roman"/>
              </w:rPr>
              <w:t>/C18:2/C16:0)</w:t>
            </w:r>
          </w:p>
          <w:p w14:paraId="620ABE6B" w14:textId="77777777" w:rsidR="007E0237" w:rsidRPr="00992CAE" w:rsidRDefault="007E0237" w:rsidP="007647B7">
            <w:pPr>
              <w:jc w:val="center"/>
              <w:rPr>
                <w:rFonts w:ascii="Times New Roman" w:hAnsi="Times New Roman" w:cs="Times New Roman"/>
              </w:rPr>
            </w:pPr>
            <w:r w:rsidRPr="00992CAE">
              <w:rPr>
                <w:rFonts w:ascii="Times New Roman" w:hAnsi="Times New Roman" w:cs="Times New Roman"/>
              </w:rPr>
              <w:t>TG(</w:t>
            </w:r>
            <w:r w:rsidRPr="00992CAE">
              <w:rPr>
                <w:rFonts w:ascii="Times New Roman" w:hAnsi="Times New Roman" w:cs="Times New Roman"/>
                <w:b/>
              </w:rPr>
              <w:t>C20:5</w:t>
            </w:r>
            <w:r w:rsidRPr="00992CAE">
              <w:rPr>
                <w:rFonts w:ascii="Times New Roman" w:hAnsi="Times New Roman" w:cs="Times New Roman"/>
              </w:rPr>
              <w:t>/C18:2/C18:1)</w:t>
            </w:r>
          </w:p>
          <w:p w14:paraId="51380123" w14:textId="77777777" w:rsidR="007E0237" w:rsidRPr="00992CAE" w:rsidRDefault="007E0237" w:rsidP="007647B7">
            <w:pPr>
              <w:jc w:val="center"/>
              <w:rPr>
                <w:rFonts w:ascii="Times New Roman" w:hAnsi="Times New Roman" w:cs="Times New Roman"/>
              </w:rPr>
            </w:pPr>
            <w:r w:rsidRPr="00992CAE">
              <w:rPr>
                <w:rFonts w:ascii="Times New Roman" w:hAnsi="Times New Roman" w:cs="Times New Roman"/>
              </w:rPr>
              <w:t>TG(</w:t>
            </w:r>
            <w:r w:rsidRPr="00992CAE">
              <w:rPr>
                <w:rFonts w:ascii="Times New Roman" w:hAnsi="Times New Roman" w:cs="Times New Roman"/>
                <w:b/>
                <w:i/>
              </w:rPr>
              <w:t>C20:4</w:t>
            </w:r>
            <w:r w:rsidRPr="00992CAE">
              <w:rPr>
                <w:rFonts w:ascii="Times New Roman" w:hAnsi="Times New Roman" w:cs="Times New Roman"/>
              </w:rPr>
              <w:t>/C18:2/C18:2)</w:t>
            </w:r>
          </w:p>
        </w:tc>
        <w:tc>
          <w:tcPr>
            <w:tcW w:w="2444" w:type="dxa"/>
            <w:tcBorders>
              <w:left w:val="nil"/>
              <w:right w:val="nil"/>
            </w:tcBorders>
          </w:tcPr>
          <w:p w14:paraId="6C9075A0" w14:textId="77777777" w:rsidR="007E0237" w:rsidRPr="00992CAE" w:rsidRDefault="007E0237" w:rsidP="007647B7">
            <w:pPr>
              <w:jc w:val="center"/>
              <w:rPr>
                <w:rFonts w:ascii="Times New Roman" w:hAnsi="Times New Roman" w:cs="Times New Roman"/>
                <w:vertAlign w:val="superscript"/>
              </w:rPr>
            </w:pPr>
            <w:r w:rsidRPr="00992CAE">
              <w:rPr>
                <w:rFonts w:ascii="Times New Roman" w:hAnsi="Times New Roman" w:cs="Times New Roman"/>
              </w:rPr>
              <w:t>Interaction: 0.62</w:t>
            </w:r>
            <w:r w:rsidRPr="00992CAE">
              <w:rPr>
                <w:rFonts w:ascii="Times New Roman" w:hAnsi="Times New Roman" w:cs="Times New Roman"/>
                <w:vertAlign w:val="superscript"/>
              </w:rPr>
              <w:t>NS</w:t>
            </w:r>
          </w:p>
          <w:p w14:paraId="7CFD7A20" w14:textId="77777777" w:rsidR="007E0237" w:rsidRPr="00992CAE" w:rsidRDefault="007E0237" w:rsidP="007647B7">
            <w:pPr>
              <w:jc w:val="center"/>
              <w:rPr>
                <w:rFonts w:ascii="Times New Roman" w:hAnsi="Times New Roman" w:cs="Times New Roman"/>
                <w:b/>
                <w:i/>
              </w:rPr>
            </w:pPr>
            <w:r w:rsidRPr="00992CAE">
              <w:rPr>
                <w:rFonts w:ascii="Times New Roman" w:hAnsi="Times New Roman" w:cs="Times New Roman"/>
                <w:b/>
                <w:i/>
              </w:rPr>
              <w:t>Obesity: 0.049*</w:t>
            </w:r>
          </w:p>
          <w:p w14:paraId="23431955" w14:textId="77777777" w:rsidR="007E0237" w:rsidRPr="00992CAE" w:rsidRDefault="007E0237" w:rsidP="007647B7">
            <w:pPr>
              <w:jc w:val="center"/>
              <w:rPr>
                <w:rFonts w:ascii="Times New Roman" w:hAnsi="Times New Roman" w:cs="Times New Roman"/>
                <w:b/>
              </w:rPr>
            </w:pPr>
            <w:r w:rsidRPr="00992CAE">
              <w:rPr>
                <w:rFonts w:ascii="Times New Roman" w:hAnsi="Times New Roman" w:cs="Times New Roman"/>
                <w:b/>
              </w:rPr>
              <w:t>Diet: &lt;0.0001****</w:t>
            </w:r>
          </w:p>
        </w:tc>
      </w:tr>
      <w:tr w:rsidR="007E0237" w:rsidRPr="00992CAE" w14:paraId="281B923F" w14:textId="77777777" w:rsidTr="007647B7">
        <w:tc>
          <w:tcPr>
            <w:tcW w:w="1099" w:type="dxa"/>
            <w:tcBorders>
              <w:left w:val="nil"/>
              <w:bottom w:val="single" w:sz="12" w:space="0" w:color="auto"/>
              <w:right w:val="nil"/>
            </w:tcBorders>
            <w:vAlign w:val="center"/>
          </w:tcPr>
          <w:p w14:paraId="1F3A8AC3" w14:textId="77777777" w:rsidR="007E0237" w:rsidRPr="00992CAE" w:rsidRDefault="007E0237" w:rsidP="007647B7">
            <w:pPr>
              <w:ind w:left="720" w:hanging="720"/>
              <w:jc w:val="center"/>
              <w:rPr>
                <w:rFonts w:ascii="Times New Roman" w:hAnsi="Times New Roman" w:cs="Times New Roman"/>
                <w:vertAlign w:val="superscript"/>
              </w:rPr>
            </w:pPr>
            <w:r w:rsidRPr="00992CAE">
              <w:rPr>
                <w:rFonts w:ascii="Times New Roman" w:hAnsi="Times New Roman" w:cs="Times New Roman"/>
              </w:rPr>
              <w:t>TG(56:9)</w:t>
            </w:r>
            <w:r w:rsidRPr="00992CAE">
              <w:rPr>
                <w:rFonts w:ascii="Times New Roman" w:hAnsi="Times New Roman" w:cs="Times New Roman"/>
                <w:vertAlign w:val="superscript"/>
              </w:rPr>
              <w:t>1</w:t>
            </w:r>
          </w:p>
        </w:tc>
        <w:tc>
          <w:tcPr>
            <w:tcW w:w="1503" w:type="dxa"/>
            <w:tcBorders>
              <w:left w:val="nil"/>
              <w:bottom w:val="single" w:sz="12" w:space="0" w:color="auto"/>
              <w:right w:val="nil"/>
            </w:tcBorders>
            <w:vAlign w:val="center"/>
          </w:tcPr>
          <w:p w14:paraId="23EA0E78" w14:textId="77777777" w:rsidR="007E0237" w:rsidRPr="00992CAE" w:rsidRDefault="007E0237" w:rsidP="007647B7">
            <w:pPr>
              <w:jc w:val="center"/>
              <w:rPr>
                <w:rFonts w:ascii="Times New Roman" w:hAnsi="Times New Roman" w:cs="Times New Roman"/>
              </w:rPr>
            </w:pPr>
            <w:r w:rsidRPr="00992CAE">
              <w:rPr>
                <w:rFonts w:ascii="Times New Roman" w:hAnsi="Times New Roman" w:cs="Times New Roman"/>
              </w:rPr>
              <w:t>918.755</w:t>
            </w:r>
          </w:p>
        </w:tc>
        <w:tc>
          <w:tcPr>
            <w:tcW w:w="2077" w:type="dxa"/>
            <w:tcBorders>
              <w:left w:val="nil"/>
              <w:bottom w:val="single" w:sz="12" w:space="0" w:color="auto"/>
              <w:right w:val="nil"/>
            </w:tcBorders>
            <w:vAlign w:val="center"/>
          </w:tcPr>
          <w:p w14:paraId="6539CAD6" w14:textId="77777777" w:rsidR="007E0237" w:rsidRPr="00992CAE" w:rsidRDefault="007E0237" w:rsidP="007647B7">
            <w:pPr>
              <w:jc w:val="center"/>
              <w:rPr>
                <w:rFonts w:ascii="Times New Roman" w:hAnsi="Times New Roman" w:cs="Times New Roman"/>
              </w:rPr>
            </w:pPr>
            <w:r w:rsidRPr="00992CAE">
              <w:rPr>
                <w:rFonts w:ascii="Times New Roman" w:hAnsi="Times New Roman" w:cs="Times New Roman"/>
              </w:rPr>
              <w:t>TG(</w:t>
            </w:r>
            <w:r w:rsidRPr="00992CAE">
              <w:rPr>
                <w:rFonts w:ascii="Times New Roman" w:hAnsi="Times New Roman" w:cs="Times New Roman"/>
                <w:b/>
              </w:rPr>
              <w:t>C22:6</w:t>
            </w:r>
            <w:r w:rsidRPr="00992CAE">
              <w:rPr>
                <w:rFonts w:ascii="Times New Roman" w:hAnsi="Times New Roman" w:cs="Times New Roman"/>
              </w:rPr>
              <w:t>/C18:2/C16:1)</w:t>
            </w:r>
          </w:p>
          <w:p w14:paraId="75276B40" w14:textId="77777777" w:rsidR="007E0237" w:rsidRPr="00992CAE" w:rsidRDefault="007E0237" w:rsidP="007647B7">
            <w:pPr>
              <w:jc w:val="center"/>
              <w:rPr>
                <w:rFonts w:ascii="Times New Roman" w:hAnsi="Times New Roman" w:cs="Times New Roman"/>
              </w:rPr>
            </w:pPr>
            <w:r w:rsidRPr="00992CAE">
              <w:rPr>
                <w:rFonts w:ascii="Times New Roman" w:hAnsi="Times New Roman" w:cs="Times New Roman"/>
              </w:rPr>
              <w:t>TG(</w:t>
            </w:r>
            <w:r w:rsidRPr="00992CAE">
              <w:rPr>
                <w:rFonts w:ascii="Times New Roman" w:hAnsi="Times New Roman" w:cs="Times New Roman"/>
                <w:b/>
              </w:rPr>
              <w:t>C20:5</w:t>
            </w:r>
            <w:r w:rsidRPr="00992CAE">
              <w:rPr>
                <w:rFonts w:ascii="Times New Roman" w:hAnsi="Times New Roman" w:cs="Times New Roman"/>
              </w:rPr>
              <w:t>/C18:2/C18:2)</w:t>
            </w:r>
          </w:p>
        </w:tc>
        <w:tc>
          <w:tcPr>
            <w:tcW w:w="2444" w:type="dxa"/>
            <w:tcBorders>
              <w:left w:val="nil"/>
              <w:bottom w:val="single" w:sz="12" w:space="0" w:color="auto"/>
              <w:right w:val="nil"/>
            </w:tcBorders>
          </w:tcPr>
          <w:p w14:paraId="044A6B97" w14:textId="77777777" w:rsidR="007E0237" w:rsidRPr="00992CAE" w:rsidRDefault="007E0237" w:rsidP="007647B7">
            <w:pPr>
              <w:jc w:val="center"/>
              <w:rPr>
                <w:rFonts w:ascii="Times New Roman" w:hAnsi="Times New Roman" w:cs="Times New Roman"/>
                <w:vertAlign w:val="superscript"/>
              </w:rPr>
            </w:pPr>
            <w:r w:rsidRPr="00992CAE">
              <w:rPr>
                <w:rFonts w:ascii="Times New Roman" w:hAnsi="Times New Roman" w:cs="Times New Roman"/>
              </w:rPr>
              <w:t>Interaction: 0.42</w:t>
            </w:r>
            <w:r w:rsidRPr="00992CAE">
              <w:rPr>
                <w:rFonts w:ascii="Times New Roman" w:hAnsi="Times New Roman" w:cs="Times New Roman"/>
                <w:vertAlign w:val="superscript"/>
              </w:rPr>
              <w:t>NS</w:t>
            </w:r>
          </w:p>
          <w:p w14:paraId="360E44B7" w14:textId="77777777" w:rsidR="007E0237" w:rsidRPr="00992CAE" w:rsidRDefault="007E0237" w:rsidP="007647B7">
            <w:pPr>
              <w:jc w:val="center"/>
              <w:rPr>
                <w:rFonts w:ascii="Times New Roman" w:hAnsi="Times New Roman" w:cs="Times New Roman"/>
                <w:vertAlign w:val="superscript"/>
              </w:rPr>
            </w:pPr>
            <w:r w:rsidRPr="00992CAE">
              <w:rPr>
                <w:rFonts w:ascii="Times New Roman" w:hAnsi="Times New Roman" w:cs="Times New Roman"/>
              </w:rPr>
              <w:t>Obesity: 0.94</w:t>
            </w:r>
            <w:r w:rsidRPr="00992CAE">
              <w:rPr>
                <w:rFonts w:ascii="Times New Roman" w:hAnsi="Times New Roman" w:cs="Times New Roman"/>
                <w:vertAlign w:val="superscript"/>
              </w:rPr>
              <w:t>NS</w:t>
            </w:r>
          </w:p>
          <w:p w14:paraId="5C6EF78C" w14:textId="77777777" w:rsidR="007E0237" w:rsidRPr="00992CAE" w:rsidRDefault="007E0237" w:rsidP="007647B7">
            <w:pPr>
              <w:jc w:val="center"/>
              <w:rPr>
                <w:rFonts w:ascii="Times New Roman" w:hAnsi="Times New Roman" w:cs="Times New Roman"/>
                <w:b/>
              </w:rPr>
            </w:pPr>
            <w:r w:rsidRPr="00992CAE">
              <w:rPr>
                <w:rFonts w:ascii="Times New Roman" w:hAnsi="Times New Roman" w:cs="Times New Roman"/>
                <w:b/>
              </w:rPr>
              <w:t>Diet: 0.0023**</w:t>
            </w:r>
          </w:p>
        </w:tc>
      </w:tr>
    </w:tbl>
    <w:p w14:paraId="44C6534D" w14:textId="77777777" w:rsidR="007E0237" w:rsidRPr="00992CAE" w:rsidRDefault="007E0237" w:rsidP="007E0237">
      <w:pPr>
        <w:pStyle w:val="Caption"/>
        <w:rPr>
          <w:rFonts w:ascii="Times New Roman" w:hAnsi="Times New Roman" w:cs="Times New Roman"/>
          <w:sz w:val="22"/>
          <w:szCs w:val="22"/>
        </w:rPr>
      </w:pPr>
    </w:p>
    <w:p w14:paraId="077697B4" w14:textId="7BC9ACDD" w:rsidR="007E0237" w:rsidRPr="00992CAE" w:rsidRDefault="007E0237" w:rsidP="007E0237">
      <w:pPr>
        <w:pStyle w:val="Caption"/>
        <w:rPr>
          <w:rFonts w:ascii="Times New Roman" w:hAnsi="Times New Roman" w:cs="Times New Roman"/>
          <w:b w:val="0"/>
          <w:sz w:val="22"/>
          <w:szCs w:val="22"/>
        </w:rPr>
      </w:pPr>
      <w:r w:rsidRPr="00992CAE">
        <w:rPr>
          <w:rFonts w:ascii="Times New Roman" w:hAnsi="Times New Roman" w:cs="Times New Roman"/>
          <w:b w:val="0"/>
          <w:sz w:val="22"/>
          <w:szCs w:val="22"/>
          <w:vertAlign w:val="superscript"/>
        </w:rPr>
        <w:t>1</w:t>
      </w:r>
      <w:r w:rsidRPr="00992CAE">
        <w:rPr>
          <w:rFonts w:ascii="Times New Roman" w:hAnsi="Times New Roman" w:cs="Times New Roman"/>
          <w:b w:val="0"/>
          <w:sz w:val="22"/>
          <w:szCs w:val="22"/>
        </w:rPr>
        <w:t xml:space="preserve">Chain composition of TG(56:9) assigned from the LIPID MAPS database </w:t>
      </w:r>
      <w:r w:rsidRPr="00992CAE">
        <w:rPr>
          <w:rFonts w:ascii="Times New Roman" w:hAnsi="Times New Roman" w:cs="Times New Roman"/>
          <w:b w:val="0"/>
          <w:sz w:val="22"/>
          <w:szCs w:val="22"/>
        </w:rPr>
        <w:fldChar w:fldCharType="begin"/>
      </w:r>
      <w:r w:rsidR="002A6784">
        <w:rPr>
          <w:rFonts w:ascii="Times New Roman" w:hAnsi="Times New Roman" w:cs="Times New Roman"/>
          <w:b w:val="0"/>
          <w:sz w:val="22"/>
          <w:szCs w:val="22"/>
        </w:rPr>
        <w:instrText xml:space="preserve"> ADDIN EN.CITE &lt;EndNote&gt;&lt;Cite ExcludeYear="1"&gt;&lt;Author&gt;Sud&lt;/Author&gt;&lt;Year&gt;2007&lt;/Year&gt;&lt;RecNum&gt;247&lt;/RecNum&gt;&lt;DisplayText&gt;&lt;style face="italic superscript"&gt;39&lt;/style&gt;&lt;/DisplayText&gt;&lt;record&gt;&lt;rec-number&gt;247&lt;/rec-number&gt;&lt;foreign-keys&gt;&lt;key app="EN" db-id="tfzxwavea5r9wfedftkpv0pusarzsvapd922" timestamp="0"&gt;247&lt;/key&gt;&lt;/foreign-keys&gt;&lt;ref-type name="Journal Article"&gt;17&lt;/ref-type&gt;&lt;contributors&gt;&lt;authors&gt;&lt;author&gt;Sud, M., Fahy, E., Cotter, D., Brown, A., Dennis, E. A., Glass, C. K., Merrill, A. H., Jr., Murphy, R. C., Raetz, C. R., Russell, D. W., Subramaniam, S.&lt;/author&gt;&lt;/authors&gt;&lt;/contributors&gt;&lt;auth-address&gt;LIPID MAPS Bioinformatics Core, San Diego Supercomputer Center San Diego, La Jolla, CA 92093, USA.&lt;/auth-address&gt;&lt;titles&gt;&lt;title&gt;LMSD: LIPID MAPS structure database&lt;/title&gt;&lt;secondary-title&gt;Nucleic Acids Res&lt;/secondary-title&gt;&lt;/titles&gt;&lt;pages&gt;D527-32&lt;/pages&gt;&lt;volume&gt;35&lt;/volume&gt;&lt;number&gt;Database issue&lt;/number&gt;&lt;keywords&gt;&lt;keyword&gt;*Databases, Factual&lt;/keyword&gt;&lt;keyword&gt;Glycosphingolipids/chemistry&lt;/keyword&gt;&lt;keyword&gt;Humans&lt;/keyword&gt;&lt;keyword&gt;Internet&lt;/keyword&gt;&lt;keyword&gt;Isomerism&lt;/keyword&gt;&lt;keyword&gt;Lipid Metabolism&lt;/keyword&gt;&lt;keyword&gt;Lipids/*chemistry/classification&lt;/keyword&gt;&lt;keyword&gt;Polysaccharides/chemistry&lt;/keyword&gt;&lt;keyword&gt;User-Computer Interface&lt;/keyword&gt;&lt;/keywords&gt;&lt;dates&gt;&lt;year&gt;2007&lt;/year&gt;&lt;pub-dates&gt;&lt;date&gt;Jan&lt;/date&gt;&lt;/pub-dates&gt;&lt;/dates&gt;&lt;isbn&gt;1362-4962 (Electronic)&amp;#xD;0305-1048 (Linking)&lt;/isbn&gt;&lt;accession-num&gt;17098933&lt;/accession-num&gt;&lt;urls&gt;&lt;related-urls&gt;&lt;url&gt;http://www.ncbi.nlm.nih.gov/pubmed/17098933&lt;/url&gt;&lt;url&gt;http://www.ncbi.nlm.nih.gov/pmc/articles/PMC1669719/pdf/gkl838.pdf&lt;/url&gt;&lt;/related-urls&gt;&lt;/urls&gt;&lt;custom2&gt;PMC1669719&lt;/custom2&gt;&lt;electronic-resource-num&gt;10.1093/nar/gkl838&lt;/electronic-resource-num&gt;&lt;/record&gt;&lt;/Cite&gt;&lt;/EndNote&gt;</w:instrText>
      </w:r>
      <w:r w:rsidRPr="00992CAE">
        <w:rPr>
          <w:rFonts w:ascii="Times New Roman" w:hAnsi="Times New Roman" w:cs="Times New Roman"/>
          <w:b w:val="0"/>
          <w:sz w:val="22"/>
          <w:szCs w:val="22"/>
        </w:rPr>
        <w:fldChar w:fldCharType="separate"/>
      </w:r>
      <w:r w:rsidR="002A6784" w:rsidRPr="002A6784">
        <w:rPr>
          <w:rFonts w:ascii="Times New Roman" w:hAnsi="Times New Roman" w:cs="Times New Roman"/>
          <w:b w:val="0"/>
          <w:i/>
          <w:noProof/>
          <w:sz w:val="22"/>
          <w:szCs w:val="22"/>
          <w:vertAlign w:val="superscript"/>
        </w:rPr>
        <w:t>39</w:t>
      </w:r>
      <w:r w:rsidRPr="00992CAE">
        <w:rPr>
          <w:rFonts w:ascii="Times New Roman" w:hAnsi="Times New Roman" w:cs="Times New Roman"/>
          <w:b w:val="0"/>
          <w:sz w:val="22"/>
          <w:szCs w:val="22"/>
        </w:rPr>
        <w:fldChar w:fldCharType="end"/>
      </w:r>
      <w:r w:rsidRPr="00992CAE">
        <w:rPr>
          <w:rFonts w:ascii="Times New Roman" w:hAnsi="Times New Roman" w:cs="Times New Roman"/>
          <w:b w:val="0"/>
          <w:sz w:val="22"/>
          <w:szCs w:val="22"/>
        </w:rPr>
        <w:t xml:space="preserve">. </w:t>
      </w:r>
    </w:p>
    <w:p w14:paraId="6BA688FD" w14:textId="77777777" w:rsidR="007E0237" w:rsidRPr="00992CAE" w:rsidRDefault="007E0237" w:rsidP="007E0237">
      <w:pPr>
        <w:rPr>
          <w:rFonts w:ascii="Times New Roman" w:hAnsi="Times New Roman" w:cs="Times New Roman"/>
        </w:rPr>
      </w:pPr>
      <w:r w:rsidRPr="00992CAE">
        <w:rPr>
          <w:rFonts w:ascii="Times New Roman" w:hAnsi="Times New Roman" w:cs="Times New Roman"/>
        </w:rPr>
        <w:t>Key: C16:0 (palmitic acid), C16:1 (palmitoleic acid), C18:0 (stearic acid), C18:1 (oleic acid), C18:2 (linoleic acid), C20:4 (arachidonic acid, AA),  C20:5 (eicosapentaenoic acid, EPA), C22:5 (docosapentaenoic acid, DPA), C22:6 (docosahexaenoic acid, DHA)</w:t>
      </w:r>
    </w:p>
    <w:p w14:paraId="6EE23F61" w14:textId="77777777" w:rsidR="007E0237" w:rsidRPr="00992CAE" w:rsidRDefault="007E0237" w:rsidP="007E0237">
      <w:pPr>
        <w:rPr>
          <w:rFonts w:ascii="Times New Roman" w:hAnsi="Times New Roman" w:cs="Times New Roman"/>
          <w:lang w:val="fr-FR"/>
        </w:rPr>
      </w:pPr>
      <w:r w:rsidRPr="00992CAE">
        <w:rPr>
          <w:rFonts w:ascii="Times New Roman" w:hAnsi="Times New Roman" w:cs="Times New Roman"/>
          <w:lang w:val="fr-FR"/>
        </w:rPr>
        <w:t>P values: NS non-significant, * &lt;0.05, ** &lt;0.01, *** &lt;0.001, **** &lt;0.0001</w:t>
      </w:r>
    </w:p>
    <w:p w14:paraId="3A09A3C1" w14:textId="77777777" w:rsidR="007E0237" w:rsidRPr="00992CAE" w:rsidRDefault="007E0237" w:rsidP="00F11D70">
      <w:pPr>
        <w:spacing w:line="480" w:lineRule="auto"/>
        <w:rPr>
          <w:rFonts w:ascii="Times New Roman" w:hAnsi="Times New Roman" w:cs="Times New Roman"/>
        </w:rPr>
      </w:pPr>
    </w:p>
    <w:p w14:paraId="611CABB5" w14:textId="3EAC9472" w:rsidR="007E0237" w:rsidRPr="00992CAE" w:rsidRDefault="00F3395E" w:rsidP="00AE1CBF">
      <w:pPr>
        <w:spacing w:line="480" w:lineRule="auto"/>
        <w:rPr>
          <w:rFonts w:ascii="Times New Roman" w:hAnsi="Times New Roman" w:cs="Times New Roman"/>
        </w:rPr>
      </w:pPr>
      <w:r w:rsidRPr="00992CAE">
        <w:rPr>
          <w:rFonts w:ascii="Times New Roman" w:hAnsi="Times New Roman" w:cs="Times New Roman"/>
        </w:rPr>
        <w:t xml:space="preserve">Lipids associated with </w:t>
      </w:r>
      <w:r w:rsidR="00C4279D" w:rsidRPr="00992CAE">
        <w:rPr>
          <w:rFonts w:ascii="Times New Roman" w:hAnsi="Times New Roman" w:cs="Times New Roman"/>
        </w:rPr>
        <w:t xml:space="preserve">sex </w:t>
      </w:r>
      <w:r w:rsidRPr="00992CAE">
        <w:rPr>
          <w:rFonts w:ascii="Times New Roman" w:hAnsi="Times New Roman" w:cs="Times New Roman"/>
        </w:rPr>
        <w:t>were confounded by other meta</w:t>
      </w:r>
      <w:r w:rsidR="00C4279D" w:rsidRPr="00992CAE">
        <w:rPr>
          <w:rFonts w:ascii="Times New Roman" w:hAnsi="Times New Roman" w:cs="Times New Roman"/>
        </w:rPr>
        <w:t>-</w:t>
      </w:r>
      <w:r w:rsidRPr="00992CAE">
        <w:rPr>
          <w:rFonts w:ascii="Times New Roman" w:hAnsi="Times New Roman" w:cs="Times New Roman"/>
        </w:rPr>
        <w:t>data descriptors including age and percentage body fat and could not be detected in a single OPLS component (the female des</w:t>
      </w:r>
      <w:r w:rsidR="00416FEA">
        <w:rPr>
          <w:rFonts w:ascii="Times New Roman" w:hAnsi="Times New Roman" w:cs="Times New Roman"/>
        </w:rPr>
        <w:t>criptor mapped in the same OPLS(1)/OPLS(2)</w:t>
      </w:r>
      <w:r w:rsidRPr="00992CAE">
        <w:rPr>
          <w:rFonts w:ascii="Times New Roman" w:hAnsi="Times New Roman" w:cs="Times New Roman"/>
        </w:rPr>
        <w:t xml:space="preserve"> score space as these two descriptors – </w:t>
      </w:r>
      <w:r w:rsidRPr="00992CAE">
        <w:rPr>
          <w:rFonts w:ascii="Times New Roman" w:hAnsi="Times New Roman" w:cs="Times New Roman"/>
          <w:b/>
        </w:rPr>
        <w:t>Figure 3A</w:t>
      </w:r>
      <w:r w:rsidRPr="00992CAE">
        <w:rPr>
          <w:rFonts w:ascii="Times New Roman" w:hAnsi="Times New Roman" w:cs="Times New Roman"/>
        </w:rPr>
        <w:t>). For this particular sub group of the study cohort, percent</w:t>
      </w:r>
      <w:r w:rsidR="00E137FE" w:rsidRPr="00992CAE">
        <w:rPr>
          <w:rFonts w:ascii="Times New Roman" w:hAnsi="Times New Roman" w:cs="Times New Roman"/>
        </w:rPr>
        <w:t xml:space="preserve">age body fat was </w:t>
      </w:r>
      <w:r w:rsidR="00C4279D" w:rsidRPr="00992CAE">
        <w:rPr>
          <w:rFonts w:ascii="Times New Roman" w:hAnsi="Times New Roman" w:cs="Times New Roman"/>
        </w:rPr>
        <w:t>higher</w:t>
      </w:r>
      <w:r w:rsidR="00E137FE" w:rsidRPr="00992CAE">
        <w:rPr>
          <w:rFonts w:ascii="Times New Roman" w:hAnsi="Times New Roman" w:cs="Times New Roman"/>
        </w:rPr>
        <w:t xml:space="preserve"> in</w:t>
      </w:r>
      <w:r w:rsidRPr="00992CAE">
        <w:rPr>
          <w:rFonts w:ascii="Times New Roman" w:hAnsi="Times New Roman" w:cs="Times New Roman"/>
        </w:rPr>
        <w:t xml:space="preserve"> females compared to males and </w:t>
      </w:r>
      <w:r w:rsidR="00A26F9A" w:rsidRPr="00992CAE">
        <w:rPr>
          <w:rFonts w:ascii="Times New Roman" w:hAnsi="Times New Roman" w:cs="Times New Roman"/>
        </w:rPr>
        <w:t xml:space="preserve">tended to </w:t>
      </w:r>
      <w:r w:rsidRPr="00992CAE">
        <w:rPr>
          <w:rFonts w:ascii="Times New Roman" w:hAnsi="Times New Roman" w:cs="Times New Roman"/>
        </w:rPr>
        <w:t xml:space="preserve">increase with age for males only (2-way ANOVA: </w:t>
      </w:r>
      <w:r w:rsidR="00771807" w:rsidRPr="00992CAE">
        <w:rPr>
          <w:rFonts w:ascii="Times New Roman" w:hAnsi="Times New Roman" w:cs="Times New Roman"/>
        </w:rPr>
        <w:t>sex</w:t>
      </w:r>
      <w:r w:rsidRPr="00992CAE">
        <w:rPr>
          <w:rFonts w:ascii="Times New Roman" w:hAnsi="Times New Roman" w:cs="Times New Roman"/>
        </w:rPr>
        <w:t xml:space="preserve"> P&lt;0.0001, </w:t>
      </w:r>
      <w:r w:rsidR="00771807" w:rsidRPr="00992CAE">
        <w:rPr>
          <w:rFonts w:ascii="Times New Roman" w:hAnsi="Times New Roman" w:cs="Times New Roman"/>
        </w:rPr>
        <w:t>a</w:t>
      </w:r>
      <w:r w:rsidRPr="00992CAE">
        <w:rPr>
          <w:rFonts w:ascii="Times New Roman" w:hAnsi="Times New Roman" w:cs="Times New Roman"/>
        </w:rPr>
        <w:t>ge P=0.204, interaction P=0.0618). This OPLS model was used to determine predictions of the meta</w:t>
      </w:r>
      <w:r w:rsidR="00C4279D" w:rsidRPr="00992CAE">
        <w:rPr>
          <w:rFonts w:ascii="Times New Roman" w:hAnsi="Times New Roman" w:cs="Times New Roman"/>
        </w:rPr>
        <w:t>-</w:t>
      </w:r>
      <w:r w:rsidRPr="00992CAE">
        <w:rPr>
          <w:rFonts w:ascii="Times New Roman" w:hAnsi="Times New Roman" w:cs="Times New Roman"/>
        </w:rPr>
        <w:t xml:space="preserve">data parameters from the lipidomic data and predicted/observed plots showed that for the continuous variables age </w:t>
      </w:r>
      <w:r w:rsidRPr="00992CAE">
        <w:rPr>
          <w:rFonts w:ascii="Times New Roman" w:hAnsi="Times New Roman" w:cs="Times New Roman"/>
          <w:b/>
        </w:rPr>
        <w:t>(Figure 3B)</w:t>
      </w:r>
      <w:r w:rsidRPr="00992CAE">
        <w:rPr>
          <w:rFonts w:ascii="Times New Roman" w:hAnsi="Times New Roman" w:cs="Times New Roman"/>
        </w:rPr>
        <w:t xml:space="preserve">, BMI </w:t>
      </w:r>
      <w:r w:rsidRPr="00992CAE">
        <w:rPr>
          <w:rFonts w:ascii="Times New Roman" w:hAnsi="Times New Roman" w:cs="Times New Roman"/>
          <w:b/>
        </w:rPr>
        <w:t>(Figure 3C)</w:t>
      </w:r>
      <w:r w:rsidRPr="00992CAE">
        <w:rPr>
          <w:rFonts w:ascii="Times New Roman" w:hAnsi="Times New Roman" w:cs="Times New Roman"/>
        </w:rPr>
        <w:t xml:space="preserve">, waist circumference </w:t>
      </w:r>
      <w:r w:rsidRPr="00992CAE">
        <w:rPr>
          <w:rFonts w:ascii="Times New Roman" w:hAnsi="Times New Roman" w:cs="Times New Roman"/>
          <w:b/>
        </w:rPr>
        <w:t>(Figure 3D)</w:t>
      </w:r>
      <w:r w:rsidRPr="00992CAE">
        <w:rPr>
          <w:rFonts w:ascii="Times New Roman" w:hAnsi="Times New Roman" w:cs="Times New Roman"/>
        </w:rPr>
        <w:t xml:space="preserve"> and percentage body fat </w:t>
      </w:r>
      <w:r w:rsidRPr="00992CAE">
        <w:rPr>
          <w:rFonts w:ascii="Times New Roman" w:hAnsi="Times New Roman" w:cs="Times New Roman"/>
          <w:b/>
        </w:rPr>
        <w:t>(Figure 3E)</w:t>
      </w:r>
      <w:r w:rsidRPr="00992CAE">
        <w:rPr>
          <w:rFonts w:ascii="Times New Roman" w:hAnsi="Times New Roman" w:cs="Times New Roman"/>
        </w:rPr>
        <w:t xml:space="preserve"> there was </w:t>
      </w:r>
      <w:r w:rsidR="00594583" w:rsidRPr="00992CAE">
        <w:rPr>
          <w:rFonts w:ascii="Times New Roman" w:hAnsi="Times New Roman" w:cs="Times New Roman"/>
        </w:rPr>
        <w:t>good</w:t>
      </w:r>
      <w:r w:rsidRPr="00992CAE">
        <w:rPr>
          <w:rFonts w:ascii="Times New Roman" w:hAnsi="Times New Roman" w:cs="Times New Roman"/>
        </w:rPr>
        <w:t xml:space="preserve"> agreement between the observed and predicted values for each variable (R</w:t>
      </w:r>
      <w:r w:rsidRPr="00992CAE">
        <w:rPr>
          <w:rFonts w:ascii="Times New Roman" w:hAnsi="Times New Roman" w:cs="Times New Roman"/>
          <w:vertAlign w:val="superscript"/>
        </w:rPr>
        <w:t>2</w:t>
      </w:r>
      <w:r w:rsidRPr="00992CAE">
        <w:rPr>
          <w:rFonts w:ascii="Times New Roman" w:hAnsi="Times New Roman" w:cs="Times New Roman"/>
        </w:rPr>
        <w:t xml:space="preserve"> </w:t>
      </w:r>
      <w:r w:rsidR="006E3032" w:rsidRPr="00992CAE">
        <w:rPr>
          <w:rFonts w:ascii="Times New Roman" w:hAnsi="Times New Roman" w:cs="Times New Roman"/>
        </w:rPr>
        <w:t>≈</w:t>
      </w:r>
      <w:r w:rsidRPr="00992CAE">
        <w:rPr>
          <w:rFonts w:ascii="Times New Roman" w:hAnsi="Times New Roman" w:cs="Times New Roman"/>
        </w:rPr>
        <w:t xml:space="preserve"> 0.7). For the class descriptor variables of </w:t>
      </w:r>
      <w:r w:rsidR="00C4279D" w:rsidRPr="00992CAE">
        <w:rPr>
          <w:rFonts w:ascii="Times New Roman" w:hAnsi="Times New Roman" w:cs="Times New Roman"/>
        </w:rPr>
        <w:t xml:space="preserve">sex </w:t>
      </w:r>
      <w:r w:rsidRPr="00992CAE">
        <w:rPr>
          <w:rFonts w:ascii="Times New Roman" w:hAnsi="Times New Roman" w:cs="Times New Roman"/>
          <w:b/>
        </w:rPr>
        <w:t>(Figure 3F)</w:t>
      </w:r>
      <w:r w:rsidRPr="00992CAE">
        <w:rPr>
          <w:rFonts w:ascii="Times New Roman" w:hAnsi="Times New Roman" w:cs="Times New Roman"/>
        </w:rPr>
        <w:t xml:space="preserve"> and diet </w:t>
      </w:r>
      <w:r w:rsidRPr="00992CAE">
        <w:rPr>
          <w:rFonts w:ascii="Times New Roman" w:hAnsi="Times New Roman" w:cs="Times New Roman"/>
          <w:b/>
        </w:rPr>
        <w:t>(Figure 3G)</w:t>
      </w:r>
      <w:r w:rsidR="00771807" w:rsidRPr="00992CAE">
        <w:rPr>
          <w:rFonts w:ascii="Times New Roman" w:hAnsi="Times New Roman" w:cs="Times New Roman"/>
          <w:b/>
        </w:rPr>
        <w:t>,</w:t>
      </w:r>
      <w:r w:rsidRPr="00992CAE">
        <w:rPr>
          <w:rFonts w:ascii="Times New Roman" w:hAnsi="Times New Roman" w:cs="Times New Roman"/>
        </w:rPr>
        <w:t xml:space="preserve"> the p</w:t>
      </w:r>
      <w:r w:rsidR="00594583" w:rsidRPr="00992CAE">
        <w:rPr>
          <w:rFonts w:ascii="Times New Roman" w:hAnsi="Times New Roman" w:cs="Times New Roman"/>
        </w:rPr>
        <w:t>redicted class membership</w:t>
      </w:r>
      <w:r w:rsidRPr="00992CAE">
        <w:rPr>
          <w:rFonts w:ascii="Times New Roman" w:hAnsi="Times New Roman" w:cs="Times New Roman"/>
        </w:rPr>
        <w:t xml:space="preserve"> was 92% for both </w:t>
      </w:r>
      <w:r w:rsidR="00C4279D" w:rsidRPr="00992CAE">
        <w:rPr>
          <w:rFonts w:ascii="Times New Roman" w:hAnsi="Times New Roman" w:cs="Times New Roman"/>
        </w:rPr>
        <w:t xml:space="preserve">sex </w:t>
      </w:r>
      <w:r w:rsidRPr="00992CAE">
        <w:rPr>
          <w:rFonts w:ascii="Times New Roman" w:hAnsi="Times New Roman" w:cs="Times New Roman"/>
        </w:rPr>
        <w:t>and diet (which decreased to 85% and 82%</w:t>
      </w:r>
      <w:r w:rsidR="004F50BF" w:rsidRPr="00992CAE">
        <w:rPr>
          <w:rFonts w:ascii="Times New Roman" w:hAnsi="Times New Roman" w:cs="Times New Roman"/>
        </w:rPr>
        <w:t>,</w:t>
      </w:r>
      <w:r w:rsidRPr="00992CAE">
        <w:rPr>
          <w:rFonts w:ascii="Times New Roman" w:hAnsi="Times New Roman" w:cs="Times New Roman"/>
        </w:rPr>
        <w:t xml:space="preserve"> respectively</w:t>
      </w:r>
      <w:r w:rsidR="004F50BF" w:rsidRPr="00992CAE">
        <w:rPr>
          <w:rFonts w:ascii="Times New Roman" w:hAnsi="Times New Roman" w:cs="Times New Roman"/>
        </w:rPr>
        <w:t>,</w:t>
      </w:r>
      <w:r w:rsidRPr="00992CAE">
        <w:rPr>
          <w:rFonts w:ascii="Times New Roman" w:hAnsi="Times New Roman" w:cs="Times New Roman"/>
        </w:rPr>
        <w:t xml:space="preserve"> with validation). For negative mode dataset, the OPLS model did not meet the cross-validation and permutation</w:t>
      </w:r>
      <w:r w:rsidR="008D089A" w:rsidRPr="00992CAE">
        <w:rPr>
          <w:rFonts w:ascii="Times New Roman" w:hAnsi="Times New Roman" w:cs="Times New Roman"/>
        </w:rPr>
        <w:t xml:space="preserve"> test results</w:t>
      </w:r>
      <w:r w:rsidRPr="00992CAE">
        <w:rPr>
          <w:rFonts w:ascii="Times New Roman" w:hAnsi="Times New Roman" w:cs="Times New Roman"/>
        </w:rPr>
        <w:t xml:space="preserve"> considered </w:t>
      </w:r>
      <w:r w:rsidR="00594583" w:rsidRPr="00992CAE">
        <w:rPr>
          <w:rFonts w:ascii="Times New Roman" w:hAnsi="Times New Roman" w:cs="Times New Roman"/>
        </w:rPr>
        <w:t xml:space="preserve">to be </w:t>
      </w:r>
      <w:r w:rsidRPr="00992CAE">
        <w:rPr>
          <w:rFonts w:ascii="Times New Roman" w:hAnsi="Times New Roman" w:cs="Times New Roman"/>
        </w:rPr>
        <w:t>robust.</w:t>
      </w:r>
    </w:p>
    <w:p w14:paraId="23F43717" w14:textId="77777777" w:rsidR="007E0237" w:rsidRPr="00992CAE" w:rsidRDefault="007E0237" w:rsidP="007E0237">
      <w:pPr>
        <w:rPr>
          <w:rFonts w:ascii="Times New Roman" w:hAnsi="Times New Roman" w:cs="Times New Roman"/>
        </w:rPr>
      </w:pPr>
      <w:r w:rsidRPr="00992CAE">
        <w:rPr>
          <w:rFonts w:ascii="Times New Roman" w:hAnsi="Times New Roman" w:cs="Times New Roman"/>
          <w:noProof/>
          <w:lang w:eastAsia="en-GB"/>
        </w:rPr>
        <w:drawing>
          <wp:inline distT="0" distB="0" distL="0" distR="0" wp14:anchorId="60C3F918" wp14:editId="5937F1F9">
            <wp:extent cx="3600000" cy="7751813"/>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600000" cy="7751813"/>
                    </a:xfrm>
                    <a:prstGeom prst="rect">
                      <a:avLst/>
                    </a:prstGeom>
                    <a:noFill/>
                  </pic:spPr>
                </pic:pic>
              </a:graphicData>
            </a:graphic>
          </wp:inline>
        </w:drawing>
      </w:r>
    </w:p>
    <w:p w14:paraId="6AF23C41" w14:textId="77777777" w:rsidR="007E0237" w:rsidRPr="00992CAE" w:rsidRDefault="007E0237" w:rsidP="007E0237">
      <w:pPr>
        <w:pStyle w:val="Caption"/>
        <w:spacing w:line="480" w:lineRule="auto"/>
        <w:rPr>
          <w:rFonts w:ascii="Times New Roman" w:hAnsi="Times New Roman" w:cs="Times New Roman"/>
          <w:sz w:val="22"/>
          <w:szCs w:val="22"/>
        </w:rPr>
      </w:pPr>
      <w:r w:rsidRPr="00992CAE">
        <w:rPr>
          <w:rFonts w:ascii="Times New Roman" w:hAnsi="Times New Roman" w:cs="Times New Roman"/>
          <w:sz w:val="22"/>
          <w:szCs w:val="22"/>
        </w:rPr>
        <w:t xml:space="preserve">Figure </w:t>
      </w:r>
      <w:r w:rsidRPr="00992CAE">
        <w:rPr>
          <w:rFonts w:ascii="Times New Roman" w:hAnsi="Times New Roman" w:cs="Times New Roman"/>
          <w:sz w:val="22"/>
          <w:szCs w:val="22"/>
        </w:rPr>
        <w:fldChar w:fldCharType="begin"/>
      </w:r>
      <w:r w:rsidRPr="00992CAE">
        <w:rPr>
          <w:rFonts w:ascii="Times New Roman" w:hAnsi="Times New Roman" w:cs="Times New Roman"/>
          <w:sz w:val="22"/>
          <w:szCs w:val="22"/>
        </w:rPr>
        <w:instrText xml:space="preserve"> SEQ Figure \* ARABIC </w:instrText>
      </w:r>
      <w:r w:rsidRPr="00992CAE">
        <w:rPr>
          <w:rFonts w:ascii="Times New Roman" w:hAnsi="Times New Roman" w:cs="Times New Roman"/>
          <w:sz w:val="22"/>
          <w:szCs w:val="22"/>
        </w:rPr>
        <w:fldChar w:fldCharType="separate"/>
      </w:r>
      <w:r w:rsidR="00853CC5">
        <w:rPr>
          <w:rFonts w:ascii="Times New Roman" w:hAnsi="Times New Roman" w:cs="Times New Roman"/>
          <w:noProof/>
          <w:sz w:val="22"/>
          <w:szCs w:val="22"/>
        </w:rPr>
        <w:t>3</w:t>
      </w:r>
      <w:r w:rsidRPr="00992CAE">
        <w:rPr>
          <w:rFonts w:ascii="Times New Roman" w:hAnsi="Times New Roman" w:cs="Times New Roman"/>
          <w:noProof/>
          <w:sz w:val="22"/>
          <w:szCs w:val="22"/>
        </w:rPr>
        <w:fldChar w:fldCharType="end"/>
      </w:r>
      <w:r w:rsidRPr="00992CAE">
        <w:rPr>
          <w:rFonts w:ascii="Times New Roman" w:hAnsi="Times New Roman" w:cs="Times New Roman"/>
          <w:sz w:val="22"/>
          <w:szCs w:val="22"/>
        </w:rPr>
        <w:t>: The results of OPLS modelling of positive mode DI-MS data with metadata showing (A) OPLS biplot</w:t>
      </w:r>
      <w:r w:rsidRPr="00992CAE">
        <w:rPr>
          <w:rFonts w:ascii="Times New Roman" w:hAnsi="Times New Roman" w:cs="Times New Roman"/>
          <w:sz w:val="22"/>
          <w:szCs w:val="22"/>
          <w:vertAlign w:val="superscript"/>
        </w:rPr>
        <w:t>1</w:t>
      </w:r>
      <w:r w:rsidRPr="00992CAE">
        <w:rPr>
          <w:rFonts w:ascii="Times New Roman" w:hAnsi="Times New Roman" w:cs="Times New Roman"/>
          <w:sz w:val="22"/>
          <w:szCs w:val="22"/>
        </w:rPr>
        <w:t xml:space="preserve"> with simultaneous mapping of t(corr) scores and pq(corr) loadings and OPLS observed/predicted plots for (B) age, (C) BMI, (D) waist circumference, (E) percentage body fat (F) sex and (G) dietary intervention. </w:t>
      </w:r>
    </w:p>
    <w:p w14:paraId="69FE6DB7" w14:textId="77777777" w:rsidR="007E0237" w:rsidRPr="00992CAE" w:rsidRDefault="007E0237" w:rsidP="007E0237">
      <w:pPr>
        <w:pStyle w:val="Caption"/>
        <w:spacing w:line="480" w:lineRule="auto"/>
        <w:rPr>
          <w:rFonts w:ascii="Times New Roman" w:hAnsi="Times New Roman" w:cs="Times New Roman"/>
          <w:sz w:val="22"/>
          <w:szCs w:val="22"/>
        </w:rPr>
      </w:pPr>
      <w:r w:rsidRPr="00992CAE">
        <w:rPr>
          <w:rFonts w:ascii="Times New Roman" w:hAnsi="Times New Roman" w:cs="Times New Roman"/>
          <w:b w:val="0"/>
          <w:sz w:val="22"/>
          <w:szCs w:val="22"/>
          <w:vertAlign w:val="superscript"/>
        </w:rPr>
        <w:t>1</w:t>
      </w:r>
      <w:r w:rsidRPr="00992CAE">
        <w:rPr>
          <w:rFonts w:ascii="Times New Roman" w:hAnsi="Times New Roman" w:cs="Times New Roman"/>
          <w:b w:val="0"/>
          <w:sz w:val="22"/>
          <w:szCs w:val="22"/>
        </w:rPr>
        <w:t>For the purposes of visualisation only lipids with VIP &gt;1 are included on the biplot</w:t>
      </w:r>
    </w:p>
    <w:p w14:paraId="23BBFB41" w14:textId="77777777" w:rsidR="007E0237" w:rsidRPr="00992CAE" w:rsidRDefault="007E0237" w:rsidP="00F11D70">
      <w:pPr>
        <w:spacing w:line="480" w:lineRule="auto"/>
        <w:rPr>
          <w:rFonts w:ascii="Times New Roman" w:hAnsi="Times New Roman" w:cs="Times New Roman"/>
        </w:rPr>
      </w:pPr>
    </w:p>
    <w:p w14:paraId="104BC4DF" w14:textId="5C9F74FF" w:rsidR="00F3395E" w:rsidRPr="00992CAE" w:rsidRDefault="00F3395E" w:rsidP="00F11D70">
      <w:pPr>
        <w:pStyle w:val="Heading2"/>
        <w:spacing w:line="480" w:lineRule="auto"/>
        <w:rPr>
          <w:rFonts w:ascii="Times New Roman" w:hAnsi="Times New Roman" w:cs="Times New Roman"/>
          <w:sz w:val="22"/>
          <w:szCs w:val="22"/>
        </w:rPr>
      </w:pPr>
      <w:r w:rsidRPr="00992CAE">
        <w:rPr>
          <w:rFonts w:ascii="Times New Roman" w:hAnsi="Times New Roman" w:cs="Times New Roman"/>
          <w:sz w:val="22"/>
          <w:szCs w:val="22"/>
        </w:rPr>
        <w:t>OPLS-DA modelling coupled</w:t>
      </w:r>
      <w:r w:rsidR="00594583" w:rsidRPr="00992CAE">
        <w:rPr>
          <w:rFonts w:ascii="Times New Roman" w:hAnsi="Times New Roman" w:cs="Times New Roman"/>
          <w:sz w:val="22"/>
          <w:szCs w:val="22"/>
        </w:rPr>
        <w:t xml:space="preserve"> with ROC curve analysis characterised</w:t>
      </w:r>
      <w:r w:rsidRPr="00992CAE">
        <w:rPr>
          <w:rFonts w:ascii="Times New Roman" w:hAnsi="Times New Roman" w:cs="Times New Roman"/>
          <w:sz w:val="22"/>
          <w:szCs w:val="22"/>
        </w:rPr>
        <w:t xml:space="preserve"> the lipid profile associated with fish oil consumption</w:t>
      </w:r>
    </w:p>
    <w:p w14:paraId="75540FCA" w14:textId="5A0577CB" w:rsidR="00AE1CBF" w:rsidRPr="00992CAE" w:rsidRDefault="00F3395E" w:rsidP="00AE1CBF">
      <w:pPr>
        <w:spacing w:line="480" w:lineRule="auto"/>
        <w:rPr>
          <w:rFonts w:ascii="Times New Roman" w:hAnsi="Times New Roman" w:cs="Times New Roman"/>
        </w:rPr>
      </w:pPr>
      <w:r w:rsidRPr="00992CAE">
        <w:rPr>
          <w:rFonts w:ascii="Times New Roman" w:hAnsi="Times New Roman" w:cs="Times New Roman"/>
        </w:rPr>
        <w:t xml:space="preserve">Eight OPLS-DA models were constructed to investigate the influence of </w:t>
      </w:r>
      <w:r w:rsidR="00771807" w:rsidRPr="00992CAE">
        <w:rPr>
          <w:rFonts w:ascii="Times New Roman" w:hAnsi="Times New Roman" w:cs="Times New Roman"/>
        </w:rPr>
        <w:t xml:space="preserve">supplemental </w:t>
      </w:r>
      <w:r w:rsidR="00B11BE6" w:rsidRPr="00992CAE">
        <w:rPr>
          <w:rFonts w:ascii="Times New Roman" w:hAnsi="Times New Roman" w:cs="Times New Roman"/>
        </w:rPr>
        <w:t>n-3 PUFA</w:t>
      </w:r>
      <w:r w:rsidR="00771807" w:rsidRPr="00992CAE">
        <w:rPr>
          <w:rFonts w:ascii="Times New Roman" w:hAnsi="Times New Roman" w:cs="Times New Roman"/>
        </w:rPr>
        <w:t>s</w:t>
      </w:r>
      <w:r w:rsidRPr="00992CAE">
        <w:rPr>
          <w:rFonts w:ascii="Times New Roman" w:hAnsi="Times New Roman" w:cs="Times New Roman"/>
        </w:rPr>
        <w:t xml:space="preserve"> on the lipid profiles incorporating several combinations of lipid variables in either positive or negative mode </w:t>
      </w:r>
      <w:r w:rsidRPr="00992CAE">
        <w:rPr>
          <w:rFonts w:ascii="Times New Roman" w:hAnsi="Times New Roman" w:cs="Times New Roman"/>
          <w:b/>
        </w:rPr>
        <w:t>(Figure 4, Table 2)</w:t>
      </w:r>
      <w:r w:rsidRPr="00992CAE">
        <w:rPr>
          <w:rFonts w:ascii="Times New Roman" w:hAnsi="Times New Roman" w:cs="Times New Roman"/>
        </w:rPr>
        <w:t xml:space="preserve">. All models </w:t>
      </w:r>
      <w:r w:rsidR="004C2713" w:rsidRPr="00992CAE">
        <w:rPr>
          <w:rFonts w:ascii="Times New Roman" w:hAnsi="Times New Roman" w:cs="Times New Roman"/>
        </w:rPr>
        <w:t>were</w:t>
      </w:r>
      <w:r w:rsidRPr="00992CAE">
        <w:rPr>
          <w:rFonts w:ascii="Times New Roman" w:hAnsi="Times New Roman" w:cs="Times New Roman"/>
        </w:rPr>
        <w:t xml:space="preserve"> robust </w:t>
      </w:r>
      <w:r w:rsidR="004C2713" w:rsidRPr="00992CAE">
        <w:rPr>
          <w:rFonts w:ascii="Times New Roman" w:hAnsi="Times New Roman" w:cs="Times New Roman"/>
        </w:rPr>
        <w:t>(</w:t>
      </w:r>
      <w:r w:rsidRPr="00992CAE">
        <w:rPr>
          <w:rFonts w:ascii="Times New Roman" w:hAnsi="Times New Roman" w:cs="Times New Roman"/>
        </w:rPr>
        <w:t>Q</w:t>
      </w:r>
      <w:r w:rsidRPr="00992CAE">
        <w:rPr>
          <w:rFonts w:ascii="Times New Roman" w:hAnsi="Times New Roman" w:cs="Times New Roman"/>
          <w:vertAlign w:val="superscript"/>
        </w:rPr>
        <w:t>2</w:t>
      </w:r>
      <w:r w:rsidRPr="00992CAE">
        <w:rPr>
          <w:rFonts w:ascii="Times New Roman" w:hAnsi="Times New Roman" w:cs="Times New Roman"/>
        </w:rPr>
        <w:t xml:space="preserve"> &gt;0.4</w:t>
      </w:r>
      <w:r w:rsidR="004C2713" w:rsidRPr="00992CAE">
        <w:rPr>
          <w:rFonts w:ascii="Times New Roman" w:hAnsi="Times New Roman" w:cs="Times New Roman"/>
        </w:rPr>
        <w:t>)</w:t>
      </w:r>
      <w:r w:rsidRPr="00992CAE">
        <w:rPr>
          <w:rFonts w:ascii="Times New Roman" w:hAnsi="Times New Roman" w:cs="Times New Roman"/>
        </w:rPr>
        <w:t xml:space="preserve"> and showed clear distinction of </w:t>
      </w:r>
      <w:r w:rsidR="00380384" w:rsidRPr="00992CAE">
        <w:rPr>
          <w:rFonts w:ascii="Times New Roman" w:hAnsi="Times New Roman" w:cs="Times New Roman"/>
        </w:rPr>
        <w:t>‘</w:t>
      </w:r>
      <w:r w:rsidRPr="00992CAE">
        <w:rPr>
          <w:rFonts w:ascii="Times New Roman" w:hAnsi="Times New Roman" w:cs="Times New Roman"/>
        </w:rPr>
        <w:t>control</w:t>
      </w:r>
      <w:r w:rsidR="00380384" w:rsidRPr="00992CAE">
        <w:rPr>
          <w:rFonts w:ascii="Times New Roman" w:hAnsi="Times New Roman" w:cs="Times New Roman"/>
        </w:rPr>
        <w:t>’</w:t>
      </w:r>
      <w:r w:rsidRPr="00992CAE">
        <w:rPr>
          <w:rFonts w:ascii="Times New Roman" w:hAnsi="Times New Roman" w:cs="Times New Roman"/>
        </w:rPr>
        <w:t xml:space="preserve"> and </w:t>
      </w:r>
      <w:r w:rsidR="00380384" w:rsidRPr="00992CAE">
        <w:rPr>
          <w:rFonts w:ascii="Times New Roman" w:hAnsi="Times New Roman" w:cs="Times New Roman"/>
        </w:rPr>
        <w:t>‘</w:t>
      </w:r>
      <w:r w:rsidRPr="00992CAE">
        <w:rPr>
          <w:rFonts w:ascii="Times New Roman" w:hAnsi="Times New Roman" w:cs="Times New Roman"/>
        </w:rPr>
        <w:t>fish oil</w:t>
      </w:r>
      <w:r w:rsidR="00380384" w:rsidRPr="00992CAE">
        <w:rPr>
          <w:rFonts w:ascii="Times New Roman" w:hAnsi="Times New Roman" w:cs="Times New Roman"/>
        </w:rPr>
        <w:t>’</w:t>
      </w:r>
      <w:r w:rsidRPr="00992CAE">
        <w:rPr>
          <w:rFonts w:ascii="Times New Roman" w:hAnsi="Times New Roman" w:cs="Times New Roman"/>
        </w:rPr>
        <w:t xml:space="preserve"> profiles. Subsequent ROC curve analysis of each model using the predicted class membership value (Ypred) confirmed the robustness of the models with AUC values &gt;0.95</w:t>
      </w:r>
      <w:r w:rsidR="00594583" w:rsidRPr="00992CAE">
        <w:rPr>
          <w:rFonts w:ascii="Times New Roman" w:hAnsi="Times New Roman" w:cs="Times New Roman"/>
        </w:rPr>
        <w:t xml:space="preserve"> demonstrating excellent classification given the complexity of the data and the fact that inter</w:t>
      </w:r>
      <w:r w:rsidR="00B11BE6" w:rsidRPr="00992CAE">
        <w:rPr>
          <w:rFonts w:ascii="Times New Roman" w:hAnsi="Times New Roman" w:cs="Times New Roman"/>
        </w:rPr>
        <w:t>-</w:t>
      </w:r>
      <w:r w:rsidR="00A73BC7" w:rsidRPr="00992CAE">
        <w:rPr>
          <w:rFonts w:ascii="Times New Roman" w:hAnsi="Times New Roman" w:cs="Times New Roman"/>
        </w:rPr>
        <w:t>individual</w:t>
      </w:r>
      <w:r w:rsidR="00594583" w:rsidRPr="00992CAE">
        <w:rPr>
          <w:rFonts w:ascii="Times New Roman" w:hAnsi="Times New Roman" w:cs="Times New Roman"/>
        </w:rPr>
        <w:t xml:space="preserve"> variation dominated</w:t>
      </w:r>
      <w:r w:rsidRPr="00992CAE">
        <w:rPr>
          <w:rFonts w:ascii="Times New Roman" w:hAnsi="Times New Roman" w:cs="Times New Roman"/>
        </w:rPr>
        <w:t xml:space="preserve">.  The accuracy of the models in predicting diet was high with &gt;85% for the training set models which lowered to &gt;75% once the models were validated. The specificity (true negative rate or control group) was high for all models (&gt;70% for validated models) whereas the sensitivity (true positive rate or </w:t>
      </w:r>
      <w:r w:rsidR="00380384" w:rsidRPr="00992CAE">
        <w:rPr>
          <w:rFonts w:ascii="Times New Roman" w:hAnsi="Times New Roman" w:cs="Times New Roman"/>
        </w:rPr>
        <w:t>‘</w:t>
      </w:r>
      <w:r w:rsidRPr="00992CAE">
        <w:rPr>
          <w:rFonts w:ascii="Times New Roman" w:hAnsi="Times New Roman" w:cs="Times New Roman"/>
        </w:rPr>
        <w:t>fish oil</w:t>
      </w:r>
      <w:r w:rsidR="00380384" w:rsidRPr="00992CAE">
        <w:rPr>
          <w:rFonts w:ascii="Times New Roman" w:hAnsi="Times New Roman" w:cs="Times New Roman"/>
        </w:rPr>
        <w:t>’</w:t>
      </w:r>
      <w:r w:rsidR="00594583" w:rsidRPr="00992CAE">
        <w:rPr>
          <w:rFonts w:ascii="Times New Roman" w:hAnsi="Times New Roman" w:cs="Times New Roman"/>
        </w:rPr>
        <w:t xml:space="preserve"> group) was</w:t>
      </w:r>
      <w:r w:rsidRPr="00992CAE">
        <w:rPr>
          <w:rFonts w:ascii="Times New Roman" w:hAnsi="Times New Roman" w:cs="Times New Roman"/>
        </w:rPr>
        <w:t xml:space="preserve"> lower (53%) for the TG only model (M3) once validated. </w:t>
      </w:r>
    </w:p>
    <w:p w14:paraId="34EEABA0" w14:textId="5C28AA81" w:rsidR="00AE1CBF" w:rsidRPr="00992CAE" w:rsidRDefault="00A71CA2" w:rsidP="00AE1CBF">
      <w:pPr>
        <w:rPr>
          <w:rFonts w:ascii="Times New Roman" w:hAnsi="Times New Roman" w:cs="Times New Roman"/>
        </w:rPr>
      </w:pPr>
      <w:r>
        <w:object w:dxaOrig="10714" w:dyaOrig="10738" w14:anchorId="329DCCA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75pt;height:452.25pt" o:ole="">
            <v:imagedata r:id="rId14" o:title=""/>
          </v:shape>
          <o:OLEObject Type="Embed" ProgID="Prism6.Document" ShapeID="_x0000_i1025" DrawAspect="Content" ObjectID="_1559110197" r:id="rId15"/>
        </w:object>
      </w:r>
    </w:p>
    <w:p w14:paraId="433ADAB0" w14:textId="494835CE" w:rsidR="00AE1CBF" w:rsidRDefault="00AE1CBF" w:rsidP="00AE1CBF">
      <w:pPr>
        <w:pStyle w:val="Caption"/>
        <w:spacing w:line="480" w:lineRule="auto"/>
        <w:rPr>
          <w:rFonts w:ascii="Times New Roman" w:hAnsi="Times New Roman" w:cs="Times New Roman"/>
          <w:sz w:val="22"/>
          <w:szCs w:val="22"/>
        </w:rPr>
      </w:pPr>
      <w:r w:rsidRPr="00992CAE">
        <w:rPr>
          <w:rFonts w:ascii="Times New Roman" w:hAnsi="Times New Roman" w:cs="Times New Roman"/>
          <w:sz w:val="22"/>
          <w:szCs w:val="22"/>
        </w:rPr>
        <w:t xml:space="preserve">Figure </w:t>
      </w:r>
      <w:r w:rsidRPr="00992CAE">
        <w:rPr>
          <w:rFonts w:ascii="Times New Roman" w:hAnsi="Times New Roman" w:cs="Times New Roman"/>
          <w:sz w:val="22"/>
          <w:szCs w:val="22"/>
        </w:rPr>
        <w:fldChar w:fldCharType="begin"/>
      </w:r>
      <w:r w:rsidRPr="00992CAE">
        <w:rPr>
          <w:rFonts w:ascii="Times New Roman" w:hAnsi="Times New Roman" w:cs="Times New Roman"/>
          <w:sz w:val="22"/>
          <w:szCs w:val="22"/>
        </w:rPr>
        <w:instrText xml:space="preserve"> SEQ Figure \* ARABIC </w:instrText>
      </w:r>
      <w:r w:rsidRPr="00992CAE">
        <w:rPr>
          <w:rFonts w:ascii="Times New Roman" w:hAnsi="Times New Roman" w:cs="Times New Roman"/>
          <w:sz w:val="22"/>
          <w:szCs w:val="22"/>
        </w:rPr>
        <w:fldChar w:fldCharType="separate"/>
      </w:r>
      <w:r w:rsidR="00853CC5">
        <w:rPr>
          <w:rFonts w:ascii="Times New Roman" w:hAnsi="Times New Roman" w:cs="Times New Roman"/>
          <w:noProof/>
          <w:sz w:val="22"/>
          <w:szCs w:val="22"/>
        </w:rPr>
        <w:t>4</w:t>
      </w:r>
      <w:r w:rsidRPr="00992CAE">
        <w:rPr>
          <w:rFonts w:ascii="Times New Roman" w:hAnsi="Times New Roman" w:cs="Times New Roman"/>
          <w:noProof/>
          <w:sz w:val="22"/>
          <w:szCs w:val="22"/>
        </w:rPr>
        <w:fldChar w:fldCharType="end"/>
      </w:r>
      <w:r w:rsidRPr="00992CAE">
        <w:rPr>
          <w:rFonts w:ascii="Times New Roman" w:hAnsi="Times New Roman" w:cs="Times New Roman"/>
          <w:sz w:val="22"/>
          <w:szCs w:val="22"/>
        </w:rPr>
        <w:t xml:space="preserve">: OPLS-DA scores maps and corresponding multivariate ROC curves for discriminating between ‘control’ and ‘fish oil’ supplementation derived from DI-MS lipid data models for M1: all positive mode lipids, M2: positive mode lipids with VIP &gt;1, M3: TGs, M4: PCs and SMs, M5: all negative mode lipids, M6: all negative mode lipids with VIP &gt;1, M7: NEFAs and M8: PEs. The accuracy, sensitivity and specificity for </w:t>
      </w:r>
      <w:r>
        <w:rPr>
          <w:rFonts w:ascii="Times New Roman" w:hAnsi="Times New Roman" w:cs="Times New Roman"/>
          <w:sz w:val="22"/>
          <w:szCs w:val="22"/>
        </w:rPr>
        <w:t xml:space="preserve">each model are given in Table </w:t>
      </w:r>
      <w:r w:rsidR="00BC2139">
        <w:rPr>
          <w:rFonts w:ascii="Times New Roman" w:hAnsi="Times New Roman" w:cs="Times New Roman"/>
          <w:sz w:val="22"/>
          <w:szCs w:val="22"/>
        </w:rPr>
        <w:t>2.</w:t>
      </w:r>
    </w:p>
    <w:p w14:paraId="293E7588" w14:textId="77777777" w:rsidR="00AE1CBF" w:rsidRDefault="00AE1CBF" w:rsidP="00AE1CBF"/>
    <w:p w14:paraId="293C8946" w14:textId="77777777" w:rsidR="00AE1CBF" w:rsidRPr="00AE1CBF" w:rsidRDefault="00AE1CBF" w:rsidP="00AE1CBF"/>
    <w:p w14:paraId="18B828C6" w14:textId="77777777" w:rsidR="00AE1CBF" w:rsidRPr="00992CAE" w:rsidRDefault="00AE1CBF" w:rsidP="00AE1CBF">
      <w:pPr>
        <w:spacing w:line="480" w:lineRule="auto"/>
        <w:rPr>
          <w:rFonts w:ascii="Times New Roman" w:hAnsi="Times New Roman" w:cs="Times New Roman"/>
          <w:b/>
        </w:rPr>
      </w:pPr>
      <w:r w:rsidRPr="00992CAE">
        <w:rPr>
          <w:rFonts w:ascii="Times New Roman" w:hAnsi="Times New Roman" w:cs="Times New Roman"/>
          <w:b/>
        </w:rPr>
        <w:t xml:space="preserve">Table </w:t>
      </w:r>
      <w:r w:rsidRPr="00992CAE">
        <w:rPr>
          <w:rFonts w:ascii="Times New Roman" w:hAnsi="Times New Roman" w:cs="Times New Roman"/>
          <w:b/>
        </w:rPr>
        <w:fldChar w:fldCharType="begin"/>
      </w:r>
      <w:r w:rsidRPr="00992CAE">
        <w:rPr>
          <w:rFonts w:ascii="Times New Roman" w:hAnsi="Times New Roman" w:cs="Times New Roman"/>
          <w:b/>
        </w:rPr>
        <w:instrText xml:space="preserve"> SEQ Table \* ARABIC </w:instrText>
      </w:r>
      <w:r w:rsidRPr="00992CAE">
        <w:rPr>
          <w:rFonts w:ascii="Times New Roman" w:hAnsi="Times New Roman" w:cs="Times New Roman"/>
          <w:b/>
        </w:rPr>
        <w:fldChar w:fldCharType="separate"/>
      </w:r>
      <w:r w:rsidR="00853CC5">
        <w:rPr>
          <w:rFonts w:ascii="Times New Roman" w:hAnsi="Times New Roman" w:cs="Times New Roman"/>
          <w:b/>
          <w:noProof/>
        </w:rPr>
        <w:t>2</w:t>
      </w:r>
      <w:r w:rsidRPr="00992CAE">
        <w:rPr>
          <w:rFonts w:ascii="Times New Roman" w:hAnsi="Times New Roman" w:cs="Times New Roman"/>
          <w:b/>
          <w:noProof/>
        </w:rPr>
        <w:fldChar w:fldCharType="end"/>
      </w:r>
      <w:r w:rsidRPr="00992CAE">
        <w:rPr>
          <w:rFonts w:ascii="Times New Roman" w:hAnsi="Times New Roman" w:cs="Times New Roman"/>
          <w:b/>
        </w:rPr>
        <w:t>: Summary of MVDA analysis comparing ‘control’ and ‘fish oil’ groups showing results for OPLS-DA (R</w:t>
      </w:r>
      <w:r w:rsidRPr="00AE1CBF">
        <w:rPr>
          <w:rFonts w:ascii="Times New Roman" w:hAnsi="Times New Roman" w:cs="Times New Roman"/>
          <w:b/>
          <w:vertAlign w:val="superscript"/>
        </w:rPr>
        <w:t>2</w:t>
      </w:r>
      <w:r w:rsidRPr="00992CAE">
        <w:rPr>
          <w:rFonts w:ascii="Times New Roman" w:hAnsi="Times New Roman" w:cs="Times New Roman"/>
          <w:b/>
        </w:rPr>
        <w:t xml:space="preserve"> and Q</w:t>
      </w:r>
      <w:r w:rsidRPr="00AE1CBF">
        <w:rPr>
          <w:rFonts w:ascii="Times New Roman" w:hAnsi="Times New Roman" w:cs="Times New Roman"/>
          <w:b/>
          <w:vertAlign w:val="superscript"/>
        </w:rPr>
        <w:t>2</w:t>
      </w:r>
      <w:r w:rsidRPr="00992CAE">
        <w:rPr>
          <w:rFonts w:ascii="Times New Roman" w:hAnsi="Times New Roman" w:cs="Times New Roman"/>
          <w:b/>
        </w:rPr>
        <w:t>) and ROC curve (AUC, accuracy, specificity and sensitivity) analyses.</w:t>
      </w:r>
    </w:p>
    <w:tbl>
      <w:tblPr>
        <w:tblStyle w:val="TableGrid"/>
        <w:tblW w:w="0" w:type="auto"/>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77"/>
        <w:gridCol w:w="1571"/>
        <w:gridCol w:w="961"/>
        <w:gridCol w:w="682"/>
        <w:gridCol w:w="682"/>
        <w:gridCol w:w="1370"/>
        <w:gridCol w:w="895"/>
        <w:gridCol w:w="977"/>
        <w:gridCol w:w="988"/>
      </w:tblGrid>
      <w:tr w:rsidR="00AE1CBF" w:rsidRPr="00992CAE" w14:paraId="6210CAB2" w14:textId="77777777" w:rsidTr="007647B7">
        <w:trPr>
          <w:trHeight w:val="300"/>
        </w:trPr>
        <w:tc>
          <w:tcPr>
            <w:tcW w:w="777" w:type="dxa"/>
            <w:vMerge w:val="restart"/>
            <w:tcBorders>
              <w:top w:val="single" w:sz="12" w:space="0" w:color="auto"/>
            </w:tcBorders>
            <w:noWrap/>
            <w:vAlign w:val="center"/>
          </w:tcPr>
          <w:p w14:paraId="6C00E53B" w14:textId="77777777" w:rsidR="00AE1CBF" w:rsidRPr="007E0237" w:rsidRDefault="00AE1CBF" w:rsidP="007647B7">
            <w:pPr>
              <w:pStyle w:val="Caption"/>
              <w:spacing w:after="0"/>
              <w:rPr>
                <w:rFonts w:ascii="Times New Roman" w:hAnsi="Times New Roman" w:cs="Times New Roman"/>
                <w:sz w:val="20"/>
                <w:szCs w:val="20"/>
              </w:rPr>
            </w:pPr>
            <w:r w:rsidRPr="007E0237">
              <w:rPr>
                <w:rFonts w:ascii="Times New Roman" w:hAnsi="Times New Roman" w:cs="Times New Roman"/>
                <w:sz w:val="20"/>
                <w:szCs w:val="20"/>
              </w:rPr>
              <w:t>Model</w:t>
            </w:r>
          </w:p>
        </w:tc>
        <w:tc>
          <w:tcPr>
            <w:tcW w:w="3896" w:type="dxa"/>
            <w:gridSpan w:val="4"/>
            <w:tcBorders>
              <w:top w:val="single" w:sz="12" w:space="0" w:color="auto"/>
              <w:bottom w:val="single" w:sz="6" w:space="0" w:color="auto"/>
            </w:tcBorders>
            <w:noWrap/>
            <w:vAlign w:val="center"/>
          </w:tcPr>
          <w:p w14:paraId="7966F633" w14:textId="77777777" w:rsidR="00AE1CBF" w:rsidRPr="00992CAE" w:rsidRDefault="00AE1CBF" w:rsidP="007647B7">
            <w:pPr>
              <w:pStyle w:val="Caption"/>
              <w:spacing w:after="0"/>
              <w:jc w:val="center"/>
              <w:rPr>
                <w:rFonts w:ascii="Times New Roman" w:hAnsi="Times New Roman" w:cs="Times New Roman"/>
                <w:sz w:val="22"/>
                <w:szCs w:val="22"/>
              </w:rPr>
            </w:pPr>
            <w:r w:rsidRPr="00992CAE">
              <w:rPr>
                <w:rFonts w:ascii="Times New Roman" w:hAnsi="Times New Roman" w:cs="Times New Roman"/>
                <w:sz w:val="22"/>
                <w:szCs w:val="22"/>
              </w:rPr>
              <w:t>OPLS-DA analysis</w:t>
            </w:r>
          </w:p>
        </w:tc>
        <w:tc>
          <w:tcPr>
            <w:tcW w:w="4230" w:type="dxa"/>
            <w:gridSpan w:val="4"/>
            <w:tcBorders>
              <w:top w:val="single" w:sz="12" w:space="0" w:color="auto"/>
              <w:bottom w:val="single" w:sz="6" w:space="0" w:color="auto"/>
            </w:tcBorders>
            <w:noWrap/>
            <w:vAlign w:val="center"/>
          </w:tcPr>
          <w:p w14:paraId="7E0006C6" w14:textId="77777777" w:rsidR="00AE1CBF" w:rsidRPr="00992CAE" w:rsidRDefault="00AE1CBF" w:rsidP="007647B7">
            <w:pPr>
              <w:pStyle w:val="Caption"/>
              <w:spacing w:after="0"/>
              <w:jc w:val="center"/>
              <w:rPr>
                <w:rFonts w:ascii="Times New Roman" w:hAnsi="Times New Roman" w:cs="Times New Roman"/>
                <w:sz w:val="22"/>
                <w:szCs w:val="22"/>
              </w:rPr>
            </w:pPr>
            <w:r w:rsidRPr="00992CAE">
              <w:rPr>
                <w:rFonts w:ascii="Times New Roman" w:hAnsi="Times New Roman" w:cs="Times New Roman"/>
                <w:sz w:val="22"/>
                <w:szCs w:val="22"/>
              </w:rPr>
              <w:t>ROC curve analysis</w:t>
            </w:r>
          </w:p>
        </w:tc>
      </w:tr>
      <w:tr w:rsidR="00AE1CBF" w:rsidRPr="00992CAE" w14:paraId="076E5E05" w14:textId="77777777" w:rsidTr="007647B7">
        <w:trPr>
          <w:trHeight w:val="300"/>
        </w:trPr>
        <w:tc>
          <w:tcPr>
            <w:tcW w:w="777" w:type="dxa"/>
            <w:vMerge/>
            <w:tcBorders>
              <w:bottom w:val="single" w:sz="12" w:space="0" w:color="auto"/>
            </w:tcBorders>
            <w:noWrap/>
            <w:vAlign w:val="center"/>
            <w:hideMark/>
          </w:tcPr>
          <w:p w14:paraId="393CF6BD" w14:textId="77777777" w:rsidR="00AE1CBF" w:rsidRPr="00992CAE" w:rsidRDefault="00AE1CBF" w:rsidP="007647B7">
            <w:pPr>
              <w:pStyle w:val="Caption"/>
              <w:spacing w:after="0"/>
              <w:rPr>
                <w:rFonts w:ascii="Times New Roman" w:hAnsi="Times New Roman" w:cs="Times New Roman"/>
                <w:sz w:val="22"/>
                <w:szCs w:val="22"/>
              </w:rPr>
            </w:pPr>
          </w:p>
        </w:tc>
        <w:tc>
          <w:tcPr>
            <w:tcW w:w="1571" w:type="dxa"/>
            <w:tcBorders>
              <w:top w:val="single" w:sz="6" w:space="0" w:color="auto"/>
              <w:bottom w:val="single" w:sz="12" w:space="0" w:color="auto"/>
            </w:tcBorders>
            <w:noWrap/>
            <w:vAlign w:val="center"/>
            <w:hideMark/>
          </w:tcPr>
          <w:p w14:paraId="72D295F6" w14:textId="77777777" w:rsidR="00AE1CBF" w:rsidRPr="00992CAE" w:rsidRDefault="00AE1CBF" w:rsidP="007647B7">
            <w:pPr>
              <w:pStyle w:val="Caption"/>
              <w:spacing w:after="0"/>
              <w:jc w:val="center"/>
              <w:rPr>
                <w:rFonts w:ascii="Times New Roman" w:hAnsi="Times New Roman" w:cs="Times New Roman"/>
                <w:sz w:val="22"/>
                <w:szCs w:val="22"/>
              </w:rPr>
            </w:pPr>
            <w:r w:rsidRPr="00992CAE">
              <w:rPr>
                <w:rFonts w:ascii="Times New Roman" w:hAnsi="Times New Roman" w:cs="Times New Roman"/>
                <w:sz w:val="22"/>
                <w:szCs w:val="22"/>
              </w:rPr>
              <w:t>Lipid classes</w:t>
            </w:r>
          </w:p>
        </w:tc>
        <w:tc>
          <w:tcPr>
            <w:tcW w:w="961" w:type="dxa"/>
            <w:tcBorders>
              <w:top w:val="single" w:sz="6" w:space="0" w:color="auto"/>
              <w:bottom w:val="single" w:sz="12" w:space="0" w:color="auto"/>
            </w:tcBorders>
            <w:noWrap/>
            <w:vAlign w:val="center"/>
            <w:hideMark/>
          </w:tcPr>
          <w:p w14:paraId="13CFEE63" w14:textId="77777777" w:rsidR="00AE1CBF" w:rsidRPr="00992CAE" w:rsidRDefault="00AE1CBF" w:rsidP="007647B7">
            <w:pPr>
              <w:pStyle w:val="Caption"/>
              <w:spacing w:after="0"/>
              <w:jc w:val="center"/>
              <w:rPr>
                <w:rFonts w:ascii="Times New Roman" w:hAnsi="Times New Roman" w:cs="Times New Roman"/>
                <w:sz w:val="22"/>
                <w:szCs w:val="22"/>
              </w:rPr>
            </w:pPr>
            <w:r w:rsidRPr="00992CAE">
              <w:rPr>
                <w:rFonts w:ascii="Times New Roman" w:hAnsi="Times New Roman" w:cs="Times New Roman"/>
                <w:sz w:val="22"/>
                <w:szCs w:val="22"/>
              </w:rPr>
              <w:t xml:space="preserve">K </w:t>
            </w:r>
            <w:r w:rsidRPr="007E0237">
              <w:rPr>
                <w:rFonts w:ascii="Times New Roman" w:hAnsi="Times New Roman" w:cs="Times New Roman"/>
              </w:rPr>
              <w:t>variables</w:t>
            </w:r>
          </w:p>
        </w:tc>
        <w:tc>
          <w:tcPr>
            <w:tcW w:w="682" w:type="dxa"/>
            <w:tcBorders>
              <w:top w:val="single" w:sz="6" w:space="0" w:color="auto"/>
              <w:bottom w:val="single" w:sz="12" w:space="0" w:color="auto"/>
            </w:tcBorders>
            <w:noWrap/>
            <w:vAlign w:val="center"/>
            <w:hideMark/>
          </w:tcPr>
          <w:p w14:paraId="2AF914B9" w14:textId="77777777" w:rsidR="00AE1CBF" w:rsidRPr="00992CAE" w:rsidRDefault="00AE1CBF" w:rsidP="007647B7">
            <w:pPr>
              <w:pStyle w:val="Caption"/>
              <w:spacing w:after="0"/>
              <w:jc w:val="center"/>
              <w:rPr>
                <w:rFonts w:ascii="Times New Roman" w:hAnsi="Times New Roman" w:cs="Times New Roman"/>
                <w:sz w:val="22"/>
                <w:szCs w:val="22"/>
              </w:rPr>
            </w:pPr>
            <w:r w:rsidRPr="00992CAE">
              <w:rPr>
                <w:rFonts w:ascii="Times New Roman" w:hAnsi="Times New Roman" w:cs="Times New Roman"/>
                <w:sz w:val="22"/>
                <w:szCs w:val="22"/>
              </w:rPr>
              <w:t>R</w:t>
            </w:r>
            <w:r w:rsidRPr="00992CAE">
              <w:rPr>
                <w:rFonts w:ascii="Times New Roman" w:hAnsi="Times New Roman" w:cs="Times New Roman"/>
                <w:sz w:val="22"/>
                <w:szCs w:val="22"/>
                <w:vertAlign w:val="superscript"/>
              </w:rPr>
              <w:t>2</w:t>
            </w:r>
          </w:p>
        </w:tc>
        <w:tc>
          <w:tcPr>
            <w:tcW w:w="682" w:type="dxa"/>
            <w:tcBorders>
              <w:top w:val="single" w:sz="6" w:space="0" w:color="auto"/>
              <w:bottom w:val="single" w:sz="12" w:space="0" w:color="auto"/>
            </w:tcBorders>
            <w:noWrap/>
            <w:vAlign w:val="center"/>
            <w:hideMark/>
          </w:tcPr>
          <w:p w14:paraId="309CBEFF" w14:textId="77777777" w:rsidR="00AE1CBF" w:rsidRPr="00992CAE" w:rsidRDefault="00AE1CBF" w:rsidP="007647B7">
            <w:pPr>
              <w:pStyle w:val="Caption"/>
              <w:spacing w:after="0"/>
              <w:jc w:val="center"/>
              <w:rPr>
                <w:rFonts w:ascii="Times New Roman" w:hAnsi="Times New Roman" w:cs="Times New Roman"/>
                <w:sz w:val="22"/>
                <w:szCs w:val="22"/>
              </w:rPr>
            </w:pPr>
            <w:r w:rsidRPr="00992CAE">
              <w:rPr>
                <w:rFonts w:ascii="Times New Roman" w:hAnsi="Times New Roman" w:cs="Times New Roman"/>
                <w:sz w:val="22"/>
                <w:szCs w:val="22"/>
              </w:rPr>
              <w:t>Q</w:t>
            </w:r>
            <w:r w:rsidRPr="00992CAE">
              <w:rPr>
                <w:rFonts w:ascii="Times New Roman" w:hAnsi="Times New Roman" w:cs="Times New Roman"/>
                <w:sz w:val="22"/>
                <w:szCs w:val="22"/>
                <w:vertAlign w:val="superscript"/>
              </w:rPr>
              <w:t>2</w:t>
            </w:r>
          </w:p>
        </w:tc>
        <w:tc>
          <w:tcPr>
            <w:tcW w:w="1370" w:type="dxa"/>
            <w:tcBorders>
              <w:top w:val="single" w:sz="6" w:space="0" w:color="auto"/>
              <w:bottom w:val="single" w:sz="12" w:space="0" w:color="auto"/>
            </w:tcBorders>
            <w:noWrap/>
            <w:vAlign w:val="center"/>
            <w:hideMark/>
          </w:tcPr>
          <w:p w14:paraId="0858028C" w14:textId="77777777" w:rsidR="00AE1CBF" w:rsidRPr="00992CAE" w:rsidRDefault="00AE1CBF" w:rsidP="007647B7">
            <w:pPr>
              <w:pStyle w:val="Caption"/>
              <w:spacing w:after="0"/>
              <w:jc w:val="center"/>
              <w:rPr>
                <w:rFonts w:ascii="Times New Roman" w:hAnsi="Times New Roman" w:cs="Times New Roman"/>
                <w:sz w:val="22"/>
                <w:szCs w:val="22"/>
              </w:rPr>
            </w:pPr>
            <w:r w:rsidRPr="00992CAE">
              <w:rPr>
                <w:rFonts w:ascii="Times New Roman" w:hAnsi="Times New Roman" w:cs="Times New Roman"/>
                <w:sz w:val="22"/>
                <w:szCs w:val="22"/>
              </w:rPr>
              <w:t>AUC ± SEM</w:t>
            </w:r>
          </w:p>
        </w:tc>
        <w:tc>
          <w:tcPr>
            <w:tcW w:w="895" w:type="dxa"/>
            <w:tcBorders>
              <w:top w:val="single" w:sz="6" w:space="0" w:color="auto"/>
              <w:bottom w:val="single" w:sz="12" w:space="0" w:color="auto"/>
            </w:tcBorders>
            <w:noWrap/>
            <w:vAlign w:val="center"/>
            <w:hideMark/>
          </w:tcPr>
          <w:p w14:paraId="33667A65" w14:textId="77777777" w:rsidR="00AE1CBF" w:rsidRPr="007E0237" w:rsidRDefault="00AE1CBF" w:rsidP="007647B7">
            <w:pPr>
              <w:pStyle w:val="Caption"/>
              <w:spacing w:after="0"/>
              <w:jc w:val="center"/>
              <w:rPr>
                <w:rFonts w:ascii="Times New Roman" w:hAnsi="Times New Roman" w:cs="Times New Roman"/>
                <w:sz w:val="16"/>
                <w:szCs w:val="16"/>
              </w:rPr>
            </w:pPr>
            <w:r w:rsidRPr="007E0237">
              <w:rPr>
                <w:rFonts w:ascii="Times New Roman" w:hAnsi="Times New Roman" w:cs="Times New Roman"/>
                <w:sz w:val="16"/>
                <w:szCs w:val="16"/>
              </w:rPr>
              <w:t>Accuracy</w:t>
            </w:r>
          </w:p>
          <w:p w14:paraId="7D723DBE" w14:textId="77777777" w:rsidR="00AE1CBF" w:rsidRPr="007E0237" w:rsidRDefault="00AE1CBF" w:rsidP="007647B7">
            <w:pPr>
              <w:jc w:val="center"/>
              <w:rPr>
                <w:rFonts w:ascii="Times New Roman" w:hAnsi="Times New Roman" w:cs="Times New Roman"/>
                <w:b/>
                <w:sz w:val="24"/>
                <w:szCs w:val="24"/>
              </w:rPr>
            </w:pPr>
            <w:r w:rsidRPr="007E0237">
              <w:rPr>
                <w:rFonts w:ascii="Times New Roman" w:hAnsi="Times New Roman" w:cs="Times New Roman"/>
                <w:b/>
                <w:sz w:val="24"/>
                <w:szCs w:val="24"/>
              </w:rPr>
              <w:t>(%)</w:t>
            </w:r>
          </w:p>
        </w:tc>
        <w:tc>
          <w:tcPr>
            <w:tcW w:w="977" w:type="dxa"/>
            <w:tcBorders>
              <w:top w:val="single" w:sz="6" w:space="0" w:color="auto"/>
              <w:bottom w:val="single" w:sz="12" w:space="0" w:color="auto"/>
            </w:tcBorders>
            <w:noWrap/>
            <w:vAlign w:val="center"/>
            <w:hideMark/>
          </w:tcPr>
          <w:p w14:paraId="22B7A60D" w14:textId="77777777" w:rsidR="00AE1CBF" w:rsidRPr="007E0237" w:rsidRDefault="00AE1CBF" w:rsidP="007647B7">
            <w:pPr>
              <w:pStyle w:val="Caption"/>
              <w:spacing w:after="0"/>
              <w:jc w:val="center"/>
              <w:rPr>
                <w:rFonts w:ascii="Times New Roman" w:hAnsi="Times New Roman" w:cs="Times New Roman"/>
                <w:sz w:val="16"/>
                <w:szCs w:val="16"/>
              </w:rPr>
            </w:pPr>
            <w:r w:rsidRPr="007E0237">
              <w:rPr>
                <w:rFonts w:ascii="Times New Roman" w:hAnsi="Times New Roman" w:cs="Times New Roman"/>
                <w:sz w:val="16"/>
                <w:szCs w:val="16"/>
              </w:rPr>
              <w:t>Specificity</w:t>
            </w:r>
          </w:p>
          <w:p w14:paraId="7A69F64B" w14:textId="77777777" w:rsidR="00AE1CBF" w:rsidRPr="007E0237" w:rsidRDefault="00AE1CBF" w:rsidP="007647B7">
            <w:pPr>
              <w:jc w:val="center"/>
              <w:rPr>
                <w:rFonts w:ascii="Times New Roman" w:hAnsi="Times New Roman" w:cs="Times New Roman"/>
              </w:rPr>
            </w:pPr>
            <w:r w:rsidRPr="007E0237">
              <w:rPr>
                <w:rFonts w:ascii="Times New Roman" w:hAnsi="Times New Roman" w:cs="Times New Roman"/>
                <w:b/>
              </w:rPr>
              <w:t>(%)</w:t>
            </w:r>
          </w:p>
        </w:tc>
        <w:tc>
          <w:tcPr>
            <w:tcW w:w="988" w:type="dxa"/>
            <w:tcBorders>
              <w:top w:val="single" w:sz="6" w:space="0" w:color="auto"/>
              <w:bottom w:val="single" w:sz="12" w:space="0" w:color="auto"/>
            </w:tcBorders>
            <w:noWrap/>
            <w:vAlign w:val="center"/>
            <w:hideMark/>
          </w:tcPr>
          <w:p w14:paraId="4E1A9694" w14:textId="77777777" w:rsidR="00AE1CBF" w:rsidRPr="007E0237" w:rsidRDefault="00AE1CBF" w:rsidP="007647B7">
            <w:pPr>
              <w:pStyle w:val="Caption"/>
              <w:spacing w:after="0"/>
              <w:jc w:val="center"/>
              <w:rPr>
                <w:rFonts w:ascii="Times New Roman" w:hAnsi="Times New Roman" w:cs="Times New Roman"/>
                <w:sz w:val="16"/>
                <w:szCs w:val="16"/>
              </w:rPr>
            </w:pPr>
            <w:r w:rsidRPr="007E0237">
              <w:rPr>
                <w:rFonts w:ascii="Times New Roman" w:hAnsi="Times New Roman" w:cs="Times New Roman"/>
                <w:sz w:val="16"/>
                <w:szCs w:val="16"/>
              </w:rPr>
              <w:t>Sensitivity</w:t>
            </w:r>
          </w:p>
          <w:p w14:paraId="6D0F8501" w14:textId="77777777" w:rsidR="00AE1CBF" w:rsidRPr="007E0237" w:rsidRDefault="00AE1CBF" w:rsidP="007647B7">
            <w:pPr>
              <w:jc w:val="center"/>
              <w:rPr>
                <w:rFonts w:ascii="Times New Roman" w:hAnsi="Times New Roman" w:cs="Times New Roman"/>
              </w:rPr>
            </w:pPr>
            <w:r w:rsidRPr="007E0237">
              <w:rPr>
                <w:rFonts w:ascii="Times New Roman" w:hAnsi="Times New Roman" w:cs="Times New Roman"/>
                <w:b/>
              </w:rPr>
              <w:t>(%)</w:t>
            </w:r>
          </w:p>
        </w:tc>
      </w:tr>
      <w:tr w:rsidR="00AE1CBF" w:rsidRPr="00992CAE" w14:paraId="68216C0E" w14:textId="77777777" w:rsidTr="007647B7">
        <w:trPr>
          <w:trHeight w:val="300"/>
        </w:trPr>
        <w:tc>
          <w:tcPr>
            <w:tcW w:w="777" w:type="dxa"/>
            <w:tcBorders>
              <w:top w:val="single" w:sz="12" w:space="0" w:color="auto"/>
            </w:tcBorders>
            <w:noWrap/>
            <w:vAlign w:val="center"/>
            <w:hideMark/>
          </w:tcPr>
          <w:p w14:paraId="30199399" w14:textId="77777777" w:rsidR="00AE1CBF" w:rsidRPr="00992CAE" w:rsidRDefault="00AE1CBF" w:rsidP="007647B7">
            <w:pPr>
              <w:pStyle w:val="Caption"/>
              <w:spacing w:after="0"/>
              <w:rPr>
                <w:rFonts w:ascii="Times New Roman" w:hAnsi="Times New Roman" w:cs="Times New Roman"/>
                <w:sz w:val="22"/>
                <w:szCs w:val="22"/>
              </w:rPr>
            </w:pPr>
            <w:r w:rsidRPr="00992CAE">
              <w:rPr>
                <w:rFonts w:ascii="Times New Roman" w:hAnsi="Times New Roman" w:cs="Times New Roman"/>
                <w:sz w:val="22"/>
                <w:szCs w:val="22"/>
              </w:rPr>
              <w:t>M1</w:t>
            </w:r>
          </w:p>
        </w:tc>
        <w:tc>
          <w:tcPr>
            <w:tcW w:w="1571" w:type="dxa"/>
            <w:tcBorders>
              <w:top w:val="single" w:sz="12" w:space="0" w:color="auto"/>
            </w:tcBorders>
            <w:noWrap/>
            <w:vAlign w:val="center"/>
            <w:hideMark/>
          </w:tcPr>
          <w:p w14:paraId="60402DBF"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All positive mode</w:t>
            </w:r>
          </w:p>
        </w:tc>
        <w:tc>
          <w:tcPr>
            <w:tcW w:w="961" w:type="dxa"/>
            <w:tcBorders>
              <w:top w:val="single" w:sz="12" w:space="0" w:color="auto"/>
            </w:tcBorders>
            <w:noWrap/>
            <w:vAlign w:val="center"/>
            <w:hideMark/>
          </w:tcPr>
          <w:p w14:paraId="1927D813"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137</w:t>
            </w:r>
          </w:p>
        </w:tc>
        <w:tc>
          <w:tcPr>
            <w:tcW w:w="682" w:type="dxa"/>
            <w:tcBorders>
              <w:top w:val="single" w:sz="12" w:space="0" w:color="auto"/>
            </w:tcBorders>
            <w:noWrap/>
            <w:vAlign w:val="center"/>
            <w:hideMark/>
          </w:tcPr>
          <w:p w14:paraId="289902A8"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0.81</w:t>
            </w:r>
          </w:p>
        </w:tc>
        <w:tc>
          <w:tcPr>
            <w:tcW w:w="682" w:type="dxa"/>
            <w:tcBorders>
              <w:top w:val="single" w:sz="12" w:space="0" w:color="auto"/>
            </w:tcBorders>
            <w:noWrap/>
            <w:vAlign w:val="center"/>
            <w:hideMark/>
          </w:tcPr>
          <w:p w14:paraId="1107B1E3"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0.60</w:t>
            </w:r>
          </w:p>
        </w:tc>
        <w:tc>
          <w:tcPr>
            <w:tcW w:w="1370" w:type="dxa"/>
            <w:tcBorders>
              <w:top w:val="single" w:sz="12" w:space="0" w:color="auto"/>
            </w:tcBorders>
            <w:noWrap/>
            <w:vAlign w:val="center"/>
            <w:hideMark/>
          </w:tcPr>
          <w:p w14:paraId="6F40168C"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0.999 ± 0.002</w:t>
            </w:r>
          </w:p>
        </w:tc>
        <w:tc>
          <w:tcPr>
            <w:tcW w:w="895" w:type="dxa"/>
            <w:tcBorders>
              <w:top w:val="single" w:sz="12" w:space="0" w:color="auto"/>
            </w:tcBorders>
            <w:noWrap/>
            <w:vAlign w:val="center"/>
            <w:hideMark/>
          </w:tcPr>
          <w:p w14:paraId="08ADE4D6"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98 (86)</w:t>
            </w:r>
          </w:p>
        </w:tc>
        <w:tc>
          <w:tcPr>
            <w:tcW w:w="977" w:type="dxa"/>
            <w:tcBorders>
              <w:top w:val="single" w:sz="12" w:space="0" w:color="auto"/>
            </w:tcBorders>
            <w:noWrap/>
            <w:vAlign w:val="center"/>
            <w:hideMark/>
          </w:tcPr>
          <w:p w14:paraId="12308F7B"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99 (96)</w:t>
            </w:r>
          </w:p>
        </w:tc>
        <w:tc>
          <w:tcPr>
            <w:tcW w:w="988" w:type="dxa"/>
            <w:tcBorders>
              <w:top w:val="single" w:sz="12" w:space="0" w:color="auto"/>
            </w:tcBorders>
            <w:noWrap/>
            <w:vAlign w:val="center"/>
            <w:hideMark/>
          </w:tcPr>
          <w:p w14:paraId="6BFD1BD3"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94 (59)</w:t>
            </w:r>
          </w:p>
        </w:tc>
      </w:tr>
      <w:tr w:rsidR="00AE1CBF" w:rsidRPr="00992CAE" w14:paraId="0BB3AEFE" w14:textId="77777777" w:rsidTr="007647B7">
        <w:trPr>
          <w:trHeight w:val="300"/>
        </w:trPr>
        <w:tc>
          <w:tcPr>
            <w:tcW w:w="777" w:type="dxa"/>
            <w:noWrap/>
            <w:vAlign w:val="center"/>
            <w:hideMark/>
          </w:tcPr>
          <w:p w14:paraId="653B3F68" w14:textId="77777777" w:rsidR="00AE1CBF" w:rsidRPr="00992CAE" w:rsidRDefault="00AE1CBF" w:rsidP="007647B7">
            <w:pPr>
              <w:pStyle w:val="Caption"/>
              <w:spacing w:after="0"/>
              <w:rPr>
                <w:rFonts w:ascii="Times New Roman" w:hAnsi="Times New Roman" w:cs="Times New Roman"/>
                <w:sz w:val="22"/>
                <w:szCs w:val="22"/>
              </w:rPr>
            </w:pPr>
            <w:r w:rsidRPr="00992CAE">
              <w:rPr>
                <w:rFonts w:ascii="Times New Roman" w:hAnsi="Times New Roman" w:cs="Times New Roman"/>
                <w:sz w:val="22"/>
                <w:szCs w:val="22"/>
              </w:rPr>
              <w:t>M2</w:t>
            </w:r>
          </w:p>
        </w:tc>
        <w:tc>
          <w:tcPr>
            <w:tcW w:w="1571" w:type="dxa"/>
            <w:noWrap/>
            <w:vAlign w:val="center"/>
            <w:hideMark/>
          </w:tcPr>
          <w:p w14:paraId="2CFC6F52"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Positive VIP &gt;1</w:t>
            </w:r>
          </w:p>
        </w:tc>
        <w:tc>
          <w:tcPr>
            <w:tcW w:w="961" w:type="dxa"/>
            <w:noWrap/>
            <w:vAlign w:val="center"/>
            <w:hideMark/>
          </w:tcPr>
          <w:p w14:paraId="6B475DE6"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30</w:t>
            </w:r>
          </w:p>
        </w:tc>
        <w:tc>
          <w:tcPr>
            <w:tcW w:w="682" w:type="dxa"/>
            <w:noWrap/>
            <w:vAlign w:val="center"/>
            <w:hideMark/>
          </w:tcPr>
          <w:p w14:paraId="2BEA3AD7"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0.77</w:t>
            </w:r>
          </w:p>
        </w:tc>
        <w:tc>
          <w:tcPr>
            <w:tcW w:w="682" w:type="dxa"/>
            <w:noWrap/>
            <w:vAlign w:val="center"/>
            <w:hideMark/>
          </w:tcPr>
          <w:p w14:paraId="53E00E5D"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0.55</w:t>
            </w:r>
          </w:p>
        </w:tc>
        <w:tc>
          <w:tcPr>
            <w:tcW w:w="1370" w:type="dxa"/>
            <w:noWrap/>
            <w:vAlign w:val="center"/>
            <w:hideMark/>
          </w:tcPr>
          <w:p w14:paraId="5593F1D5"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0.996 ± 0.005</w:t>
            </w:r>
          </w:p>
        </w:tc>
        <w:tc>
          <w:tcPr>
            <w:tcW w:w="895" w:type="dxa"/>
            <w:noWrap/>
            <w:vAlign w:val="center"/>
            <w:hideMark/>
          </w:tcPr>
          <w:p w14:paraId="27B14F5F"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93 (85)</w:t>
            </w:r>
          </w:p>
        </w:tc>
        <w:tc>
          <w:tcPr>
            <w:tcW w:w="977" w:type="dxa"/>
            <w:noWrap/>
            <w:vAlign w:val="center"/>
            <w:hideMark/>
          </w:tcPr>
          <w:p w14:paraId="583EC4EE"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94 (85)</w:t>
            </w:r>
          </w:p>
        </w:tc>
        <w:tc>
          <w:tcPr>
            <w:tcW w:w="988" w:type="dxa"/>
            <w:noWrap/>
            <w:vAlign w:val="center"/>
            <w:hideMark/>
          </w:tcPr>
          <w:p w14:paraId="7B15BAFE"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91 (82)</w:t>
            </w:r>
          </w:p>
        </w:tc>
      </w:tr>
      <w:tr w:rsidR="00AE1CBF" w:rsidRPr="00992CAE" w14:paraId="353165DA" w14:textId="77777777" w:rsidTr="007647B7">
        <w:trPr>
          <w:trHeight w:val="300"/>
        </w:trPr>
        <w:tc>
          <w:tcPr>
            <w:tcW w:w="777" w:type="dxa"/>
            <w:noWrap/>
            <w:vAlign w:val="center"/>
            <w:hideMark/>
          </w:tcPr>
          <w:p w14:paraId="074CFE8C" w14:textId="77777777" w:rsidR="00AE1CBF" w:rsidRPr="00992CAE" w:rsidRDefault="00AE1CBF" w:rsidP="007647B7">
            <w:pPr>
              <w:pStyle w:val="Caption"/>
              <w:spacing w:after="0"/>
              <w:rPr>
                <w:rFonts w:ascii="Times New Roman" w:hAnsi="Times New Roman" w:cs="Times New Roman"/>
                <w:sz w:val="22"/>
                <w:szCs w:val="22"/>
              </w:rPr>
            </w:pPr>
            <w:r w:rsidRPr="00992CAE">
              <w:rPr>
                <w:rFonts w:ascii="Times New Roman" w:hAnsi="Times New Roman" w:cs="Times New Roman"/>
                <w:sz w:val="22"/>
                <w:szCs w:val="22"/>
              </w:rPr>
              <w:t>M3</w:t>
            </w:r>
          </w:p>
        </w:tc>
        <w:tc>
          <w:tcPr>
            <w:tcW w:w="1571" w:type="dxa"/>
            <w:noWrap/>
            <w:vAlign w:val="center"/>
            <w:hideMark/>
          </w:tcPr>
          <w:p w14:paraId="2FCE0425"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TG (positive)</w:t>
            </w:r>
          </w:p>
        </w:tc>
        <w:tc>
          <w:tcPr>
            <w:tcW w:w="961" w:type="dxa"/>
            <w:noWrap/>
            <w:vAlign w:val="center"/>
            <w:hideMark/>
          </w:tcPr>
          <w:p w14:paraId="0D81DDA1"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102</w:t>
            </w:r>
          </w:p>
        </w:tc>
        <w:tc>
          <w:tcPr>
            <w:tcW w:w="682" w:type="dxa"/>
            <w:noWrap/>
            <w:vAlign w:val="center"/>
            <w:hideMark/>
          </w:tcPr>
          <w:p w14:paraId="4A202954"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0.77</w:t>
            </w:r>
          </w:p>
        </w:tc>
        <w:tc>
          <w:tcPr>
            <w:tcW w:w="682" w:type="dxa"/>
            <w:noWrap/>
            <w:vAlign w:val="center"/>
            <w:hideMark/>
          </w:tcPr>
          <w:p w14:paraId="4EDE4C10"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0.56</w:t>
            </w:r>
          </w:p>
        </w:tc>
        <w:tc>
          <w:tcPr>
            <w:tcW w:w="1370" w:type="dxa"/>
            <w:noWrap/>
            <w:vAlign w:val="center"/>
            <w:hideMark/>
          </w:tcPr>
          <w:p w14:paraId="4118E5C4"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0.996 ± 0.005</w:t>
            </w:r>
          </w:p>
        </w:tc>
        <w:tc>
          <w:tcPr>
            <w:tcW w:w="895" w:type="dxa"/>
            <w:noWrap/>
            <w:vAlign w:val="center"/>
            <w:hideMark/>
          </w:tcPr>
          <w:p w14:paraId="733375E1"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100 (78)</w:t>
            </w:r>
          </w:p>
        </w:tc>
        <w:tc>
          <w:tcPr>
            <w:tcW w:w="977" w:type="dxa"/>
            <w:noWrap/>
            <w:vAlign w:val="center"/>
            <w:hideMark/>
          </w:tcPr>
          <w:p w14:paraId="183E253D"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100 (88)</w:t>
            </w:r>
          </w:p>
        </w:tc>
        <w:tc>
          <w:tcPr>
            <w:tcW w:w="988" w:type="dxa"/>
            <w:noWrap/>
            <w:vAlign w:val="center"/>
            <w:hideMark/>
          </w:tcPr>
          <w:p w14:paraId="2327493D"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100 (53)</w:t>
            </w:r>
          </w:p>
        </w:tc>
      </w:tr>
      <w:tr w:rsidR="00AE1CBF" w:rsidRPr="00992CAE" w14:paraId="644A8630" w14:textId="77777777" w:rsidTr="007647B7">
        <w:trPr>
          <w:trHeight w:val="300"/>
        </w:trPr>
        <w:tc>
          <w:tcPr>
            <w:tcW w:w="777" w:type="dxa"/>
            <w:noWrap/>
            <w:vAlign w:val="center"/>
            <w:hideMark/>
          </w:tcPr>
          <w:p w14:paraId="431D3AFB" w14:textId="77777777" w:rsidR="00AE1CBF" w:rsidRPr="00992CAE" w:rsidRDefault="00AE1CBF" w:rsidP="007647B7">
            <w:pPr>
              <w:pStyle w:val="Caption"/>
              <w:spacing w:after="0"/>
              <w:rPr>
                <w:rFonts w:ascii="Times New Roman" w:hAnsi="Times New Roman" w:cs="Times New Roman"/>
                <w:sz w:val="22"/>
                <w:szCs w:val="22"/>
              </w:rPr>
            </w:pPr>
            <w:r w:rsidRPr="00992CAE">
              <w:rPr>
                <w:rFonts w:ascii="Times New Roman" w:hAnsi="Times New Roman" w:cs="Times New Roman"/>
                <w:sz w:val="22"/>
                <w:szCs w:val="22"/>
              </w:rPr>
              <w:t>M4</w:t>
            </w:r>
          </w:p>
        </w:tc>
        <w:tc>
          <w:tcPr>
            <w:tcW w:w="1571" w:type="dxa"/>
            <w:noWrap/>
            <w:vAlign w:val="center"/>
            <w:hideMark/>
          </w:tcPr>
          <w:p w14:paraId="536C8068"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PC+SM (positive)</w:t>
            </w:r>
          </w:p>
        </w:tc>
        <w:tc>
          <w:tcPr>
            <w:tcW w:w="961" w:type="dxa"/>
            <w:noWrap/>
            <w:vAlign w:val="center"/>
            <w:hideMark/>
          </w:tcPr>
          <w:p w14:paraId="0486EBBA"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35</w:t>
            </w:r>
          </w:p>
        </w:tc>
        <w:tc>
          <w:tcPr>
            <w:tcW w:w="682" w:type="dxa"/>
            <w:noWrap/>
            <w:vAlign w:val="center"/>
            <w:hideMark/>
          </w:tcPr>
          <w:p w14:paraId="470DFF29"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0.76</w:t>
            </w:r>
          </w:p>
        </w:tc>
        <w:tc>
          <w:tcPr>
            <w:tcW w:w="682" w:type="dxa"/>
            <w:noWrap/>
            <w:vAlign w:val="center"/>
            <w:hideMark/>
          </w:tcPr>
          <w:p w14:paraId="7F029165"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0.59</w:t>
            </w:r>
          </w:p>
        </w:tc>
        <w:tc>
          <w:tcPr>
            <w:tcW w:w="1370" w:type="dxa"/>
            <w:noWrap/>
            <w:vAlign w:val="center"/>
            <w:hideMark/>
          </w:tcPr>
          <w:p w14:paraId="2090D72A"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0.989 ± 0.012</w:t>
            </w:r>
          </w:p>
        </w:tc>
        <w:tc>
          <w:tcPr>
            <w:tcW w:w="895" w:type="dxa"/>
            <w:noWrap/>
            <w:vAlign w:val="center"/>
            <w:hideMark/>
          </w:tcPr>
          <w:p w14:paraId="6F9B2951"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97 (83)</w:t>
            </w:r>
          </w:p>
        </w:tc>
        <w:tc>
          <w:tcPr>
            <w:tcW w:w="977" w:type="dxa"/>
            <w:noWrap/>
            <w:vAlign w:val="center"/>
            <w:hideMark/>
          </w:tcPr>
          <w:p w14:paraId="2E8CF812"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97 (83)</w:t>
            </w:r>
          </w:p>
        </w:tc>
        <w:tc>
          <w:tcPr>
            <w:tcW w:w="988" w:type="dxa"/>
            <w:noWrap/>
            <w:vAlign w:val="center"/>
            <w:hideMark/>
          </w:tcPr>
          <w:p w14:paraId="711596E3"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97 (82)</w:t>
            </w:r>
          </w:p>
        </w:tc>
      </w:tr>
      <w:tr w:rsidR="00AE1CBF" w:rsidRPr="00992CAE" w14:paraId="749E44ED" w14:textId="77777777" w:rsidTr="007647B7">
        <w:trPr>
          <w:trHeight w:val="300"/>
        </w:trPr>
        <w:tc>
          <w:tcPr>
            <w:tcW w:w="777" w:type="dxa"/>
            <w:noWrap/>
            <w:vAlign w:val="center"/>
            <w:hideMark/>
          </w:tcPr>
          <w:p w14:paraId="1A0AC5DE" w14:textId="77777777" w:rsidR="00AE1CBF" w:rsidRPr="00992CAE" w:rsidRDefault="00AE1CBF" w:rsidP="007647B7">
            <w:pPr>
              <w:pStyle w:val="Caption"/>
              <w:spacing w:after="0"/>
              <w:rPr>
                <w:rFonts w:ascii="Times New Roman" w:hAnsi="Times New Roman" w:cs="Times New Roman"/>
                <w:sz w:val="22"/>
                <w:szCs w:val="22"/>
              </w:rPr>
            </w:pPr>
            <w:r w:rsidRPr="00992CAE">
              <w:rPr>
                <w:rFonts w:ascii="Times New Roman" w:hAnsi="Times New Roman" w:cs="Times New Roman"/>
                <w:sz w:val="22"/>
                <w:szCs w:val="22"/>
              </w:rPr>
              <w:t>M5</w:t>
            </w:r>
          </w:p>
        </w:tc>
        <w:tc>
          <w:tcPr>
            <w:tcW w:w="1571" w:type="dxa"/>
            <w:noWrap/>
            <w:vAlign w:val="center"/>
            <w:hideMark/>
          </w:tcPr>
          <w:p w14:paraId="2A5594BD"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All negative mode</w:t>
            </w:r>
          </w:p>
        </w:tc>
        <w:tc>
          <w:tcPr>
            <w:tcW w:w="961" w:type="dxa"/>
            <w:noWrap/>
            <w:vAlign w:val="center"/>
            <w:hideMark/>
          </w:tcPr>
          <w:p w14:paraId="3037EE41"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183</w:t>
            </w:r>
          </w:p>
        </w:tc>
        <w:tc>
          <w:tcPr>
            <w:tcW w:w="682" w:type="dxa"/>
            <w:noWrap/>
            <w:vAlign w:val="center"/>
            <w:hideMark/>
          </w:tcPr>
          <w:p w14:paraId="6CBBF40D"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0.77</w:t>
            </w:r>
          </w:p>
        </w:tc>
        <w:tc>
          <w:tcPr>
            <w:tcW w:w="682" w:type="dxa"/>
            <w:noWrap/>
            <w:vAlign w:val="center"/>
            <w:hideMark/>
          </w:tcPr>
          <w:p w14:paraId="018E78A8"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0.56</w:t>
            </w:r>
          </w:p>
        </w:tc>
        <w:tc>
          <w:tcPr>
            <w:tcW w:w="1370" w:type="dxa"/>
            <w:noWrap/>
            <w:vAlign w:val="center"/>
            <w:hideMark/>
          </w:tcPr>
          <w:p w14:paraId="51B78817"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0.988 ± 0.013</w:t>
            </w:r>
          </w:p>
        </w:tc>
        <w:tc>
          <w:tcPr>
            <w:tcW w:w="895" w:type="dxa"/>
            <w:noWrap/>
            <w:vAlign w:val="center"/>
            <w:hideMark/>
          </w:tcPr>
          <w:p w14:paraId="08ECCA01"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98 (79)</w:t>
            </w:r>
          </w:p>
        </w:tc>
        <w:tc>
          <w:tcPr>
            <w:tcW w:w="977" w:type="dxa"/>
            <w:noWrap/>
            <w:vAlign w:val="center"/>
            <w:hideMark/>
          </w:tcPr>
          <w:p w14:paraId="7F0E39AA"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98 (74)</w:t>
            </w:r>
          </w:p>
        </w:tc>
        <w:tc>
          <w:tcPr>
            <w:tcW w:w="988" w:type="dxa"/>
            <w:noWrap/>
            <w:vAlign w:val="center"/>
            <w:hideMark/>
          </w:tcPr>
          <w:p w14:paraId="5FC71C87"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97 (94)</w:t>
            </w:r>
          </w:p>
        </w:tc>
      </w:tr>
      <w:tr w:rsidR="00AE1CBF" w:rsidRPr="00992CAE" w14:paraId="7B7D4AAD" w14:textId="77777777" w:rsidTr="007647B7">
        <w:trPr>
          <w:trHeight w:val="300"/>
        </w:trPr>
        <w:tc>
          <w:tcPr>
            <w:tcW w:w="777" w:type="dxa"/>
            <w:noWrap/>
            <w:vAlign w:val="center"/>
            <w:hideMark/>
          </w:tcPr>
          <w:p w14:paraId="76C728C9" w14:textId="77777777" w:rsidR="00AE1CBF" w:rsidRPr="00992CAE" w:rsidRDefault="00AE1CBF" w:rsidP="007647B7">
            <w:pPr>
              <w:pStyle w:val="Caption"/>
              <w:spacing w:after="0"/>
              <w:rPr>
                <w:rFonts w:ascii="Times New Roman" w:hAnsi="Times New Roman" w:cs="Times New Roman"/>
                <w:sz w:val="22"/>
                <w:szCs w:val="22"/>
              </w:rPr>
            </w:pPr>
            <w:r w:rsidRPr="00992CAE">
              <w:rPr>
                <w:rFonts w:ascii="Times New Roman" w:hAnsi="Times New Roman" w:cs="Times New Roman"/>
                <w:sz w:val="22"/>
                <w:szCs w:val="22"/>
              </w:rPr>
              <w:t>M6</w:t>
            </w:r>
          </w:p>
        </w:tc>
        <w:tc>
          <w:tcPr>
            <w:tcW w:w="1571" w:type="dxa"/>
            <w:noWrap/>
            <w:vAlign w:val="center"/>
            <w:hideMark/>
          </w:tcPr>
          <w:p w14:paraId="5174AE6A"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Negative VIP &gt;1</w:t>
            </w:r>
          </w:p>
        </w:tc>
        <w:tc>
          <w:tcPr>
            <w:tcW w:w="961" w:type="dxa"/>
            <w:noWrap/>
            <w:vAlign w:val="center"/>
            <w:hideMark/>
          </w:tcPr>
          <w:p w14:paraId="0453FB0B"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20</w:t>
            </w:r>
          </w:p>
        </w:tc>
        <w:tc>
          <w:tcPr>
            <w:tcW w:w="682" w:type="dxa"/>
            <w:noWrap/>
            <w:vAlign w:val="center"/>
            <w:hideMark/>
          </w:tcPr>
          <w:p w14:paraId="24D28301"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0.62</w:t>
            </w:r>
          </w:p>
        </w:tc>
        <w:tc>
          <w:tcPr>
            <w:tcW w:w="682" w:type="dxa"/>
            <w:noWrap/>
            <w:vAlign w:val="center"/>
            <w:hideMark/>
          </w:tcPr>
          <w:p w14:paraId="3AF88512"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0.49</w:t>
            </w:r>
          </w:p>
        </w:tc>
        <w:tc>
          <w:tcPr>
            <w:tcW w:w="1370" w:type="dxa"/>
            <w:noWrap/>
            <w:vAlign w:val="center"/>
            <w:hideMark/>
          </w:tcPr>
          <w:p w14:paraId="6B15D6DB"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0.968 ± 0.023</w:t>
            </w:r>
          </w:p>
        </w:tc>
        <w:tc>
          <w:tcPr>
            <w:tcW w:w="895" w:type="dxa"/>
            <w:noWrap/>
            <w:vAlign w:val="center"/>
            <w:hideMark/>
          </w:tcPr>
          <w:p w14:paraId="3FE08F29"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91 (78)</w:t>
            </w:r>
          </w:p>
        </w:tc>
        <w:tc>
          <w:tcPr>
            <w:tcW w:w="977" w:type="dxa"/>
            <w:noWrap/>
            <w:vAlign w:val="center"/>
            <w:hideMark/>
          </w:tcPr>
          <w:p w14:paraId="24E0FEA0"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91 (85)</w:t>
            </w:r>
          </w:p>
        </w:tc>
        <w:tc>
          <w:tcPr>
            <w:tcW w:w="988" w:type="dxa"/>
            <w:noWrap/>
            <w:vAlign w:val="center"/>
            <w:hideMark/>
          </w:tcPr>
          <w:p w14:paraId="6694F4B9"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91 (59)</w:t>
            </w:r>
          </w:p>
        </w:tc>
      </w:tr>
      <w:tr w:rsidR="00AE1CBF" w:rsidRPr="00992CAE" w14:paraId="3FEC5A5E" w14:textId="77777777" w:rsidTr="007647B7">
        <w:trPr>
          <w:trHeight w:val="300"/>
        </w:trPr>
        <w:tc>
          <w:tcPr>
            <w:tcW w:w="777" w:type="dxa"/>
            <w:tcBorders>
              <w:bottom w:val="nil"/>
            </w:tcBorders>
            <w:noWrap/>
            <w:vAlign w:val="center"/>
            <w:hideMark/>
          </w:tcPr>
          <w:p w14:paraId="10A6B727" w14:textId="77777777" w:rsidR="00AE1CBF" w:rsidRPr="00992CAE" w:rsidRDefault="00AE1CBF" w:rsidP="007647B7">
            <w:pPr>
              <w:pStyle w:val="Caption"/>
              <w:spacing w:after="0"/>
              <w:rPr>
                <w:rFonts w:ascii="Times New Roman" w:hAnsi="Times New Roman" w:cs="Times New Roman"/>
                <w:sz w:val="22"/>
                <w:szCs w:val="22"/>
              </w:rPr>
            </w:pPr>
            <w:r w:rsidRPr="00992CAE">
              <w:rPr>
                <w:rFonts w:ascii="Times New Roman" w:hAnsi="Times New Roman" w:cs="Times New Roman"/>
                <w:sz w:val="22"/>
                <w:szCs w:val="22"/>
              </w:rPr>
              <w:t>M7</w:t>
            </w:r>
          </w:p>
        </w:tc>
        <w:tc>
          <w:tcPr>
            <w:tcW w:w="1571" w:type="dxa"/>
            <w:tcBorders>
              <w:bottom w:val="nil"/>
            </w:tcBorders>
            <w:noWrap/>
            <w:vAlign w:val="center"/>
            <w:hideMark/>
          </w:tcPr>
          <w:p w14:paraId="66CD00A6"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NEFA (negative)</w:t>
            </w:r>
          </w:p>
        </w:tc>
        <w:tc>
          <w:tcPr>
            <w:tcW w:w="961" w:type="dxa"/>
            <w:tcBorders>
              <w:bottom w:val="nil"/>
            </w:tcBorders>
            <w:noWrap/>
            <w:vAlign w:val="center"/>
            <w:hideMark/>
          </w:tcPr>
          <w:p w14:paraId="619EC3F5"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38</w:t>
            </w:r>
          </w:p>
        </w:tc>
        <w:tc>
          <w:tcPr>
            <w:tcW w:w="682" w:type="dxa"/>
            <w:tcBorders>
              <w:bottom w:val="nil"/>
            </w:tcBorders>
            <w:noWrap/>
            <w:vAlign w:val="center"/>
            <w:hideMark/>
          </w:tcPr>
          <w:p w14:paraId="22D07E2C"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0.62</w:t>
            </w:r>
          </w:p>
        </w:tc>
        <w:tc>
          <w:tcPr>
            <w:tcW w:w="682" w:type="dxa"/>
            <w:tcBorders>
              <w:bottom w:val="nil"/>
            </w:tcBorders>
            <w:noWrap/>
            <w:vAlign w:val="center"/>
            <w:hideMark/>
          </w:tcPr>
          <w:p w14:paraId="3385349A"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0.47</w:t>
            </w:r>
          </w:p>
        </w:tc>
        <w:tc>
          <w:tcPr>
            <w:tcW w:w="1370" w:type="dxa"/>
            <w:tcBorders>
              <w:bottom w:val="nil"/>
            </w:tcBorders>
            <w:noWrap/>
            <w:vAlign w:val="center"/>
            <w:hideMark/>
          </w:tcPr>
          <w:p w14:paraId="183FD0E3"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0.980 ± 0.014</w:t>
            </w:r>
          </w:p>
        </w:tc>
        <w:tc>
          <w:tcPr>
            <w:tcW w:w="895" w:type="dxa"/>
            <w:tcBorders>
              <w:bottom w:val="nil"/>
            </w:tcBorders>
            <w:noWrap/>
            <w:vAlign w:val="center"/>
            <w:hideMark/>
          </w:tcPr>
          <w:p w14:paraId="633D5F3E"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95 (78)</w:t>
            </w:r>
          </w:p>
        </w:tc>
        <w:tc>
          <w:tcPr>
            <w:tcW w:w="977" w:type="dxa"/>
            <w:tcBorders>
              <w:bottom w:val="nil"/>
            </w:tcBorders>
            <w:noWrap/>
            <w:vAlign w:val="center"/>
            <w:hideMark/>
          </w:tcPr>
          <w:p w14:paraId="447BB201"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94 (76)</w:t>
            </w:r>
          </w:p>
        </w:tc>
        <w:tc>
          <w:tcPr>
            <w:tcW w:w="988" w:type="dxa"/>
            <w:tcBorders>
              <w:bottom w:val="nil"/>
            </w:tcBorders>
            <w:noWrap/>
            <w:vAlign w:val="center"/>
            <w:hideMark/>
          </w:tcPr>
          <w:p w14:paraId="58689A17"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97 (82)</w:t>
            </w:r>
          </w:p>
        </w:tc>
      </w:tr>
      <w:tr w:rsidR="00AE1CBF" w:rsidRPr="00992CAE" w14:paraId="12ACFDCE" w14:textId="77777777" w:rsidTr="007647B7">
        <w:trPr>
          <w:trHeight w:val="300"/>
        </w:trPr>
        <w:tc>
          <w:tcPr>
            <w:tcW w:w="777" w:type="dxa"/>
            <w:tcBorders>
              <w:top w:val="nil"/>
              <w:bottom w:val="single" w:sz="4" w:space="0" w:color="auto"/>
            </w:tcBorders>
            <w:noWrap/>
            <w:vAlign w:val="center"/>
            <w:hideMark/>
          </w:tcPr>
          <w:p w14:paraId="6953A535" w14:textId="77777777" w:rsidR="00AE1CBF" w:rsidRPr="00992CAE" w:rsidRDefault="00AE1CBF" w:rsidP="007647B7">
            <w:pPr>
              <w:pStyle w:val="Caption"/>
              <w:spacing w:after="0"/>
              <w:rPr>
                <w:rFonts w:ascii="Times New Roman" w:hAnsi="Times New Roman" w:cs="Times New Roman"/>
                <w:sz w:val="22"/>
                <w:szCs w:val="22"/>
              </w:rPr>
            </w:pPr>
            <w:r w:rsidRPr="00992CAE">
              <w:rPr>
                <w:rFonts w:ascii="Times New Roman" w:hAnsi="Times New Roman" w:cs="Times New Roman"/>
                <w:sz w:val="22"/>
                <w:szCs w:val="22"/>
              </w:rPr>
              <w:t>M8</w:t>
            </w:r>
          </w:p>
        </w:tc>
        <w:tc>
          <w:tcPr>
            <w:tcW w:w="1571" w:type="dxa"/>
            <w:tcBorders>
              <w:top w:val="nil"/>
              <w:bottom w:val="single" w:sz="4" w:space="0" w:color="auto"/>
            </w:tcBorders>
            <w:noWrap/>
            <w:vAlign w:val="center"/>
            <w:hideMark/>
          </w:tcPr>
          <w:p w14:paraId="48F5D305"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PE (negative)</w:t>
            </w:r>
          </w:p>
        </w:tc>
        <w:tc>
          <w:tcPr>
            <w:tcW w:w="961" w:type="dxa"/>
            <w:tcBorders>
              <w:top w:val="nil"/>
              <w:bottom w:val="single" w:sz="4" w:space="0" w:color="auto"/>
            </w:tcBorders>
            <w:noWrap/>
            <w:vAlign w:val="center"/>
            <w:hideMark/>
          </w:tcPr>
          <w:p w14:paraId="19AD4ED2"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15</w:t>
            </w:r>
          </w:p>
        </w:tc>
        <w:tc>
          <w:tcPr>
            <w:tcW w:w="682" w:type="dxa"/>
            <w:tcBorders>
              <w:top w:val="nil"/>
              <w:bottom w:val="single" w:sz="4" w:space="0" w:color="auto"/>
            </w:tcBorders>
            <w:noWrap/>
            <w:vAlign w:val="center"/>
            <w:hideMark/>
          </w:tcPr>
          <w:p w14:paraId="28B58643"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0.46</w:t>
            </w:r>
          </w:p>
        </w:tc>
        <w:tc>
          <w:tcPr>
            <w:tcW w:w="682" w:type="dxa"/>
            <w:tcBorders>
              <w:top w:val="nil"/>
              <w:bottom w:val="single" w:sz="4" w:space="0" w:color="auto"/>
            </w:tcBorders>
            <w:noWrap/>
            <w:vAlign w:val="center"/>
            <w:hideMark/>
          </w:tcPr>
          <w:p w14:paraId="56EC861D"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0.42</w:t>
            </w:r>
          </w:p>
        </w:tc>
        <w:tc>
          <w:tcPr>
            <w:tcW w:w="1370" w:type="dxa"/>
            <w:tcBorders>
              <w:top w:val="nil"/>
              <w:bottom w:val="single" w:sz="4" w:space="0" w:color="auto"/>
            </w:tcBorders>
            <w:noWrap/>
            <w:vAlign w:val="center"/>
            <w:hideMark/>
          </w:tcPr>
          <w:p w14:paraId="4AE1F534"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0.958 ± 0.032</w:t>
            </w:r>
          </w:p>
        </w:tc>
        <w:tc>
          <w:tcPr>
            <w:tcW w:w="895" w:type="dxa"/>
            <w:tcBorders>
              <w:top w:val="nil"/>
              <w:bottom w:val="single" w:sz="4" w:space="0" w:color="auto"/>
            </w:tcBorders>
            <w:noWrap/>
            <w:vAlign w:val="center"/>
            <w:hideMark/>
          </w:tcPr>
          <w:p w14:paraId="5988B098"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89 (82)</w:t>
            </w:r>
          </w:p>
        </w:tc>
        <w:tc>
          <w:tcPr>
            <w:tcW w:w="977" w:type="dxa"/>
            <w:tcBorders>
              <w:top w:val="nil"/>
              <w:bottom w:val="single" w:sz="4" w:space="0" w:color="auto"/>
            </w:tcBorders>
            <w:noWrap/>
            <w:vAlign w:val="center"/>
            <w:hideMark/>
          </w:tcPr>
          <w:p w14:paraId="6BEB95DA"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88 (78)</w:t>
            </w:r>
          </w:p>
        </w:tc>
        <w:tc>
          <w:tcPr>
            <w:tcW w:w="988" w:type="dxa"/>
            <w:tcBorders>
              <w:top w:val="nil"/>
              <w:bottom w:val="single" w:sz="4" w:space="0" w:color="auto"/>
            </w:tcBorders>
            <w:noWrap/>
            <w:vAlign w:val="center"/>
            <w:hideMark/>
          </w:tcPr>
          <w:p w14:paraId="47E0B5D8" w14:textId="77777777" w:rsidR="00AE1CBF" w:rsidRPr="00992CAE" w:rsidRDefault="00AE1CBF" w:rsidP="007647B7">
            <w:pPr>
              <w:pStyle w:val="Caption"/>
              <w:spacing w:after="0"/>
              <w:jc w:val="center"/>
              <w:rPr>
                <w:rFonts w:ascii="Times New Roman" w:hAnsi="Times New Roman" w:cs="Times New Roman"/>
                <w:b w:val="0"/>
                <w:sz w:val="22"/>
                <w:szCs w:val="22"/>
              </w:rPr>
            </w:pPr>
            <w:r w:rsidRPr="00992CAE">
              <w:rPr>
                <w:rFonts w:ascii="Times New Roman" w:hAnsi="Times New Roman" w:cs="Times New Roman"/>
                <w:b w:val="0"/>
                <w:sz w:val="22"/>
                <w:szCs w:val="22"/>
              </w:rPr>
              <w:t>91 (94)</w:t>
            </w:r>
          </w:p>
        </w:tc>
      </w:tr>
    </w:tbl>
    <w:p w14:paraId="1191959D" w14:textId="77777777" w:rsidR="00AE1CBF" w:rsidRPr="00992CAE" w:rsidRDefault="00AE1CBF" w:rsidP="00AE1CBF">
      <w:pPr>
        <w:pStyle w:val="Caption"/>
        <w:spacing w:line="480" w:lineRule="auto"/>
        <w:rPr>
          <w:rFonts w:ascii="Times New Roman" w:hAnsi="Times New Roman" w:cs="Times New Roman"/>
          <w:sz w:val="22"/>
          <w:szCs w:val="22"/>
        </w:rPr>
      </w:pPr>
    </w:p>
    <w:p w14:paraId="19257058" w14:textId="77777777" w:rsidR="00AE1CBF" w:rsidRPr="00992CAE" w:rsidRDefault="00AE1CBF" w:rsidP="00AE1CBF">
      <w:pPr>
        <w:pStyle w:val="Caption"/>
        <w:spacing w:line="480" w:lineRule="auto"/>
        <w:rPr>
          <w:rFonts w:ascii="Times New Roman" w:hAnsi="Times New Roman" w:cs="Times New Roman"/>
          <w:sz w:val="22"/>
          <w:szCs w:val="22"/>
        </w:rPr>
      </w:pPr>
      <w:r w:rsidRPr="00992CAE">
        <w:rPr>
          <w:rFonts w:ascii="Times New Roman" w:hAnsi="Times New Roman" w:cs="Times New Roman"/>
          <w:sz w:val="22"/>
          <w:szCs w:val="22"/>
        </w:rPr>
        <w:t>For the ROC curve analysis the values in brackets are from the validation test set. All positive mode – all lipids detected using positive ion mode. Positive VIP &gt;1 – all lipids detected in positive ion mode with a variable importance parameter (VIP) greater than 1. TG – triacylglycerols detected in positive ion mode. PC + SM phosphocholines and sphingomyelins detected in positive ion mode. All negative mode – all ion detected in negative ion mode. Negative VIP &gt; 1 – all lipids detected in negative ion mode with a VIP greater than 1. NEFA – non-esterified fatty acids detected in negative ion mode. PE – phosphoethanolamines detected in negative ionisation mode.</w:t>
      </w:r>
    </w:p>
    <w:p w14:paraId="4C539E4F" w14:textId="77777777" w:rsidR="00AE1CBF" w:rsidRPr="00992CAE" w:rsidRDefault="00AE1CBF" w:rsidP="00AE1CBF">
      <w:pPr>
        <w:spacing w:line="480" w:lineRule="auto"/>
        <w:rPr>
          <w:rFonts w:ascii="Times New Roman" w:hAnsi="Times New Roman" w:cs="Times New Roman"/>
        </w:rPr>
      </w:pPr>
      <w:r w:rsidRPr="00992CAE">
        <w:rPr>
          <w:rFonts w:ascii="Times New Roman" w:hAnsi="Times New Roman" w:cs="Times New Roman"/>
        </w:rPr>
        <w:t>Abbreviations: TG, triacylglycerols; PC, phosphocholines; SM, sphingomyelin; NEFA, non-esterified fatty acids; PE, phosphoethanolamines; VIP, variable influence on projection; AUC, area under curve.</w:t>
      </w:r>
    </w:p>
    <w:p w14:paraId="1CB20AC6" w14:textId="77777777" w:rsidR="00AE1CBF" w:rsidRPr="00992CAE" w:rsidRDefault="00AE1CBF" w:rsidP="00F11D70">
      <w:pPr>
        <w:spacing w:line="480" w:lineRule="auto"/>
        <w:rPr>
          <w:rFonts w:ascii="Times New Roman" w:hAnsi="Times New Roman" w:cs="Times New Roman"/>
        </w:rPr>
      </w:pPr>
    </w:p>
    <w:p w14:paraId="038A26DB" w14:textId="21EB9F13" w:rsidR="00AE1CBF" w:rsidRPr="00992CAE" w:rsidRDefault="008D089A" w:rsidP="00AE1CBF">
      <w:pPr>
        <w:spacing w:line="480" w:lineRule="auto"/>
        <w:rPr>
          <w:rFonts w:ascii="Times New Roman" w:hAnsi="Times New Roman" w:cs="Times New Roman"/>
        </w:rPr>
      </w:pPr>
      <w:r w:rsidRPr="00992CAE">
        <w:rPr>
          <w:rFonts w:ascii="Times New Roman" w:hAnsi="Times New Roman" w:cs="Times New Roman"/>
        </w:rPr>
        <w:t xml:space="preserve">The </w:t>
      </w:r>
      <w:r w:rsidR="00F3395E" w:rsidRPr="00992CAE">
        <w:rPr>
          <w:rFonts w:ascii="Times New Roman" w:hAnsi="Times New Roman" w:cs="Times New Roman"/>
        </w:rPr>
        <w:t xml:space="preserve">OPLS-DA S-plot p(corr) values for models of TG (M3), PC and SM (M4), </w:t>
      </w:r>
      <w:r w:rsidR="00771807" w:rsidRPr="00992CAE">
        <w:rPr>
          <w:rFonts w:ascii="Times New Roman" w:hAnsi="Times New Roman" w:cs="Times New Roman"/>
        </w:rPr>
        <w:t>NE</w:t>
      </w:r>
      <w:r w:rsidR="00F3395E" w:rsidRPr="00992CAE">
        <w:rPr>
          <w:rFonts w:ascii="Times New Roman" w:hAnsi="Times New Roman" w:cs="Times New Roman"/>
        </w:rPr>
        <w:t>FA (M7) and PE (M8) were used to identify the patterns of lipids assoc</w:t>
      </w:r>
      <w:r w:rsidR="00594583" w:rsidRPr="00992CAE">
        <w:rPr>
          <w:rFonts w:ascii="Times New Roman" w:hAnsi="Times New Roman" w:cs="Times New Roman"/>
        </w:rPr>
        <w:t>iated with fish oil consumption</w:t>
      </w:r>
      <w:r w:rsidRPr="00992CAE">
        <w:rPr>
          <w:rFonts w:ascii="Times New Roman" w:hAnsi="Times New Roman" w:cs="Times New Roman"/>
        </w:rPr>
        <w:t xml:space="preserve">. </w:t>
      </w:r>
      <w:r w:rsidR="00594583" w:rsidRPr="00992CAE">
        <w:rPr>
          <w:rFonts w:ascii="Times New Roman" w:hAnsi="Times New Roman" w:cs="Times New Roman"/>
          <w:vanish/>
        </w:rPr>
        <w:t xml:space="preserve">. </w:t>
      </w:r>
      <w:r w:rsidR="00F3395E" w:rsidRPr="00992CAE">
        <w:rPr>
          <w:rFonts w:ascii="Times New Roman" w:hAnsi="Times New Roman" w:cs="Times New Roman"/>
        </w:rPr>
        <w:t>Thirteen TG lipids were identified</w:t>
      </w:r>
      <w:r w:rsidR="001536A2" w:rsidRPr="00992CAE">
        <w:rPr>
          <w:rFonts w:ascii="Times New Roman" w:hAnsi="Times New Roman" w:cs="Times New Roman"/>
        </w:rPr>
        <w:t xml:space="preserve"> </w:t>
      </w:r>
      <w:r w:rsidR="001536A2" w:rsidRPr="00992CAE">
        <w:rPr>
          <w:rFonts w:ascii="Times New Roman" w:hAnsi="Times New Roman" w:cs="Times New Roman"/>
          <w:b/>
        </w:rPr>
        <w:t>(Figure 5)</w:t>
      </w:r>
      <w:r w:rsidR="00F3395E" w:rsidRPr="00992CAE">
        <w:rPr>
          <w:rFonts w:ascii="Times New Roman" w:hAnsi="Times New Roman" w:cs="Times New Roman"/>
        </w:rPr>
        <w:t xml:space="preserve"> with total chain lengths ≥48 carbons with twelve of these having a high degree of unsaturation (≥5 carbon double bonds). PC(38:5), PC(38:6) and PC(36:5) were identified reflecting incorporation of DHA and EPA into </w:t>
      </w:r>
      <w:r w:rsidR="003078C6" w:rsidRPr="00992CAE">
        <w:rPr>
          <w:rFonts w:ascii="Times New Roman" w:hAnsi="Times New Roman" w:cs="Times New Roman"/>
        </w:rPr>
        <w:t>PC</w:t>
      </w:r>
      <w:r w:rsidR="00F3395E" w:rsidRPr="00992CAE">
        <w:rPr>
          <w:rFonts w:ascii="Times New Roman" w:hAnsi="Times New Roman" w:cs="Times New Roman"/>
        </w:rPr>
        <w:t xml:space="preserve"> </w:t>
      </w:r>
      <w:r w:rsidR="00F3395E" w:rsidRPr="00992CAE">
        <w:rPr>
          <w:rFonts w:ascii="Times New Roman" w:hAnsi="Times New Roman" w:cs="Times New Roman"/>
          <w:b/>
        </w:rPr>
        <w:t>(Table 3).</w:t>
      </w:r>
      <w:r w:rsidR="00F3395E" w:rsidRPr="00992CAE">
        <w:rPr>
          <w:rFonts w:ascii="Times New Roman" w:hAnsi="Times New Roman" w:cs="Times New Roman"/>
        </w:rPr>
        <w:t xml:space="preserve"> In negative mode, the </w:t>
      </w:r>
      <w:r w:rsidR="00771807" w:rsidRPr="00992CAE">
        <w:rPr>
          <w:rFonts w:ascii="Times New Roman" w:hAnsi="Times New Roman" w:cs="Times New Roman"/>
        </w:rPr>
        <w:t>NEFA</w:t>
      </w:r>
      <w:r w:rsidR="00F3395E" w:rsidRPr="00992CAE">
        <w:rPr>
          <w:rFonts w:ascii="Times New Roman" w:hAnsi="Times New Roman" w:cs="Times New Roman"/>
        </w:rPr>
        <w:t xml:space="preserve"> forms of DHA and </w:t>
      </w:r>
      <w:r w:rsidR="00783CB3" w:rsidRPr="00992CAE">
        <w:rPr>
          <w:rFonts w:ascii="Times New Roman" w:hAnsi="Times New Roman" w:cs="Times New Roman"/>
        </w:rPr>
        <w:t>EPA and</w:t>
      </w:r>
      <w:r w:rsidR="00F3395E" w:rsidRPr="00992CAE">
        <w:rPr>
          <w:rFonts w:ascii="Times New Roman" w:hAnsi="Times New Roman" w:cs="Times New Roman"/>
        </w:rPr>
        <w:t xml:space="preserve"> PE(38:6) and PE</w:t>
      </w:r>
      <w:r w:rsidR="00594583" w:rsidRPr="00992CAE">
        <w:rPr>
          <w:rFonts w:ascii="Times New Roman" w:hAnsi="Times New Roman" w:cs="Times New Roman"/>
        </w:rPr>
        <w:t xml:space="preserve">(36:5) were significantly </w:t>
      </w:r>
      <w:r w:rsidR="003078C6" w:rsidRPr="00992CAE">
        <w:rPr>
          <w:rFonts w:ascii="Times New Roman" w:hAnsi="Times New Roman" w:cs="Times New Roman"/>
        </w:rPr>
        <w:t xml:space="preserve">higher </w:t>
      </w:r>
      <w:r w:rsidR="00F3395E" w:rsidRPr="00992CAE">
        <w:rPr>
          <w:rFonts w:ascii="Times New Roman" w:hAnsi="Times New Roman" w:cs="Times New Roman"/>
        </w:rPr>
        <w:t xml:space="preserve">in adipose tissue from subjects consuming fish oil </w:t>
      </w:r>
      <w:r w:rsidR="00F3395E" w:rsidRPr="00992CAE">
        <w:rPr>
          <w:rFonts w:ascii="Times New Roman" w:hAnsi="Times New Roman" w:cs="Times New Roman"/>
          <w:b/>
        </w:rPr>
        <w:t>(Table 3)</w:t>
      </w:r>
      <w:r w:rsidR="00F3395E" w:rsidRPr="00992CAE">
        <w:rPr>
          <w:rFonts w:ascii="Times New Roman" w:hAnsi="Times New Roman" w:cs="Times New Roman"/>
        </w:rPr>
        <w:t xml:space="preserve">. </w:t>
      </w:r>
      <w:r w:rsidR="00AE1CBF" w:rsidRPr="00992CAE">
        <w:rPr>
          <w:rFonts w:ascii="Times New Roman" w:hAnsi="Times New Roman" w:cs="Times New Roman"/>
        </w:rPr>
        <w:t xml:space="preserve"> </w:t>
      </w:r>
    </w:p>
    <w:p w14:paraId="66014DA3" w14:textId="77777777" w:rsidR="00AE1CBF" w:rsidRPr="00992CAE" w:rsidRDefault="00AE1CBF" w:rsidP="00AE1CBF">
      <w:pPr>
        <w:rPr>
          <w:rFonts w:ascii="Times New Roman" w:hAnsi="Times New Roman" w:cs="Times New Roman"/>
        </w:rPr>
      </w:pPr>
      <w:r w:rsidRPr="00992CAE">
        <w:rPr>
          <w:rFonts w:ascii="Times New Roman" w:hAnsi="Times New Roman" w:cs="Times New Roman"/>
          <w:noProof/>
          <w:lang w:eastAsia="en-GB"/>
        </w:rPr>
        <w:drawing>
          <wp:inline distT="0" distB="0" distL="0" distR="0" wp14:anchorId="04159BD1" wp14:editId="4C07542D">
            <wp:extent cx="3315335" cy="2599173"/>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t="30874" r="42429"/>
                    <a:stretch/>
                  </pic:blipFill>
                  <pic:spPr bwMode="auto">
                    <a:xfrm>
                      <a:off x="0" y="0"/>
                      <a:ext cx="3316069" cy="2599748"/>
                    </a:xfrm>
                    <a:prstGeom prst="rect">
                      <a:avLst/>
                    </a:prstGeom>
                    <a:noFill/>
                    <a:ln>
                      <a:noFill/>
                    </a:ln>
                    <a:extLst>
                      <a:ext uri="{53640926-AAD7-44D8-BBD7-CCE9431645EC}">
                        <a14:shadowObscured xmlns:a14="http://schemas.microsoft.com/office/drawing/2010/main"/>
                      </a:ext>
                    </a:extLst>
                  </pic:spPr>
                </pic:pic>
              </a:graphicData>
            </a:graphic>
          </wp:inline>
        </w:drawing>
      </w:r>
    </w:p>
    <w:p w14:paraId="5B0C5B40" w14:textId="77777777" w:rsidR="00AE1CBF" w:rsidRPr="00992CAE" w:rsidRDefault="00AE1CBF" w:rsidP="00AE1CBF">
      <w:pPr>
        <w:pStyle w:val="Caption"/>
        <w:spacing w:line="480" w:lineRule="auto"/>
        <w:rPr>
          <w:rFonts w:ascii="Times New Roman" w:hAnsi="Times New Roman" w:cs="Times New Roman"/>
          <w:sz w:val="22"/>
          <w:szCs w:val="22"/>
        </w:rPr>
      </w:pPr>
      <w:r w:rsidRPr="00992CAE">
        <w:rPr>
          <w:rFonts w:ascii="Times New Roman" w:hAnsi="Times New Roman" w:cs="Times New Roman"/>
          <w:sz w:val="22"/>
          <w:szCs w:val="22"/>
        </w:rPr>
        <w:t xml:space="preserve">Figure </w:t>
      </w:r>
      <w:r w:rsidRPr="00992CAE">
        <w:rPr>
          <w:rFonts w:ascii="Times New Roman" w:hAnsi="Times New Roman" w:cs="Times New Roman"/>
          <w:sz w:val="22"/>
          <w:szCs w:val="22"/>
        </w:rPr>
        <w:fldChar w:fldCharType="begin"/>
      </w:r>
      <w:r w:rsidRPr="00992CAE">
        <w:rPr>
          <w:rFonts w:ascii="Times New Roman" w:hAnsi="Times New Roman" w:cs="Times New Roman"/>
          <w:sz w:val="22"/>
          <w:szCs w:val="22"/>
        </w:rPr>
        <w:instrText xml:space="preserve"> SEQ Figure \* ARABIC </w:instrText>
      </w:r>
      <w:r w:rsidRPr="00992CAE">
        <w:rPr>
          <w:rFonts w:ascii="Times New Roman" w:hAnsi="Times New Roman" w:cs="Times New Roman"/>
          <w:sz w:val="22"/>
          <w:szCs w:val="22"/>
        </w:rPr>
        <w:fldChar w:fldCharType="separate"/>
      </w:r>
      <w:r w:rsidR="00853CC5">
        <w:rPr>
          <w:rFonts w:ascii="Times New Roman" w:hAnsi="Times New Roman" w:cs="Times New Roman"/>
          <w:noProof/>
          <w:sz w:val="22"/>
          <w:szCs w:val="22"/>
        </w:rPr>
        <w:t>5</w:t>
      </w:r>
      <w:r w:rsidRPr="00992CAE">
        <w:rPr>
          <w:rFonts w:ascii="Times New Roman" w:hAnsi="Times New Roman" w:cs="Times New Roman"/>
          <w:noProof/>
          <w:sz w:val="22"/>
          <w:szCs w:val="22"/>
        </w:rPr>
        <w:fldChar w:fldCharType="end"/>
      </w:r>
      <w:r w:rsidRPr="00992CAE">
        <w:rPr>
          <w:rFonts w:ascii="Times New Roman" w:hAnsi="Times New Roman" w:cs="Times New Roman"/>
          <w:sz w:val="22"/>
          <w:szCs w:val="22"/>
        </w:rPr>
        <w:t xml:space="preserve">: Dot plots derived from the S-plot p(corr)[1] for the TG OPLS-DA model (M3) values showing the relationship between the degree of unsaturation (total number of carbon (C=C) double bonds) and total TG chain length with larger grey dots representing greater correlation with the fish oil intervention. </w:t>
      </w:r>
    </w:p>
    <w:p w14:paraId="1AB81B77" w14:textId="77777777" w:rsidR="00CE639D" w:rsidRPr="00992CAE" w:rsidRDefault="00CE639D" w:rsidP="00F11D70">
      <w:pPr>
        <w:pStyle w:val="Heading2"/>
        <w:spacing w:line="480" w:lineRule="auto"/>
        <w:rPr>
          <w:rFonts w:ascii="Times New Roman" w:hAnsi="Times New Roman" w:cs="Times New Roman"/>
          <w:sz w:val="22"/>
          <w:szCs w:val="22"/>
        </w:rPr>
      </w:pPr>
    </w:p>
    <w:p w14:paraId="52F6D2A8" w14:textId="5461C3E5" w:rsidR="00F3395E" w:rsidRPr="00992CAE" w:rsidRDefault="00F3395E" w:rsidP="00F11D70">
      <w:pPr>
        <w:pStyle w:val="Heading2"/>
        <w:spacing w:line="480" w:lineRule="auto"/>
        <w:rPr>
          <w:rFonts w:ascii="Times New Roman" w:hAnsi="Times New Roman" w:cs="Times New Roman"/>
          <w:sz w:val="22"/>
          <w:szCs w:val="22"/>
        </w:rPr>
      </w:pPr>
      <w:r w:rsidRPr="00992CAE">
        <w:rPr>
          <w:rFonts w:ascii="Times New Roman" w:hAnsi="Times New Roman" w:cs="Times New Roman"/>
          <w:sz w:val="22"/>
          <w:szCs w:val="22"/>
        </w:rPr>
        <w:t>ROC curve and logistic regression analysis confirmed that phospholipid lipids provide the markers</w:t>
      </w:r>
      <w:r w:rsidR="00EC76DA" w:rsidRPr="00992CAE">
        <w:rPr>
          <w:rFonts w:ascii="Times New Roman" w:hAnsi="Times New Roman" w:cs="Times New Roman"/>
          <w:sz w:val="22"/>
          <w:szCs w:val="22"/>
        </w:rPr>
        <w:t xml:space="preserve"> which discriminate best between no and high fish oil intake</w:t>
      </w:r>
    </w:p>
    <w:p w14:paraId="61FC6B65" w14:textId="21992BD0" w:rsidR="00F3395E" w:rsidRDefault="00F3395E" w:rsidP="00F11D70">
      <w:pPr>
        <w:spacing w:line="480" w:lineRule="auto"/>
        <w:rPr>
          <w:rFonts w:ascii="Times New Roman" w:hAnsi="Times New Roman" w:cs="Times New Roman"/>
        </w:rPr>
      </w:pPr>
      <w:r w:rsidRPr="00992CAE">
        <w:rPr>
          <w:rFonts w:ascii="Times New Roman" w:hAnsi="Times New Roman" w:cs="Times New Roman"/>
        </w:rPr>
        <w:t xml:space="preserve">The results of univariate statistical analysis, ROC curve analysis and logistic regression for the selected individual lipids are given in </w:t>
      </w:r>
      <w:r w:rsidR="00A674E8">
        <w:rPr>
          <w:rFonts w:ascii="Times New Roman" w:hAnsi="Times New Roman" w:cs="Times New Roman"/>
          <w:b/>
        </w:rPr>
        <w:t>Tables</w:t>
      </w:r>
      <w:r w:rsidRPr="00992CAE">
        <w:rPr>
          <w:rFonts w:ascii="Times New Roman" w:hAnsi="Times New Roman" w:cs="Times New Roman"/>
          <w:b/>
        </w:rPr>
        <w:t xml:space="preserve"> 3</w:t>
      </w:r>
      <w:r w:rsidR="00A674E8">
        <w:rPr>
          <w:rFonts w:ascii="Times New Roman" w:hAnsi="Times New Roman" w:cs="Times New Roman"/>
          <w:b/>
        </w:rPr>
        <w:t xml:space="preserve"> and S2</w:t>
      </w:r>
      <w:r w:rsidR="00594583" w:rsidRPr="00992CAE">
        <w:rPr>
          <w:rFonts w:ascii="Times New Roman" w:hAnsi="Times New Roman" w:cs="Times New Roman"/>
          <w:b/>
        </w:rPr>
        <w:t>.</w:t>
      </w:r>
      <w:r w:rsidRPr="00992CAE">
        <w:rPr>
          <w:rFonts w:ascii="Times New Roman" w:hAnsi="Times New Roman" w:cs="Times New Roman"/>
        </w:rPr>
        <w:t xml:space="preserve"> ROC curve analysis for a given lipid produced AUC values &gt;0.7 </w:t>
      </w:r>
      <w:r w:rsidRPr="00992CAE">
        <w:rPr>
          <w:rFonts w:ascii="Times New Roman" w:hAnsi="Times New Roman" w:cs="Times New Roman"/>
          <w:b/>
        </w:rPr>
        <w:t xml:space="preserve">(Table </w:t>
      </w:r>
      <w:r w:rsidR="00237F49" w:rsidRPr="00992CAE">
        <w:rPr>
          <w:rFonts w:ascii="Times New Roman" w:hAnsi="Times New Roman" w:cs="Times New Roman"/>
          <w:b/>
        </w:rPr>
        <w:t>3</w:t>
      </w:r>
      <w:r w:rsidR="005039D6">
        <w:rPr>
          <w:rFonts w:ascii="Times New Roman" w:hAnsi="Times New Roman" w:cs="Times New Roman"/>
          <w:b/>
        </w:rPr>
        <w:t xml:space="preserve">; </w:t>
      </w:r>
      <w:r w:rsidR="00231F13">
        <w:rPr>
          <w:rFonts w:ascii="Times New Roman" w:hAnsi="Times New Roman" w:cs="Times New Roman"/>
          <w:b/>
        </w:rPr>
        <w:t xml:space="preserve">Figure </w:t>
      </w:r>
      <w:r w:rsidR="005039D6">
        <w:rPr>
          <w:rFonts w:ascii="Times New Roman" w:hAnsi="Times New Roman" w:cs="Times New Roman"/>
          <w:b/>
        </w:rPr>
        <w:t>S</w:t>
      </w:r>
      <w:r w:rsidR="00231F13">
        <w:rPr>
          <w:rFonts w:ascii="Times New Roman" w:hAnsi="Times New Roman" w:cs="Times New Roman"/>
          <w:b/>
        </w:rPr>
        <w:t>2</w:t>
      </w:r>
      <w:r w:rsidRPr="00992CAE">
        <w:rPr>
          <w:rFonts w:ascii="Times New Roman" w:hAnsi="Times New Roman" w:cs="Times New Roman"/>
          <w:b/>
        </w:rPr>
        <w:t xml:space="preserve">) </w:t>
      </w:r>
      <w:r w:rsidRPr="00992CAE">
        <w:rPr>
          <w:rFonts w:ascii="Times New Roman" w:hAnsi="Times New Roman" w:cs="Times New Roman"/>
        </w:rPr>
        <w:t>but were consistently less than those calculated for the multivariate ROC curves derived from OPLS-DA models of the selected lipid classes. PC and PE, in particular PC(38:6), PC(36:5) and PE(36:5)</w:t>
      </w:r>
      <w:r w:rsidR="003078C6" w:rsidRPr="00992CAE">
        <w:rPr>
          <w:rFonts w:ascii="Times New Roman" w:hAnsi="Times New Roman" w:cs="Times New Roman"/>
        </w:rPr>
        <w:t>,</w:t>
      </w:r>
      <w:r w:rsidRPr="00992CAE">
        <w:rPr>
          <w:rFonts w:ascii="Times New Roman" w:hAnsi="Times New Roman" w:cs="Times New Roman"/>
        </w:rPr>
        <w:t xml:space="preserve"> had AUC values &gt;0.9, comparable to those observed with the multivariate ROC curves whilst also having the greatest fold changes (</w:t>
      </w:r>
      <w:r w:rsidR="00416FEA">
        <w:rPr>
          <w:rFonts w:ascii="Times New Roman" w:hAnsi="Times New Roman" w:cs="Times New Roman"/>
        </w:rPr>
        <w:t>~5 compared to ~</w:t>
      </w:r>
      <w:r w:rsidRPr="00992CAE">
        <w:rPr>
          <w:rFonts w:ascii="Times New Roman" w:hAnsi="Times New Roman" w:cs="Times New Roman"/>
        </w:rPr>
        <w:t>2 for TG</w:t>
      </w:r>
      <w:r w:rsidR="00771807" w:rsidRPr="00992CAE">
        <w:rPr>
          <w:rFonts w:ascii="Times New Roman" w:hAnsi="Times New Roman" w:cs="Times New Roman"/>
        </w:rPr>
        <w:t>s</w:t>
      </w:r>
      <w:r w:rsidRPr="00992CAE">
        <w:rPr>
          <w:rFonts w:ascii="Times New Roman" w:hAnsi="Times New Roman" w:cs="Times New Roman"/>
        </w:rPr>
        <w:t xml:space="preserve"> and </w:t>
      </w:r>
      <w:r w:rsidR="00771807" w:rsidRPr="00992CAE">
        <w:rPr>
          <w:rFonts w:ascii="Times New Roman" w:hAnsi="Times New Roman" w:cs="Times New Roman"/>
        </w:rPr>
        <w:t>NE</w:t>
      </w:r>
      <w:r w:rsidRPr="00992CAE">
        <w:rPr>
          <w:rFonts w:ascii="Times New Roman" w:hAnsi="Times New Roman" w:cs="Times New Roman"/>
        </w:rPr>
        <w:t>FA</w:t>
      </w:r>
      <w:r w:rsidR="00771807" w:rsidRPr="00992CAE">
        <w:rPr>
          <w:rFonts w:ascii="Times New Roman" w:hAnsi="Times New Roman" w:cs="Times New Roman"/>
        </w:rPr>
        <w:t>s</w:t>
      </w:r>
      <w:r w:rsidRPr="00992CAE">
        <w:rPr>
          <w:rFonts w:ascii="Times New Roman" w:hAnsi="Times New Roman" w:cs="Times New Roman"/>
        </w:rPr>
        <w:t xml:space="preserve">, </w:t>
      </w:r>
      <w:r w:rsidRPr="00992CAE">
        <w:rPr>
          <w:rFonts w:ascii="Times New Roman" w:hAnsi="Times New Roman" w:cs="Times New Roman"/>
          <w:b/>
        </w:rPr>
        <w:t>Table 3</w:t>
      </w:r>
      <w:r w:rsidRPr="00992CAE">
        <w:rPr>
          <w:rFonts w:ascii="Times New Roman" w:hAnsi="Times New Roman" w:cs="Times New Roman"/>
        </w:rPr>
        <w:t xml:space="preserve">). However, PE(36:5) is a less reliable indicator of fish oil consumption due to high degree of missing values (27%) </w:t>
      </w:r>
      <w:r w:rsidR="00D24022" w:rsidRPr="00992CAE">
        <w:rPr>
          <w:rFonts w:ascii="Times New Roman" w:hAnsi="Times New Roman" w:cs="Times New Roman"/>
        </w:rPr>
        <w:t xml:space="preserve">in the analyses </w:t>
      </w:r>
      <w:r w:rsidRPr="00992CAE">
        <w:rPr>
          <w:rFonts w:ascii="Times New Roman" w:hAnsi="Times New Roman" w:cs="Times New Roman"/>
        </w:rPr>
        <w:t xml:space="preserve">compared to the corresponding PC. This </w:t>
      </w:r>
      <w:r w:rsidR="008D089A" w:rsidRPr="00992CAE">
        <w:rPr>
          <w:rFonts w:ascii="Times New Roman" w:hAnsi="Times New Roman" w:cs="Times New Roman"/>
        </w:rPr>
        <w:t>‘</w:t>
      </w:r>
      <w:r w:rsidRPr="00992CAE">
        <w:rPr>
          <w:rFonts w:ascii="Times New Roman" w:hAnsi="Times New Roman" w:cs="Times New Roman"/>
        </w:rPr>
        <w:t>missingness</w:t>
      </w:r>
      <w:r w:rsidR="008D089A" w:rsidRPr="00992CAE">
        <w:rPr>
          <w:rFonts w:ascii="Times New Roman" w:hAnsi="Times New Roman" w:cs="Times New Roman"/>
        </w:rPr>
        <w:t>’</w:t>
      </w:r>
      <w:r w:rsidRPr="00992CAE">
        <w:rPr>
          <w:rFonts w:ascii="Times New Roman" w:hAnsi="Times New Roman" w:cs="Times New Roman"/>
        </w:rPr>
        <w:t xml:space="preserve"> was particular</w:t>
      </w:r>
      <w:r w:rsidR="00E96936" w:rsidRPr="00992CAE">
        <w:rPr>
          <w:rFonts w:ascii="Times New Roman" w:hAnsi="Times New Roman" w:cs="Times New Roman"/>
        </w:rPr>
        <w:t>ly</w:t>
      </w:r>
      <w:r w:rsidRPr="00992CAE">
        <w:rPr>
          <w:rFonts w:ascii="Times New Roman" w:hAnsi="Times New Roman" w:cs="Times New Roman"/>
        </w:rPr>
        <w:t xml:space="preserve"> apparent for the control group where values fell below the DI</w:t>
      </w:r>
      <w:r w:rsidR="00594583" w:rsidRPr="00992CAE">
        <w:rPr>
          <w:rFonts w:ascii="Times New Roman" w:hAnsi="Times New Roman" w:cs="Times New Roman"/>
        </w:rPr>
        <w:t>-</w:t>
      </w:r>
      <w:r w:rsidRPr="00992CAE">
        <w:rPr>
          <w:rFonts w:ascii="Times New Roman" w:hAnsi="Times New Roman" w:cs="Times New Roman"/>
        </w:rPr>
        <w:t xml:space="preserve">MS limit of detection as a result of the large dynamic range of </w:t>
      </w:r>
      <w:r w:rsidR="00771807" w:rsidRPr="00992CAE">
        <w:rPr>
          <w:rFonts w:ascii="Times New Roman" w:hAnsi="Times New Roman" w:cs="Times New Roman"/>
        </w:rPr>
        <w:t>NE</w:t>
      </w:r>
      <w:r w:rsidRPr="00992CAE">
        <w:rPr>
          <w:rFonts w:ascii="Times New Roman" w:hAnsi="Times New Roman" w:cs="Times New Roman"/>
        </w:rPr>
        <w:t>FA</w:t>
      </w:r>
      <w:r w:rsidR="00771807" w:rsidRPr="00992CAE">
        <w:rPr>
          <w:rFonts w:ascii="Times New Roman" w:hAnsi="Times New Roman" w:cs="Times New Roman"/>
        </w:rPr>
        <w:t>s</w:t>
      </w:r>
      <w:r w:rsidRPr="00992CAE">
        <w:rPr>
          <w:rFonts w:ascii="Times New Roman" w:hAnsi="Times New Roman" w:cs="Times New Roman"/>
        </w:rPr>
        <w:t xml:space="preserve"> and PE</w:t>
      </w:r>
      <w:r w:rsidR="00771807" w:rsidRPr="00992CAE">
        <w:rPr>
          <w:rFonts w:ascii="Times New Roman" w:hAnsi="Times New Roman" w:cs="Times New Roman"/>
        </w:rPr>
        <w:t>s</w:t>
      </w:r>
      <w:r w:rsidRPr="00992CAE">
        <w:rPr>
          <w:rFonts w:ascii="Times New Roman" w:hAnsi="Times New Roman" w:cs="Times New Roman"/>
        </w:rPr>
        <w:t xml:space="preserve"> detected in negative mode.</w:t>
      </w:r>
    </w:p>
    <w:p w14:paraId="7DF394BB" w14:textId="77777777" w:rsidR="007E0237" w:rsidRPr="00992CAE" w:rsidRDefault="007E0237" w:rsidP="007E0237">
      <w:pPr>
        <w:pStyle w:val="Caption"/>
        <w:keepNext/>
        <w:spacing w:line="480" w:lineRule="auto"/>
        <w:rPr>
          <w:rFonts w:ascii="Times New Roman" w:hAnsi="Times New Roman" w:cs="Times New Roman"/>
          <w:sz w:val="22"/>
          <w:szCs w:val="22"/>
        </w:rPr>
      </w:pPr>
      <w:r w:rsidRPr="00992CAE">
        <w:rPr>
          <w:rFonts w:ascii="Times New Roman" w:hAnsi="Times New Roman" w:cs="Times New Roman"/>
          <w:sz w:val="22"/>
          <w:szCs w:val="22"/>
        </w:rPr>
        <w:t xml:space="preserve">Table </w:t>
      </w:r>
      <w:r w:rsidRPr="00992CAE">
        <w:rPr>
          <w:rFonts w:ascii="Times New Roman" w:hAnsi="Times New Roman" w:cs="Times New Roman"/>
          <w:sz w:val="22"/>
          <w:szCs w:val="22"/>
        </w:rPr>
        <w:fldChar w:fldCharType="begin"/>
      </w:r>
      <w:r w:rsidRPr="00992CAE">
        <w:rPr>
          <w:rFonts w:ascii="Times New Roman" w:hAnsi="Times New Roman" w:cs="Times New Roman"/>
          <w:sz w:val="22"/>
          <w:szCs w:val="22"/>
        </w:rPr>
        <w:instrText xml:space="preserve"> SEQ Table \* ARABIC </w:instrText>
      </w:r>
      <w:r w:rsidRPr="00992CAE">
        <w:rPr>
          <w:rFonts w:ascii="Times New Roman" w:hAnsi="Times New Roman" w:cs="Times New Roman"/>
          <w:sz w:val="22"/>
          <w:szCs w:val="22"/>
        </w:rPr>
        <w:fldChar w:fldCharType="separate"/>
      </w:r>
      <w:r w:rsidR="00853CC5">
        <w:rPr>
          <w:rFonts w:ascii="Times New Roman" w:hAnsi="Times New Roman" w:cs="Times New Roman"/>
          <w:noProof/>
          <w:sz w:val="22"/>
          <w:szCs w:val="22"/>
        </w:rPr>
        <w:t>3</w:t>
      </w:r>
      <w:r w:rsidRPr="00992CAE">
        <w:rPr>
          <w:rFonts w:ascii="Times New Roman" w:hAnsi="Times New Roman" w:cs="Times New Roman"/>
          <w:sz w:val="22"/>
          <w:szCs w:val="22"/>
        </w:rPr>
        <w:fldChar w:fldCharType="end"/>
      </w:r>
      <w:r w:rsidRPr="00992CAE">
        <w:rPr>
          <w:rFonts w:ascii="Times New Roman" w:hAnsi="Times New Roman" w:cs="Times New Roman"/>
          <w:sz w:val="22"/>
          <w:szCs w:val="22"/>
        </w:rPr>
        <w:t>: Summary of the univariate statistical and ROC curve analysis of individual lipids elevated in human adipose tissue as the result of n-3 PUFA supplementation equivalent to the habitual consumption of ‘4 portions’ of oily fish per week.</w:t>
      </w:r>
    </w:p>
    <w:tbl>
      <w:tblPr>
        <w:tblStyle w:val="TableGrid"/>
        <w:tblW w:w="102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
        <w:gridCol w:w="809"/>
        <w:gridCol w:w="1076"/>
        <w:gridCol w:w="1295"/>
        <w:gridCol w:w="1298"/>
        <w:gridCol w:w="1276"/>
        <w:gridCol w:w="1173"/>
        <w:gridCol w:w="1276"/>
        <w:gridCol w:w="1326"/>
      </w:tblGrid>
      <w:tr w:rsidR="007E0237" w:rsidRPr="00992CAE" w14:paraId="77877D9A" w14:textId="77777777" w:rsidTr="007647B7">
        <w:trPr>
          <w:trHeight w:val="300"/>
        </w:trPr>
        <w:tc>
          <w:tcPr>
            <w:tcW w:w="957" w:type="dxa"/>
            <w:tcBorders>
              <w:top w:val="single" w:sz="12" w:space="0" w:color="auto"/>
              <w:bottom w:val="single" w:sz="12" w:space="0" w:color="auto"/>
            </w:tcBorders>
            <w:noWrap/>
            <w:vAlign w:val="center"/>
            <w:hideMark/>
          </w:tcPr>
          <w:p w14:paraId="049DC006" w14:textId="77777777" w:rsidR="007E0237" w:rsidRPr="00416FEA" w:rsidRDefault="007E0237" w:rsidP="007647B7">
            <w:pPr>
              <w:rPr>
                <w:rFonts w:ascii="Times New Roman" w:hAnsi="Times New Roman" w:cs="Times New Roman"/>
                <w:b/>
                <w:sz w:val="18"/>
                <w:szCs w:val="18"/>
              </w:rPr>
            </w:pPr>
          </w:p>
          <w:p w14:paraId="32DC63D9" w14:textId="77777777" w:rsidR="007E0237" w:rsidRPr="00416FEA" w:rsidRDefault="007E0237" w:rsidP="007647B7">
            <w:pPr>
              <w:rPr>
                <w:rFonts w:ascii="Times New Roman" w:hAnsi="Times New Roman" w:cs="Times New Roman"/>
                <w:b/>
                <w:sz w:val="18"/>
                <w:szCs w:val="18"/>
              </w:rPr>
            </w:pPr>
            <w:r w:rsidRPr="00416FEA">
              <w:rPr>
                <w:rFonts w:ascii="Times New Roman" w:hAnsi="Times New Roman" w:cs="Times New Roman"/>
                <w:b/>
                <w:sz w:val="18"/>
                <w:szCs w:val="18"/>
              </w:rPr>
              <w:t>Lipid</w:t>
            </w:r>
          </w:p>
        </w:tc>
        <w:tc>
          <w:tcPr>
            <w:tcW w:w="809" w:type="dxa"/>
            <w:tcBorders>
              <w:top w:val="single" w:sz="12" w:space="0" w:color="auto"/>
              <w:bottom w:val="single" w:sz="12" w:space="0" w:color="auto"/>
            </w:tcBorders>
            <w:noWrap/>
            <w:vAlign w:val="center"/>
            <w:hideMark/>
          </w:tcPr>
          <w:p w14:paraId="4BEF421D" w14:textId="77777777" w:rsidR="007E0237" w:rsidRPr="00416FEA" w:rsidRDefault="007E0237" w:rsidP="007647B7">
            <w:pPr>
              <w:jc w:val="center"/>
              <w:rPr>
                <w:rFonts w:ascii="Times New Roman" w:hAnsi="Times New Roman" w:cs="Times New Roman"/>
                <w:b/>
                <w:i/>
                <w:sz w:val="18"/>
                <w:szCs w:val="18"/>
              </w:rPr>
            </w:pPr>
            <w:r w:rsidRPr="00416FEA">
              <w:rPr>
                <w:rFonts w:ascii="Times New Roman" w:hAnsi="Times New Roman" w:cs="Times New Roman"/>
                <w:b/>
                <w:i/>
                <w:sz w:val="18"/>
                <w:szCs w:val="18"/>
              </w:rPr>
              <w:t>m/z</w:t>
            </w:r>
          </w:p>
        </w:tc>
        <w:tc>
          <w:tcPr>
            <w:tcW w:w="1071" w:type="dxa"/>
            <w:tcBorders>
              <w:top w:val="single" w:sz="12" w:space="0" w:color="auto"/>
              <w:bottom w:val="single" w:sz="12" w:space="0" w:color="auto"/>
            </w:tcBorders>
            <w:noWrap/>
            <w:vAlign w:val="center"/>
            <w:hideMark/>
          </w:tcPr>
          <w:p w14:paraId="34C83AE9" w14:textId="7A8F1737" w:rsidR="007E0237" w:rsidRPr="00416FEA" w:rsidRDefault="00BB03CC" w:rsidP="007647B7">
            <w:pPr>
              <w:jc w:val="center"/>
              <w:rPr>
                <w:rFonts w:ascii="Times New Roman" w:hAnsi="Times New Roman" w:cs="Times New Roman"/>
                <w:b/>
                <w:sz w:val="18"/>
                <w:szCs w:val="18"/>
              </w:rPr>
            </w:pPr>
            <w:r w:rsidRPr="00416FEA">
              <w:rPr>
                <w:rFonts w:ascii="Times New Roman" w:hAnsi="Times New Roman" w:cs="Times New Roman"/>
                <w:b/>
                <w:sz w:val="18"/>
                <w:szCs w:val="18"/>
              </w:rPr>
              <w:t>A</w:t>
            </w:r>
            <w:r w:rsidR="007E0237" w:rsidRPr="00416FEA">
              <w:rPr>
                <w:rFonts w:ascii="Times New Roman" w:hAnsi="Times New Roman" w:cs="Times New Roman"/>
                <w:b/>
                <w:sz w:val="18"/>
                <w:szCs w:val="18"/>
              </w:rPr>
              <w:t>dduct</w:t>
            </w:r>
          </w:p>
        </w:tc>
        <w:tc>
          <w:tcPr>
            <w:tcW w:w="1295" w:type="dxa"/>
            <w:tcBorders>
              <w:top w:val="single" w:sz="12" w:space="0" w:color="auto"/>
              <w:bottom w:val="single" w:sz="12" w:space="0" w:color="auto"/>
            </w:tcBorders>
            <w:noWrap/>
            <w:vAlign w:val="center"/>
            <w:hideMark/>
          </w:tcPr>
          <w:p w14:paraId="0088D776" w14:textId="77777777" w:rsidR="007E0237" w:rsidRPr="00416FEA" w:rsidRDefault="007E0237" w:rsidP="007647B7">
            <w:pPr>
              <w:jc w:val="center"/>
              <w:rPr>
                <w:rFonts w:ascii="Times New Roman" w:hAnsi="Times New Roman" w:cs="Times New Roman"/>
                <w:b/>
                <w:sz w:val="18"/>
                <w:szCs w:val="18"/>
              </w:rPr>
            </w:pPr>
            <w:r w:rsidRPr="00416FEA">
              <w:rPr>
                <w:rFonts w:ascii="Times New Roman" w:hAnsi="Times New Roman" w:cs="Times New Roman"/>
                <w:b/>
                <w:sz w:val="18"/>
                <w:szCs w:val="18"/>
              </w:rPr>
              <w:t>Mean ± SD ‘Control’ concentration (%TCS)</w:t>
            </w:r>
          </w:p>
        </w:tc>
        <w:tc>
          <w:tcPr>
            <w:tcW w:w="1298" w:type="dxa"/>
            <w:tcBorders>
              <w:top w:val="single" w:sz="12" w:space="0" w:color="auto"/>
              <w:bottom w:val="single" w:sz="12" w:space="0" w:color="auto"/>
            </w:tcBorders>
            <w:noWrap/>
            <w:vAlign w:val="center"/>
            <w:hideMark/>
          </w:tcPr>
          <w:p w14:paraId="1CBE830A" w14:textId="77777777" w:rsidR="007E0237" w:rsidRPr="00416FEA" w:rsidRDefault="007E0237" w:rsidP="007647B7">
            <w:pPr>
              <w:jc w:val="center"/>
              <w:rPr>
                <w:rFonts w:ascii="Times New Roman" w:hAnsi="Times New Roman" w:cs="Times New Roman"/>
                <w:b/>
                <w:sz w:val="18"/>
                <w:szCs w:val="18"/>
              </w:rPr>
            </w:pPr>
            <w:r w:rsidRPr="00416FEA">
              <w:rPr>
                <w:rFonts w:ascii="Times New Roman" w:hAnsi="Times New Roman" w:cs="Times New Roman"/>
                <w:b/>
                <w:sz w:val="18"/>
                <w:szCs w:val="18"/>
              </w:rPr>
              <w:t>Mean ±SD  ‘Fish oil’ concentration (%TCS)</w:t>
            </w:r>
          </w:p>
        </w:tc>
        <w:tc>
          <w:tcPr>
            <w:tcW w:w="1276" w:type="dxa"/>
            <w:tcBorders>
              <w:top w:val="single" w:sz="12" w:space="0" w:color="auto"/>
              <w:bottom w:val="single" w:sz="12" w:space="0" w:color="auto"/>
            </w:tcBorders>
            <w:noWrap/>
            <w:vAlign w:val="center"/>
            <w:hideMark/>
          </w:tcPr>
          <w:p w14:paraId="53B5E0D0" w14:textId="77777777" w:rsidR="007E0237" w:rsidRPr="00416FEA" w:rsidRDefault="007E0237" w:rsidP="007647B7">
            <w:pPr>
              <w:jc w:val="center"/>
              <w:rPr>
                <w:rFonts w:ascii="Times New Roman" w:hAnsi="Times New Roman" w:cs="Times New Roman"/>
                <w:b/>
                <w:sz w:val="18"/>
                <w:szCs w:val="18"/>
              </w:rPr>
            </w:pPr>
            <w:r w:rsidRPr="00416FEA">
              <w:rPr>
                <w:rFonts w:ascii="Times New Roman" w:hAnsi="Times New Roman" w:cs="Times New Roman"/>
                <w:b/>
                <w:sz w:val="18"/>
                <w:szCs w:val="18"/>
              </w:rPr>
              <w:t>Fold change with 95% confidence interval</w:t>
            </w:r>
          </w:p>
        </w:tc>
        <w:tc>
          <w:tcPr>
            <w:tcW w:w="1059" w:type="dxa"/>
            <w:tcBorders>
              <w:top w:val="single" w:sz="12" w:space="0" w:color="auto"/>
              <w:bottom w:val="single" w:sz="12" w:space="0" w:color="auto"/>
            </w:tcBorders>
            <w:noWrap/>
            <w:vAlign w:val="center"/>
            <w:hideMark/>
          </w:tcPr>
          <w:p w14:paraId="037E6A2A" w14:textId="77777777" w:rsidR="007E0237" w:rsidRPr="00416FEA" w:rsidRDefault="007E0237" w:rsidP="007647B7">
            <w:pPr>
              <w:jc w:val="center"/>
              <w:rPr>
                <w:rFonts w:ascii="Times New Roman" w:hAnsi="Times New Roman" w:cs="Times New Roman"/>
                <w:b/>
                <w:sz w:val="18"/>
                <w:szCs w:val="18"/>
              </w:rPr>
            </w:pPr>
            <w:r w:rsidRPr="00416FEA">
              <w:rPr>
                <w:rFonts w:ascii="Times New Roman" w:hAnsi="Times New Roman" w:cs="Times New Roman"/>
                <w:b/>
                <w:sz w:val="18"/>
                <w:szCs w:val="18"/>
              </w:rPr>
              <w:t>Mann-Whitney U test P value</w:t>
            </w:r>
          </w:p>
        </w:tc>
        <w:tc>
          <w:tcPr>
            <w:tcW w:w="1276" w:type="dxa"/>
            <w:tcBorders>
              <w:top w:val="single" w:sz="12" w:space="0" w:color="auto"/>
              <w:bottom w:val="single" w:sz="12" w:space="0" w:color="auto"/>
            </w:tcBorders>
            <w:noWrap/>
            <w:vAlign w:val="center"/>
            <w:hideMark/>
          </w:tcPr>
          <w:p w14:paraId="23BB79EB" w14:textId="77777777" w:rsidR="007E0237" w:rsidRPr="00416FEA" w:rsidRDefault="007E0237" w:rsidP="007647B7">
            <w:pPr>
              <w:jc w:val="center"/>
              <w:rPr>
                <w:rFonts w:ascii="Times New Roman" w:hAnsi="Times New Roman" w:cs="Times New Roman"/>
                <w:b/>
                <w:sz w:val="18"/>
                <w:szCs w:val="18"/>
              </w:rPr>
            </w:pPr>
            <w:r w:rsidRPr="00416FEA">
              <w:rPr>
                <w:rFonts w:ascii="Times New Roman" w:hAnsi="Times New Roman" w:cs="Times New Roman"/>
                <w:b/>
                <w:sz w:val="18"/>
                <w:szCs w:val="18"/>
              </w:rPr>
              <w:t>ROC curve</w:t>
            </w:r>
          </w:p>
          <w:p w14:paraId="6A40E9BC" w14:textId="77777777" w:rsidR="007E0237" w:rsidRPr="00416FEA" w:rsidRDefault="007E0237" w:rsidP="007647B7">
            <w:pPr>
              <w:jc w:val="center"/>
              <w:rPr>
                <w:rFonts w:ascii="Times New Roman" w:hAnsi="Times New Roman" w:cs="Times New Roman"/>
                <w:b/>
                <w:sz w:val="18"/>
                <w:szCs w:val="18"/>
              </w:rPr>
            </w:pPr>
            <w:r w:rsidRPr="00416FEA">
              <w:rPr>
                <w:rFonts w:ascii="Times New Roman" w:hAnsi="Times New Roman" w:cs="Times New Roman"/>
                <w:b/>
                <w:sz w:val="18"/>
                <w:szCs w:val="18"/>
              </w:rPr>
              <w:t>AUC ± SEM</w:t>
            </w:r>
          </w:p>
        </w:tc>
        <w:tc>
          <w:tcPr>
            <w:tcW w:w="1164" w:type="dxa"/>
            <w:tcBorders>
              <w:top w:val="single" w:sz="12" w:space="0" w:color="auto"/>
              <w:bottom w:val="single" w:sz="12" w:space="0" w:color="auto"/>
            </w:tcBorders>
            <w:noWrap/>
            <w:vAlign w:val="center"/>
            <w:hideMark/>
          </w:tcPr>
          <w:p w14:paraId="5753C86F" w14:textId="77777777" w:rsidR="007E0237" w:rsidRPr="00416FEA" w:rsidRDefault="007E0237" w:rsidP="007647B7">
            <w:pPr>
              <w:jc w:val="center"/>
              <w:rPr>
                <w:rFonts w:ascii="Times New Roman" w:hAnsi="Times New Roman" w:cs="Times New Roman"/>
                <w:b/>
                <w:sz w:val="18"/>
                <w:szCs w:val="18"/>
                <w:vertAlign w:val="superscript"/>
              </w:rPr>
            </w:pPr>
            <w:r w:rsidRPr="00416FEA">
              <w:rPr>
                <w:rFonts w:ascii="Times New Roman" w:hAnsi="Times New Roman" w:cs="Times New Roman"/>
                <w:b/>
                <w:sz w:val="18"/>
                <w:szCs w:val="18"/>
              </w:rPr>
              <w:t>Concentration threshold</w:t>
            </w:r>
            <w:r w:rsidRPr="00416FEA">
              <w:rPr>
                <w:rFonts w:ascii="Times New Roman" w:hAnsi="Times New Roman" w:cs="Times New Roman"/>
                <w:b/>
                <w:sz w:val="18"/>
                <w:szCs w:val="18"/>
                <w:vertAlign w:val="superscript"/>
              </w:rPr>
              <w:t>2</w:t>
            </w:r>
          </w:p>
          <w:p w14:paraId="443D1CD2" w14:textId="77777777" w:rsidR="007E0237" w:rsidRPr="00416FEA" w:rsidRDefault="007E0237" w:rsidP="007647B7">
            <w:pPr>
              <w:jc w:val="center"/>
              <w:rPr>
                <w:rFonts w:ascii="Times New Roman" w:hAnsi="Times New Roman" w:cs="Times New Roman"/>
                <w:b/>
                <w:sz w:val="18"/>
                <w:szCs w:val="18"/>
              </w:rPr>
            </w:pPr>
            <w:r w:rsidRPr="00416FEA">
              <w:rPr>
                <w:rFonts w:ascii="Times New Roman" w:hAnsi="Times New Roman" w:cs="Times New Roman"/>
                <w:b/>
                <w:sz w:val="18"/>
                <w:szCs w:val="18"/>
              </w:rPr>
              <w:t>(%TCS)</w:t>
            </w:r>
          </w:p>
        </w:tc>
      </w:tr>
      <w:tr w:rsidR="007E0237" w:rsidRPr="00992CAE" w14:paraId="3F0C9ED8" w14:textId="77777777" w:rsidTr="007647B7">
        <w:trPr>
          <w:trHeight w:val="300"/>
        </w:trPr>
        <w:tc>
          <w:tcPr>
            <w:tcW w:w="957" w:type="dxa"/>
            <w:tcBorders>
              <w:top w:val="single" w:sz="12" w:space="0" w:color="auto"/>
            </w:tcBorders>
            <w:noWrap/>
            <w:vAlign w:val="center"/>
          </w:tcPr>
          <w:p w14:paraId="23EA6A91" w14:textId="77777777" w:rsidR="007E0237" w:rsidRPr="00416FEA" w:rsidRDefault="007E0237" w:rsidP="007647B7">
            <w:pPr>
              <w:rPr>
                <w:rFonts w:ascii="Times New Roman" w:hAnsi="Times New Roman" w:cs="Times New Roman"/>
                <w:b/>
                <w:sz w:val="18"/>
                <w:szCs w:val="18"/>
              </w:rPr>
            </w:pPr>
            <w:r w:rsidRPr="00416FEA">
              <w:rPr>
                <w:rFonts w:ascii="Times New Roman" w:hAnsi="Times New Roman" w:cs="Times New Roman"/>
                <w:b/>
                <w:sz w:val="18"/>
                <w:szCs w:val="18"/>
              </w:rPr>
              <w:t>TG(46:4)</w:t>
            </w:r>
          </w:p>
        </w:tc>
        <w:tc>
          <w:tcPr>
            <w:tcW w:w="809" w:type="dxa"/>
            <w:tcBorders>
              <w:top w:val="single" w:sz="12" w:space="0" w:color="auto"/>
            </w:tcBorders>
            <w:noWrap/>
            <w:vAlign w:val="center"/>
          </w:tcPr>
          <w:p w14:paraId="73070C9F"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788.673</w:t>
            </w:r>
          </w:p>
        </w:tc>
        <w:tc>
          <w:tcPr>
            <w:tcW w:w="1071" w:type="dxa"/>
            <w:tcBorders>
              <w:top w:val="single" w:sz="12" w:space="0" w:color="auto"/>
            </w:tcBorders>
            <w:noWrap/>
            <w:vAlign w:val="center"/>
          </w:tcPr>
          <w:p w14:paraId="707C28B2"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[M+NH4]</w:t>
            </w:r>
            <w:r w:rsidRPr="00416FEA">
              <w:rPr>
                <w:rFonts w:ascii="Times New Roman" w:hAnsi="Times New Roman" w:cs="Times New Roman"/>
                <w:sz w:val="18"/>
                <w:szCs w:val="18"/>
                <w:vertAlign w:val="superscript"/>
              </w:rPr>
              <w:t>1+</w:t>
            </w:r>
          </w:p>
        </w:tc>
        <w:tc>
          <w:tcPr>
            <w:tcW w:w="1295" w:type="dxa"/>
            <w:tcBorders>
              <w:top w:val="single" w:sz="12" w:space="0" w:color="auto"/>
            </w:tcBorders>
            <w:noWrap/>
            <w:vAlign w:val="center"/>
          </w:tcPr>
          <w:p w14:paraId="66321518"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0.015 ± 0.030</w:t>
            </w:r>
          </w:p>
        </w:tc>
        <w:tc>
          <w:tcPr>
            <w:tcW w:w="1298" w:type="dxa"/>
            <w:tcBorders>
              <w:top w:val="single" w:sz="12" w:space="0" w:color="auto"/>
            </w:tcBorders>
            <w:noWrap/>
            <w:vAlign w:val="center"/>
          </w:tcPr>
          <w:p w14:paraId="2A60313B"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0.023 ± 0.040</w:t>
            </w:r>
          </w:p>
        </w:tc>
        <w:tc>
          <w:tcPr>
            <w:tcW w:w="1276" w:type="dxa"/>
            <w:tcBorders>
              <w:top w:val="single" w:sz="12" w:space="0" w:color="auto"/>
            </w:tcBorders>
            <w:noWrap/>
            <w:vAlign w:val="center"/>
          </w:tcPr>
          <w:p w14:paraId="474D7368"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1.5 (1.3 - 1.6)</w:t>
            </w:r>
          </w:p>
        </w:tc>
        <w:tc>
          <w:tcPr>
            <w:tcW w:w="1059" w:type="dxa"/>
            <w:tcBorders>
              <w:top w:val="single" w:sz="12" w:space="0" w:color="auto"/>
            </w:tcBorders>
            <w:noWrap/>
            <w:vAlign w:val="center"/>
          </w:tcPr>
          <w:p w14:paraId="015147DC"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0.0076**</w:t>
            </w:r>
          </w:p>
        </w:tc>
        <w:tc>
          <w:tcPr>
            <w:tcW w:w="1276" w:type="dxa"/>
            <w:tcBorders>
              <w:top w:val="single" w:sz="12" w:space="0" w:color="auto"/>
            </w:tcBorders>
            <w:noWrap/>
            <w:vAlign w:val="center"/>
          </w:tcPr>
          <w:p w14:paraId="263E65B1"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0.717 ± 0.077</w:t>
            </w:r>
          </w:p>
        </w:tc>
        <w:tc>
          <w:tcPr>
            <w:tcW w:w="1164" w:type="dxa"/>
            <w:tcBorders>
              <w:top w:val="single" w:sz="12" w:space="0" w:color="auto"/>
            </w:tcBorders>
            <w:noWrap/>
            <w:vAlign w:val="center"/>
          </w:tcPr>
          <w:p w14:paraId="42CFF591"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0.023</w:t>
            </w:r>
          </w:p>
        </w:tc>
      </w:tr>
      <w:tr w:rsidR="007E0237" w:rsidRPr="00992CAE" w14:paraId="5AAAE747" w14:textId="77777777" w:rsidTr="007647B7">
        <w:trPr>
          <w:trHeight w:val="300"/>
        </w:trPr>
        <w:tc>
          <w:tcPr>
            <w:tcW w:w="957" w:type="dxa"/>
            <w:noWrap/>
            <w:vAlign w:val="center"/>
          </w:tcPr>
          <w:p w14:paraId="62369A7C" w14:textId="77777777" w:rsidR="007E0237" w:rsidRPr="00416FEA" w:rsidRDefault="007E0237" w:rsidP="007647B7">
            <w:pPr>
              <w:rPr>
                <w:rFonts w:ascii="Times New Roman" w:hAnsi="Times New Roman" w:cs="Times New Roman"/>
                <w:b/>
                <w:sz w:val="18"/>
                <w:szCs w:val="18"/>
              </w:rPr>
            </w:pPr>
            <w:r w:rsidRPr="00416FEA">
              <w:rPr>
                <w:rFonts w:ascii="Times New Roman" w:hAnsi="Times New Roman" w:cs="Times New Roman"/>
                <w:b/>
                <w:sz w:val="18"/>
                <w:szCs w:val="18"/>
              </w:rPr>
              <w:t>TG(46:5)</w:t>
            </w:r>
          </w:p>
        </w:tc>
        <w:tc>
          <w:tcPr>
            <w:tcW w:w="809" w:type="dxa"/>
            <w:noWrap/>
            <w:vAlign w:val="center"/>
          </w:tcPr>
          <w:p w14:paraId="63D174F7"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786.661</w:t>
            </w:r>
          </w:p>
        </w:tc>
        <w:tc>
          <w:tcPr>
            <w:tcW w:w="1071" w:type="dxa"/>
            <w:noWrap/>
            <w:vAlign w:val="center"/>
          </w:tcPr>
          <w:p w14:paraId="75811379"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[M+NH4]</w:t>
            </w:r>
            <w:r w:rsidRPr="00416FEA">
              <w:rPr>
                <w:rFonts w:ascii="Times New Roman" w:hAnsi="Times New Roman" w:cs="Times New Roman"/>
                <w:sz w:val="18"/>
                <w:szCs w:val="18"/>
                <w:vertAlign w:val="superscript"/>
              </w:rPr>
              <w:t>1+</w:t>
            </w:r>
          </w:p>
        </w:tc>
        <w:tc>
          <w:tcPr>
            <w:tcW w:w="1295" w:type="dxa"/>
            <w:noWrap/>
            <w:vAlign w:val="center"/>
          </w:tcPr>
          <w:p w14:paraId="73D510CD"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0.002 ± 0.000</w:t>
            </w:r>
          </w:p>
        </w:tc>
        <w:tc>
          <w:tcPr>
            <w:tcW w:w="1298" w:type="dxa"/>
            <w:noWrap/>
            <w:vAlign w:val="center"/>
          </w:tcPr>
          <w:p w14:paraId="4FF26E73"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0.004 ± 0.001</w:t>
            </w:r>
          </w:p>
        </w:tc>
        <w:tc>
          <w:tcPr>
            <w:tcW w:w="1276" w:type="dxa"/>
            <w:noWrap/>
            <w:vAlign w:val="center"/>
          </w:tcPr>
          <w:p w14:paraId="228413DC"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2.3 (1.8 - 2.6)</w:t>
            </w:r>
          </w:p>
        </w:tc>
        <w:tc>
          <w:tcPr>
            <w:tcW w:w="1059" w:type="dxa"/>
            <w:noWrap/>
            <w:vAlign w:val="center"/>
          </w:tcPr>
          <w:p w14:paraId="3FFAAFD8"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0.0006***</w:t>
            </w:r>
          </w:p>
        </w:tc>
        <w:tc>
          <w:tcPr>
            <w:tcW w:w="1276" w:type="dxa"/>
            <w:noWrap/>
            <w:vAlign w:val="center"/>
          </w:tcPr>
          <w:p w14:paraId="0F38D1E8"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0.776 ± 0.073</w:t>
            </w:r>
          </w:p>
        </w:tc>
        <w:tc>
          <w:tcPr>
            <w:tcW w:w="1164" w:type="dxa"/>
            <w:noWrap/>
            <w:vAlign w:val="center"/>
          </w:tcPr>
          <w:p w14:paraId="11D95BFE"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0.002</w:t>
            </w:r>
          </w:p>
        </w:tc>
      </w:tr>
      <w:tr w:rsidR="007E0237" w:rsidRPr="00992CAE" w14:paraId="09B81F25" w14:textId="77777777" w:rsidTr="007647B7">
        <w:trPr>
          <w:trHeight w:val="300"/>
        </w:trPr>
        <w:tc>
          <w:tcPr>
            <w:tcW w:w="957" w:type="dxa"/>
            <w:noWrap/>
            <w:vAlign w:val="center"/>
          </w:tcPr>
          <w:p w14:paraId="69777DFC" w14:textId="77777777" w:rsidR="007E0237" w:rsidRPr="00416FEA" w:rsidRDefault="007E0237" w:rsidP="007647B7">
            <w:pPr>
              <w:rPr>
                <w:rFonts w:ascii="Times New Roman" w:hAnsi="Times New Roman" w:cs="Times New Roman"/>
                <w:b/>
                <w:sz w:val="18"/>
                <w:szCs w:val="18"/>
              </w:rPr>
            </w:pPr>
            <w:r w:rsidRPr="00416FEA">
              <w:rPr>
                <w:rFonts w:ascii="Times New Roman" w:hAnsi="Times New Roman" w:cs="Times New Roman"/>
                <w:b/>
                <w:sz w:val="18"/>
                <w:szCs w:val="18"/>
              </w:rPr>
              <w:t>TG(50:5)</w:t>
            </w:r>
          </w:p>
        </w:tc>
        <w:tc>
          <w:tcPr>
            <w:tcW w:w="809" w:type="dxa"/>
            <w:noWrap/>
            <w:vAlign w:val="center"/>
          </w:tcPr>
          <w:p w14:paraId="28291BAB"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842.723</w:t>
            </w:r>
          </w:p>
        </w:tc>
        <w:tc>
          <w:tcPr>
            <w:tcW w:w="1071" w:type="dxa"/>
            <w:noWrap/>
            <w:vAlign w:val="center"/>
          </w:tcPr>
          <w:p w14:paraId="4C1730E8"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[M+NH4]</w:t>
            </w:r>
            <w:r w:rsidRPr="00416FEA">
              <w:rPr>
                <w:rFonts w:ascii="Times New Roman" w:hAnsi="Times New Roman" w:cs="Times New Roman"/>
                <w:sz w:val="18"/>
                <w:szCs w:val="18"/>
                <w:vertAlign w:val="superscript"/>
              </w:rPr>
              <w:t>1+</w:t>
            </w:r>
          </w:p>
        </w:tc>
        <w:tc>
          <w:tcPr>
            <w:tcW w:w="1295" w:type="dxa"/>
            <w:noWrap/>
            <w:vAlign w:val="center"/>
          </w:tcPr>
          <w:p w14:paraId="30BC208E"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0.078 ± 0.003</w:t>
            </w:r>
          </w:p>
        </w:tc>
        <w:tc>
          <w:tcPr>
            <w:tcW w:w="1298" w:type="dxa"/>
            <w:noWrap/>
            <w:vAlign w:val="center"/>
          </w:tcPr>
          <w:p w14:paraId="3C39AD1F"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0.092 ± 0.004</w:t>
            </w:r>
          </w:p>
        </w:tc>
        <w:tc>
          <w:tcPr>
            <w:tcW w:w="1276" w:type="dxa"/>
            <w:noWrap/>
            <w:vAlign w:val="center"/>
          </w:tcPr>
          <w:p w14:paraId="0BB34752"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1.2 (1.2 - 1.2)</w:t>
            </w:r>
          </w:p>
        </w:tc>
        <w:tc>
          <w:tcPr>
            <w:tcW w:w="1059" w:type="dxa"/>
            <w:noWrap/>
            <w:vAlign w:val="center"/>
          </w:tcPr>
          <w:p w14:paraId="77C3CC15"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0.0091**</w:t>
            </w:r>
          </w:p>
        </w:tc>
        <w:tc>
          <w:tcPr>
            <w:tcW w:w="1276" w:type="dxa"/>
            <w:noWrap/>
            <w:vAlign w:val="center"/>
          </w:tcPr>
          <w:p w14:paraId="2D7943C8"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0.712 ± 0.066</w:t>
            </w:r>
          </w:p>
        </w:tc>
        <w:tc>
          <w:tcPr>
            <w:tcW w:w="1164" w:type="dxa"/>
            <w:noWrap/>
            <w:vAlign w:val="center"/>
          </w:tcPr>
          <w:p w14:paraId="202A16C4"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0.091</w:t>
            </w:r>
          </w:p>
        </w:tc>
      </w:tr>
      <w:tr w:rsidR="007E0237" w:rsidRPr="00992CAE" w14:paraId="7E1CC03B" w14:textId="77777777" w:rsidTr="007647B7">
        <w:trPr>
          <w:trHeight w:val="300"/>
        </w:trPr>
        <w:tc>
          <w:tcPr>
            <w:tcW w:w="957" w:type="dxa"/>
            <w:noWrap/>
            <w:vAlign w:val="center"/>
          </w:tcPr>
          <w:p w14:paraId="778F7BEB" w14:textId="77777777" w:rsidR="007E0237" w:rsidRPr="00416FEA" w:rsidRDefault="007E0237" w:rsidP="007647B7">
            <w:pPr>
              <w:rPr>
                <w:rFonts w:ascii="Times New Roman" w:hAnsi="Times New Roman" w:cs="Times New Roman"/>
                <w:b/>
                <w:sz w:val="18"/>
                <w:szCs w:val="18"/>
              </w:rPr>
            </w:pPr>
            <w:r w:rsidRPr="00416FEA">
              <w:rPr>
                <w:rFonts w:ascii="Times New Roman" w:hAnsi="Times New Roman" w:cs="Times New Roman"/>
                <w:b/>
                <w:sz w:val="18"/>
                <w:szCs w:val="18"/>
              </w:rPr>
              <w:t>TG(50:6)</w:t>
            </w:r>
          </w:p>
        </w:tc>
        <w:tc>
          <w:tcPr>
            <w:tcW w:w="809" w:type="dxa"/>
            <w:noWrap/>
            <w:vAlign w:val="center"/>
          </w:tcPr>
          <w:p w14:paraId="5691F063"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840.708</w:t>
            </w:r>
          </w:p>
        </w:tc>
        <w:tc>
          <w:tcPr>
            <w:tcW w:w="1071" w:type="dxa"/>
            <w:noWrap/>
            <w:vAlign w:val="center"/>
          </w:tcPr>
          <w:p w14:paraId="37BFF648"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[M+NH4]</w:t>
            </w:r>
            <w:r w:rsidRPr="00416FEA">
              <w:rPr>
                <w:rFonts w:ascii="Times New Roman" w:hAnsi="Times New Roman" w:cs="Times New Roman"/>
                <w:sz w:val="18"/>
                <w:szCs w:val="18"/>
                <w:vertAlign w:val="superscript"/>
              </w:rPr>
              <w:t>1+</w:t>
            </w:r>
          </w:p>
        </w:tc>
        <w:tc>
          <w:tcPr>
            <w:tcW w:w="1295" w:type="dxa"/>
            <w:noWrap/>
            <w:vAlign w:val="center"/>
          </w:tcPr>
          <w:p w14:paraId="5A580CB5"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0.007 ± 0.001</w:t>
            </w:r>
          </w:p>
        </w:tc>
        <w:tc>
          <w:tcPr>
            <w:tcW w:w="1298" w:type="dxa"/>
            <w:noWrap/>
            <w:vAlign w:val="center"/>
          </w:tcPr>
          <w:p w14:paraId="7EEC72D0"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0.017 ± 0.002</w:t>
            </w:r>
          </w:p>
        </w:tc>
        <w:tc>
          <w:tcPr>
            <w:tcW w:w="1276" w:type="dxa"/>
            <w:noWrap/>
            <w:vAlign w:val="center"/>
          </w:tcPr>
          <w:p w14:paraId="4FFD8774"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2.3 (2.3 - 2.4)</w:t>
            </w:r>
          </w:p>
        </w:tc>
        <w:tc>
          <w:tcPr>
            <w:tcW w:w="1059" w:type="dxa"/>
            <w:noWrap/>
            <w:vAlign w:val="center"/>
          </w:tcPr>
          <w:p w14:paraId="4C424A93"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&lt;0.0001****</w:t>
            </w:r>
          </w:p>
        </w:tc>
        <w:tc>
          <w:tcPr>
            <w:tcW w:w="1276" w:type="dxa"/>
            <w:noWrap/>
            <w:vAlign w:val="center"/>
          </w:tcPr>
          <w:p w14:paraId="2633D6A6"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0.878 ± 0.045</w:t>
            </w:r>
          </w:p>
        </w:tc>
        <w:tc>
          <w:tcPr>
            <w:tcW w:w="1164" w:type="dxa"/>
            <w:noWrap/>
            <w:vAlign w:val="center"/>
          </w:tcPr>
          <w:p w14:paraId="2DBE71B4"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0.012</w:t>
            </w:r>
          </w:p>
        </w:tc>
      </w:tr>
      <w:tr w:rsidR="007E0237" w:rsidRPr="00992CAE" w14:paraId="4D78F71E" w14:textId="77777777" w:rsidTr="007647B7">
        <w:trPr>
          <w:trHeight w:val="300"/>
        </w:trPr>
        <w:tc>
          <w:tcPr>
            <w:tcW w:w="957" w:type="dxa"/>
            <w:noWrap/>
            <w:vAlign w:val="center"/>
          </w:tcPr>
          <w:p w14:paraId="3007A054" w14:textId="77777777" w:rsidR="007E0237" w:rsidRPr="00416FEA" w:rsidRDefault="007E0237" w:rsidP="007647B7">
            <w:pPr>
              <w:rPr>
                <w:rFonts w:ascii="Times New Roman" w:hAnsi="Times New Roman" w:cs="Times New Roman"/>
                <w:b/>
                <w:sz w:val="18"/>
                <w:szCs w:val="18"/>
              </w:rPr>
            </w:pPr>
            <w:r w:rsidRPr="00416FEA">
              <w:rPr>
                <w:rFonts w:ascii="Times New Roman" w:hAnsi="Times New Roman" w:cs="Times New Roman"/>
                <w:b/>
                <w:sz w:val="18"/>
                <w:szCs w:val="18"/>
              </w:rPr>
              <w:t>TG(52:6)</w:t>
            </w:r>
          </w:p>
        </w:tc>
        <w:tc>
          <w:tcPr>
            <w:tcW w:w="809" w:type="dxa"/>
            <w:noWrap/>
            <w:vAlign w:val="center"/>
          </w:tcPr>
          <w:p w14:paraId="2F9E8AF6"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868.739</w:t>
            </w:r>
          </w:p>
        </w:tc>
        <w:tc>
          <w:tcPr>
            <w:tcW w:w="1071" w:type="dxa"/>
            <w:noWrap/>
            <w:vAlign w:val="center"/>
          </w:tcPr>
          <w:p w14:paraId="7045CE0A"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[M+NH4]</w:t>
            </w:r>
            <w:r w:rsidRPr="00416FEA">
              <w:rPr>
                <w:rFonts w:ascii="Times New Roman" w:hAnsi="Times New Roman" w:cs="Times New Roman"/>
                <w:sz w:val="18"/>
                <w:szCs w:val="18"/>
                <w:vertAlign w:val="superscript"/>
              </w:rPr>
              <w:t>1+</w:t>
            </w:r>
          </w:p>
        </w:tc>
        <w:tc>
          <w:tcPr>
            <w:tcW w:w="1295" w:type="dxa"/>
            <w:noWrap/>
            <w:vAlign w:val="center"/>
          </w:tcPr>
          <w:p w14:paraId="40FE4B32"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0.088 ± 0.003</w:t>
            </w:r>
          </w:p>
        </w:tc>
        <w:tc>
          <w:tcPr>
            <w:tcW w:w="1298" w:type="dxa"/>
            <w:noWrap/>
            <w:vAlign w:val="center"/>
          </w:tcPr>
          <w:p w14:paraId="769796DA"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0.119 ± 0.007</w:t>
            </w:r>
          </w:p>
        </w:tc>
        <w:tc>
          <w:tcPr>
            <w:tcW w:w="1276" w:type="dxa"/>
            <w:noWrap/>
            <w:vAlign w:val="center"/>
          </w:tcPr>
          <w:p w14:paraId="3083134C"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1.3 (1.3 - 1.4)</w:t>
            </w:r>
          </w:p>
        </w:tc>
        <w:tc>
          <w:tcPr>
            <w:tcW w:w="1059" w:type="dxa"/>
            <w:noWrap/>
            <w:vAlign w:val="center"/>
          </w:tcPr>
          <w:p w14:paraId="2F8805E1"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&lt;0.0001****</w:t>
            </w:r>
          </w:p>
        </w:tc>
        <w:tc>
          <w:tcPr>
            <w:tcW w:w="1276" w:type="dxa"/>
            <w:noWrap/>
            <w:vAlign w:val="center"/>
          </w:tcPr>
          <w:p w14:paraId="10565638"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0.816 ± 0.056</w:t>
            </w:r>
          </w:p>
        </w:tc>
        <w:tc>
          <w:tcPr>
            <w:tcW w:w="1164" w:type="dxa"/>
            <w:noWrap/>
            <w:vAlign w:val="center"/>
          </w:tcPr>
          <w:p w14:paraId="5B364EC6"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0.103</w:t>
            </w:r>
          </w:p>
        </w:tc>
      </w:tr>
      <w:tr w:rsidR="007E0237" w:rsidRPr="00992CAE" w14:paraId="0E6624FB" w14:textId="77777777" w:rsidTr="007647B7">
        <w:trPr>
          <w:trHeight w:val="300"/>
        </w:trPr>
        <w:tc>
          <w:tcPr>
            <w:tcW w:w="957" w:type="dxa"/>
            <w:noWrap/>
            <w:vAlign w:val="center"/>
          </w:tcPr>
          <w:p w14:paraId="34AD1709" w14:textId="77777777" w:rsidR="007E0237" w:rsidRPr="00416FEA" w:rsidRDefault="007E0237" w:rsidP="007647B7">
            <w:pPr>
              <w:rPr>
                <w:rFonts w:ascii="Times New Roman" w:hAnsi="Times New Roman" w:cs="Times New Roman"/>
                <w:b/>
                <w:sz w:val="18"/>
                <w:szCs w:val="18"/>
              </w:rPr>
            </w:pPr>
            <w:r w:rsidRPr="00416FEA">
              <w:rPr>
                <w:rFonts w:ascii="Times New Roman" w:hAnsi="Times New Roman" w:cs="Times New Roman"/>
                <w:b/>
                <w:sz w:val="18"/>
                <w:szCs w:val="18"/>
              </w:rPr>
              <w:t>TG(52:7)</w:t>
            </w:r>
          </w:p>
        </w:tc>
        <w:tc>
          <w:tcPr>
            <w:tcW w:w="809" w:type="dxa"/>
            <w:noWrap/>
            <w:vAlign w:val="center"/>
          </w:tcPr>
          <w:p w14:paraId="6F5985A4"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866.723</w:t>
            </w:r>
          </w:p>
        </w:tc>
        <w:tc>
          <w:tcPr>
            <w:tcW w:w="1071" w:type="dxa"/>
            <w:noWrap/>
            <w:vAlign w:val="center"/>
          </w:tcPr>
          <w:p w14:paraId="5868C875"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[M+NH4]</w:t>
            </w:r>
            <w:r w:rsidRPr="00416FEA">
              <w:rPr>
                <w:rFonts w:ascii="Times New Roman" w:hAnsi="Times New Roman" w:cs="Times New Roman"/>
                <w:sz w:val="18"/>
                <w:szCs w:val="18"/>
                <w:vertAlign w:val="superscript"/>
              </w:rPr>
              <w:t>1+</w:t>
            </w:r>
          </w:p>
        </w:tc>
        <w:tc>
          <w:tcPr>
            <w:tcW w:w="1295" w:type="dxa"/>
            <w:noWrap/>
            <w:vAlign w:val="center"/>
          </w:tcPr>
          <w:p w14:paraId="46DF0F4A"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0.006 ± 0.001</w:t>
            </w:r>
          </w:p>
        </w:tc>
        <w:tc>
          <w:tcPr>
            <w:tcW w:w="1298" w:type="dxa"/>
            <w:noWrap/>
            <w:vAlign w:val="center"/>
          </w:tcPr>
          <w:p w14:paraId="765A5B1A"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0.017 ± 0.003</w:t>
            </w:r>
          </w:p>
        </w:tc>
        <w:tc>
          <w:tcPr>
            <w:tcW w:w="1276" w:type="dxa"/>
            <w:noWrap/>
            <w:vAlign w:val="center"/>
          </w:tcPr>
          <w:p w14:paraId="0365F0C1"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2.9 (2.7 – 3.0)</w:t>
            </w:r>
          </w:p>
        </w:tc>
        <w:tc>
          <w:tcPr>
            <w:tcW w:w="1059" w:type="dxa"/>
            <w:noWrap/>
            <w:vAlign w:val="center"/>
          </w:tcPr>
          <w:p w14:paraId="78D1DCC6"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&lt;0.0001****</w:t>
            </w:r>
          </w:p>
        </w:tc>
        <w:tc>
          <w:tcPr>
            <w:tcW w:w="1276" w:type="dxa"/>
            <w:noWrap/>
            <w:vAlign w:val="center"/>
          </w:tcPr>
          <w:p w14:paraId="260F8EC5"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0.852 ± 0.055</w:t>
            </w:r>
          </w:p>
        </w:tc>
        <w:tc>
          <w:tcPr>
            <w:tcW w:w="1164" w:type="dxa"/>
            <w:noWrap/>
            <w:vAlign w:val="center"/>
          </w:tcPr>
          <w:p w14:paraId="3DE4D257"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0.009</w:t>
            </w:r>
          </w:p>
        </w:tc>
      </w:tr>
      <w:tr w:rsidR="007E0237" w:rsidRPr="00992CAE" w14:paraId="6DB4DAE6" w14:textId="77777777" w:rsidTr="007647B7">
        <w:trPr>
          <w:trHeight w:val="300"/>
        </w:trPr>
        <w:tc>
          <w:tcPr>
            <w:tcW w:w="957" w:type="dxa"/>
            <w:noWrap/>
            <w:vAlign w:val="center"/>
          </w:tcPr>
          <w:p w14:paraId="7FA56EB2" w14:textId="77777777" w:rsidR="007E0237" w:rsidRPr="00416FEA" w:rsidRDefault="007E0237" w:rsidP="007647B7">
            <w:pPr>
              <w:rPr>
                <w:rFonts w:ascii="Times New Roman" w:hAnsi="Times New Roman" w:cs="Times New Roman"/>
                <w:b/>
                <w:sz w:val="18"/>
                <w:szCs w:val="18"/>
              </w:rPr>
            </w:pPr>
            <w:r w:rsidRPr="00416FEA">
              <w:rPr>
                <w:rFonts w:ascii="Times New Roman" w:hAnsi="Times New Roman" w:cs="Times New Roman"/>
                <w:b/>
                <w:sz w:val="18"/>
                <w:szCs w:val="18"/>
              </w:rPr>
              <w:t>TG(54:7)</w:t>
            </w:r>
          </w:p>
        </w:tc>
        <w:tc>
          <w:tcPr>
            <w:tcW w:w="809" w:type="dxa"/>
            <w:noWrap/>
            <w:vAlign w:val="center"/>
          </w:tcPr>
          <w:p w14:paraId="0894A7BE"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894.755</w:t>
            </w:r>
          </w:p>
        </w:tc>
        <w:tc>
          <w:tcPr>
            <w:tcW w:w="1071" w:type="dxa"/>
            <w:noWrap/>
            <w:vAlign w:val="center"/>
          </w:tcPr>
          <w:p w14:paraId="49F3C7EA"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[M+NH4]</w:t>
            </w:r>
            <w:r w:rsidRPr="00416FEA">
              <w:rPr>
                <w:rFonts w:ascii="Times New Roman" w:hAnsi="Times New Roman" w:cs="Times New Roman"/>
                <w:sz w:val="18"/>
                <w:szCs w:val="18"/>
                <w:vertAlign w:val="superscript"/>
              </w:rPr>
              <w:t>1+</w:t>
            </w:r>
          </w:p>
        </w:tc>
        <w:tc>
          <w:tcPr>
            <w:tcW w:w="1295" w:type="dxa"/>
            <w:noWrap/>
            <w:vAlign w:val="center"/>
          </w:tcPr>
          <w:p w14:paraId="28493613"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0.122 ± 0.006</w:t>
            </w:r>
          </w:p>
        </w:tc>
        <w:tc>
          <w:tcPr>
            <w:tcW w:w="1298" w:type="dxa"/>
            <w:noWrap/>
            <w:vAlign w:val="center"/>
          </w:tcPr>
          <w:p w14:paraId="1BAC371E"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0.180 ± 0.010</w:t>
            </w:r>
          </w:p>
        </w:tc>
        <w:tc>
          <w:tcPr>
            <w:tcW w:w="1276" w:type="dxa"/>
            <w:noWrap/>
            <w:vAlign w:val="center"/>
          </w:tcPr>
          <w:p w14:paraId="38CB46ED"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1.5 (1.4 - 1.5)</w:t>
            </w:r>
          </w:p>
        </w:tc>
        <w:tc>
          <w:tcPr>
            <w:tcW w:w="1059" w:type="dxa"/>
            <w:noWrap/>
            <w:vAlign w:val="center"/>
          </w:tcPr>
          <w:p w14:paraId="696CC172"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&lt;0.0001****</w:t>
            </w:r>
          </w:p>
        </w:tc>
        <w:tc>
          <w:tcPr>
            <w:tcW w:w="1276" w:type="dxa"/>
            <w:noWrap/>
            <w:vAlign w:val="center"/>
          </w:tcPr>
          <w:p w14:paraId="0C4619F8"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0.858 ± 0.046</w:t>
            </w:r>
          </w:p>
        </w:tc>
        <w:tc>
          <w:tcPr>
            <w:tcW w:w="1164" w:type="dxa"/>
            <w:noWrap/>
            <w:vAlign w:val="center"/>
          </w:tcPr>
          <w:p w14:paraId="785EF39E"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0.135</w:t>
            </w:r>
          </w:p>
        </w:tc>
      </w:tr>
      <w:tr w:rsidR="007E0237" w:rsidRPr="00992CAE" w14:paraId="040A70B2" w14:textId="77777777" w:rsidTr="007647B7">
        <w:trPr>
          <w:trHeight w:val="300"/>
        </w:trPr>
        <w:tc>
          <w:tcPr>
            <w:tcW w:w="957" w:type="dxa"/>
            <w:noWrap/>
            <w:vAlign w:val="center"/>
          </w:tcPr>
          <w:p w14:paraId="4E3E95FA" w14:textId="77777777" w:rsidR="007E0237" w:rsidRPr="00416FEA" w:rsidRDefault="007E0237" w:rsidP="007647B7">
            <w:pPr>
              <w:rPr>
                <w:rFonts w:ascii="Times New Roman" w:hAnsi="Times New Roman" w:cs="Times New Roman"/>
                <w:b/>
                <w:sz w:val="18"/>
                <w:szCs w:val="18"/>
              </w:rPr>
            </w:pPr>
            <w:r w:rsidRPr="00416FEA">
              <w:rPr>
                <w:rFonts w:ascii="Times New Roman" w:hAnsi="Times New Roman" w:cs="Times New Roman"/>
                <w:b/>
                <w:sz w:val="18"/>
                <w:szCs w:val="18"/>
              </w:rPr>
              <w:t>TG(54:8)</w:t>
            </w:r>
          </w:p>
        </w:tc>
        <w:tc>
          <w:tcPr>
            <w:tcW w:w="809" w:type="dxa"/>
            <w:noWrap/>
            <w:vAlign w:val="center"/>
          </w:tcPr>
          <w:p w14:paraId="520C6B5D"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892.739</w:t>
            </w:r>
          </w:p>
        </w:tc>
        <w:tc>
          <w:tcPr>
            <w:tcW w:w="1071" w:type="dxa"/>
            <w:noWrap/>
            <w:vAlign w:val="center"/>
          </w:tcPr>
          <w:p w14:paraId="417FBCEE"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[M+NH4]</w:t>
            </w:r>
            <w:r w:rsidRPr="00416FEA">
              <w:rPr>
                <w:rFonts w:ascii="Times New Roman" w:hAnsi="Times New Roman" w:cs="Times New Roman"/>
                <w:sz w:val="18"/>
                <w:szCs w:val="18"/>
                <w:vertAlign w:val="superscript"/>
              </w:rPr>
              <w:t>1+</w:t>
            </w:r>
          </w:p>
        </w:tc>
        <w:tc>
          <w:tcPr>
            <w:tcW w:w="1295" w:type="dxa"/>
            <w:noWrap/>
            <w:vAlign w:val="center"/>
          </w:tcPr>
          <w:p w14:paraId="5C7FD0C0"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0.008 ± 0.001</w:t>
            </w:r>
          </w:p>
        </w:tc>
        <w:tc>
          <w:tcPr>
            <w:tcW w:w="1298" w:type="dxa"/>
            <w:noWrap/>
            <w:vAlign w:val="center"/>
          </w:tcPr>
          <w:p w14:paraId="2E782ADF"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0.018 ± 0.002</w:t>
            </w:r>
          </w:p>
        </w:tc>
        <w:tc>
          <w:tcPr>
            <w:tcW w:w="1276" w:type="dxa"/>
            <w:noWrap/>
            <w:vAlign w:val="center"/>
          </w:tcPr>
          <w:p w14:paraId="53116DAD"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2.3 (2.2 - 2.5)</w:t>
            </w:r>
          </w:p>
        </w:tc>
        <w:tc>
          <w:tcPr>
            <w:tcW w:w="1059" w:type="dxa"/>
            <w:noWrap/>
            <w:vAlign w:val="center"/>
          </w:tcPr>
          <w:p w14:paraId="5EA95652"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&lt;0.0001****</w:t>
            </w:r>
          </w:p>
        </w:tc>
        <w:tc>
          <w:tcPr>
            <w:tcW w:w="1276" w:type="dxa"/>
            <w:noWrap/>
            <w:vAlign w:val="center"/>
          </w:tcPr>
          <w:p w14:paraId="216164C7"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0.824 ± 0.051</w:t>
            </w:r>
          </w:p>
        </w:tc>
        <w:tc>
          <w:tcPr>
            <w:tcW w:w="1164" w:type="dxa"/>
            <w:noWrap/>
            <w:vAlign w:val="center"/>
          </w:tcPr>
          <w:p w14:paraId="3063E9BB"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0.012</w:t>
            </w:r>
          </w:p>
        </w:tc>
      </w:tr>
      <w:tr w:rsidR="007E0237" w:rsidRPr="00992CAE" w14:paraId="56CD6459" w14:textId="77777777" w:rsidTr="007647B7">
        <w:trPr>
          <w:trHeight w:val="300"/>
        </w:trPr>
        <w:tc>
          <w:tcPr>
            <w:tcW w:w="957" w:type="dxa"/>
            <w:noWrap/>
            <w:vAlign w:val="center"/>
            <w:hideMark/>
          </w:tcPr>
          <w:p w14:paraId="1F921443" w14:textId="77777777" w:rsidR="007E0237" w:rsidRPr="00416FEA" w:rsidRDefault="007E0237" w:rsidP="007647B7">
            <w:pPr>
              <w:rPr>
                <w:rFonts w:ascii="Times New Roman" w:hAnsi="Times New Roman" w:cs="Times New Roman"/>
                <w:b/>
                <w:sz w:val="18"/>
                <w:szCs w:val="18"/>
              </w:rPr>
            </w:pPr>
            <w:r w:rsidRPr="00416FEA">
              <w:rPr>
                <w:rFonts w:ascii="Times New Roman" w:hAnsi="Times New Roman" w:cs="Times New Roman"/>
                <w:b/>
                <w:sz w:val="18"/>
                <w:szCs w:val="18"/>
              </w:rPr>
              <w:t>TG(55:6)</w:t>
            </w:r>
          </w:p>
        </w:tc>
        <w:tc>
          <w:tcPr>
            <w:tcW w:w="809" w:type="dxa"/>
            <w:noWrap/>
            <w:vAlign w:val="center"/>
          </w:tcPr>
          <w:p w14:paraId="42201FA3"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910.786</w:t>
            </w:r>
          </w:p>
        </w:tc>
        <w:tc>
          <w:tcPr>
            <w:tcW w:w="1071" w:type="dxa"/>
            <w:noWrap/>
            <w:vAlign w:val="center"/>
            <w:hideMark/>
          </w:tcPr>
          <w:p w14:paraId="656A8D20"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[M+NH4]</w:t>
            </w:r>
            <w:r w:rsidRPr="00416FEA">
              <w:rPr>
                <w:rFonts w:ascii="Times New Roman" w:hAnsi="Times New Roman" w:cs="Times New Roman"/>
                <w:sz w:val="18"/>
                <w:szCs w:val="18"/>
                <w:vertAlign w:val="superscript"/>
              </w:rPr>
              <w:t>1+</w:t>
            </w:r>
          </w:p>
        </w:tc>
        <w:tc>
          <w:tcPr>
            <w:tcW w:w="1295" w:type="dxa"/>
            <w:noWrap/>
            <w:vAlign w:val="center"/>
            <w:hideMark/>
          </w:tcPr>
          <w:p w14:paraId="43B4E775"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0.012 ± 0.001</w:t>
            </w:r>
          </w:p>
        </w:tc>
        <w:tc>
          <w:tcPr>
            <w:tcW w:w="1298" w:type="dxa"/>
            <w:noWrap/>
            <w:vAlign w:val="center"/>
            <w:hideMark/>
          </w:tcPr>
          <w:p w14:paraId="0E203D63"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0.016 ± 0.002</w:t>
            </w:r>
          </w:p>
        </w:tc>
        <w:tc>
          <w:tcPr>
            <w:tcW w:w="1276" w:type="dxa"/>
            <w:noWrap/>
            <w:vAlign w:val="center"/>
            <w:hideMark/>
          </w:tcPr>
          <w:p w14:paraId="05DFB631"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1.4 (1.3 - 1.5)</w:t>
            </w:r>
          </w:p>
        </w:tc>
        <w:tc>
          <w:tcPr>
            <w:tcW w:w="1059" w:type="dxa"/>
            <w:noWrap/>
            <w:vAlign w:val="center"/>
            <w:hideMark/>
          </w:tcPr>
          <w:p w14:paraId="725D2441"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0.0183*</w:t>
            </w:r>
          </w:p>
        </w:tc>
        <w:tc>
          <w:tcPr>
            <w:tcW w:w="1276" w:type="dxa"/>
            <w:noWrap/>
            <w:vAlign w:val="center"/>
            <w:hideMark/>
          </w:tcPr>
          <w:p w14:paraId="7A44C320"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0.692 ± 0.074</w:t>
            </w:r>
          </w:p>
        </w:tc>
        <w:tc>
          <w:tcPr>
            <w:tcW w:w="1164" w:type="dxa"/>
            <w:noWrap/>
            <w:vAlign w:val="center"/>
            <w:hideMark/>
          </w:tcPr>
          <w:p w14:paraId="3AFEAA05"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0.015</w:t>
            </w:r>
          </w:p>
        </w:tc>
      </w:tr>
      <w:tr w:rsidR="007E0237" w:rsidRPr="00992CAE" w14:paraId="2BE2AF75" w14:textId="77777777" w:rsidTr="007647B7">
        <w:trPr>
          <w:trHeight w:val="300"/>
        </w:trPr>
        <w:tc>
          <w:tcPr>
            <w:tcW w:w="957" w:type="dxa"/>
            <w:noWrap/>
            <w:vAlign w:val="center"/>
            <w:hideMark/>
          </w:tcPr>
          <w:p w14:paraId="208F7EB4" w14:textId="77777777" w:rsidR="007E0237" w:rsidRPr="00416FEA" w:rsidRDefault="007E0237" w:rsidP="007647B7">
            <w:pPr>
              <w:rPr>
                <w:rFonts w:ascii="Times New Roman" w:hAnsi="Times New Roman" w:cs="Times New Roman"/>
                <w:b/>
                <w:sz w:val="18"/>
                <w:szCs w:val="18"/>
              </w:rPr>
            </w:pPr>
            <w:r w:rsidRPr="00416FEA">
              <w:rPr>
                <w:rFonts w:ascii="Times New Roman" w:hAnsi="Times New Roman" w:cs="Times New Roman"/>
                <w:b/>
                <w:sz w:val="18"/>
                <w:szCs w:val="18"/>
              </w:rPr>
              <w:t>TG(56:7)</w:t>
            </w:r>
          </w:p>
        </w:tc>
        <w:tc>
          <w:tcPr>
            <w:tcW w:w="809" w:type="dxa"/>
            <w:noWrap/>
            <w:vAlign w:val="center"/>
          </w:tcPr>
          <w:p w14:paraId="3BFC8719"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922.786</w:t>
            </w:r>
          </w:p>
        </w:tc>
        <w:tc>
          <w:tcPr>
            <w:tcW w:w="1071" w:type="dxa"/>
            <w:noWrap/>
            <w:vAlign w:val="center"/>
            <w:hideMark/>
          </w:tcPr>
          <w:p w14:paraId="61D79D67"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[M+NH4]</w:t>
            </w:r>
            <w:r w:rsidRPr="00416FEA">
              <w:rPr>
                <w:rFonts w:ascii="Times New Roman" w:hAnsi="Times New Roman" w:cs="Times New Roman"/>
                <w:sz w:val="18"/>
                <w:szCs w:val="18"/>
                <w:vertAlign w:val="superscript"/>
              </w:rPr>
              <w:t>1+</w:t>
            </w:r>
          </w:p>
        </w:tc>
        <w:tc>
          <w:tcPr>
            <w:tcW w:w="1295" w:type="dxa"/>
            <w:noWrap/>
            <w:vAlign w:val="center"/>
            <w:hideMark/>
          </w:tcPr>
          <w:p w14:paraId="27BE51A9"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0.283 ± 0.016</w:t>
            </w:r>
          </w:p>
        </w:tc>
        <w:tc>
          <w:tcPr>
            <w:tcW w:w="1298" w:type="dxa"/>
            <w:noWrap/>
            <w:vAlign w:val="center"/>
            <w:hideMark/>
          </w:tcPr>
          <w:p w14:paraId="4B4F80AF"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0.422 ± 0.034</w:t>
            </w:r>
          </w:p>
        </w:tc>
        <w:tc>
          <w:tcPr>
            <w:tcW w:w="1276" w:type="dxa"/>
            <w:noWrap/>
            <w:vAlign w:val="center"/>
            <w:hideMark/>
          </w:tcPr>
          <w:p w14:paraId="44088D92"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1.5 (1.4 - 1.6)</w:t>
            </w:r>
          </w:p>
        </w:tc>
        <w:tc>
          <w:tcPr>
            <w:tcW w:w="1059" w:type="dxa"/>
            <w:noWrap/>
            <w:vAlign w:val="center"/>
            <w:hideMark/>
          </w:tcPr>
          <w:p w14:paraId="172BE545"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&lt;0.0001****</w:t>
            </w:r>
          </w:p>
        </w:tc>
        <w:tc>
          <w:tcPr>
            <w:tcW w:w="1276" w:type="dxa"/>
            <w:noWrap/>
            <w:vAlign w:val="center"/>
            <w:hideMark/>
          </w:tcPr>
          <w:p w14:paraId="0A0749A2"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0.824 ± 0.051</w:t>
            </w:r>
          </w:p>
        </w:tc>
        <w:tc>
          <w:tcPr>
            <w:tcW w:w="1164" w:type="dxa"/>
            <w:noWrap/>
            <w:vAlign w:val="center"/>
            <w:hideMark/>
          </w:tcPr>
          <w:p w14:paraId="54A07CDB"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0.312</w:t>
            </w:r>
          </w:p>
        </w:tc>
      </w:tr>
      <w:tr w:rsidR="007E0237" w:rsidRPr="00992CAE" w14:paraId="24037B06" w14:textId="77777777" w:rsidTr="007647B7">
        <w:trPr>
          <w:trHeight w:val="300"/>
        </w:trPr>
        <w:tc>
          <w:tcPr>
            <w:tcW w:w="957" w:type="dxa"/>
            <w:noWrap/>
            <w:vAlign w:val="center"/>
            <w:hideMark/>
          </w:tcPr>
          <w:p w14:paraId="3271E370" w14:textId="77777777" w:rsidR="007E0237" w:rsidRPr="00416FEA" w:rsidRDefault="007E0237" w:rsidP="007647B7">
            <w:pPr>
              <w:rPr>
                <w:rFonts w:ascii="Times New Roman" w:hAnsi="Times New Roman" w:cs="Times New Roman"/>
                <w:b/>
                <w:sz w:val="18"/>
                <w:szCs w:val="18"/>
              </w:rPr>
            </w:pPr>
            <w:r w:rsidRPr="00416FEA">
              <w:rPr>
                <w:rFonts w:ascii="Times New Roman" w:hAnsi="Times New Roman" w:cs="Times New Roman"/>
                <w:b/>
                <w:sz w:val="18"/>
                <w:szCs w:val="18"/>
              </w:rPr>
              <w:t>TG(56:8)</w:t>
            </w:r>
          </w:p>
        </w:tc>
        <w:tc>
          <w:tcPr>
            <w:tcW w:w="809" w:type="dxa"/>
            <w:noWrap/>
            <w:vAlign w:val="center"/>
          </w:tcPr>
          <w:p w14:paraId="562F018C"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920.770</w:t>
            </w:r>
          </w:p>
        </w:tc>
        <w:tc>
          <w:tcPr>
            <w:tcW w:w="1071" w:type="dxa"/>
            <w:noWrap/>
            <w:vAlign w:val="center"/>
            <w:hideMark/>
          </w:tcPr>
          <w:p w14:paraId="645B4B19"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[M+NH4]</w:t>
            </w:r>
            <w:r w:rsidRPr="00416FEA">
              <w:rPr>
                <w:rFonts w:ascii="Times New Roman" w:hAnsi="Times New Roman" w:cs="Times New Roman"/>
                <w:sz w:val="18"/>
                <w:szCs w:val="18"/>
                <w:vertAlign w:val="superscript"/>
              </w:rPr>
              <w:t>1+</w:t>
            </w:r>
          </w:p>
        </w:tc>
        <w:tc>
          <w:tcPr>
            <w:tcW w:w="1295" w:type="dxa"/>
            <w:noWrap/>
            <w:vAlign w:val="center"/>
            <w:hideMark/>
          </w:tcPr>
          <w:p w14:paraId="1D5CE5DC"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0.087 ± 0.006</w:t>
            </w:r>
          </w:p>
        </w:tc>
        <w:tc>
          <w:tcPr>
            <w:tcW w:w="1298" w:type="dxa"/>
            <w:noWrap/>
            <w:vAlign w:val="center"/>
            <w:hideMark/>
          </w:tcPr>
          <w:p w14:paraId="0FEAF25B"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0.147 ± 0.012</w:t>
            </w:r>
          </w:p>
        </w:tc>
        <w:tc>
          <w:tcPr>
            <w:tcW w:w="1276" w:type="dxa"/>
            <w:noWrap/>
            <w:vAlign w:val="center"/>
            <w:hideMark/>
          </w:tcPr>
          <w:p w14:paraId="436040D6"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1.7 (1.6 - 1.8)</w:t>
            </w:r>
          </w:p>
        </w:tc>
        <w:tc>
          <w:tcPr>
            <w:tcW w:w="1059" w:type="dxa"/>
            <w:noWrap/>
            <w:vAlign w:val="center"/>
            <w:hideMark/>
          </w:tcPr>
          <w:p w14:paraId="5EA418EC"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&lt;0.0001****</w:t>
            </w:r>
          </w:p>
        </w:tc>
        <w:tc>
          <w:tcPr>
            <w:tcW w:w="1276" w:type="dxa"/>
            <w:noWrap/>
            <w:vAlign w:val="center"/>
            <w:hideMark/>
          </w:tcPr>
          <w:p w14:paraId="585D0500"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0.869 ± 0.044</w:t>
            </w:r>
          </w:p>
        </w:tc>
        <w:tc>
          <w:tcPr>
            <w:tcW w:w="1164" w:type="dxa"/>
            <w:noWrap/>
            <w:vAlign w:val="center"/>
            <w:hideMark/>
          </w:tcPr>
          <w:p w14:paraId="0395C717"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0.102</w:t>
            </w:r>
          </w:p>
        </w:tc>
      </w:tr>
      <w:tr w:rsidR="007E0237" w:rsidRPr="00992CAE" w14:paraId="4D397483" w14:textId="77777777" w:rsidTr="007647B7">
        <w:trPr>
          <w:trHeight w:val="300"/>
        </w:trPr>
        <w:tc>
          <w:tcPr>
            <w:tcW w:w="957" w:type="dxa"/>
            <w:noWrap/>
            <w:vAlign w:val="center"/>
            <w:hideMark/>
          </w:tcPr>
          <w:p w14:paraId="34935B77" w14:textId="77777777" w:rsidR="007E0237" w:rsidRPr="00416FEA" w:rsidRDefault="007E0237" w:rsidP="007647B7">
            <w:pPr>
              <w:rPr>
                <w:rFonts w:ascii="Times New Roman" w:hAnsi="Times New Roman" w:cs="Times New Roman"/>
                <w:b/>
                <w:sz w:val="18"/>
                <w:szCs w:val="18"/>
              </w:rPr>
            </w:pPr>
            <w:r w:rsidRPr="00416FEA">
              <w:rPr>
                <w:rFonts w:ascii="Times New Roman" w:hAnsi="Times New Roman" w:cs="Times New Roman"/>
                <w:b/>
                <w:sz w:val="18"/>
                <w:szCs w:val="18"/>
              </w:rPr>
              <w:t>TG(56:9)</w:t>
            </w:r>
          </w:p>
        </w:tc>
        <w:tc>
          <w:tcPr>
            <w:tcW w:w="809" w:type="dxa"/>
            <w:noWrap/>
            <w:vAlign w:val="center"/>
          </w:tcPr>
          <w:p w14:paraId="1428A63F"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918.755</w:t>
            </w:r>
          </w:p>
        </w:tc>
        <w:tc>
          <w:tcPr>
            <w:tcW w:w="1071" w:type="dxa"/>
            <w:noWrap/>
            <w:vAlign w:val="center"/>
            <w:hideMark/>
          </w:tcPr>
          <w:p w14:paraId="767E7355"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[M+NH4]</w:t>
            </w:r>
            <w:r w:rsidRPr="00416FEA">
              <w:rPr>
                <w:rFonts w:ascii="Times New Roman" w:hAnsi="Times New Roman" w:cs="Times New Roman"/>
                <w:sz w:val="18"/>
                <w:szCs w:val="18"/>
                <w:vertAlign w:val="superscript"/>
              </w:rPr>
              <w:t>1+</w:t>
            </w:r>
          </w:p>
        </w:tc>
        <w:tc>
          <w:tcPr>
            <w:tcW w:w="1295" w:type="dxa"/>
            <w:noWrap/>
            <w:vAlign w:val="center"/>
            <w:hideMark/>
          </w:tcPr>
          <w:p w14:paraId="6C1B89C6"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0.008 ± 0.001</w:t>
            </w:r>
          </w:p>
        </w:tc>
        <w:tc>
          <w:tcPr>
            <w:tcW w:w="1298" w:type="dxa"/>
            <w:noWrap/>
            <w:vAlign w:val="center"/>
            <w:hideMark/>
          </w:tcPr>
          <w:p w14:paraId="7781618B"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0.018 ± 0.002</w:t>
            </w:r>
          </w:p>
        </w:tc>
        <w:tc>
          <w:tcPr>
            <w:tcW w:w="1276" w:type="dxa"/>
            <w:noWrap/>
            <w:vAlign w:val="center"/>
            <w:hideMark/>
          </w:tcPr>
          <w:p w14:paraId="39881200"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2.1 (2.0 – 2.4)</w:t>
            </w:r>
          </w:p>
        </w:tc>
        <w:tc>
          <w:tcPr>
            <w:tcW w:w="1059" w:type="dxa"/>
            <w:noWrap/>
            <w:vAlign w:val="center"/>
            <w:hideMark/>
          </w:tcPr>
          <w:p w14:paraId="34275142"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&lt;0.0001****</w:t>
            </w:r>
          </w:p>
        </w:tc>
        <w:tc>
          <w:tcPr>
            <w:tcW w:w="1276" w:type="dxa"/>
            <w:noWrap/>
            <w:vAlign w:val="center"/>
            <w:hideMark/>
          </w:tcPr>
          <w:p w14:paraId="636520D9"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0.826 ± 0.054</w:t>
            </w:r>
          </w:p>
        </w:tc>
        <w:tc>
          <w:tcPr>
            <w:tcW w:w="1164" w:type="dxa"/>
            <w:noWrap/>
            <w:vAlign w:val="center"/>
            <w:hideMark/>
          </w:tcPr>
          <w:p w14:paraId="39AA16CC"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0.013</w:t>
            </w:r>
          </w:p>
        </w:tc>
      </w:tr>
      <w:tr w:rsidR="007E0237" w:rsidRPr="00992CAE" w14:paraId="43F245BD" w14:textId="77777777" w:rsidTr="007647B7">
        <w:trPr>
          <w:trHeight w:val="300"/>
        </w:trPr>
        <w:tc>
          <w:tcPr>
            <w:tcW w:w="957" w:type="dxa"/>
            <w:noWrap/>
            <w:vAlign w:val="center"/>
            <w:hideMark/>
          </w:tcPr>
          <w:p w14:paraId="3037AEB7" w14:textId="77777777" w:rsidR="007E0237" w:rsidRPr="00416FEA" w:rsidRDefault="007E0237" w:rsidP="007647B7">
            <w:pPr>
              <w:rPr>
                <w:rFonts w:ascii="Times New Roman" w:hAnsi="Times New Roman" w:cs="Times New Roman"/>
                <w:b/>
                <w:sz w:val="18"/>
                <w:szCs w:val="18"/>
              </w:rPr>
            </w:pPr>
            <w:r w:rsidRPr="00416FEA">
              <w:rPr>
                <w:rFonts w:ascii="Times New Roman" w:hAnsi="Times New Roman" w:cs="Times New Roman"/>
                <w:b/>
                <w:sz w:val="18"/>
                <w:szCs w:val="18"/>
              </w:rPr>
              <w:t>TG(58:7)</w:t>
            </w:r>
          </w:p>
        </w:tc>
        <w:tc>
          <w:tcPr>
            <w:tcW w:w="809" w:type="dxa"/>
            <w:noWrap/>
            <w:vAlign w:val="center"/>
          </w:tcPr>
          <w:p w14:paraId="63367640"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950.817</w:t>
            </w:r>
          </w:p>
        </w:tc>
        <w:tc>
          <w:tcPr>
            <w:tcW w:w="1071" w:type="dxa"/>
            <w:noWrap/>
            <w:vAlign w:val="center"/>
            <w:hideMark/>
          </w:tcPr>
          <w:p w14:paraId="3B6351F0"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[M+NH4]</w:t>
            </w:r>
            <w:r w:rsidRPr="00416FEA">
              <w:rPr>
                <w:rFonts w:ascii="Times New Roman" w:hAnsi="Times New Roman" w:cs="Times New Roman"/>
                <w:sz w:val="18"/>
                <w:szCs w:val="18"/>
                <w:vertAlign w:val="superscript"/>
              </w:rPr>
              <w:t>1+</w:t>
            </w:r>
          </w:p>
        </w:tc>
        <w:tc>
          <w:tcPr>
            <w:tcW w:w="1295" w:type="dxa"/>
            <w:noWrap/>
            <w:vAlign w:val="center"/>
            <w:hideMark/>
          </w:tcPr>
          <w:p w14:paraId="6C4B321C"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0.068 ± 0.004</w:t>
            </w:r>
          </w:p>
        </w:tc>
        <w:tc>
          <w:tcPr>
            <w:tcW w:w="1298" w:type="dxa"/>
            <w:noWrap/>
            <w:vAlign w:val="center"/>
            <w:hideMark/>
          </w:tcPr>
          <w:p w14:paraId="1BCE58C8"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0.089 ± 0.007</w:t>
            </w:r>
          </w:p>
        </w:tc>
        <w:tc>
          <w:tcPr>
            <w:tcW w:w="1276" w:type="dxa"/>
            <w:noWrap/>
            <w:vAlign w:val="center"/>
            <w:hideMark/>
          </w:tcPr>
          <w:p w14:paraId="5630A6D4"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1.3 (1.2 - 1.4)</w:t>
            </w:r>
          </w:p>
        </w:tc>
        <w:tc>
          <w:tcPr>
            <w:tcW w:w="1059" w:type="dxa"/>
            <w:noWrap/>
            <w:vAlign w:val="center"/>
            <w:hideMark/>
          </w:tcPr>
          <w:p w14:paraId="237CF95F"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0.0049**</w:t>
            </w:r>
          </w:p>
        </w:tc>
        <w:tc>
          <w:tcPr>
            <w:tcW w:w="1276" w:type="dxa"/>
            <w:noWrap/>
            <w:vAlign w:val="center"/>
            <w:hideMark/>
          </w:tcPr>
          <w:p w14:paraId="0C7769A3"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0.728 ± 0.067</w:t>
            </w:r>
          </w:p>
        </w:tc>
        <w:tc>
          <w:tcPr>
            <w:tcW w:w="1164" w:type="dxa"/>
            <w:noWrap/>
            <w:vAlign w:val="center"/>
            <w:hideMark/>
          </w:tcPr>
          <w:p w14:paraId="5C1C4790"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0.079</w:t>
            </w:r>
          </w:p>
        </w:tc>
      </w:tr>
      <w:tr w:rsidR="007E0237" w:rsidRPr="00992CAE" w14:paraId="797D6CC5" w14:textId="77777777" w:rsidTr="007647B7">
        <w:trPr>
          <w:trHeight w:val="300"/>
        </w:trPr>
        <w:tc>
          <w:tcPr>
            <w:tcW w:w="957" w:type="dxa"/>
            <w:noWrap/>
            <w:vAlign w:val="center"/>
            <w:hideMark/>
          </w:tcPr>
          <w:p w14:paraId="406A491D" w14:textId="77777777" w:rsidR="007E0237" w:rsidRPr="00416FEA" w:rsidRDefault="007E0237" w:rsidP="007647B7">
            <w:pPr>
              <w:rPr>
                <w:rFonts w:ascii="Times New Roman" w:hAnsi="Times New Roman" w:cs="Times New Roman"/>
                <w:b/>
                <w:sz w:val="18"/>
                <w:szCs w:val="18"/>
              </w:rPr>
            </w:pPr>
            <w:r w:rsidRPr="00416FEA">
              <w:rPr>
                <w:rFonts w:ascii="Times New Roman" w:hAnsi="Times New Roman" w:cs="Times New Roman"/>
                <w:b/>
                <w:sz w:val="18"/>
                <w:szCs w:val="18"/>
              </w:rPr>
              <w:t>TG(58:8)</w:t>
            </w:r>
          </w:p>
        </w:tc>
        <w:tc>
          <w:tcPr>
            <w:tcW w:w="809" w:type="dxa"/>
            <w:noWrap/>
            <w:vAlign w:val="center"/>
          </w:tcPr>
          <w:p w14:paraId="4883B520"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948.802</w:t>
            </w:r>
          </w:p>
        </w:tc>
        <w:tc>
          <w:tcPr>
            <w:tcW w:w="1071" w:type="dxa"/>
            <w:noWrap/>
            <w:vAlign w:val="center"/>
            <w:hideMark/>
          </w:tcPr>
          <w:p w14:paraId="7FC8736C"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[M+NH4]</w:t>
            </w:r>
            <w:r w:rsidRPr="00416FEA">
              <w:rPr>
                <w:rFonts w:ascii="Times New Roman" w:hAnsi="Times New Roman" w:cs="Times New Roman"/>
                <w:sz w:val="18"/>
                <w:szCs w:val="18"/>
                <w:vertAlign w:val="superscript"/>
              </w:rPr>
              <w:t>1+</w:t>
            </w:r>
          </w:p>
        </w:tc>
        <w:tc>
          <w:tcPr>
            <w:tcW w:w="1295" w:type="dxa"/>
            <w:noWrap/>
            <w:vAlign w:val="center"/>
            <w:hideMark/>
          </w:tcPr>
          <w:p w14:paraId="4800FE87"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0.059 ± 0.004</w:t>
            </w:r>
          </w:p>
        </w:tc>
        <w:tc>
          <w:tcPr>
            <w:tcW w:w="1298" w:type="dxa"/>
            <w:noWrap/>
            <w:vAlign w:val="center"/>
            <w:hideMark/>
          </w:tcPr>
          <w:p w14:paraId="69316A77"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0.091 ± 0.008</w:t>
            </w:r>
          </w:p>
        </w:tc>
        <w:tc>
          <w:tcPr>
            <w:tcW w:w="1276" w:type="dxa"/>
            <w:noWrap/>
            <w:vAlign w:val="center"/>
            <w:hideMark/>
          </w:tcPr>
          <w:p w14:paraId="27CE46E0"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1.5 (1.5 - 1.6)</w:t>
            </w:r>
          </w:p>
        </w:tc>
        <w:tc>
          <w:tcPr>
            <w:tcW w:w="1059" w:type="dxa"/>
            <w:noWrap/>
            <w:vAlign w:val="center"/>
            <w:hideMark/>
          </w:tcPr>
          <w:p w14:paraId="2F81CB94"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0.0002***</w:t>
            </w:r>
          </w:p>
        </w:tc>
        <w:tc>
          <w:tcPr>
            <w:tcW w:w="1276" w:type="dxa"/>
            <w:noWrap/>
            <w:vAlign w:val="center"/>
            <w:hideMark/>
          </w:tcPr>
          <w:p w14:paraId="216BBC31"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0.795 ± 0.055</w:t>
            </w:r>
          </w:p>
        </w:tc>
        <w:tc>
          <w:tcPr>
            <w:tcW w:w="1164" w:type="dxa"/>
            <w:noWrap/>
            <w:vAlign w:val="center"/>
            <w:hideMark/>
          </w:tcPr>
          <w:p w14:paraId="3D1F6BF5"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0.06</w:t>
            </w:r>
          </w:p>
        </w:tc>
      </w:tr>
      <w:tr w:rsidR="007E0237" w:rsidRPr="00992CAE" w14:paraId="1A5083C7" w14:textId="77777777" w:rsidTr="007647B7">
        <w:trPr>
          <w:trHeight w:val="300"/>
        </w:trPr>
        <w:tc>
          <w:tcPr>
            <w:tcW w:w="957" w:type="dxa"/>
            <w:noWrap/>
            <w:vAlign w:val="center"/>
            <w:hideMark/>
          </w:tcPr>
          <w:p w14:paraId="5BC2A871" w14:textId="77777777" w:rsidR="007E0237" w:rsidRPr="00416FEA" w:rsidRDefault="007E0237" w:rsidP="007647B7">
            <w:pPr>
              <w:rPr>
                <w:rFonts w:ascii="Times New Roman" w:hAnsi="Times New Roman" w:cs="Times New Roman"/>
                <w:b/>
                <w:sz w:val="18"/>
                <w:szCs w:val="18"/>
              </w:rPr>
            </w:pPr>
            <w:r w:rsidRPr="00416FEA">
              <w:rPr>
                <w:rFonts w:ascii="Times New Roman" w:hAnsi="Times New Roman" w:cs="Times New Roman"/>
                <w:b/>
                <w:sz w:val="18"/>
                <w:szCs w:val="18"/>
              </w:rPr>
              <w:t>TG(58:9)</w:t>
            </w:r>
          </w:p>
        </w:tc>
        <w:tc>
          <w:tcPr>
            <w:tcW w:w="809" w:type="dxa"/>
            <w:noWrap/>
            <w:vAlign w:val="center"/>
          </w:tcPr>
          <w:p w14:paraId="55C4E006"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946.786</w:t>
            </w:r>
          </w:p>
        </w:tc>
        <w:tc>
          <w:tcPr>
            <w:tcW w:w="1071" w:type="dxa"/>
            <w:noWrap/>
            <w:vAlign w:val="center"/>
            <w:hideMark/>
          </w:tcPr>
          <w:p w14:paraId="7CD3325F"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[M+NH4]</w:t>
            </w:r>
            <w:r w:rsidRPr="00416FEA">
              <w:rPr>
                <w:rFonts w:ascii="Times New Roman" w:hAnsi="Times New Roman" w:cs="Times New Roman"/>
                <w:sz w:val="18"/>
                <w:szCs w:val="18"/>
                <w:vertAlign w:val="superscript"/>
              </w:rPr>
              <w:t>1+</w:t>
            </w:r>
          </w:p>
        </w:tc>
        <w:tc>
          <w:tcPr>
            <w:tcW w:w="1295" w:type="dxa"/>
            <w:noWrap/>
            <w:vAlign w:val="center"/>
            <w:hideMark/>
          </w:tcPr>
          <w:p w14:paraId="4D4071CE"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0.022 ± 0.003</w:t>
            </w:r>
          </w:p>
        </w:tc>
        <w:tc>
          <w:tcPr>
            <w:tcW w:w="1298" w:type="dxa"/>
            <w:noWrap/>
            <w:vAlign w:val="center"/>
            <w:hideMark/>
          </w:tcPr>
          <w:p w14:paraId="3C5AB916"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0.037 ± 0.003</w:t>
            </w:r>
          </w:p>
        </w:tc>
        <w:tc>
          <w:tcPr>
            <w:tcW w:w="1276" w:type="dxa"/>
            <w:noWrap/>
            <w:vAlign w:val="center"/>
            <w:hideMark/>
          </w:tcPr>
          <w:p w14:paraId="7F7B653E"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1.7 (1.5 - 1.9)</w:t>
            </w:r>
          </w:p>
        </w:tc>
        <w:tc>
          <w:tcPr>
            <w:tcW w:w="1059" w:type="dxa"/>
            <w:noWrap/>
            <w:vAlign w:val="center"/>
            <w:hideMark/>
          </w:tcPr>
          <w:p w14:paraId="3BE7FD13"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0.0001***</w:t>
            </w:r>
          </w:p>
        </w:tc>
        <w:tc>
          <w:tcPr>
            <w:tcW w:w="1276" w:type="dxa"/>
            <w:noWrap/>
            <w:vAlign w:val="center"/>
            <w:hideMark/>
          </w:tcPr>
          <w:p w14:paraId="4DE49DFD"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0.802 ± 0.053</w:t>
            </w:r>
          </w:p>
        </w:tc>
        <w:tc>
          <w:tcPr>
            <w:tcW w:w="1164" w:type="dxa"/>
            <w:noWrap/>
            <w:vAlign w:val="center"/>
            <w:hideMark/>
          </w:tcPr>
          <w:p w14:paraId="568DD5D0"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0.03</w:t>
            </w:r>
          </w:p>
        </w:tc>
      </w:tr>
      <w:tr w:rsidR="007E0237" w:rsidRPr="00992CAE" w14:paraId="35FF9D66" w14:textId="77777777" w:rsidTr="007647B7">
        <w:trPr>
          <w:trHeight w:val="300"/>
        </w:trPr>
        <w:tc>
          <w:tcPr>
            <w:tcW w:w="957" w:type="dxa"/>
            <w:noWrap/>
            <w:vAlign w:val="center"/>
            <w:hideMark/>
          </w:tcPr>
          <w:p w14:paraId="1DDC1C65" w14:textId="77777777" w:rsidR="007E0237" w:rsidRPr="00416FEA" w:rsidRDefault="007E0237" w:rsidP="007647B7">
            <w:pPr>
              <w:rPr>
                <w:rFonts w:ascii="Times New Roman" w:hAnsi="Times New Roman" w:cs="Times New Roman"/>
                <w:b/>
                <w:sz w:val="18"/>
                <w:szCs w:val="18"/>
              </w:rPr>
            </w:pPr>
            <w:r w:rsidRPr="00416FEA">
              <w:rPr>
                <w:rFonts w:ascii="Times New Roman" w:hAnsi="Times New Roman" w:cs="Times New Roman"/>
                <w:b/>
                <w:sz w:val="18"/>
                <w:szCs w:val="18"/>
              </w:rPr>
              <w:t>PC(36:5)</w:t>
            </w:r>
          </w:p>
        </w:tc>
        <w:tc>
          <w:tcPr>
            <w:tcW w:w="809" w:type="dxa"/>
            <w:noWrap/>
            <w:vAlign w:val="center"/>
          </w:tcPr>
          <w:p w14:paraId="203A23E3"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780.554</w:t>
            </w:r>
          </w:p>
        </w:tc>
        <w:tc>
          <w:tcPr>
            <w:tcW w:w="1071" w:type="dxa"/>
            <w:noWrap/>
            <w:vAlign w:val="center"/>
            <w:hideMark/>
          </w:tcPr>
          <w:p w14:paraId="717F8318"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[M+H]</w:t>
            </w:r>
            <w:r w:rsidRPr="00416FEA">
              <w:rPr>
                <w:rFonts w:ascii="Times New Roman" w:hAnsi="Times New Roman" w:cs="Times New Roman"/>
                <w:sz w:val="18"/>
                <w:szCs w:val="18"/>
                <w:vertAlign w:val="superscript"/>
              </w:rPr>
              <w:t>1+</w:t>
            </w:r>
          </w:p>
        </w:tc>
        <w:tc>
          <w:tcPr>
            <w:tcW w:w="1295" w:type="dxa"/>
            <w:noWrap/>
            <w:vAlign w:val="center"/>
            <w:hideMark/>
          </w:tcPr>
          <w:p w14:paraId="43D5226F"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0.004 ± 0.001</w:t>
            </w:r>
          </w:p>
        </w:tc>
        <w:tc>
          <w:tcPr>
            <w:tcW w:w="1298" w:type="dxa"/>
            <w:noWrap/>
            <w:vAlign w:val="center"/>
            <w:hideMark/>
          </w:tcPr>
          <w:p w14:paraId="6296D9C2"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0.025 ± 0.003</w:t>
            </w:r>
          </w:p>
        </w:tc>
        <w:tc>
          <w:tcPr>
            <w:tcW w:w="1276" w:type="dxa"/>
            <w:noWrap/>
            <w:vAlign w:val="center"/>
            <w:hideMark/>
          </w:tcPr>
          <w:p w14:paraId="502CD4B9"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5.7 (5.3 – 6.7)</w:t>
            </w:r>
          </w:p>
        </w:tc>
        <w:tc>
          <w:tcPr>
            <w:tcW w:w="1059" w:type="dxa"/>
            <w:noWrap/>
            <w:vAlign w:val="center"/>
            <w:hideMark/>
          </w:tcPr>
          <w:p w14:paraId="62E9909A"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&lt;0.0001****</w:t>
            </w:r>
          </w:p>
        </w:tc>
        <w:tc>
          <w:tcPr>
            <w:tcW w:w="1276" w:type="dxa"/>
            <w:noWrap/>
            <w:vAlign w:val="center"/>
            <w:hideMark/>
          </w:tcPr>
          <w:p w14:paraId="355D4427"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0.92 ± 0.048</w:t>
            </w:r>
          </w:p>
        </w:tc>
        <w:tc>
          <w:tcPr>
            <w:tcW w:w="1164" w:type="dxa"/>
            <w:noWrap/>
            <w:vAlign w:val="center"/>
            <w:hideMark/>
          </w:tcPr>
          <w:p w14:paraId="560C6EB3"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0.016</w:t>
            </w:r>
          </w:p>
        </w:tc>
      </w:tr>
      <w:tr w:rsidR="007E0237" w:rsidRPr="00992CAE" w14:paraId="20B26CE1" w14:textId="77777777" w:rsidTr="007647B7">
        <w:trPr>
          <w:trHeight w:val="300"/>
        </w:trPr>
        <w:tc>
          <w:tcPr>
            <w:tcW w:w="957" w:type="dxa"/>
            <w:noWrap/>
            <w:vAlign w:val="center"/>
            <w:hideMark/>
          </w:tcPr>
          <w:p w14:paraId="2A4619C3" w14:textId="77777777" w:rsidR="007E0237" w:rsidRPr="00416FEA" w:rsidRDefault="007E0237" w:rsidP="007647B7">
            <w:pPr>
              <w:rPr>
                <w:rFonts w:ascii="Times New Roman" w:hAnsi="Times New Roman" w:cs="Times New Roman"/>
                <w:b/>
                <w:sz w:val="18"/>
                <w:szCs w:val="18"/>
              </w:rPr>
            </w:pPr>
            <w:r w:rsidRPr="00416FEA">
              <w:rPr>
                <w:rFonts w:ascii="Times New Roman" w:hAnsi="Times New Roman" w:cs="Times New Roman"/>
                <w:b/>
                <w:sz w:val="18"/>
                <w:szCs w:val="18"/>
              </w:rPr>
              <w:t>PC(38:5)</w:t>
            </w:r>
          </w:p>
        </w:tc>
        <w:tc>
          <w:tcPr>
            <w:tcW w:w="809" w:type="dxa"/>
            <w:noWrap/>
            <w:vAlign w:val="center"/>
          </w:tcPr>
          <w:p w14:paraId="5E572129"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808.585</w:t>
            </w:r>
          </w:p>
        </w:tc>
        <w:tc>
          <w:tcPr>
            <w:tcW w:w="1071" w:type="dxa"/>
            <w:noWrap/>
            <w:vAlign w:val="center"/>
            <w:hideMark/>
          </w:tcPr>
          <w:p w14:paraId="4F9FFB22"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[M+H]</w:t>
            </w:r>
            <w:r w:rsidRPr="00416FEA">
              <w:rPr>
                <w:rFonts w:ascii="Times New Roman" w:hAnsi="Times New Roman" w:cs="Times New Roman"/>
                <w:sz w:val="18"/>
                <w:szCs w:val="18"/>
                <w:vertAlign w:val="superscript"/>
              </w:rPr>
              <w:t>1+</w:t>
            </w:r>
          </w:p>
        </w:tc>
        <w:tc>
          <w:tcPr>
            <w:tcW w:w="1295" w:type="dxa"/>
            <w:noWrap/>
            <w:vAlign w:val="center"/>
            <w:hideMark/>
          </w:tcPr>
          <w:p w14:paraId="47722E01"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0.007 ± 0.001</w:t>
            </w:r>
          </w:p>
        </w:tc>
        <w:tc>
          <w:tcPr>
            <w:tcW w:w="1298" w:type="dxa"/>
            <w:noWrap/>
            <w:vAlign w:val="center"/>
            <w:hideMark/>
          </w:tcPr>
          <w:p w14:paraId="025BB05D"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0.020 ± 0.003</w:t>
            </w:r>
          </w:p>
        </w:tc>
        <w:tc>
          <w:tcPr>
            <w:tcW w:w="1276" w:type="dxa"/>
            <w:noWrap/>
            <w:vAlign w:val="center"/>
            <w:hideMark/>
          </w:tcPr>
          <w:p w14:paraId="128984A7"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3.0 (2.8 - 3.2)</w:t>
            </w:r>
          </w:p>
        </w:tc>
        <w:tc>
          <w:tcPr>
            <w:tcW w:w="1059" w:type="dxa"/>
            <w:noWrap/>
            <w:vAlign w:val="center"/>
            <w:hideMark/>
          </w:tcPr>
          <w:p w14:paraId="40B2BC3C"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&lt;0.0001****</w:t>
            </w:r>
          </w:p>
        </w:tc>
        <w:tc>
          <w:tcPr>
            <w:tcW w:w="1276" w:type="dxa"/>
            <w:noWrap/>
            <w:vAlign w:val="center"/>
            <w:hideMark/>
          </w:tcPr>
          <w:p w14:paraId="23EC11CE"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0.835 ± 0.067</w:t>
            </w:r>
          </w:p>
        </w:tc>
        <w:tc>
          <w:tcPr>
            <w:tcW w:w="1164" w:type="dxa"/>
            <w:noWrap/>
            <w:vAlign w:val="center"/>
            <w:hideMark/>
          </w:tcPr>
          <w:p w14:paraId="3273D4AB"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0.014</w:t>
            </w:r>
          </w:p>
        </w:tc>
      </w:tr>
      <w:tr w:rsidR="007E0237" w:rsidRPr="00992CAE" w14:paraId="38CDDE42" w14:textId="77777777" w:rsidTr="007647B7">
        <w:trPr>
          <w:trHeight w:val="300"/>
        </w:trPr>
        <w:tc>
          <w:tcPr>
            <w:tcW w:w="957" w:type="dxa"/>
            <w:noWrap/>
            <w:vAlign w:val="center"/>
            <w:hideMark/>
          </w:tcPr>
          <w:p w14:paraId="7807B586" w14:textId="77777777" w:rsidR="007E0237" w:rsidRPr="00416FEA" w:rsidRDefault="007E0237" w:rsidP="007647B7">
            <w:pPr>
              <w:rPr>
                <w:rFonts w:ascii="Times New Roman" w:hAnsi="Times New Roman" w:cs="Times New Roman"/>
                <w:b/>
                <w:sz w:val="18"/>
                <w:szCs w:val="18"/>
              </w:rPr>
            </w:pPr>
            <w:r w:rsidRPr="00416FEA">
              <w:rPr>
                <w:rFonts w:ascii="Times New Roman" w:hAnsi="Times New Roman" w:cs="Times New Roman"/>
                <w:b/>
                <w:sz w:val="18"/>
                <w:szCs w:val="18"/>
              </w:rPr>
              <w:t>PC(38:6)</w:t>
            </w:r>
          </w:p>
        </w:tc>
        <w:tc>
          <w:tcPr>
            <w:tcW w:w="809" w:type="dxa"/>
            <w:noWrap/>
            <w:vAlign w:val="center"/>
          </w:tcPr>
          <w:p w14:paraId="5ACBC1F3"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806.569</w:t>
            </w:r>
          </w:p>
        </w:tc>
        <w:tc>
          <w:tcPr>
            <w:tcW w:w="1071" w:type="dxa"/>
            <w:noWrap/>
            <w:vAlign w:val="center"/>
            <w:hideMark/>
          </w:tcPr>
          <w:p w14:paraId="55DC733F"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[M+H]</w:t>
            </w:r>
            <w:r w:rsidRPr="00416FEA">
              <w:rPr>
                <w:rFonts w:ascii="Times New Roman" w:hAnsi="Times New Roman" w:cs="Times New Roman"/>
                <w:sz w:val="18"/>
                <w:szCs w:val="18"/>
                <w:vertAlign w:val="superscript"/>
              </w:rPr>
              <w:t>1+</w:t>
            </w:r>
          </w:p>
        </w:tc>
        <w:tc>
          <w:tcPr>
            <w:tcW w:w="1295" w:type="dxa"/>
            <w:noWrap/>
            <w:vAlign w:val="center"/>
            <w:hideMark/>
          </w:tcPr>
          <w:p w14:paraId="053E2E47"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0.008 ± 0.001</w:t>
            </w:r>
          </w:p>
        </w:tc>
        <w:tc>
          <w:tcPr>
            <w:tcW w:w="1298" w:type="dxa"/>
            <w:noWrap/>
            <w:vAlign w:val="center"/>
            <w:hideMark/>
          </w:tcPr>
          <w:p w14:paraId="3D820CF8"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0.037 ± 0.004</w:t>
            </w:r>
          </w:p>
        </w:tc>
        <w:tc>
          <w:tcPr>
            <w:tcW w:w="1276" w:type="dxa"/>
            <w:noWrap/>
            <w:vAlign w:val="center"/>
            <w:hideMark/>
          </w:tcPr>
          <w:p w14:paraId="41386241"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4.5 (4.4 - 4.8)</w:t>
            </w:r>
          </w:p>
        </w:tc>
        <w:tc>
          <w:tcPr>
            <w:tcW w:w="1059" w:type="dxa"/>
            <w:noWrap/>
            <w:vAlign w:val="center"/>
            <w:hideMark/>
          </w:tcPr>
          <w:p w14:paraId="2B1E417D"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&lt;0.0001****</w:t>
            </w:r>
          </w:p>
        </w:tc>
        <w:tc>
          <w:tcPr>
            <w:tcW w:w="1276" w:type="dxa"/>
            <w:noWrap/>
            <w:vAlign w:val="center"/>
            <w:hideMark/>
          </w:tcPr>
          <w:p w14:paraId="42C32523"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0.936 ± 0.038</w:t>
            </w:r>
          </w:p>
        </w:tc>
        <w:tc>
          <w:tcPr>
            <w:tcW w:w="1164" w:type="dxa"/>
            <w:noWrap/>
            <w:vAlign w:val="center"/>
            <w:hideMark/>
          </w:tcPr>
          <w:p w14:paraId="5374898E"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0.023</w:t>
            </w:r>
          </w:p>
        </w:tc>
      </w:tr>
      <w:tr w:rsidR="007E0237" w:rsidRPr="00992CAE" w14:paraId="3677E4B0" w14:textId="77777777" w:rsidTr="007647B7">
        <w:trPr>
          <w:trHeight w:val="300"/>
        </w:trPr>
        <w:tc>
          <w:tcPr>
            <w:tcW w:w="957" w:type="dxa"/>
            <w:noWrap/>
            <w:vAlign w:val="center"/>
            <w:hideMark/>
          </w:tcPr>
          <w:p w14:paraId="4CD4635E" w14:textId="77777777" w:rsidR="007E0237" w:rsidRPr="00416FEA" w:rsidRDefault="007E0237" w:rsidP="007647B7">
            <w:pPr>
              <w:rPr>
                <w:rFonts w:ascii="Times New Roman" w:hAnsi="Times New Roman" w:cs="Times New Roman"/>
                <w:b/>
                <w:sz w:val="18"/>
                <w:szCs w:val="18"/>
              </w:rPr>
            </w:pPr>
            <w:r w:rsidRPr="00416FEA">
              <w:rPr>
                <w:rFonts w:ascii="Times New Roman" w:hAnsi="Times New Roman" w:cs="Times New Roman"/>
                <w:b/>
                <w:sz w:val="18"/>
                <w:szCs w:val="18"/>
              </w:rPr>
              <w:t>FA(22:6)</w:t>
            </w:r>
          </w:p>
        </w:tc>
        <w:tc>
          <w:tcPr>
            <w:tcW w:w="809" w:type="dxa"/>
            <w:noWrap/>
            <w:vAlign w:val="center"/>
            <w:hideMark/>
          </w:tcPr>
          <w:p w14:paraId="0AF4DB61"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327.233</w:t>
            </w:r>
          </w:p>
        </w:tc>
        <w:tc>
          <w:tcPr>
            <w:tcW w:w="1071" w:type="dxa"/>
            <w:noWrap/>
            <w:vAlign w:val="center"/>
            <w:hideMark/>
          </w:tcPr>
          <w:p w14:paraId="6E90BDA0"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[M-H]</w:t>
            </w:r>
            <w:r w:rsidRPr="00416FEA">
              <w:rPr>
                <w:rFonts w:ascii="Times New Roman" w:hAnsi="Times New Roman" w:cs="Times New Roman"/>
                <w:sz w:val="18"/>
                <w:szCs w:val="18"/>
                <w:vertAlign w:val="superscript"/>
              </w:rPr>
              <w:t>1-</w:t>
            </w:r>
          </w:p>
        </w:tc>
        <w:tc>
          <w:tcPr>
            <w:tcW w:w="1295" w:type="dxa"/>
            <w:noWrap/>
            <w:vAlign w:val="center"/>
            <w:hideMark/>
          </w:tcPr>
          <w:p w14:paraId="41C79577"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0.071 ± 0.006</w:t>
            </w:r>
          </w:p>
        </w:tc>
        <w:tc>
          <w:tcPr>
            <w:tcW w:w="1298" w:type="dxa"/>
            <w:noWrap/>
            <w:vAlign w:val="center"/>
            <w:hideMark/>
          </w:tcPr>
          <w:p w14:paraId="20BDD744"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0.156 ± 0.018</w:t>
            </w:r>
          </w:p>
        </w:tc>
        <w:tc>
          <w:tcPr>
            <w:tcW w:w="1276" w:type="dxa"/>
            <w:noWrap/>
            <w:vAlign w:val="center"/>
            <w:hideMark/>
          </w:tcPr>
          <w:p w14:paraId="2DF807CC"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2.2 (2.0 - 2.4)</w:t>
            </w:r>
          </w:p>
        </w:tc>
        <w:tc>
          <w:tcPr>
            <w:tcW w:w="1059" w:type="dxa"/>
            <w:noWrap/>
            <w:vAlign w:val="center"/>
            <w:hideMark/>
          </w:tcPr>
          <w:p w14:paraId="1F4FEA83"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&lt;0.0001****</w:t>
            </w:r>
          </w:p>
        </w:tc>
        <w:tc>
          <w:tcPr>
            <w:tcW w:w="1276" w:type="dxa"/>
            <w:noWrap/>
            <w:vAlign w:val="center"/>
            <w:hideMark/>
          </w:tcPr>
          <w:p w14:paraId="57E46F6B"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0.867 ± 0.055</w:t>
            </w:r>
          </w:p>
        </w:tc>
        <w:tc>
          <w:tcPr>
            <w:tcW w:w="1164" w:type="dxa"/>
            <w:noWrap/>
            <w:vAlign w:val="center"/>
            <w:hideMark/>
          </w:tcPr>
          <w:p w14:paraId="71932ED0"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0.102</w:t>
            </w:r>
          </w:p>
        </w:tc>
      </w:tr>
      <w:tr w:rsidR="007E0237" w:rsidRPr="00992CAE" w14:paraId="6806186A" w14:textId="77777777" w:rsidTr="007647B7">
        <w:trPr>
          <w:trHeight w:val="300"/>
        </w:trPr>
        <w:tc>
          <w:tcPr>
            <w:tcW w:w="957" w:type="dxa"/>
            <w:noWrap/>
            <w:vAlign w:val="center"/>
            <w:hideMark/>
          </w:tcPr>
          <w:p w14:paraId="308D08FB" w14:textId="77777777" w:rsidR="007E0237" w:rsidRPr="00416FEA" w:rsidRDefault="007E0237" w:rsidP="007647B7">
            <w:pPr>
              <w:rPr>
                <w:rFonts w:ascii="Times New Roman" w:hAnsi="Times New Roman" w:cs="Times New Roman"/>
                <w:b/>
                <w:sz w:val="18"/>
                <w:szCs w:val="18"/>
              </w:rPr>
            </w:pPr>
            <w:r w:rsidRPr="00416FEA">
              <w:rPr>
                <w:rFonts w:ascii="Times New Roman" w:hAnsi="Times New Roman" w:cs="Times New Roman"/>
                <w:b/>
                <w:sz w:val="18"/>
                <w:szCs w:val="18"/>
              </w:rPr>
              <w:t>FA(20:5)</w:t>
            </w:r>
          </w:p>
        </w:tc>
        <w:tc>
          <w:tcPr>
            <w:tcW w:w="809" w:type="dxa"/>
            <w:noWrap/>
            <w:vAlign w:val="center"/>
            <w:hideMark/>
          </w:tcPr>
          <w:p w14:paraId="2D9E653E"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301.217</w:t>
            </w:r>
          </w:p>
        </w:tc>
        <w:tc>
          <w:tcPr>
            <w:tcW w:w="1071" w:type="dxa"/>
            <w:noWrap/>
            <w:vAlign w:val="center"/>
            <w:hideMark/>
          </w:tcPr>
          <w:p w14:paraId="309ED01E"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[M-H]</w:t>
            </w:r>
            <w:r w:rsidRPr="00416FEA">
              <w:rPr>
                <w:rFonts w:ascii="Times New Roman" w:hAnsi="Times New Roman" w:cs="Times New Roman"/>
                <w:sz w:val="18"/>
                <w:szCs w:val="18"/>
                <w:vertAlign w:val="superscript"/>
              </w:rPr>
              <w:t>1-</w:t>
            </w:r>
          </w:p>
        </w:tc>
        <w:tc>
          <w:tcPr>
            <w:tcW w:w="1295" w:type="dxa"/>
            <w:noWrap/>
            <w:vAlign w:val="center"/>
            <w:hideMark/>
          </w:tcPr>
          <w:p w14:paraId="57A2EB82"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0.159 ± 0.010</w:t>
            </w:r>
          </w:p>
        </w:tc>
        <w:tc>
          <w:tcPr>
            <w:tcW w:w="1298" w:type="dxa"/>
            <w:noWrap/>
            <w:vAlign w:val="center"/>
            <w:hideMark/>
          </w:tcPr>
          <w:p w14:paraId="2031C78D"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0.281 ± 0.023</w:t>
            </w:r>
          </w:p>
        </w:tc>
        <w:tc>
          <w:tcPr>
            <w:tcW w:w="1276" w:type="dxa"/>
            <w:noWrap/>
            <w:vAlign w:val="center"/>
            <w:hideMark/>
          </w:tcPr>
          <w:p w14:paraId="30C12039"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1.8 (1.7 - 1.8)</w:t>
            </w:r>
          </w:p>
        </w:tc>
        <w:tc>
          <w:tcPr>
            <w:tcW w:w="1059" w:type="dxa"/>
            <w:noWrap/>
            <w:vAlign w:val="center"/>
            <w:hideMark/>
          </w:tcPr>
          <w:p w14:paraId="7BFE06CA"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&lt;0.0001****</w:t>
            </w:r>
          </w:p>
        </w:tc>
        <w:tc>
          <w:tcPr>
            <w:tcW w:w="1276" w:type="dxa"/>
            <w:noWrap/>
            <w:vAlign w:val="center"/>
            <w:hideMark/>
          </w:tcPr>
          <w:p w14:paraId="5B577CA6"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0.852 ± 0.057</w:t>
            </w:r>
          </w:p>
        </w:tc>
        <w:tc>
          <w:tcPr>
            <w:tcW w:w="1164" w:type="dxa"/>
            <w:noWrap/>
            <w:vAlign w:val="center"/>
            <w:hideMark/>
          </w:tcPr>
          <w:p w14:paraId="4655E384"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0.206</w:t>
            </w:r>
          </w:p>
        </w:tc>
      </w:tr>
      <w:tr w:rsidR="007E0237" w:rsidRPr="00992CAE" w14:paraId="62336A11" w14:textId="77777777" w:rsidTr="007647B7">
        <w:trPr>
          <w:trHeight w:val="300"/>
        </w:trPr>
        <w:tc>
          <w:tcPr>
            <w:tcW w:w="957" w:type="dxa"/>
            <w:noWrap/>
            <w:vAlign w:val="center"/>
            <w:hideMark/>
          </w:tcPr>
          <w:p w14:paraId="4CE39610" w14:textId="77777777" w:rsidR="007E0237" w:rsidRPr="00416FEA" w:rsidRDefault="007E0237" w:rsidP="007647B7">
            <w:pPr>
              <w:rPr>
                <w:rFonts w:ascii="Times New Roman" w:hAnsi="Times New Roman" w:cs="Times New Roman"/>
                <w:b/>
                <w:sz w:val="18"/>
                <w:szCs w:val="18"/>
              </w:rPr>
            </w:pPr>
            <w:r w:rsidRPr="00416FEA">
              <w:rPr>
                <w:rFonts w:ascii="Times New Roman" w:hAnsi="Times New Roman" w:cs="Times New Roman"/>
                <w:b/>
                <w:sz w:val="18"/>
                <w:szCs w:val="18"/>
              </w:rPr>
              <w:t>PE(36:5)</w:t>
            </w:r>
          </w:p>
        </w:tc>
        <w:tc>
          <w:tcPr>
            <w:tcW w:w="809" w:type="dxa"/>
            <w:noWrap/>
            <w:vAlign w:val="center"/>
            <w:hideMark/>
          </w:tcPr>
          <w:p w14:paraId="5200D1CE"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736.492</w:t>
            </w:r>
          </w:p>
        </w:tc>
        <w:tc>
          <w:tcPr>
            <w:tcW w:w="1071" w:type="dxa"/>
            <w:noWrap/>
            <w:vAlign w:val="center"/>
            <w:hideMark/>
          </w:tcPr>
          <w:p w14:paraId="047DBE8E"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[M-H]</w:t>
            </w:r>
            <w:r w:rsidRPr="00416FEA">
              <w:rPr>
                <w:rFonts w:ascii="Times New Roman" w:hAnsi="Times New Roman" w:cs="Times New Roman"/>
                <w:sz w:val="18"/>
                <w:szCs w:val="18"/>
                <w:vertAlign w:val="superscript"/>
              </w:rPr>
              <w:t>1-</w:t>
            </w:r>
          </w:p>
        </w:tc>
        <w:tc>
          <w:tcPr>
            <w:tcW w:w="1295" w:type="dxa"/>
            <w:noWrap/>
            <w:vAlign w:val="center"/>
            <w:hideMark/>
          </w:tcPr>
          <w:p w14:paraId="67040495"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0.006 ± 0.001</w:t>
            </w:r>
          </w:p>
        </w:tc>
        <w:tc>
          <w:tcPr>
            <w:tcW w:w="1298" w:type="dxa"/>
            <w:noWrap/>
            <w:vAlign w:val="center"/>
            <w:hideMark/>
          </w:tcPr>
          <w:p w14:paraId="2030AE69"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0.029 ± 0.006</w:t>
            </w:r>
          </w:p>
        </w:tc>
        <w:tc>
          <w:tcPr>
            <w:tcW w:w="1276" w:type="dxa"/>
            <w:noWrap/>
            <w:vAlign w:val="center"/>
            <w:hideMark/>
          </w:tcPr>
          <w:p w14:paraId="069FA34D"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5.1 (5.0 – 5.2)</w:t>
            </w:r>
          </w:p>
        </w:tc>
        <w:tc>
          <w:tcPr>
            <w:tcW w:w="1059" w:type="dxa"/>
            <w:noWrap/>
            <w:vAlign w:val="center"/>
            <w:hideMark/>
          </w:tcPr>
          <w:p w14:paraId="35487A72"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&lt;0.0001****</w:t>
            </w:r>
          </w:p>
        </w:tc>
        <w:tc>
          <w:tcPr>
            <w:tcW w:w="1276" w:type="dxa"/>
            <w:noWrap/>
            <w:vAlign w:val="center"/>
            <w:hideMark/>
          </w:tcPr>
          <w:p w14:paraId="388E271B"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0.892 ± 0.053</w:t>
            </w:r>
          </w:p>
        </w:tc>
        <w:tc>
          <w:tcPr>
            <w:tcW w:w="1164" w:type="dxa"/>
            <w:noWrap/>
            <w:vAlign w:val="center"/>
            <w:hideMark/>
          </w:tcPr>
          <w:p w14:paraId="407EF96C"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0.009</w:t>
            </w:r>
          </w:p>
        </w:tc>
      </w:tr>
      <w:tr w:rsidR="007E0237" w:rsidRPr="00992CAE" w14:paraId="122834FE" w14:textId="77777777" w:rsidTr="007647B7">
        <w:trPr>
          <w:trHeight w:val="300"/>
        </w:trPr>
        <w:tc>
          <w:tcPr>
            <w:tcW w:w="957" w:type="dxa"/>
            <w:noWrap/>
            <w:vAlign w:val="center"/>
            <w:hideMark/>
          </w:tcPr>
          <w:p w14:paraId="6978F31A" w14:textId="77777777" w:rsidR="007E0237" w:rsidRPr="00416FEA" w:rsidRDefault="007E0237" w:rsidP="007647B7">
            <w:pPr>
              <w:rPr>
                <w:rFonts w:ascii="Times New Roman" w:hAnsi="Times New Roman" w:cs="Times New Roman"/>
                <w:b/>
                <w:sz w:val="18"/>
                <w:szCs w:val="18"/>
              </w:rPr>
            </w:pPr>
            <w:r w:rsidRPr="00416FEA">
              <w:rPr>
                <w:rFonts w:ascii="Times New Roman" w:hAnsi="Times New Roman" w:cs="Times New Roman"/>
                <w:b/>
                <w:sz w:val="18"/>
                <w:szCs w:val="18"/>
              </w:rPr>
              <w:t>PE(38:6)</w:t>
            </w:r>
          </w:p>
        </w:tc>
        <w:tc>
          <w:tcPr>
            <w:tcW w:w="809" w:type="dxa"/>
            <w:noWrap/>
            <w:vAlign w:val="center"/>
            <w:hideMark/>
          </w:tcPr>
          <w:p w14:paraId="60131FFC"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762.508</w:t>
            </w:r>
          </w:p>
        </w:tc>
        <w:tc>
          <w:tcPr>
            <w:tcW w:w="1071" w:type="dxa"/>
            <w:noWrap/>
            <w:vAlign w:val="center"/>
            <w:hideMark/>
          </w:tcPr>
          <w:p w14:paraId="58BEE3D5"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[M-H]</w:t>
            </w:r>
            <w:r w:rsidRPr="00416FEA">
              <w:rPr>
                <w:rFonts w:ascii="Times New Roman" w:hAnsi="Times New Roman" w:cs="Times New Roman"/>
                <w:sz w:val="18"/>
                <w:szCs w:val="18"/>
                <w:vertAlign w:val="superscript"/>
              </w:rPr>
              <w:t>1-</w:t>
            </w:r>
          </w:p>
        </w:tc>
        <w:tc>
          <w:tcPr>
            <w:tcW w:w="1295" w:type="dxa"/>
            <w:noWrap/>
            <w:vAlign w:val="center"/>
            <w:hideMark/>
          </w:tcPr>
          <w:p w14:paraId="2E3741B0"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0.040 ± 0.006</w:t>
            </w:r>
          </w:p>
        </w:tc>
        <w:tc>
          <w:tcPr>
            <w:tcW w:w="1298" w:type="dxa"/>
            <w:noWrap/>
            <w:vAlign w:val="center"/>
            <w:hideMark/>
          </w:tcPr>
          <w:p w14:paraId="18DFD894"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0.091 ± 0.021</w:t>
            </w:r>
          </w:p>
        </w:tc>
        <w:tc>
          <w:tcPr>
            <w:tcW w:w="1276" w:type="dxa"/>
            <w:noWrap/>
            <w:vAlign w:val="center"/>
            <w:hideMark/>
          </w:tcPr>
          <w:p w14:paraId="5E845EDC"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2.3 (1.7 - 2.6)</w:t>
            </w:r>
          </w:p>
        </w:tc>
        <w:tc>
          <w:tcPr>
            <w:tcW w:w="1059" w:type="dxa"/>
            <w:noWrap/>
            <w:vAlign w:val="center"/>
            <w:hideMark/>
          </w:tcPr>
          <w:p w14:paraId="17380780"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0.0081**</w:t>
            </w:r>
          </w:p>
        </w:tc>
        <w:tc>
          <w:tcPr>
            <w:tcW w:w="1276" w:type="dxa"/>
            <w:noWrap/>
            <w:vAlign w:val="center"/>
            <w:hideMark/>
          </w:tcPr>
          <w:p w14:paraId="5B846A5A"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0.716 ± 0.081</w:t>
            </w:r>
          </w:p>
        </w:tc>
        <w:tc>
          <w:tcPr>
            <w:tcW w:w="1164" w:type="dxa"/>
            <w:noWrap/>
            <w:vAlign w:val="center"/>
            <w:hideMark/>
          </w:tcPr>
          <w:p w14:paraId="01F0E906"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0.044</w:t>
            </w:r>
          </w:p>
        </w:tc>
      </w:tr>
      <w:tr w:rsidR="007E0237" w:rsidRPr="00992CAE" w14:paraId="2F1A7C5D" w14:textId="77777777" w:rsidTr="007647B7">
        <w:trPr>
          <w:trHeight w:val="300"/>
        </w:trPr>
        <w:tc>
          <w:tcPr>
            <w:tcW w:w="957" w:type="dxa"/>
            <w:tcBorders>
              <w:bottom w:val="single" w:sz="12" w:space="0" w:color="auto"/>
            </w:tcBorders>
            <w:noWrap/>
            <w:vAlign w:val="center"/>
            <w:hideMark/>
          </w:tcPr>
          <w:p w14:paraId="2B85B564" w14:textId="77777777" w:rsidR="007E0237" w:rsidRPr="00416FEA" w:rsidRDefault="007E0237" w:rsidP="007647B7">
            <w:pPr>
              <w:rPr>
                <w:rFonts w:ascii="Times New Roman" w:hAnsi="Times New Roman" w:cs="Times New Roman"/>
                <w:b/>
                <w:sz w:val="18"/>
                <w:szCs w:val="18"/>
              </w:rPr>
            </w:pPr>
            <w:r w:rsidRPr="00416FEA">
              <w:rPr>
                <w:rFonts w:ascii="Times New Roman" w:hAnsi="Times New Roman" w:cs="Times New Roman"/>
                <w:b/>
                <w:sz w:val="18"/>
                <w:szCs w:val="18"/>
              </w:rPr>
              <w:t>PE(40:6)</w:t>
            </w:r>
          </w:p>
        </w:tc>
        <w:tc>
          <w:tcPr>
            <w:tcW w:w="809" w:type="dxa"/>
            <w:tcBorders>
              <w:bottom w:val="single" w:sz="12" w:space="0" w:color="auto"/>
            </w:tcBorders>
            <w:noWrap/>
            <w:vAlign w:val="center"/>
            <w:hideMark/>
          </w:tcPr>
          <w:p w14:paraId="438C81E3"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790.539</w:t>
            </w:r>
          </w:p>
        </w:tc>
        <w:tc>
          <w:tcPr>
            <w:tcW w:w="1071" w:type="dxa"/>
            <w:tcBorders>
              <w:bottom w:val="single" w:sz="12" w:space="0" w:color="auto"/>
            </w:tcBorders>
            <w:noWrap/>
            <w:vAlign w:val="center"/>
            <w:hideMark/>
          </w:tcPr>
          <w:p w14:paraId="005FC307"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[M-H]</w:t>
            </w:r>
            <w:r w:rsidRPr="00416FEA">
              <w:rPr>
                <w:rFonts w:ascii="Times New Roman" w:hAnsi="Times New Roman" w:cs="Times New Roman"/>
                <w:sz w:val="18"/>
                <w:szCs w:val="18"/>
                <w:vertAlign w:val="superscript"/>
              </w:rPr>
              <w:t>1-</w:t>
            </w:r>
          </w:p>
        </w:tc>
        <w:tc>
          <w:tcPr>
            <w:tcW w:w="1295" w:type="dxa"/>
            <w:tcBorders>
              <w:bottom w:val="single" w:sz="12" w:space="0" w:color="auto"/>
            </w:tcBorders>
            <w:noWrap/>
            <w:vAlign w:val="center"/>
            <w:hideMark/>
          </w:tcPr>
          <w:p w14:paraId="74C983AF"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0.020 ± 0.0120</w:t>
            </w:r>
          </w:p>
        </w:tc>
        <w:tc>
          <w:tcPr>
            <w:tcW w:w="1298" w:type="dxa"/>
            <w:tcBorders>
              <w:bottom w:val="single" w:sz="12" w:space="0" w:color="auto"/>
            </w:tcBorders>
            <w:noWrap/>
            <w:vAlign w:val="center"/>
            <w:hideMark/>
          </w:tcPr>
          <w:p w14:paraId="71CDCDDA"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0.035 ± 0.018</w:t>
            </w:r>
          </w:p>
        </w:tc>
        <w:tc>
          <w:tcPr>
            <w:tcW w:w="1276" w:type="dxa"/>
            <w:tcBorders>
              <w:bottom w:val="single" w:sz="12" w:space="0" w:color="auto"/>
            </w:tcBorders>
            <w:noWrap/>
            <w:vAlign w:val="center"/>
            <w:hideMark/>
          </w:tcPr>
          <w:p w14:paraId="7F5F2764"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1.7 (1.5 - 1.9)</w:t>
            </w:r>
          </w:p>
        </w:tc>
        <w:tc>
          <w:tcPr>
            <w:tcW w:w="1059" w:type="dxa"/>
            <w:tcBorders>
              <w:bottom w:val="single" w:sz="12" w:space="0" w:color="auto"/>
            </w:tcBorders>
            <w:noWrap/>
            <w:vAlign w:val="center"/>
            <w:hideMark/>
          </w:tcPr>
          <w:p w14:paraId="007729A2"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0.0901</w:t>
            </w:r>
            <w:r w:rsidRPr="00416FEA">
              <w:rPr>
                <w:rFonts w:ascii="Times New Roman" w:hAnsi="Times New Roman" w:cs="Times New Roman"/>
                <w:sz w:val="18"/>
                <w:szCs w:val="18"/>
                <w:vertAlign w:val="superscript"/>
              </w:rPr>
              <w:t>NS</w:t>
            </w:r>
          </w:p>
        </w:tc>
        <w:tc>
          <w:tcPr>
            <w:tcW w:w="1276" w:type="dxa"/>
            <w:tcBorders>
              <w:bottom w:val="single" w:sz="12" w:space="0" w:color="auto"/>
            </w:tcBorders>
            <w:noWrap/>
            <w:vAlign w:val="center"/>
            <w:hideMark/>
          </w:tcPr>
          <w:p w14:paraId="7684DA87"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0.651 ± 0.086</w:t>
            </w:r>
          </w:p>
        </w:tc>
        <w:tc>
          <w:tcPr>
            <w:tcW w:w="1164" w:type="dxa"/>
            <w:tcBorders>
              <w:bottom w:val="single" w:sz="12" w:space="0" w:color="auto"/>
            </w:tcBorders>
            <w:noWrap/>
            <w:vAlign w:val="center"/>
            <w:hideMark/>
          </w:tcPr>
          <w:p w14:paraId="61C07377" w14:textId="77777777" w:rsidR="007E0237" w:rsidRPr="00416FEA" w:rsidRDefault="007E0237" w:rsidP="007647B7">
            <w:pPr>
              <w:jc w:val="center"/>
              <w:rPr>
                <w:rFonts w:ascii="Times New Roman" w:hAnsi="Times New Roman" w:cs="Times New Roman"/>
                <w:sz w:val="18"/>
                <w:szCs w:val="18"/>
              </w:rPr>
            </w:pPr>
            <w:r w:rsidRPr="00416FEA">
              <w:rPr>
                <w:rFonts w:ascii="Times New Roman" w:hAnsi="Times New Roman" w:cs="Times New Roman"/>
                <w:sz w:val="18"/>
                <w:szCs w:val="18"/>
              </w:rPr>
              <w:t>0.026</w:t>
            </w:r>
          </w:p>
        </w:tc>
      </w:tr>
    </w:tbl>
    <w:p w14:paraId="2621D759" w14:textId="77777777" w:rsidR="007E0237" w:rsidRPr="00992CAE" w:rsidRDefault="007E0237" w:rsidP="007E0237">
      <w:pPr>
        <w:rPr>
          <w:rFonts w:ascii="Times New Roman" w:hAnsi="Times New Roman" w:cs="Times New Roman"/>
        </w:rPr>
      </w:pPr>
    </w:p>
    <w:p w14:paraId="7B4F49D2" w14:textId="77777777" w:rsidR="007E0237" w:rsidRPr="00992CAE" w:rsidRDefault="007E0237" w:rsidP="007E0237">
      <w:pPr>
        <w:rPr>
          <w:rFonts w:ascii="Times New Roman" w:hAnsi="Times New Roman" w:cs="Times New Roman"/>
          <w:lang w:val="fr-FR"/>
        </w:rPr>
      </w:pPr>
      <w:r w:rsidRPr="00992CAE">
        <w:rPr>
          <w:rFonts w:ascii="Times New Roman" w:hAnsi="Times New Roman" w:cs="Times New Roman"/>
          <w:lang w:val="fr-FR"/>
        </w:rPr>
        <w:t>P values: NS non-significant, * &lt;0.05, ** &lt;0.01, *** &lt;0.001, **** &lt;0.0001</w:t>
      </w:r>
    </w:p>
    <w:p w14:paraId="2BCFEAFC" w14:textId="77777777" w:rsidR="007E0237" w:rsidRPr="00992CAE" w:rsidRDefault="007E0237" w:rsidP="007E0237">
      <w:pPr>
        <w:rPr>
          <w:rFonts w:ascii="Times New Roman" w:hAnsi="Times New Roman" w:cs="Times New Roman"/>
        </w:rPr>
      </w:pPr>
      <w:r w:rsidRPr="00992CAE">
        <w:rPr>
          <w:rFonts w:ascii="Times New Roman" w:hAnsi="Times New Roman" w:cs="Times New Roman"/>
          <w:vertAlign w:val="superscript"/>
        </w:rPr>
        <w:t>2</w:t>
      </w:r>
      <w:r w:rsidRPr="00992CAE">
        <w:rPr>
          <w:rFonts w:ascii="Times New Roman" w:hAnsi="Times New Roman" w:cs="Times New Roman"/>
        </w:rPr>
        <w:t xml:space="preserve"> Concentration threshold calculated from the ROC curve analysis d</w:t>
      </w:r>
      <w:r w:rsidRPr="00992CAE">
        <w:rPr>
          <w:rFonts w:ascii="Times New Roman" w:hAnsi="Times New Roman" w:cs="Times New Roman"/>
          <w:vertAlign w:val="superscript"/>
        </w:rPr>
        <w:t>2</w:t>
      </w:r>
      <w:r w:rsidRPr="00992CAE">
        <w:rPr>
          <w:rFonts w:ascii="Times New Roman" w:hAnsi="Times New Roman" w:cs="Times New Roman"/>
        </w:rPr>
        <w:t xml:space="preserve"> value</w:t>
      </w:r>
    </w:p>
    <w:p w14:paraId="462B15E4" w14:textId="77777777" w:rsidR="007E0237" w:rsidRPr="00992CAE" w:rsidRDefault="007E0237" w:rsidP="00F11D70">
      <w:pPr>
        <w:spacing w:line="480" w:lineRule="auto"/>
        <w:rPr>
          <w:rFonts w:ascii="Times New Roman" w:hAnsi="Times New Roman" w:cs="Times New Roman"/>
        </w:rPr>
      </w:pPr>
    </w:p>
    <w:p w14:paraId="2BB0DEE7" w14:textId="37A4086A" w:rsidR="00F3395E" w:rsidRPr="00992CAE" w:rsidRDefault="00F3395E" w:rsidP="00F11D70">
      <w:pPr>
        <w:spacing w:line="480" w:lineRule="auto"/>
        <w:rPr>
          <w:rFonts w:ascii="Times New Roman" w:hAnsi="Times New Roman" w:cs="Times New Roman"/>
          <w:color w:val="FF0000"/>
        </w:rPr>
      </w:pPr>
      <w:r w:rsidRPr="00992CAE">
        <w:rPr>
          <w:rFonts w:ascii="Times New Roman" w:hAnsi="Times New Roman" w:cs="Times New Roman"/>
        </w:rPr>
        <w:t>Concentration thresholds (</w:t>
      </w:r>
      <w:r w:rsidR="00A056AE" w:rsidRPr="00992CAE">
        <w:rPr>
          <w:rFonts w:ascii="Times New Roman" w:hAnsi="Times New Roman" w:cs="Times New Roman"/>
        </w:rPr>
        <w:t>%</w:t>
      </w:r>
      <w:r w:rsidRPr="00992CAE">
        <w:rPr>
          <w:rFonts w:ascii="Times New Roman" w:hAnsi="Times New Roman" w:cs="Times New Roman"/>
        </w:rPr>
        <w:t xml:space="preserve">TCS) were calculated from the ROC curve analysis with TGs and </w:t>
      </w:r>
      <w:r w:rsidR="003078C6" w:rsidRPr="00992CAE">
        <w:rPr>
          <w:rFonts w:ascii="Times New Roman" w:hAnsi="Times New Roman" w:cs="Times New Roman"/>
        </w:rPr>
        <w:t>NE</w:t>
      </w:r>
      <w:r w:rsidRPr="00992CAE">
        <w:rPr>
          <w:rFonts w:ascii="Times New Roman" w:hAnsi="Times New Roman" w:cs="Times New Roman"/>
        </w:rPr>
        <w:t>FA</w:t>
      </w:r>
      <w:r w:rsidR="003078C6" w:rsidRPr="00992CAE">
        <w:rPr>
          <w:rFonts w:ascii="Times New Roman" w:hAnsi="Times New Roman" w:cs="Times New Roman"/>
        </w:rPr>
        <w:t>s</w:t>
      </w:r>
      <w:r w:rsidRPr="00992CAE">
        <w:rPr>
          <w:rFonts w:ascii="Times New Roman" w:hAnsi="Times New Roman" w:cs="Times New Roman"/>
        </w:rPr>
        <w:t xml:space="preserve"> having thresholds approximately 10-fold greater than those observed for PCs and PEs. Logistic regression analysis </w:t>
      </w:r>
      <w:r w:rsidRPr="00992CAE">
        <w:rPr>
          <w:rFonts w:ascii="Times New Roman" w:hAnsi="Times New Roman" w:cs="Times New Roman"/>
          <w:b/>
        </w:rPr>
        <w:t xml:space="preserve">(Table </w:t>
      </w:r>
      <w:r w:rsidR="00BB03CC">
        <w:rPr>
          <w:rFonts w:ascii="Times New Roman" w:hAnsi="Times New Roman" w:cs="Times New Roman"/>
          <w:b/>
        </w:rPr>
        <w:t>S2</w:t>
      </w:r>
      <w:r w:rsidR="001536A2" w:rsidRPr="00992CAE">
        <w:rPr>
          <w:rFonts w:ascii="Times New Roman" w:hAnsi="Times New Roman" w:cs="Times New Roman"/>
          <w:b/>
        </w:rPr>
        <w:t>)</w:t>
      </w:r>
      <w:r w:rsidR="00594583" w:rsidRPr="00992CAE">
        <w:rPr>
          <w:rFonts w:ascii="Times New Roman" w:hAnsi="Times New Roman" w:cs="Times New Roman"/>
          <w:b/>
        </w:rPr>
        <w:t xml:space="preserve"> </w:t>
      </w:r>
      <w:r w:rsidRPr="00992CAE">
        <w:rPr>
          <w:rFonts w:ascii="Times New Roman" w:hAnsi="Times New Roman" w:cs="Times New Roman"/>
        </w:rPr>
        <w:t xml:space="preserve">enabled the calculation of the probability of an adipose tissue sample originating from the </w:t>
      </w:r>
      <w:r w:rsidR="006B6101" w:rsidRPr="00992CAE">
        <w:rPr>
          <w:rFonts w:ascii="Times New Roman" w:hAnsi="Times New Roman" w:cs="Times New Roman"/>
        </w:rPr>
        <w:t>‘</w:t>
      </w:r>
      <w:r w:rsidRPr="00992CAE">
        <w:rPr>
          <w:rFonts w:ascii="Times New Roman" w:hAnsi="Times New Roman" w:cs="Times New Roman"/>
        </w:rPr>
        <w:t>fish oil</w:t>
      </w:r>
      <w:r w:rsidR="006B6101" w:rsidRPr="00992CAE">
        <w:rPr>
          <w:rFonts w:ascii="Times New Roman" w:hAnsi="Times New Roman" w:cs="Times New Roman"/>
        </w:rPr>
        <w:t>’</w:t>
      </w:r>
      <w:r w:rsidRPr="00992CAE">
        <w:rPr>
          <w:rFonts w:ascii="Times New Roman" w:hAnsi="Times New Roman" w:cs="Times New Roman"/>
        </w:rPr>
        <w:t xml:space="preserve"> </w:t>
      </w:r>
      <w:r w:rsidR="00771807" w:rsidRPr="00992CAE">
        <w:rPr>
          <w:rFonts w:ascii="Times New Roman" w:hAnsi="Times New Roman" w:cs="Times New Roman"/>
        </w:rPr>
        <w:t>group</w:t>
      </w:r>
      <w:r w:rsidRPr="00992CAE">
        <w:rPr>
          <w:rFonts w:ascii="Times New Roman" w:hAnsi="Times New Roman" w:cs="Times New Roman"/>
        </w:rPr>
        <w:t>, with the best models resulting fr</w:t>
      </w:r>
      <w:r w:rsidRPr="00992CAE">
        <w:rPr>
          <w:rStyle w:val="Heading1Char"/>
          <w:rFonts w:ascii="Times New Roman" w:hAnsi="Times New Roman" w:cs="Times New Roman"/>
          <w:b w:val="0"/>
          <w:sz w:val="22"/>
          <w:szCs w:val="22"/>
        </w:rPr>
        <w:t>om PC</w:t>
      </w:r>
      <w:r w:rsidR="00771807" w:rsidRPr="00992CAE">
        <w:rPr>
          <w:rStyle w:val="Heading1Char"/>
          <w:rFonts w:ascii="Times New Roman" w:hAnsi="Times New Roman" w:cs="Times New Roman"/>
          <w:b w:val="0"/>
          <w:sz w:val="22"/>
          <w:szCs w:val="22"/>
        </w:rPr>
        <w:t>s</w:t>
      </w:r>
      <w:r w:rsidRPr="00992CAE">
        <w:rPr>
          <w:rStyle w:val="Heading1Char"/>
          <w:rFonts w:ascii="Times New Roman" w:hAnsi="Times New Roman" w:cs="Times New Roman"/>
          <w:b w:val="0"/>
          <w:sz w:val="22"/>
          <w:szCs w:val="22"/>
        </w:rPr>
        <w:t>, denoted by the lowest AIC values compared to the other</w:t>
      </w:r>
      <w:r w:rsidRPr="00992CAE">
        <w:rPr>
          <w:rStyle w:val="Heading1Char"/>
          <w:rFonts w:ascii="Times New Roman" w:hAnsi="Times New Roman" w:cs="Times New Roman"/>
          <w:sz w:val="22"/>
          <w:szCs w:val="22"/>
        </w:rPr>
        <w:t xml:space="preserve"> </w:t>
      </w:r>
      <w:r w:rsidRPr="00992CAE">
        <w:rPr>
          <w:rFonts w:ascii="Times New Roman" w:hAnsi="Times New Roman" w:cs="Times New Roman"/>
        </w:rPr>
        <w:t xml:space="preserve">lipid classes. Furthermore, multivariate logistic regression models </w:t>
      </w:r>
      <w:r w:rsidR="00BB03CC">
        <w:rPr>
          <w:rFonts w:ascii="Times New Roman" w:hAnsi="Times New Roman" w:cs="Times New Roman"/>
          <w:b/>
        </w:rPr>
        <w:t>(Table S3</w:t>
      </w:r>
      <w:r w:rsidR="005039D6">
        <w:rPr>
          <w:rFonts w:ascii="Times New Roman" w:hAnsi="Times New Roman" w:cs="Times New Roman"/>
          <w:b/>
        </w:rPr>
        <w:t xml:space="preserve">; </w:t>
      </w:r>
      <w:r w:rsidR="00231F13">
        <w:rPr>
          <w:rFonts w:ascii="Times New Roman" w:hAnsi="Times New Roman" w:cs="Times New Roman"/>
          <w:b/>
        </w:rPr>
        <w:t xml:space="preserve">Figure </w:t>
      </w:r>
      <w:r w:rsidR="005039D6">
        <w:rPr>
          <w:rFonts w:ascii="Times New Roman" w:hAnsi="Times New Roman" w:cs="Times New Roman"/>
          <w:b/>
        </w:rPr>
        <w:t>S</w:t>
      </w:r>
      <w:r w:rsidR="00231F13">
        <w:rPr>
          <w:rFonts w:ascii="Times New Roman" w:hAnsi="Times New Roman" w:cs="Times New Roman"/>
          <w:b/>
        </w:rPr>
        <w:t>3</w:t>
      </w:r>
      <w:r w:rsidR="001536A2" w:rsidRPr="00992CAE">
        <w:rPr>
          <w:rFonts w:ascii="Times New Roman" w:hAnsi="Times New Roman" w:cs="Times New Roman"/>
          <w:b/>
        </w:rPr>
        <w:t>)</w:t>
      </w:r>
      <w:r w:rsidRPr="00992CAE">
        <w:rPr>
          <w:rFonts w:ascii="Times New Roman" w:hAnsi="Times New Roman" w:cs="Times New Roman"/>
        </w:rPr>
        <w:t xml:space="preserve"> for each lipid class confirmed that the PC</w:t>
      </w:r>
      <w:r w:rsidR="00771807" w:rsidRPr="00992CAE">
        <w:rPr>
          <w:rFonts w:ascii="Times New Roman" w:hAnsi="Times New Roman" w:cs="Times New Roman"/>
        </w:rPr>
        <w:t>s</w:t>
      </w:r>
      <w:r w:rsidRPr="00992CAE">
        <w:rPr>
          <w:rFonts w:ascii="Times New Roman" w:hAnsi="Times New Roman" w:cs="Times New Roman"/>
        </w:rPr>
        <w:t xml:space="preserve"> produced the most </w:t>
      </w:r>
      <w:r w:rsidR="00B25B0C" w:rsidRPr="00992CAE">
        <w:rPr>
          <w:rFonts w:ascii="Times New Roman" w:hAnsi="Times New Roman" w:cs="Times New Roman"/>
        </w:rPr>
        <w:t>discriminative</w:t>
      </w:r>
      <w:r w:rsidRPr="00992CAE">
        <w:rPr>
          <w:rFonts w:ascii="Times New Roman" w:hAnsi="Times New Roman" w:cs="Times New Roman"/>
        </w:rPr>
        <w:t xml:space="preserve"> lipids both as individual markers and as part of a multivariate OPLS-DA or </w:t>
      </w:r>
      <w:r w:rsidR="00850736" w:rsidRPr="00992CAE">
        <w:rPr>
          <w:rFonts w:ascii="Times New Roman" w:hAnsi="Times New Roman" w:cs="Times New Roman"/>
        </w:rPr>
        <w:t xml:space="preserve">a </w:t>
      </w:r>
      <w:r w:rsidRPr="00992CAE">
        <w:rPr>
          <w:rFonts w:ascii="Times New Roman" w:hAnsi="Times New Roman" w:cs="Times New Roman"/>
        </w:rPr>
        <w:t xml:space="preserve">logistic regression model. However, multivariate linear regression models showed that tissue </w:t>
      </w:r>
      <w:r w:rsidR="00850736" w:rsidRPr="00992CAE">
        <w:rPr>
          <w:rFonts w:ascii="Times New Roman" w:hAnsi="Times New Roman" w:cs="Times New Roman"/>
        </w:rPr>
        <w:t>concentrations</w:t>
      </w:r>
      <w:r w:rsidRPr="00992CAE">
        <w:rPr>
          <w:rFonts w:ascii="Times New Roman" w:hAnsi="Times New Roman" w:cs="Times New Roman"/>
        </w:rPr>
        <w:t xml:space="preserve"> of EPA+DHA (as measured previously by GC</w:t>
      </w:r>
      <w:r w:rsidR="00850736" w:rsidRPr="00992CAE">
        <w:rPr>
          <w:rFonts w:ascii="Times New Roman" w:hAnsi="Times New Roman" w:cs="Times New Roman"/>
        </w:rPr>
        <w:t xml:space="preserve"> </w:t>
      </w:r>
      <w:r w:rsidRPr="00992CAE">
        <w:rPr>
          <w:rFonts w:ascii="Times New Roman" w:hAnsi="Times New Roman" w:cs="Times New Roman"/>
        </w:rPr>
        <w:t xml:space="preserve">FAME analysis </w:t>
      </w:r>
      <w:r w:rsidRPr="00992CAE">
        <w:rPr>
          <w:rFonts w:ascii="Times New Roman" w:hAnsi="Times New Roman" w:cs="Times New Roman"/>
        </w:rPr>
        <w:fldChar w:fldCharType="begin">
          <w:fldData xml:space="preserve">PEVuZE5vdGU+PENpdGU+PEF1dGhvcj5Ccm93bmluZzwvQXV0aG9yPjxZZWFyPjIwMTI8L1llYXI+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=
</w:fldData>
        </w:fldChar>
      </w:r>
      <w:r w:rsidR="002A6784">
        <w:rPr>
          <w:rFonts w:ascii="Times New Roman" w:hAnsi="Times New Roman" w:cs="Times New Roman"/>
        </w:rPr>
        <w:instrText xml:space="preserve"> ADDIN EN.CITE </w:instrText>
      </w:r>
      <w:r w:rsidR="002A6784">
        <w:rPr>
          <w:rFonts w:ascii="Times New Roman" w:hAnsi="Times New Roman" w:cs="Times New Roman"/>
        </w:rPr>
        <w:fldChar w:fldCharType="begin">
          <w:fldData xml:space="preserve">PEVuZE5vdGU+PENpdGU+PEF1dGhvcj5Ccm93bmluZzwvQXV0aG9yPjxZZWFyPjIwMTI8L1llYXI+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=
</w:fldData>
        </w:fldChar>
      </w:r>
      <w:r w:rsidR="002A6784">
        <w:rPr>
          <w:rFonts w:ascii="Times New Roman" w:hAnsi="Times New Roman" w:cs="Times New Roman"/>
        </w:rPr>
        <w:instrText xml:space="preserve"> ADDIN EN.CITE.DATA </w:instrText>
      </w:r>
      <w:r w:rsidR="002A6784">
        <w:rPr>
          <w:rFonts w:ascii="Times New Roman" w:hAnsi="Times New Roman" w:cs="Times New Roman"/>
        </w:rPr>
      </w:r>
      <w:r w:rsidR="002A6784">
        <w:rPr>
          <w:rFonts w:ascii="Times New Roman" w:hAnsi="Times New Roman" w:cs="Times New Roman"/>
        </w:rPr>
        <w:fldChar w:fldCharType="end"/>
      </w:r>
      <w:r w:rsidRPr="00992CAE">
        <w:rPr>
          <w:rFonts w:ascii="Times New Roman" w:hAnsi="Times New Roman" w:cs="Times New Roman"/>
        </w:rPr>
      </w:r>
      <w:r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34</w:t>
      </w:r>
      <w:r w:rsidRPr="00992CAE">
        <w:rPr>
          <w:rFonts w:ascii="Times New Roman" w:hAnsi="Times New Roman" w:cs="Times New Roman"/>
        </w:rPr>
        <w:fldChar w:fldCharType="end"/>
      </w:r>
      <w:r w:rsidR="003078C6" w:rsidRPr="00992CAE">
        <w:rPr>
          <w:rFonts w:ascii="Times New Roman" w:hAnsi="Times New Roman" w:cs="Times New Roman"/>
        </w:rPr>
        <w:t>)</w:t>
      </w:r>
      <w:r w:rsidRPr="00992CAE">
        <w:rPr>
          <w:rFonts w:ascii="Times New Roman" w:hAnsi="Times New Roman" w:cs="Times New Roman"/>
        </w:rPr>
        <w:t xml:space="preserve"> showed the best correlation with TG</w:t>
      </w:r>
      <w:r w:rsidR="00182B84" w:rsidRPr="00992CAE">
        <w:rPr>
          <w:rFonts w:ascii="Times New Roman" w:hAnsi="Times New Roman" w:cs="Times New Roman"/>
        </w:rPr>
        <w:t>s</w:t>
      </w:r>
      <w:r w:rsidRPr="00992CAE">
        <w:rPr>
          <w:rFonts w:ascii="Times New Roman" w:hAnsi="Times New Roman" w:cs="Times New Roman"/>
        </w:rPr>
        <w:t xml:space="preserve"> (R</w:t>
      </w:r>
      <w:r w:rsidRPr="00992CAE">
        <w:rPr>
          <w:rFonts w:ascii="Times New Roman" w:hAnsi="Times New Roman" w:cs="Times New Roman"/>
          <w:vertAlign w:val="superscript"/>
        </w:rPr>
        <w:t>2</w:t>
      </w:r>
      <w:r w:rsidRPr="00992CAE">
        <w:rPr>
          <w:rFonts w:ascii="Times New Roman" w:hAnsi="Times New Roman" w:cs="Times New Roman"/>
        </w:rPr>
        <w:t xml:space="preserve"> = 0.</w:t>
      </w:r>
      <w:r w:rsidR="0030006A" w:rsidRPr="00992CAE">
        <w:rPr>
          <w:rFonts w:ascii="Times New Roman" w:hAnsi="Times New Roman" w:cs="Times New Roman"/>
        </w:rPr>
        <w:t>61</w:t>
      </w:r>
      <w:r w:rsidRPr="00992CAE">
        <w:rPr>
          <w:rFonts w:ascii="Times New Roman" w:hAnsi="Times New Roman" w:cs="Times New Roman"/>
        </w:rPr>
        <w:t xml:space="preserve">) with weaker correlations for the other three lipid groups </w:t>
      </w:r>
      <w:r w:rsidR="001027DA" w:rsidRPr="00992CAE">
        <w:rPr>
          <w:rFonts w:ascii="Times New Roman" w:hAnsi="Times New Roman" w:cs="Times New Roman"/>
        </w:rPr>
        <w:t xml:space="preserve">presumably reflecting the high TG content of adipose tissue </w:t>
      </w:r>
      <w:r w:rsidRPr="00992CAE">
        <w:rPr>
          <w:rFonts w:ascii="Times New Roman" w:hAnsi="Times New Roman" w:cs="Times New Roman"/>
          <w:b/>
        </w:rPr>
        <w:t>(</w:t>
      </w:r>
      <w:r w:rsidR="00BB03CC">
        <w:rPr>
          <w:rFonts w:ascii="Times New Roman" w:hAnsi="Times New Roman" w:cs="Times New Roman"/>
          <w:b/>
        </w:rPr>
        <w:t xml:space="preserve">Table S3; </w:t>
      </w:r>
      <w:r w:rsidR="00231F13">
        <w:rPr>
          <w:rFonts w:ascii="Times New Roman" w:hAnsi="Times New Roman" w:cs="Times New Roman"/>
          <w:b/>
        </w:rPr>
        <w:t xml:space="preserve">Figure </w:t>
      </w:r>
      <w:r w:rsidR="00BB03CC">
        <w:rPr>
          <w:rFonts w:ascii="Times New Roman" w:hAnsi="Times New Roman" w:cs="Times New Roman"/>
          <w:b/>
        </w:rPr>
        <w:t>S</w:t>
      </w:r>
      <w:r w:rsidR="00231F13">
        <w:rPr>
          <w:rFonts w:ascii="Times New Roman" w:hAnsi="Times New Roman" w:cs="Times New Roman"/>
          <w:b/>
        </w:rPr>
        <w:t>3</w:t>
      </w:r>
      <w:r w:rsidRPr="00992CAE">
        <w:rPr>
          <w:rFonts w:ascii="Times New Roman" w:hAnsi="Times New Roman" w:cs="Times New Roman"/>
          <w:b/>
        </w:rPr>
        <w:t>)</w:t>
      </w:r>
      <w:r w:rsidRPr="00992CAE">
        <w:rPr>
          <w:rFonts w:ascii="Times New Roman" w:hAnsi="Times New Roman" w:cs="Times New Roman"/>
        </w:rPr>
        <w:t>.</w:t>
      </w:r>
    </w:p>
    <w:p w14:paraId="082321D4" w14:textId="77777777" w:rsidR="007E0237" w:rsidRDefault="007E0237" w:rsidP="00F11D70">
      <w:pPr>
        <w:spacing w:line="480" w:lineRule="auto"/>
        <w:jc w:val="left"/>
        <w:rPr>
          <w:rFonts w:ascii="Times New Roman" w:hAnsi="Times New Roman" w:cs="Times New Roman"/>
        </w:rPr>
      </w:pPr>
    </w:p>
    <w:p w14:paraId="7DC7B2CD" w14:textId="77777777" w:rsidR="00AE1CBF" w:rsidRDefault="00AE1CBF" w:rsidP="00F11D70">
      <w:pPr>
        <w:spacing w:line="480" w:lineRule="auto"/>
        <w:jc w:val="left"/>
        <w:rPr>
          <w:rFonts w:ascii="Times New Roman" w:hAnsi="Times New Roman" w:cs="Times New Roman"/>
        </w:rPr>
      </w:pPr>
    </w:p>
    <w:p w14:paraId="7123570F" w14:textId="77777777" w:rsidR="00AE1CBF" w:rsidRDefault="00AE1CBF" w:rsidP="00F11D70">
      <w:pPr>
        <w:spacing w:line="480" w:lineRule="auto"/>
        <w:jc w:val="left"/>
        <w:rPr>
          <w:rFonts w:ascii="Times New Roman" w:hAnsi="Times New Roman" w:cs="Times New Roman"/>
        </w:rPr>
      </w:pPr>
    </w:p>
    <w:p w14:paraId="79C321AD" w14:textId="77777777" w:rsidR="00AE1CBF" w:rsidRDefault="00AE1CBF" w:rsidP="00F11D70">
      <w:pPr>
        <w:spacing w:line="480" w:lineRule="auto"/>
        <w:jc w:val="left"/>
        <w:rPr>
          <w:rFonts w:ascii="Times New Roman" w:hAnsi="Times New Roman" w:cs="Times New Roman"/>
        </w:rPr>
      </w:pPr>
    </w:p>
    <w:p w14:paraId="4DEFF3A4" w14:textId="77777777" w:rsidR="00AE1CBF" w:rsidRDefault="00AE1CBF" w:rsidP="00F11D70">
      <w:pPr>
        <w:spacing w:line="480" w:lineRule="auto"/>
        <w:jc w:val="left"/>
        <w:rPr>
          <w:rFonts w:ascii="Times New Roman" w:hAnsi="Times New Roman" w:cs="Times New Roman"/>
        </w:rPr>
      </w:pPr>
    </w:p>
    <w:p w14:paraId="0962B5EB" w14:textId="77777777" w:rsidR="00AE1CBF" w:rsidRDefault="00AE1CBF" w:rsidP="00F11D70">
      <w:pPr>
        <w:spacing w:line="480" w:lineRule="auto"/>
        <w:jc w:val="left"/>
        <w:rPr>
          <w:rFonts w:ascii="Times New Roman" w:hAnsi="Times New Roman" w:cs="Times New Roman"/>
        </w:rPr>
      </w:pPr>
    </w:p>
    <w:p w14:paraId="2AE9BBF5" w14:textId="77777777" w:rsidR="00AE1CBF" w:rsidRDefault="00AE1CBF" w:rsidP="00F11D70">
      <w:pPr>
        <w:spacing w:line="480" w:lineRule="auto"/>
        <w:jc w:val="left"/>
        <w:rPr>
          <w:rFonts w:ascii="Times New Roman" w:hAnsi="Times New Roman" w:cs="Times New Roman"/>
        </w:rPr>
      </w:pPr>
    </w:p>
    <w:p w14:paraId="63DC79B2" w14:textId="77777777" w:rsidR="00AE1CBF" w:rsidRDefault="00AE1CBF" w:rsidP="00F11D70">
      <w:pPr>
        <w:spacing w:line="480" w:lineRule="auto"/>
        <w:jc w:val="left"/>
        <w:rPr>
          <w:rFonts w:ascii="Times New Roman" w:hAnsi="Times New Roman" w:cs="Times New Roman"/>
        </w:rPr>
      </w:pPr>
    </w:p>
    <w:p w14:paraId="1C359DBF" w14:textId="77777777" w:rsidR="00AE1CBF" w:rsidRDefault="00AE1CBF" w:rsidP="00F11D70">
      <w:pPr>
        <w:spacing w:line="480" w:lineRule="auto"/>
        <w:jc w:val="left"/>
        <w:rPr>
          <w:rFonts w:ascii="Times New Roman" w:hAnsi="Times New Roman" w:cs="Times New Roman"/>
        </w:rPr>
      </w:pPr>
    </w:p>
    <w:p w14:paraId="64FB99A5" w14:textId="77777777" w:rsidR="00550D2B" w:rsidRPr="00992CAE" w:rsidRDefault="00550D2B" w:rsidP="00F11D70">
      <w:pPr>
        <w:spacing w:line="480" w:lineRule="auto"/>
        <w:jc w:val="left"/>
        <w:rPr>
          <w:rFonts w:ascii="Times New Roman" w:eastAsiaTheme="majorEastAsia" w:hAnsi="Times New Roman" w:cs="Times New Roman"/>
          <w:b/>
          <w:shd w:val="clear" w:color="auto" w:fill="FFFFFF"/>
        </w:rPr>
      </w:pPr>
      <w:r w:rsidRPr="00992CAE">
        <w:rPr>
          <w:rFonts w:ascii="Times New Roman" w:hAnsi="Times New Roman" w:cs="Times New Roman"/>
        </w:rPr>
        <w:br w:type="page"/>
      </w:r>
    </w:p>
    <w:p w14:paraId="4E46A184" w14:textId="7475170D" w:rsidR="00F3395E" w:rsidRPr="00992CAE" w:rsidRDefault="00A71CA2" w:rsidP="00F11D70">
      <w:pPr>
        <w:pStyle w:val="Heading1"/>
        <w:spacing w:line="480" w:lineRule="auto"/>
        <w:rPr>
          <w:rFonts w:ascii="Times New Roman" w:hAnsi="Times New Roman" w:cs="Times New Roman"/>
          <w:sz w:val="22"/>
          <w:szCs w:val="22"/>
        </w:rPr>
      </w:pPr>
      <w:r>
        <w:rPr>
          <w:rFonts w:ascii="Times New Roman" w:hAnsi="Times New Roman" w:cs="Times New Roman"/>
          <w:sz w:val="22"/>
          <w:szCs w:val="22"/>
        </w:rPr>
        <w:t>DIS</w:t>
      </w:r>
      <w:r w:rsidR="00DC43A4">
        <w:rPr>
          <w:rFonts w:ascii="Times New Roman" w:hAnsi="Times New Roman" w:cs="Times New Roman"/>
          <w:sz w:val="22"/>
          <w:szCs w:val="22"/>
        </w:rPr>
        <w:t>CUSSION</w:t>
      </w:r>
    </w:p>
    <w:p w14:paraId="46068797" w14:textId="6BD9DF03" w:rsidR="003D55FB" w:rsidRPr="00992CAE" w:rsidRDefault="008D089A" w:rsidP="00F11D70">
      <w:pPr>
        <w:spacing w:line="480" w:lineRule="auto"/>
        <w:rPr>
          <w:rFonts w:ascii="Times New Roman" w:hAnsi="Times New Roman" w:cs="Times New Roman"/>
        </w:rPr>
      </w:pPr>
      <w:r w:rsidRPr="00992CAE">
        <w:rPr>
          <w:rFonts w:ascii="Times New Roman" w:hAnsi="Times New Roman" w:cs="Times New Roman"/>
        </w:rPr>
        <w:t>In this study</w:t>
      </w:r>
      <w:r w:rsidR="00F16F21" w:rsidRPr="00992CAE">
        <w:rPr>
          <w:rFonts w:ascii="Times New Roman" w:hAnsi="Times New Roman" w:cs="Times New Roman"/>
        </w:rPr>
        <w:t>,</w:t>
      </w:r>
      <w:r w:rsidR="001036E5" w:rsidRPr="00992CAE">
        <w:rPr>
          <w:rFonts w:ascii="Times New Roman" w:hAnsi="Times New Roman" w:cs="Times New Roman"/>
        </w:rPr>
        <w:t xml:space="preserve"> where </w:t>
      </w:r>
      <w:r w:rsidR="00F16F21" w:rsidRPr="00992CAE">
        <w:rPr>
          <w:rFonts w:ascii="Times New Roman" w:hAnsi="Times New Roman" w:cs="Times New Roman"/>
        </w:rPr>
        <w:t xml:space="preserve">healthy </w:t>
      </w:r>
      <w:r w:rsidR="001036E5" w:rsidRPr="00992CAE">
        <w:rPr>
          <w:rFonts w:ascii="Times New Roman" w:hAnsi="Times New Roman" w:cs="Times New Roman"/>
        </w:rPr>
        <w:t>individuals received EPA and DHA as</w:t>
      </w:r>
      <w:r w:rsidR="001027DA" w:rsidRPr="00992CAE">
        <w:rPr>
          <w:rFonts w:ascii="Times New Roman" w:hAnsi="Times New Roman" w:cs="Times New Roman"/>
        </w:rPr>
        <w:t xml:space="preserve"> dietary supplements</w:t>
      </w:r>
      <w:r w:rsidRPr="00992CAE">
        <w:rPr>
          <w:rFonts w:ascii="Times New Roman" w:hAnsi="Times New Roman" w:cs="Times New Roman"/>
        </w:rPr>
        <w:t>, t</w:t>
      </w:r>
      <w:r w:rsidR="003D55FB" w:rsidRPr="00992CAE">
        <w:rPr>
          <w:rFonts w:ascii="Times New Roman" w:hAnsi="Times New Roman" w:cs="Times New Roman"/>
        </w:rPr>
        <w:t xml:space="preserve">he initial analyses showed that the greatest source of variation in the </w:t>
      </w:r>
      <w:r w:rsidR="00B033CF" w:rsidRPr="00992CAE">
        <w:rPr>
          <w:rFonts w:ascii="Times New Roman" w:hAnsi="Times New Roman" w:cs="Times New Roman"/>
        </w:rPr>
        <w:t xml:space="preserve">lipid data from </w:t>
      </w:r>
      <w:r w:rsidR="003D55FB" w:rsidRPr="00992CAE">
        <w:rPr>
          <w:rFonts w:ascii="Times New Roman" w:hAnsi="Times New Roman" w:cs="Times New Roman"/>
        </w:rPr>
        <w:t>adipose tissue was related to inter-individual variation especially in TG</w:t>
      </w:r>
      <w:r w:rsidR="00F16F21" w:rsidRPr="00992CAE">
        <w:rPr>
          <w:rFonts w:ascii="Times New Roman" w:hAnsi="Times New Roman" w:cs="Times New Roman"/>
        </w:rPr>
        <w:t>s</w:t>
      </w:r>
      <w:r w:rsidR="003D55FB" w:rsidRPr="00992CAE">
        <w:rPr>
          <w:rFonts w:ascii="Times New Roman" w:hAnsi="Times New Roman" w:cs="Times New Roman"/>
        </w:rPr>
        <w:t xml:space="preserve"> containing the highest concentration </w:t>
      </w:r>
      <w:r w:rsidR="00B25B0C" w:rsidRPr="00992CAE">
        <w:rPr>
          <w:rFonts w:ascii="Times New Roman" w:hAnsi="Times New Roman" w:cs="Times New Roman"/>
        </w:rPr>
        <w:t xml:space="preserve">of </w:t>
      </w:r>
      <w:r w:rsidR="003D55FB" w:rsidRPr="00992CAE">
        <w:rPr>
          <w:rFonts w:ascii="Times New Roman" w:hAnsi="Times New Roman" w:cs="Times New Roman"/>
        </w:rPr>
        <w:t xml:space="preserve">fatty acids C16:0 (20% </w:t>
      </w:r>
      <w:r w:rsidRPr="00992CAE">
        <w:rPr>
          <w:rFonts w:ascii="Times New Roman" w:hAnsi="Times New Roman" w:cs="Times New Roman"/>
        </w:rPr>
        <w:t xml:space="preserve">total fatty acid </w:t>
      </w:r>
      <w:r w:rsidR="00BD296C" w:rsidRPr="00992CAE">
        <w:rPr>
          <w:rFonts w:ascii="Times New Roman" w:hAnsi="Times New Roman" w:cs="Times New Roman"/>
        </w:rPr>
        <w:t xml:space="preserve">(TFA) </w:t>
      </w:r>
      <w:r w:rsidRPr="00992CAE">
        <w:rPr>
          <w:rFonts w:ascii="Times New Roman" w:hAnsi="Times New Roman" w:cs="Times New Roman"/>
        </w:rPr>
        <w:t xml:space="preserve">content </w:t>
      </w:r>
      <w:r w:rsidR="00BD296C" w:rsidRPr="00992CAE">
        <w:rPr>
          <w:rFonts w:ascii="Times New Roman" w:hAnsi="Times New Roman" w:cs="Times New Roman"/>
        </w:rPr>
        <w:t>as measured by GC</w:t>
      </w:r>
      <w:r w:rsidR="003D55FB" w:rsidRPr="00992CAE">
        <w:rPr>
          <w:rFonts w:ascii="Times New Roman" w:hAnsi="Times New Roman" w:cs="Times New Roman"/>
        </w:rPr>
        <w:t>), C16:1</w:t>
      </w:r>
      <w:r w:rsidR="00F16F21" w:rsidRPr="00992CAE">
        <w:rPr>
          <w:rFonts w:ascii="Times New Roman" w:hAnsi="Times New Roman" w:cs="Times New Roman"/>
        </w:rPr>
        <w:t xml:space="preserve">n-7c </w:t>
      </w:r>
      <w:r w:rsidR="003D55FB" w:rsidRPr="00992CAE">
        <w:rPr>
          <w:rFonts w:ascii="Times New Roman" w:hAnsi="Times New Roman" w:cs="Times New Roman"/>
        </w:rPr>
        <w:t>(5% TFA), C18:0 (3% TFA), C18:1n</w:t>
      </w:r>
      <w:r w:rsidR="00544AE7" w:rsidRPr="00992CAE">
        <w:rPr>
          <w:rFonts w:ascii="Times New Roman" w:hAnsi="Times New Roman" w:cs="Times New Roman"/>
        </w:rPr>
        <w:t>-</w:t>
      </w:r>
      <w:r w:rsidR="003D55FB" w:rsidRPr="00992CAE">
        <w:rPr>
          <w:rFonts w:ascii="Times New Roman" w:hAnsi="Times New Roman" w:cs="Times New Roman"/>
        </w:rPr>
        <w:t>9c (50% TFA) and C18:2n</w:t>
      </w:r>
      <w:r w:rsidR="00544AE7" w:rsidRPr="00992CAE">
        <w:rPr>
          <w:rFonts w:ascii="Times New Roman" w:hAnsi="Times New Roman" w:cs="Times New Roman"/>
        </w:rPr>
        <w:t>-</w:t>
      </w:r>
      <w:r w:rsidR="003D55FB" w:rsidRPr="00992CAE">
        <w:rPr>
          <w:rFonts w:ascii="Times New Roman" w:hAnsi="Times New Roman" w:cs="Times New Roman"/>
        </w:rPr>
        <w:t>6c (15% TFA) (as determined by G</w:t>
      </w:r>
      <w:r w:rsidR="00544AE7" w:rsidRPr="00992CAE">
        <w:rPr>
          <w:rFonts w:ascii="Times New Roman" w:hAnsi="Times New Roman" w:cs="Times New Roman"/>
        </w:rPr>
        <w:t>C</w:t>
      </w:r>
      <w:r w:rsidR="00351DD2" w:rsidRPr="00992CAE">
        <w:rPr>
          <w:rFonts w:ascii="Times New Roman" w:hAnsi="Times New Roman" w:cs="Times New Roman"/>
        </w:rPr>
        <w:t xml:space="preserve"> </w:t>
      </w:r>
      <w:r w:rsidR="003D55FB" w:rsidRPr="00992CAE">
        <w:rPr>
          <w:rFonts w:ascii="Times New Roman" w:hAnsi="Times New Roman" w:cs="Times New Roman"/>
        </w:rPr>
        <w:t>FAME analysis</w:t>
      </w:r>
      <w:r w:rsidR="00E35FBD" w:rsidRPr="00992CAE">
        <w:rPr>
          <w:rFonts w:ascii="Times New Roman" w:hAnsi="Times New Roman" w:cs="Times New Roman"/>
        </w:rPr>
        <w:t xml:space="preserve"> </w:t>
      </w:r>
      <w:r w:rsidR="00E35FBD" w:rsidRPr="00992CAE">
        <w:rPr>
          <w:rFonts w:ascii="Times New Roman" w:hAnsi="Times New Roman" w:cs="Times New Roman"/>
        </w:rPr>
        <w:fldChar w:fldCharType="begin">
          <w:fldData xml:space="preserve">PEVuZE5vdGU+PENpdGU+PEF1dGhvcj5Ccm93bmluZzwvQXV0aG9yPjxZZWFyPjIwMTI8L1llYXI+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=
</w:fldData>
        </w:fldChar>
      </w:r>
      <w:r w:rsidR="002A6784">
        <w:rPr>
          <w:rFonts w:ascii="Times New Roman" w:hAnsi="Times New Roman" w:cs="Times New Roman"/>
        </w:rPr>
        <w:instrText xml:space="preserve"> ADDIN EN.CITE </w:instrText>
      </w:r>
      <w:r w:rsidR="002A6784">
        <w:rPr>
          <w:rFonts w:ascii="Times New Roman" w:hAnsi="Times New Roman" w:cs="Times New Roman"/>
        </w:rPr>
        <w:fldChar w:fldCharType="begin">
          <w:fldData xml:space="preserve">PEVuZE5vdGU+PENpdGU+PEF1dGhvcj5Ccm93bmluZzwvQXV0aG9yPjxZZWFyPjIwMTI8L1llYXI+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=
</w:fldData>
        </w:fldChar>
      </w:r>
      <w:r w:rsidR="002A6784">
        <w:rPr>
          <w:rFonts w:ascii="Times New Roman" w:hAnsi="Times New Roman" w:cs="Times New Roman"/>
        </w:rPr>
        <w:instrText xml:space="preserve"> ADDIN EN.CITE.DATA </w:instrText>
      </w:r>
      <w:r w:rsidR="002A6784">
        <w:rPr>
          <w:rFonts w:ascii="Times New Roman" w:hAnsi="Times New Roman" w:cs="Times New Roman"/>
        </w:rPr>
      </w:r>
      <w:r w:rsidR="002A6784">
        <w:rPr>
          <w:rFonts w:ascii="Times New Roman" w:hAnsi="Times New Roman" w:cs="Times New Roman"/>
        </w:rPr>
        <w:fldChar w:fldCharType="end"/>
      </w:r>
      <w:r w:rsidR="00E35FBD" w:rsidRPr="00992CAE">
        <w:rPr>
          <w:rFonts w:ascii="Times New Roman" w:hAnsi="Times New Roman" w:cs="Times New Roman"/>
        </w:rPr>
      </w:r>
      <w:r w:rsidR="00E35FBD"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34</w:t>
      </w:r>
      <w:r w:rsidR="00E35FBD" w:rsidRPr="00992CAE">
        <w:rPr>
          <w:rFonts w:ascii="Times New Roman" w:hAnsi="Times New Roman" w:cs="Times New Roman"/>
        </w:rPr>
        <w:fldChar w:fldCharType="end"/>
      </w:r>
      <w:r w:rsidR="001822EC" w:rsidRPr="00992CAE">
        <w:rPr>
          <w:rFonts w:ascii="Times New Roman" w:hAnsi="Times New Roman" w:cs="Times New Roman"/>
        </w:rPr>
        <w:t>)</w:t>
      </w:r>
      <w:r w:rsidR="003D55FB" w:rsidRPr="00992CAE">
        <w:rPr>
          <w:rFonts w:ascii="Times New Roman" w:hAnsi="Times New Roman" w:cs="Times New Roman"/>
        </w:rPr>
        <w:t>. The two dist</w:t>
      </w:r>
      <w:r w:rsidR="001822EC" w:rsidRPr="00992CAE">
        <w:rPr>
          <w:rFonts w:ascii="Times New Roman" w:hAnsi="Times New Roman" w:cs="Times New Roman"/>
        </w:rPr>
        <w:t xml:space="preserve">inct groups detected by the PCA and </w:t>
      </w:r>
      <w:r w:rsidR="003D55FB" w:rsidRPr="00992CAE">
        <w:rPr>
          <w:rFonts w:ascii="Times New Roman" w:hAnsi="Times New Roman" w:cs="Times New Roman"/>
        </w:rPr>
        <w:t>HCA model</w:t>
      </w:r>
      <w:r w:rsidR="001822EC" w:rsidRPr="00992CAE">
        <w:rPr>
          <w:rFonts w:ascii="Times New Roman" w:hAnsi="Times New Roman" w:cs="Times New Roman"/>
        </w:rPr>
        <w:t>s</w:t>
      </w:r>
      <w:r w:rsidR="003D55FB" w:rsidRPr="00992CAE">
        <w:rPr>
          <w:rFonts w:ascii="Times New Roman" w:hAnsi="Times New Roman" w:cs="Times New Roman"/>
        </w:rPr>
        <w:t xml:space="preserve"> reflected the balance between TGs containing predominantly fatty acids derived from </w:t>
      </w:r>
      <w:r w:rsidR="003D55FB" w:rsidRPr="00992CAE">
        <w:rPr>
          <w:rFonts w:ascii="Times New Roman" w:hAnsi="Times New Roman" w:cs="Times New Roman"/>
          <w:i/>
        </w:rPr>
        <w:t>de novo</w:t>
      </w:r>
      <w:r w:rsidR="003D55FB" w:rsidRPr="00992CAE">
        <w:rPr>
          <w:rFonts w:ascii="Times New Roman" w:hAnsi="Times New Roman" w:cs="Times New Roman"/>
        </w:rPr>
        <w:t xml:space="preserve"> lipogenesis such as palmitic acid (C16:0) and stearic acid (C18:0) and those derived from dietary essential fatty acids such as linoleic acid (C18:2n</w:t>
      </w:r>
      <w:r w:rsidR="00544AE7" w:rsidRPr="00992CAE">
        <w:rPr>
          <w:rFonts w:ascii="Times New Roman" w:hAnsi="Times New Roman" w:cs="Times New Roman"/>
        </w:rPr>
        <w:t>-</w:t>
      </w:r>
      <w:r w:rsidR="003D55FB" w:rsidRPr="00992CAE">
        <w:rPr>
          <w:rFonts w:ascii="Times New Roman" w:hAnsi="Times New Roman" w:cs="Times New Roman"/>
        </w:rPr>
        <w:t xml:space="preserve">6c) and </w:t>
      </w:r>
      <w:r w:rsidR="003D55FB" w:rsidRPr="00992CAE">
        <w:rPr>
          <w:rFonts w:ascii="Times New Roman" w:hAnsi="Times New Roman" w:cs="Times New Roman"/>
        </w:rPr>
        <w:t>-linolenic acid (C18:3n</w:t>
      </w:r>
      <w:r w:rsidR="00544AE7" w:rsidRPr="00992CAE">
        <w:rPr>
          <w:rFonts w:ascii="Times New Roman" w:hAnsi="Times New Roman" w:cs="Times New Roman"/>
        </w:rPr>
        <w:t>-</w:t>
      </w:r>
      <w:r w:rsidR="003D55FB" w:rsidRPr="00992CAE">
        <w:rPr>
          <w:rFonts w:ascii="Times New Roman" w:hAnsi="Times New Roman" w:cs="Times New Roman"/>
        </w:rPr>
        <w:t>3</w:t>
      </w:r>
      <w:r w:rsidR="00544AE7" w:rsidRPr="00992CAE">
        <w:rPr>
          <w:rFonts w:ascii="Times New Roman" w:hAnsi="Times New Roman" w:cs="Times New Roman"/>
        </w:rPr>
        <w:t>c</w:t>
      </w:r>
      <w:r w:rsidR="003D55FB" w:rsidRPr="00992CAE">
        <w:rPr>
          <w:rFonts w:ascii="Times New Roman" w:hAnsi="Times New Roman" w:cs="Times New Roman"/>
        </w:rPr>
        <w:t>)</w:t>
      </w:r>
      <w:r w:rsidR="003F7617" w:rsidRPr="00992CAE">
        <w:rPr>
          <w:rFonts w:ascii="Times New Roman" w:hAnsi="Times New Roman" w:cs="Times New Roman"/>
        </w:rPr>
        <w:t>.</w:t>
      </w:r>
      <w:r w:rsidR="003D55FB" w:rsidRPr="00992CAE">
        <w:rPr>
          <w:rFonts w:ascii="Times New Roman" w:hAnsi="Times New Roman" w:cs="Times New Roman"/>
        </w:rPr>
        <w:t xml:space="preserve"> Expression of the desaturase enzymes</w:t>
      </w:r>
      <w:r w:rsidR="00B033CF" w:rsidRPr="00992CAE">
        <w:rPr>
          <w:rFonts w:ascii="Times New Roman" w:hAnsi="Times New Roman" w:cs="Times New Roman"/>
        </w:rPr>
        <w:t>,</w:t>
      </w:r>
      <w:r w:rsidR="003D55FB" w:rsidRPr="00992CAE">
        <w:rPr>
          <w:rFonts w:ascii="Times New Roman" w:hAnsi="Times New Roman" w:cs="Times New Roman"/>
        </w:rPr>
        <w:t xml:space="preserve"> including </w:t>
      </w:r>
      <w:r w:rsidR="003D55FB" w:rsidRPr="00416FEA">
        <w:rPr>
          <w:rFonts w:ascii="Symbol" w:hAnsi="Symbol" w:cs="Times New Roman"/>
        </w:rPr>
        <w:t></w:t>
      </w:r>
      <w:r w:rsidR="003D55FB" w:rsidRPr="00992CAE">
        <w:rPr>
          <w:rFonts w:ascii="Times New Roman" w:hAnsi="Times New Roman" w:cs="Times New Roman"/>
          <w:vertAlign w:val="superscript"/>
        </w:rPr>
        <w:t>9</w:t>
      </w:r>
      <w:r w:rsidR="003D55FB" w:rsidRPr="00992CAE">
        <w:rPr>
          <w:rFonts w:ascii="Times New Roman" w:hAnsi="Times New Roman" w:cs="Times New Roman"/>
        </w:rPr>
        <w:t xml:space="preserve"> desaturase (</w:t>
      </w:r>
      <w:hyperlink r:id="rId17" w:tooltip="Enzyme Commission number" w:history="1">
        <w:r w:rsidR="003D55FB" w:rsidRPr="00992CAE">
          <w:rPr>
            <w:rFonts w:ascii="Times New Roman" w:hAnsi="Times New Roman" w:cs="Times New Roman"/>
          </w:rPr>
          <w:t>EC</w:t>
        </w:r>
      </w:hyperlink>
      <w:r w:rsidR="003D55FB" w:rsidRPr="00992CAE">
        <w:rPr>
          <w:rFonts w:ascii="Times New Roman" w:hAnsi="Times New Roman" w:cs="Times New Roman"/>
        </w:rPr>
        <w:t> </w:t>
      </w:r>
      <w:hyperlink r:id="rId18" w:history="1">
        <w:r w:rsidR="003D55FB" w:rsidRPr="00992CAE">
          <w:rPr>
            <w:rFonts w:ascii="Times New Roman" w:hAnsi="Times New Roman" w:cs="Times New Roman"/>
          </w:rPr>
          <w:t>1.14.19.1</w:t>
        </w:r>
      </w:hyperlink>
      <w:r w:rsidR="003D55FB" w:rsidRPr="00992CAE">
        <w:rPr>
          <w:rFonts w:ascii="Times New Roman" w:hAnsi="Times New Roman" w:cs="Times New Roman"/>
        </w:rPr>
        <w:t xml:space="preserve">) responsible for conversion of SFA to MUFA and the </w:t>
      </w:r>
      <w:r w:rsidR="003D55FB" w:rsidRPr="00FB14E9">
        <w:rPr>
          <w:rFonts w:ascii="Symbol" w:hAnsi="Symbol" w:cs="Times New Roman"/>
        </w:rPr>
        <w:t></w:t>
      </w:r>
      <w:r w:rsidR="003D55FB" w:rsidRPr="00992CAE">
        <w:rPr>
          <w:rFonts w:ascii="Times New Roman" w:hAnsi="Times New Roman" w:cs="Times New Roman"/>
          <w:vertAlign w:val="superscript"/>
        </w:rPr>
        <w:t xml:space="preserve">6 </w:t>
      </w:r>
      <w:r w:rsidR="003D55FB" w:rsidRPr="00992CAE">
        <w:rPr>
          <w:rFonts w:ascii="Times New Roman" w:hAnsi="Times New Roman" w:cs="Times New Roman"/>
        </w:rPr>
        <w:t xml:space="preserve">and </w:t>
      </w:r>
      <w:r w:rsidR="003D55FB" w:rsidRPr="00416FEA">
        <w:rPr>
          <w:rFonts w:ascii="Symbol" w:hAnsi="Symbol" w:cs="Times New Roman"/>
        </w:rPr>
        <w:t></w:t>
      </w:r>
      <w:r w:rsidR="003D55FB" w:rsidRPr="00992CAE">
        <w:rPr>
          <w:rFonts w:ascii="Times New Roman" w:hAnsi="Times New Roman" w:cs="Times New Roman"/>
          <w:vertAlign w:val="superscript"/>
        </w:rPr>
        <w:t xml:space="preserve">5 </w:t>
      </w:r>
      <w:r w:rsidR="003D55FB" w:rsidRPr="00992CAE">
        <w:rPr>
          <w:rFonts w:ascii="Times New Roman" w:hAnsi="Times New Roman" w:cs="Times New Roman"/>
        </w:rPr>
        <w:t>desaturases involved in the synthesis of highly unsaturated PUFAs including EPA, DHA and AA</w:t>
      </w:r>
      <w:r w:rsidR="00C519FB" w:rsidRPr="00992CAE">
        <w:rPr>
          <w:rFonts w:ascii="Times New Roman" w:hAnsi="Times New Roman" w:cs="Times New Roman"/>
        </w:rPr>
        <w:t xml:space="preserve"> along</w:t>
      </w:r>
      <w:r w:rsidR="003D55FB" w:rsidRPr="00992CAE">
        <w:rPr>
          <w:rFonts w:ascii="Times New Roman" w:hAnsi="Times New Roman" w:cs="Times New Roman"/>
        </w:rPr>
        <w:t xml:space="preserve"> with el</w:t>
      </w:r>
      <w:r w:rsidR="001822EC" w:rsidRPr="00992CAE">
        <w:rPr>
          <w:rFonts w:ascii="Times New Roman" w:hAnsi="Times New Roman" w:cs="Times New Roman"/>
        </w:rPr>
        <w:t>ongase enzymes (EC 6.2.1.3)</w:t>
      </w:r>
      <w:r w:rsidR="00B033CF" w:rsidRPr="00992CAE">
        <w:rPr>
          <w:rFonts w:ascii="Times New Roman" w:hAnsi="Times New Roman" w:cs="Times New Roman"/>
        </w:rPr>
        <w:t>,</w:t>
      </w:r>
      <w:r w:rsidR="003D55FB" w:rsidRPr="00992CAE">
        <w:rPr>
          <w:rFonts w:ascii="Times New Roman" w:hAnsi="Times New Roman" w:cs="Times New Roman"/>
        </w:rPr>
        <w:t xml:space="preserve"> </w:t>
      </w:r>
      <w:r w:rsidR="00BD296C" w:rsidRPr="00992CAE">
        <w:rPr>
          <w:rFonts w:ascii="Times New Roman" w:hAnsi="Times New Roman" w:cs="Times New Roman"/>
        </w:rPr>
        <w:t>are also implicated in</w:t>
      </w:r>
      <w:r w:rsidR="003D55FB" w:rsidRPr="00992CAE">
        <w:rPr>
          <w:rFonts w:ascii="Times New Roman" w:hAnsi="Times New Roman" w:cs="Times New Roman"/>
        </w:rPr>
        <w:t xml:space="preserve"> the variability in levels of these fatty acids in TGs.</w:t>
      </w:r>
      <w:r w:rsidR="006E0311" w:rsidRPr="00992CAE">
        <w:rPr>
          <w:rFonts w:ascii="Times New Roman" w:hAnsi="Times New Roman" w:cs="Times New Roman"/>
        </w:rPr>
        <w:t xml:space="preserve"> </w:t>
      </w:r>
      <w:r w:rsidR="006E0647" w:rsidRPr="00992CAE">
        <w:rPr>
          <w:rFonts w:ascii="Times New Roman" w:hAnsi="Times New Roman" w:cs="Times New Roman"/>
        </w:rPr>
        <w:t>In t</w:t>
      </w:r>
      <w:r w:rsidR="0012461F" w:rsidRPr="00992CAE">
        <w:rPr>
          <w:rFonts w:ascii="Times New Roman" w:hAnsi="Times New Roman" w:cs="Times New Roman"/>
        </w:rPr>
        <w:t>w</w:t>
      </w:r>
      <w:r w:rsidR="006E0647" w:rsidRPr="00992CAE">
        <w:rPr>
          <w:rFonts w:ascii="Times New Roman" w:hAnsi="Times New Roman" w:cs="Times New Roman"/>
        </w:rPr>
        <w:t xml:space="preserve">o </w:t>
      </w:r>
      <w:r w:rsidR="00B033CF" w:rsidRPr="00992CAE">
        <w:rPr>
          <w:rFonts w:ascii="Times New Roman" w:hAnsi="Times New Roman" w:cs="Times New Roman"/>
        </w:rPr>
        <w:t>studies based on the KORA</w:t>
      </w:r>
      <w:r w:rsidR="006E0647" w:rsidRPr="00992CAE">
        <w:rPr>
          <w:rFonts w:ascii="Times New Roman" w:hAnsi="Times New Roman" w:cs="Times New Roman"/>
        </w:rPr>
        <w:t xml:space="preserve"> and Twins UK</w:t>
      </w:r>
      <w:r w:rsidR="00B033CF" w:rsidRPr="00992CAE">
        <w:rPr>
          <w:rFonts w:ascii="Times New Roman" w:hAnsi="Times New Roman" w:cs="Times New Roman"/>
        </w:rPr>
        <w:t xml:space="preserve"> cohorts</w:t>
      </w:r>
      <w:r w:rsidR="00F16F21" w:rsidRPr="00992CAE">
        <w:rPr>
          <w:rFonts w:ascii="Times New Roman" w:hAnsi="Times New Roman" w:cs="Times New Roman"/>
        </w:rPr>
        <w:t>,</w:t>
      </w:r>
      <w:r w:rsidR="006E0647" w:rsidRPr="00992CAE">
        <w:rPr>
          <w:rFonts w:ascii="Times New Roman" w:hAnsi="Times New Roman" w:cs="Times New Roman"/>
        </w:rPr>
        <w:t xml:space="preserve"> Illig and colleagues have examined how common SNPs influence the human metabolome</w:t>
      </w:r>
      <w:r w:rsidR="00D15FE0" w:rsidRPr="00992CAE">
        <w:rPr>
          <w:rFonts w:ascii="Times New Roman" w:hAnsi="Times New Roman" w:cs="Times New Roman"/>
        </w:rPr>
        <w:t xml:space="preserve"> </w:t>
      </w:r>
      <w:r w:rsidR="00CE6A52" w:rsidRPr="00992CAE">
        <w:rPr>
          <w:rFonts w:ascii="Times New Roman" w:hAnsi="Times New Roman" w:cs="Times New Roman"/>
        </w:rPr>
        <w:fldChar w:fldCharType="begin"/>
      </w:r>
      <w:r w:rsidR="002A6784">
        <w:rPr>
          <w:rFonts w:ascii="Times New Roman" w:hAnsi="Times New Roman" w:cs="Times New Roman"/>
        </w:rPr>
        <w:instrText xml:space="preserve"> ADDIN EN.CITE &lt;EndNote&gt;&lt;Cite&gt;&lt;Author&gt;Illig&lt;/Author&gt;&lt;Year&gt;2010&lt;/Year&gt;&lt;RecNum&gt;256&lt;/RecNum&gt;&lt;DisplayText&gt;&lt;style face="italic superscript"&gt;41, 42&lt;/style&gt;&lt;/DisplayText&gt;&lt;record&gt;&lt;rec-number&gt;256&lt;/rec-number&gt;&lt;foreign-keys&gt;&lt;key app="EN" db-id="tfzxwavea5r9wfedftkpv0pusarzsvapd922" timestamp="1458429797"&gt;256&lt;/key&gt;&lt;/foreign-keys&gt;&lt;ref-type name="Journal Article"&gt;17&lt;/ref-type&gt;&lt;contributors&gt;&lt;authors&gt;&lt;author&gt;Illig, T., Gieger, C., Zhai, G., Römisch-Margl, W., Wang-Sattler, R., Prehn, C., Altmaier, E., Kastenmüller, G., Kato, B.S., Mewes, H.W., Meitinger, T., de Angelis, M.H., Kronenberg, F., Soranzo, N., Wichmann, H.E., Spector, T.D., Adamski, J., Suhre, K..&lt;/author&gt;&lt;/authors&gt;&lt;/contributors&gt;&lt;titles&gt;&lt;title&gt;A genome-wide perspective of genetic variation in human metabolism.&lt;/title&gt;&lt;secondary-title&gt;Nat Genetics&lt;/secondary-title&gt;&lt;/titles&gt;&lt;periodical&gt;&lt;full-title&gt;Nat Genetics&lt;/full-title&gt;&lt;/periodical&gt;&lt;pages&gt;137-141&lt;/pages&gt;&lt;volume&gt;42&lt;/volume&gt;&lt;number&gt;2&lt;/number&gt;&lt;dates&gt;&lt;year&gt;2010&lt;/year&gt;&lt;/dates&gt;&lt;urls&gt;&lt;/urls&gt;&lt;/record&gt;&lt;/Cite&gt;&lt;Cite&gt;&lt;Author&gt;Gieger&lt;/Author&gt;&lt;Year&gt;2008&lt;/Year&gt;&lt;RecNum&gt;257&lt;/RecNum&gt;&lt;record&gt;&lt;rec-number&gt;257&lt;/rec-number&gt;&lt;foreign-keys&gt;&lt;key app="EN" db-id="tfzxwavea5r9wfedftkpv0pusarzsvapd922" timestamp="1458430029"&gt;257&lt;/key&gt;&lt;/foreign-keys&gt;&lt;ref-type name="Journal Article"&gt;17&lt;/ref-type&gt;&lt;contributors&gt;&lt;authors&gt;&lt;author&gt;Gieger, C., Geistlinger, L., Altmaier, E., Hrabé de Angelis, M., Kronenberg, F., Meitinger, T., Mewes, H.W., Wichmann, H.E., Weinberger, K.M., Adamski, J., Illig, T., Suhre, K.&lt;/author&gt;&lt;/authors&gt;&lt;/contributors&gt;&lt;titles&gt;&lt;title&gt;Genetics meets metabolomics: a genome-wide association study of metabolite profiles in human serum.&lt;/title&gt;&lt;secondary-title&gt;PLoS Genetics&lt;/secondary-title&gt;&lt;/titles&gt;&lt;periodical&gt;&lt;full-title&gt;PLoS Genetics&lt;/full-title&gt;&lt;/periodical&gt;&lt;pages&gt;e1000282&lt;/pages&gt;&lt;volume&gt;4&lt;/volume&gt;&lt;number&gt;11&lt;/number&gt;&lt;dates&gt;&lt;year&gt;2008&lt;/year&gt;&lt;/dates&gt;&lt;urls&gt;&lt;/urls&gt;&lt;/record&gt;&lt;/Cite&gt;&lt;/EndNote&gt;</w:instrText>
      </w:r>
      <w:r w:rsidR="00CE6A52"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41, 42</w:t>
      </w:r>
      <w:r w:rsidR="00CE6A52" w:rsidRPr="00992CAE">
        <w:rPr>
          <w:rFonts w:ascii="Times New Roman" w:hAnsi="Times New Roman" w:cs="Times New Roman"/>
        </w:rPr>
        <w:fldChar w:fldCharType="end"/>
      </w:r>
      <w:r w:rsidR="006E0647" w:rsidRPr="00992CAE">
        <w:rPr>
          <w:rFonts w:ascii="Times New Roman" w:hAnsi="Times New Roman" w:cs="Times New Roman"/>
        </w:rPr>
        <w:t>, identifying a range of common SNPs associated with genes involved in lipid metabolism in the two cohorts including acyl-CoA dehydrogenase, long chain (ACADL), acyl-CoA dehydrogenase, medium chain (ACADM), acyl-CoA dehydrogenase, short chain (ACADS)</w:t>
      </w:r>
      <w:r w:rsidR="0012461F" w:rsidRPr="00992CAE">
        <w:rPr>
          <w:rFonts w:ascii="Times New Roman" w:hAnsi="Times New Roman" w:cs="Times New Roman"/>
        </w:rPr>
        <w:t>, electron-transferring-flavoprotein dehydrogenase (ETF</w:t>
      </w:r>
      <w:r w:rsidR="006E0647" w:rsidRPr="00992CAE">
        <w:rPr>
          <w:rFonts w:ascii="Times New Roman" w:hAnsi="Times New Roman" w:cs="Times New Roman"/>
        </w:rPr>
        <w:t>DH</w:t>
      </w:r>
      <w:r w:rsidR="0012461F" w:rsidRPr="00992CAE">
        <w:rPr>
          <w:rFonts w:ascii="Times New Roman" w:hAnsi="Times New Roman" w:cs="Times New Roman"/>
        </w:rPr>
        <w:t>)</w:t>
      </w:r>
      <w:r w:rsidR="006E0647" w:rsidRPr="00992CAE">
        <w:rPr>
          <w:rFonts w:ascii="Times New Roman" w:hAnsi="Times New Roman" w:cs="Times New Roman"/>
        </w:rPr>
        <w:t>, stearoy</w:t>
      </w:r>
      <w:r w:rsidR="00F16F21" w:rsidRPr="00992CAE">
        <w:rPr>
          <w:rFonts w:ascii="Times New Roman" w:hAnsi="Times New Roman" w:cs="Times New Roman"/>
        </w:rPr>
        <w:t>l</w:t>
      </w:r>
      <w:r w:rsidR="006E0647" w:rsidRPr="00992CAE">
        <w:rPr>
          <w:rFonts w:ascii="Times New Roman" w:hAnsi="Times New Roman" w:cs="Times New Roman"/>
        </w:rPr>
        <w:t xml:space="preserve">-CoA desaturase (SCD), fatty acid desaturase 1 (FADS1), </w:t>
      </w:r>
      <w:r w:rsidR="0012461F" w:rsidRPr="00992CAE">
        <w:rPr>
          <w:rFonts w:ascii="Times New Roman" w:hAnsi="Times New Roman" w:cs="Times New Roman"/>
        </w:rPr>
        <w:t>elongation of very long chain fatty acids-like 2 (</w:t>
      </w:r>
      <w:r w:rsidR="006E0647" w:rsidRPr="00992CAE">
        <w:rPr>
          <w:rFonts w:ascii="Times New Roman" w:hAnsi="Times New Roman" w:cs="Times New Roman"/>
        </w:rPr>
        <w:t>ELOVL2</w:t>
      </w:r>
      <w:r w:rsidR="0012461F" w:rsidRPr="00992CAE">
        <w:rPr>
          <w:rFonts w:ascii="Times New Roman" w:hAnsi="Times New Roman" w:cs="Times New Roman"/>
        </w:rPr>
        <w:t>)</w:t>
      </w:r>
      <w:r w:rsidR="006E0647" w:rsidRPr="00992CAE">
        <w:rPr>
          <w:rFonts w:ascii="Times New Roman" w:hAnsi="Times New Roman" w:cs="Times New Roman"/>
        </w:rPr>
        <w:t xml:space="preserve"> and </w:t>
      </w:r>
      <w:r w:rsidR="0012461F" w:rsidRPr="00992CAE">
        <w:rPr>
          <w:rFonts w:ascii="Times New Roman" w:hAnsi="Times New Roman" w:cs="Times New Roman"/>
        </w:rPr>
        <w:t>serine palmitoyltransferase, long chain base subunit 3 (</w:t>
      </w:r>
      <w:r w:rsidR="006E0647" w:rsidRPr="00992CAE">
        <w:rPr>
          <w:rFonts w:ascii="Times New Roman" w:hAnsi="Times New Roman" w:cs="Times New Roman"/>
        </w:rPr>
        <w:t>SPTLC3</w:t>
      </w:r>
      <w:r w:rsidR="0012461F" w:rsidRPr="00992CAE">
        <w:rPr>
          <w:rFonts w:ascii="Times New Roman" w:hAnsi="Times New Roman" w:cs="Times New Roman"/>
        </w:rPr>
        <w:t>). While it is unlikely that variations in any of these SNPs could explain the two distinct clusters detected in the HCA dendrograms as the distribution of different polymorphs do</w:t>
      </w:r>
      <w:r w:rsidR="00544AE7" w:rsidRPr="00992CAE">
        <w:rPr>
          <w:rFonts w:ascii="Times New Roman" w:hAnsi="Times New Roman" w:cs="Times New Roman"/>
        </w:rPr>
        <w:t>es</w:t>
      </w:r>
      <w:r w:rsidR="0012461F" w:rsidRPr="00992CAE">
        <w:rPr>
          <w:rFonts w:ascii="Times New Roman" w:hAnsi="Times New Roman" w:cs="Times New Roman"/>
        </w:rPr>
        <w:t xml:space="preserve"> not approach 50% for a given gene</w:t>
      </w:r>
      <w:r w:rsidR="00D36F00" w:rsidRPr="00992CAE">
        <w:rPr>
          <w:rFonts w:ascii="Times New Roman" w:hAnsi="Times New Roman" w:cs="Times New Roman"/>
        </w:rPr>
        <w:t>, common variants may explain the inter-individual variability detected in the initial multivariate analyses performed on the lipidomic dataset.</w:t>
      </w:r>
      <w:r w:rsidR="0012461F" w:rsidRPr="00992CAE">
        <w:rPr>
          <w:rFonts w:ascii="Times New Roman" w:hAnsi="Times New Roman" w:cs="Times New Roman"/>
        </w:rPr>
        <w:t xml:space="preserve"> </w:t>
      </w:r>
    </w:p>
    <w:p w14:paraId="038C76B6" w14:textId="472E5791" w:rsidR="003D55FB" w:rsidRPr="00992CAE" w:rsidRDefault="00612A62" w:rsidP="00F11D70">
      <w:pPr>
        <w:spacing w:line="480" w:lineRule="auto"/>
        <w:rPr>
          <w:rFonts w:ascii="Times New Roman" w:hAnsi="Times New Roman" w:cs="Times New Roman"/>
        </w:rPr>
      </w:pPr>
      <w:r w:rsidRPr="00992CAE">
        <w:rPr>
          <w:rFonts w:ascii="Times New Roman" w:hAnsi="Times New Roman" w:cs="Times New Roman"/>
        </w:rPr>
        <w:t xml:space="preserve">Independent of the dietary changes induced by the </w:t>
      </w:r>
      <w:r w:rsidR="00552374" w:rsidRPr="00992CAE">
        <w:rPr>
          <w:rFonts w:ascii="Times New Roman" w:hAnsi="Times New Roman" w:cs="Times New Roman"/>
        </w:rPr>
        <w:t>n</w:t>
      </w:r>
      <w:r w:rsidRPr="00992CAE">
        <w:rPr>
          <w:rFonts w:ascii="Times New Roman" w:hAnsi="Times New Roman" w:cs="Times New Roman"/>
        </w:rPr>
        <w:t>-3 fatty acid supplementation, t</w:t>
      </w:r>
      <w:r w:rsidR="003D55FB" w:rsidRPr="00992CAE">
        <w:rPr>
          <w:rFonts w:ascii="Times New Roman" w:hAnsi="Times New Roman" w:cs="Times New Roman"/>
        </w:rPr>
        <w:t>h</w:t>
      </w:r>
      <w:r w:rsidR="00351DD2" w:rsidRPr="00992CAE">
        <w:rPr>
          <w:rFonts w:ascii="Times New Roman" w:hAnsi="Times New Roman" w:cs="Times New Roman"/>
        </w:rPr>
        <w:t>is study</w:t>
      </w:r>
      <w:r w:rsidR="003D55FB" w:rsidRPr="00992CAE">
        <w:rPr>
          <w:rFonts w:ascii="Times New Roman" w:hAnsi="Times New Roman" w:cs="Times New Roman"/>
        </w:rPr>
        <w:t xml:space="preserve"> showed that TGs incorporating the highl</w:t>
      </w:r>
      <w:r w:rsidRPr="00992CAE">
        <w:rPr>
          <w:rFonts w:ascii="Times New Roman" w:hAnsi="Times New Roman" w:cs="Times New Roman"/>
        </w:rPr>
        <w:t>y unsaturated C20:4 were correlated with</w:t>
      </w:r>
      <w:r w:rsidR="003D55FB" w:rsidRPr="00992CAE">
        <w:rPr>
          <w:rFonts w:ascii="Times New Roman" w:hAnsi="Times New Roman" w:cs="Times New Roman"/>
        </w:rPr>
        <w:t xml:space="preserve"> the degree of obesity of the </w:t>
      </w:r>
      <w:r w:rsidR="00552374" w:rsidRPr="00992CAE">
        <w:rPr>
          <w:rFonts w:ascii="Times New Roman" w:hAnsi="Times New Roman" w:cs="Times New Roman"/>
        </w:rPr>
        <w:t>participan</w:t>
      </w:r>
      <w:r w:rsidR="003D55FB" w:rsidRPr="00992CAE">
        <w:rPr>
          <w:rFonts w:ascii="Times New Roman" w:hAnsi="Times New Roman" w:cs="Times New Roman"/>
        </w:rPr>
        <w:t xml:space="preserve">t. </w:t>
      </w:r>
      <w:r w:rsidR="00AF554F" w:rsidRPr="00992CAE">
        <w:rPr>
          <w:rFonts w:ascii="Times New Roman" w:hAnsi="Times New Roman" w:cs="Times New Roman"/>
        </w:rPr>
        <w:t xml:space="preserve">Although our DI-MS method could not determine where the double bonds were </w:t>
      </w:r>
      <w:r w:rsidR="00F16F21" w:rsidRPr="00992CAE">
        <w:rPr>
          <w:rFonts w:ascii="Times New Roman" w:hAnsi="Times New Roman" w:cs="Times New Roman"/>
        </w:rPr>
        <w:t>i</w:t>
      </w:r>
      <w:r w:rsidR="00AF554F" w:rsidRPr="00992CAE">
        <w:rPr>
          <w:rFonts w:ascii="Times New Roman" w:hAnsi="Times New Roman" w:cs="Times New Roman"/>
        </w:rPr>
        <w:t xml:space="preserve">n the C20:4 detected in lipid fragmentation patterns, they presumably largely relate to arachidonic acid (C20:4n-6) given its relative proportion in the diet. </w:t>
      </w:r>
      <w:r w:rsidR="00FD1B8D" w:rsidRPr="00992CAE">
        <w:rPr>
          <w:rFonts w:ascii="Times New Roman" w:hAnsi="Times New Roman" w:cs="Times New Roman"/>
        </w:rPr>
        <w:t xml:space="preserve">Both age and </w:t>
      </w:r>
      <w:r w:rsidR="00544AE7" w:rsidRPr="00992CAE">
        <w:rPr>
          <w:rFonts w:ascii="Times New Roman" w:hAnsi="Times New Roman" w:cs="Times New Roman"/>
        </w:rPr>
        <w:t xml:space="preserve">sex </w:t>
      </w:r>
      <w:r w:rsidR="00FD1B8D" w:rsidRPr="00992CAE">
        <w:rPr>
          <w:rFonts w:ascii="Times New Roman" w:hAnsi="Times New Roman" w:cs="Times New Roman"/>
        </w:rPr>
        <w:t>have been shown previously to affect levels of n</w:t>
      </w:r>
      <w:r w:rsidR="00544AE7" w:rsidRPr="00992CAE">
        <w:rPr>
          <w:rFonts w:ascii="Times New Roman" w:hAnsi="Times New Roman" w:cs="Times New Roman"/>
        </w:rPr>
        <w:t>-</w:t>
      </w:r>
      <w:r w:rsidR="00FD1B8D" w:rsidRPr="00992CAE">
        <w:rPr>
          <w:rFonts w:ascii="Times New Roman" w:hAnsi="Times New Roman" w:cs="Times New Roman"/>
        </w:rPr>
        <w:t>3</w:t>
      </w:r>
      <w:r w:rsidR="00544AE7" w:rsidRPr="00992CAE">
        <w:rPr>
          <w:rFonts w:ascii="Times New Roman" w:hAnsi="Times New Roman" w:cs="Times New Roman"/>
        </w:rPr>
        <w:t xml:space="preserve"> </w:t>
      </w:r>
      <w:r w:rsidR="00FD1B8D" w:rsidRPr="00992CAE">
        <w:rPr>
          <w:rFonts w:ascii="Times New Roman" w:hAnsi="Times New Roman" w:cs="Times New Roman"/>
        </w:rPr>
        <w:t xml:space="preserve">PUFAs </w:t>
      </w:r>
      <w:r w:rsidR="00F16F21" w:rsidRPr="00992CAE">
        <w:rPr>
          <w:rFonts w:ascii="Times New Roman" w:hAnsi="Times New Roman" w:cs="Times New Roman"/>
        </w:rPr>
        <w:t xml:space="preserve">in adipose tissue </w:t>
      </w:r>
      <w:r w:rsidR="00FD1B8D" w:rsidRPr="00992CAE">
        <w:rPr>
          <w:rFonts w:ascii="Times New Roman" w:hAnsi="Times New Roman" w:cs="Times New Roman"/>
        </w:rPr>
        <w:t>with doc</w:t>
      </w:r>
      <w:r w:rsidR="000D7E18" w:rsidRPr="00992CAE">
        <w:rPr>
          <w:rFonts w:ascii="Times New Roman" w:hAnsi="Times New Roman" w:cs="Times New Roman"/>
        </w:rPr>
        <w:t>o</w:t>
      </w:r>
      <w:r w:rsidR="00FD1B8D" w:rsidRPr="00992CAE">
        <w:rPr>
          <w:rFonts w:ascii="Times New Roman" w:hAnsi="Times New Roman" w:cs="Times New Roman"/>
        </w:rPr>
        <w:t>sapentaenoic acid (DPA) and DHA increasin</w:t>
      </w:r>
      <w:r w:rsidR="001822EC" w:rsidRPr="00992CAE">
        <w:rPr>
          <w:rFonts w:ascii="Times New Roman" w:hAnsi="Times New Roman" w:cs="Times New Roman"/>
        </w:rPr>
        <w:t>g with age and these fatty acids being</w:t>
      </w:r>
      <w:r w:rsidR="00FD1B8D" w:rsidRPr="00992CAE">
        <w:rPr>
          <w:rFonts w:ascii="Times New Roman" w:hAnsi="Times New Roman" w:cs="Times New Roman"/>
        </w:rPr>
        <w:t xml:space="preserve"> </w:t>
      </w:r>
      <w:r w:rsidR="00544AE7" w:rsidRPr="00992CAE">
        <w:rPr>
          <w:rFonts w:ascii="Times New Roman" w:hAnsi="Times New Roman" w:cs="Times New Roman"/>
        </w:rPr>
        <w:t xml:space="preserve">higher </w:t>
      </w:r>
      <w:r w:rsidR="001822EC" w:rsidRPr="00992CAE">
        <w:rPr>
          <w:rFonts w:ascii="Times New Roman" w:hAnsi="Times New Roman" w:cs="Times New Roman"/>
        </w:rPr>
        <w:t>in</w:t>
      </w:r>
      <w:r w:rsidR="00FD1B8D" w:rsidRPr="00992CAE">
        <w:rPr>
          <w:rFonts w:ascii="Times New Roman" w:hAnsi="Times New Roman" w:cs="Times New Roman"/>
        </w:rPr>
        <w:t xml:space="preserve"> females </w:t>
      </w:r>
      <w:r w:rsidR="00FD1B8D" w:rsidRPr="00992CAE">
        <w:rPr>
          <w:rFonts w:ascii="Times New Roman" w:hAnsi="Times New Roman" w:cs="Times New Roman"/>
        </w:rPr>
        <w:fldChar w:fldCharType="begin"/>
      </w:r>
      <w:r w:rsidR="002A6784">
        <w:rPr>
          <w:rFonts w:ascii="Times New Roman" w:hAnsi="Times New Roman" w:cs="Times New Roman"/>
        </w:rPr>
        <w:instrText xml:space="preserve"> ADDIN EN.CITE &lt;EndNote&gt;&lt;Cite&gt;&lt;Author&gt;Bolton-Smith&lt;/Author&gt;&lt;Year&gt;1997&lt;/Year&gt;&lt;RecNum&gt;8&lt;/RecNum&gt;&lt;DisplayText&gt;&lt;style face="italic superscript"&gt;18&lt;/style&gt;&lt;/DisplayText&gt;&lt;record&gt;&lt;rec-number&gt;8&lt;/rec-number&gt;&lt;foreign-keys&gt;&lt;key app="EN" db-id="vpvrwfr06rs2w9e0pzs599dwsevasp5v9trr" timestamp="1367315533"&gt;8&lt;/key&gt;&lt;/foreign-keys&gt;&lt;ref-type name="Journal Article"&gt;17&lt;/ref-type&gt;&lt;contributors&gt;&lt;authors&gt;&lt;author&gt;Bolton-Smith, C.&lt;/author&gt;&lt;author&gt;Woodward, M.&lt;/author&gt;&lt;author&gt;Tavendale, R.&lt;/author&gt;&lt;/authors&gt;&lt;/contributors&gt;&lt;auth-address&gt;Cardiovascular Epidemiology Unit, University of Dundee, Ninewells Hospital and Medical School.&lt;/auth-address&gt;&lt;titles&gt;&lt;title&gt;Evidence for age-related differences in the fatty acid composition of human adipose tissue, independent of diet&lt;/title&gt;&lt;secondary-title&gt;Eur J Clin Nutr&lt;/secondary-title&gt;&lt;/titles&gt;&lt;periodical&gt;&lt;full-title&gt;Eur J Clin Nutr&lt;/full-title&gt;&lt;/periodical&gt;&lt;pages&gt;619-24&lt;/pages&gt;&lt;volume&gt;51&lt;/volume&gt;&lt;number&gt;9&lt;/number&gt;&lt;edition&gt;1997/11/05&lt;/edition&gt;&lt;keywords&gt;&lt;keyword&gt;8,11,14-Eicosatrienoic Acid/analysis&lt;/keyword&gt;&lt;keyword&gt;Adipose Tissue/*chemistry&lt;/keyword&gt;&lt;keyword&gt;Adult&lt;/keyword&gt;&lt;keyword&gt;*Aging&lt;/keyword&gt;&lt;keyword&gt;Cross-Sectional Studies&lt;/keyword&gt;&lt;keyword&gt;*Diet&lt;/keyword&gt;&lt;keyword&gt;Docosahexaenoic Acids/analysis&lt;/keyword&gt;&lt;keyword&gt;Fatty Acids/*analysis&lt;/keyword&gt;&lt;keyword&gt;Fatty Acids, Unsaturated/analysis&lt;/keyword&gt;&lt;keyword&gt;Female&lt;/keyword&gt;&lt;keyword&gt;Humans&lt;/keyword&gt;&lt;keyword&gt;Linoleic Acid/analysis&lt;/keyword&gt;&lt;keyword&gt;Male&lt;/keyword&gt;&lt;keyword&gt;Menopause&lt;/keyword&gt;&lt;keyword&gt;Middle Aged&lt;/keyword&gt;&lt;keyword&gt;Random Allocation&lt;/keyword&gt;&lt;keyword&gt;Regression Analysis&lt;/keyword&gt;&lt;keyword&gt;Sex Characteristics&lt;/keyword&gt;&lt;keyword&gt;gamma-Linolenic Acid/analysis&lt;/keyword&gt;&lt;/keywords&gt;&lt;dates&gt;&lt;year&gt;1997&lt;/year&gt;&lt;pub-dates&gt;&lt;date&gt;Sep&lt;/date&gt;&lt;/pub-dates&gt;&lt;/dates&gt;&lt;isbn&gt;0954-3007 (Print)&amp;#xD;0954-3007 (Linking)&lt;/isbn&gt;&lt;accession-num&gt;9306089&lt;/accession-num&gt;&lt;urls&gt;&lt;related-urls&gt;&lt;url&gt;http://www.ncbi.nlm.nih.gov/pubmed/9306089&lt;/url&gt;&lt;url&gt;http://www.nature.com/ejcn/journal/v51/n9/pdf/1600455a.pdf&lt;/url&gt;&lt;/related-urls&gt;&lt;/urls&gt;&lt;language&gt;eng&lt;/language&gt;&lt;/record&gt;&lt;/Cite&gt;&lt;/EndNote&gt;</w:instrText>
      </w:r>
      <w:r w:rsidR="00FD1B8D"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18</w:t>
      </w:r>
      <w:r w:rsidR="00FD1B8D" w:rsidRPr="00992CAE">
        <w:rPr>
          <w:rFonts w:ascii="Times New Roman" w:hAnsi="Times New Roman" w:cs="Times New Roman"/>
        </w:rPr>
        <w:fldChar w:fldCharType="end"/>
      </w:r>
      <w:r w:rsidR="00FD1B8D" w:rsidRPr="00992CAE">
        <w:rPr>
          <w:rFonts w:ascii="Times New Roman" w:hAnsi="Times New Roman" w:cs="Times New Roman"/>
        </w:rPr>
        <w:t>. In the original study</w:t>
      </w:r>
      <w:r w:rsidR="00F16F21" w:rsidRPr="00992CAE">
        <w:rPr>
          <w:rFonts w:ascii="Times New Roman" w:hAnsi="Times New Roman" w:cs="Times New Roman"/>
        </w:rPr>
        <w:t>,</w:t>
      </w:r>
      <w:r w:rsidR="00FD1B8D" w:rsidRPr="00992CAE">
        <w:rPr>
          <w:rFonts w:ascii="Times New Roman" w:hAnsi="Times New Roman" w:cs="Times New Roman"/>
        </w:rPr>
        <w:t xml:space="preserve"> analysis by G</w:t>
      </w:r>
      <w:r w:rsidR="00544AE7" w:rsidRPr="00992CAE">
        <w:rPr>
          <w:rFonts w:ascii="Times New Roman" w:hAnsi="Times New Roman" w:cs="Times New Roman"/>
        </w:rPr>
        <w:t>C</w:t>
      </w:r>
      <w:r w:rsidR="00F16F21" w:rsidRPr="00992CAE">
        <w:rPr>
          <w:rFonts w:ascii="Times New Roman" w:hAnsi="Times New Roman" w:cs="Times New Roman"/>
        </w:rPr>
        <w:t xml:space="preserve"> </w:t>
      </w:r>
      <w:r w:rsidR="000C6A6F" w:rsidRPr="00992CAE">
        <w:rPr>
          <w:rFonts w:ascii="Times New Roman" w:hAnsi="Times New Roman" w:cs="Times New Roman"/>
        </w:rPr>
        <w:t xml:space="preserve">also </w:t>
      </w:r>
      <w:r w:rsidR="00F16F21" w:rsidRPr="00992CAE">
        <w:rPr>
          <w:rFonts w:ascii="Times New Roman" w:hAnsi="Times New Roman" w:cs="Times New Roman"/>
        </w:rPr>
        <w:t>showed</w:t>
      </w:r>
      <w:r w:rsidR="00FD1B8D" w:rsidRPr="00992CAE">
        <w:rPr>
          <w:rFonts w:ascii="Times New Roman" w:hAnsi="Times New Roman" w:cs="Times New Roman"/>
        </w:rPr>
        <w:t xml:space="preserve"> EPA and DHA in adipose tissue to be </w:t>
      </w:r>
      <w:r w:rsidR="00544AE7" w:rsidRPr="00992CAE">
        <w:rPr>
          <w:rFonts w:ascii="Times New Roman" w:hAnsi="Times New Roman" w:cs="Times New Roman"/>
        </w:rPr>
        <w:t xml:space="preserve">higher </w:t>
      </w:r>
      <w:r w:rsidR="00FD1B8D" w:rsidRPr="00992CAE">
        <w:rPr>
          <w:rFonts w:ascii="Times New Roman" w:hAnsi="Times New Roman" w:cs="Times New Roman"/>
        </w:rPr>
        <w:t xml:space="preserve">with increasing age, and plasma TG EPA </w:t>
      </w:r>
      <w:r w:rsidR="00F16F21" w:rsidRPr="00992CAE">
        <w:rPr>
          <w:rFonts w:ascii="Times New Roman" w:hAnsi="Times New Roman" w:cs="Times New Roman"/>
        </w:rPr>
        <w:t xml:space="preserve">to be </w:t>
      </w:r>
      <w:r w:rsidR="00FD1B8D" w:rsidRPr="00992CAE">
        <w:rPr>
          <w:rFonts w:ascii="Times New Roman" w:hAnsi="Times New Roman" w:cs="Times New Roman"/>
        </w:rPr>
        <w:t xml:space="preserve">significantly </w:t>
      </w:r>
      <w:r w:rsidR="00544AE7" w:rsidRPr="00992CAE">
        <w:rPr>
          <w:rFonts w:ascii="Times New Roman" w:hAnsi="Times New Roman" w:cs="Times New Roman"/>
        </w:rPr>
        <w:t xml:space="preserve">higher </w:t>
      </w:r>
      <w:r w:rsidR="00FD1B8D" w:rsidRPr="00992CAE">
        <w:rPr>
          <w:rFonts w:ascii="Times New Roman" w:hAnsi="Times New Roman" w:cs="Times New Roman"/>
        </w:rPr>
        <w:t xml:space="preserve">in females </w:t>
      </w:r>
      <w:r w:rsidR="00FD1B8D" w:rsidRPr="00992CAE">
        <w:rPr>
          <w:rFonts w:ascii="Times New Roman" w:hAnsi="Times New Roman" w:cs="Times New Roman"/>
        </w:rPr>
        <w:fldChar w:fldCharType="begin">
          <w:fldData xml:space="preserve">PEVuZE5vdGU+PENpdGU+PEF1dGhvcj5XYWxrZXI8L0F1dGhvcj48WWVhcj4yMDE0PC9ZZWFyPjxS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==
</w:fldData>
        </w:fldChar>
      </w:r>
      <w:r w:rsidR="002A6784">
        <w:rPr>
          <w:rFonts w:ascii="Times New Roman" w:hAnsi="Times New Roman" w:cs="Times New Roman"/>
        </w:rPr>
        <w:instrText xml:space="preserve"> ADDIN EN.CITE </w:instrText>
      </w:r>
      <w:r w:rsidR="002A6784">
        <w:rPr>
          <w:rFonts w:ascii="Times New Roman" w:hAnsi="Times New Roman" w:cs="Times New Roman"/>
        </w:rPr>
        <w:fldChar w:fldCharType="begin">
          <w:fldData xml:space="preserve">PEVuZE5vdGU+PENpdGU+PEF1dGhvcj5XYWxrZXI8L0F1dGhvcj48WWVhcj4yMDE0PC9ZZWFyPjxS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==
</w:fldData>
        </w:fldChar>
      </w:r>
      <w:r w:rsidR="002A6784">
        <w:rPr>
          <w:rFonts w:ascii="Times New Roman" w:hAnsi="Times New Roman" w:cs="Times New Roman"/>
        </w:rPr>
        <w:instrText xml:space="preserve"> ADDIN EN.CITE.DATA </w:instrText>
      </w:r>
      <w:r w:rsidR="002A6784">
        <w:rPr>
          <w:rFonts w:ascii="Times New Roman" w:hAnsi="Times New Roman" w:cs="Times New Roman"/>
        </w:rPr>
      </w:r>
      <w:r w:rsidR="002A6784">
        <w:rPr>
          <w:rFonts w:ascii="Times New Roman" w:hAnsi="Times New Roman" w:cs="Times New Roman"/>
        </w:rPr>
        <w:fldChar w:fldCharType="end"/>
      </w:r>
      <w:r w:rsidR="00FD1B8D" w:rsidRPr="00992CAE">
        <w:rPr>
          <w:rFonts w:ascii="Times New Roman" w:hAnsi="Times New Roman" w:cs="Times New Roman"/>
        </w:rPr>
      </w:r>
      <w:r w:rsidR="00FD1B8D"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43</w:t>
      </w:r>
      <w:r w:rsidR="00FD1B8D" w:rsidRPr="00992CAE">
        <w:rPr>
          <w:rFonts w:ascii="Times New Roman" w:hAnsi="Times New Roman" w:cs="Times New Roman"/>
        </w:rPr>
        <w:fldChar w:fldCharType="end"/>
      </w:r>
      <w:r w:rsidR="00FD1B8D" w:rsidRPr="00992CAE">
        <w:rPr>
          <w:rFonts w:ascii="Times New Roman" w:hAnsi="Times New Roman" w:cs="Times New Roman"/>
        </w:rPr>
        <w:t xml:space="preserve">. </w:t>
      </w:r>
      <w:r w:rsidR="00F47E55" w:rsidRPr="00992CAE">
        <w:rPr>
          <w:rFonts w:ascii="Times New Roman" w:hAnsi="Times New Roman" w:cs="Times New Roman"/>
        </w:rPr>
        <w:t>Age</w:t>
      </w:r>
      <w:r w:rsidR="00FD1B8D" w:rsidRPr="00992CAE">
        <w:rPr>
          <w:rFonts w:ascii="Times New Roman" w:hAnsi="Times New Roman" w:cs="Times New Roman"/>
        </w:rPr>
        <w:t xml:space="preserve"> </w:t>
      </w:r>
      <w:r w:rsidR="001822EC" w:rsidRPr="00992CAE">
        <w:rPr>
          <w:rFonts w:ascii="Times New Roman" w:hAnsi="Times New Roman" w:cs="Times New Roman"/>
        </w:rPr>
        <w:t xml:space="preserve">was also associated with </w:t>
      </w:r>
      <w:r w:rsidR="00FD1B8D" w:rsidRPr="00992CAE">
        <w:rPr>
          <w:rFonts w:ascii="Times New Roman" w:hAnsi="Times New Roman" w:cs="Times New Roman"/>
        </w:rPr>
        <w:t>increase</w:t>
      </w:r>
      <w:r w:rsidR="001F6113" w:rsidRPr="00992CAE">
        <w:rPr>
          <w:rFonts w:ascii="Times New Roman" w:hAnsi="Times New Roman" w:cs="Times New Roman"/>
        </w:rPr>
        <w:t>d</w:t>
      </w:r>
      <w:r w:rsidR="00FD1B8D" w:rsidRPr="00992CAE">
        <w:rPr>
          <w:rFonts w:ascii="Times New Roman" w:hAnsi="Times New Roman" w:cs="Times New Roman"/>
        </w:rPr>
        <w:t xml:space="preserve"> adiposity (defined by percenta</w:t>
      </w:r>
      <w:r w:rsidR="001822EC" w:rsidRPr="00992CAE">
        <w:rPr>
          <w:rFonts w:ascii="Times New Roman" w:hAnsi="Times New Roman" w:cs="Times New Roman"/>
        </w:rPr>
        <w:t>ge body fat) for this sub-cohort of the original study,</w:t>
      </w:r>
      <w:r w:rsidR="001F6113" w:rsidRPr="00992CAE">
        <w:rPr>
          <w:rFonts w:ascii="Times New Roman" w:hAnsi="Times New Roman" w:cs="Times New Roman"/>
        </w:rPr>
        <w:t xml:space="preserve"> with females generally having a higher percentage body fat</w:t>
      </w:r>
      <w:r w:rsidR="00FD1B8D" w:rsidRPr="00992CAE">
        <w:rPr>
          <w:rFonts w:ascii="Times New Roman" w:hAnsi="Times New Roman" w:cs="Times New Roman"/>
        </w:rPr>
        <w:t xml:space="preserve"> and</w:t>
      </w:r>
      <w:r w:rsidR="000C6A6F" w:rsidRPr="00992CAE">
        <w:rPr>
          <w:rFonts w:ascii="Times New Roman" w:hAnsi="Times New Roman" w:cs="Times New Roman"/>
        </w:rPr>
        <w:t>,</w:t>
      </w:r>
      <w:r w:rsidR="00FD1B8D" w:rsidRPr="00992CAE">
        <w:rPr>
          <w:rFonts w:ascii="Times New Roman" w:hAnsi="Times New Roman" w:cs="Times New Roman"/>
        </w:rPr>
        <w:t xml:space="preserve"> therefore</w:t>
      </w:r>
      <w:r w:rsidR="000C6A6F" w:rsidRPr="00992CAE">
        <w:rPr>
          <w:rFonts w:ascii="Times New Roman" w:hAnsi="Times New Roman" w:cs="Times New Roman"/>
        </w:rPr>
        <w:t>,</w:t>
      </w:r>
      <w:r w:rsidR="00FD1B8D" w:rsidRPr="00992CAE">
        <w:rPr>
          <w:rFonts w:ascii="Times New Roman" w:hAnsi="Times New Roman" w:cs="Times New Roman"/>
        </w:rPr>
        <w:t xml:space="preserve"> </w:t>
      </w:r>
      <w:r w:rsidR="00F16F21" w:rsidRPr="00992CAE">
        <w:rPr>
          <w:rFonts w:ascii="Times New Roman" w:hAnsi="Times New Roman" w:cs="Times New Roman"/>
        </w:rPr>
        <w:t xml:space="preserve">this </w:t>
      </w:r>
      <w:r w:rsidR="00FD1B8D" w:rsidRPr="00992CAE">
        <w:rPr>
          <w:rFonts w:ascii="Times New Roman" w:hAnsi="Times New Roman" w:cs="Times New Roman"/>
        </w:rPr>
        <w:t xml:space="preserve">contributed to the inter-individual variability of the data-set. </w:t>
      </w:r>
      <w:r w:rsidR="00FD3DA1" w:rsidRPr="00992CAE">
        <w:rPr>
          <w:rFonts w:ascii="Times New Roman" w:hAnsi="Times New Roman" w:cs="Times New Roman"/>
        </w:rPr>
        <w:t xml:space="preserve">In addition to these changes associated with age and sex, supplementation with </w:t>
      </w:r>
      <w:r w:rsidR="00C519FB" w:rsidRPr="00992CAE">
        <w:rPr>
          <w:rFonts w:ascii="Times New Roman" w:hAnsi="Times New Roman" w:cs="Times New Roman"/>
        </w:rPr>
        <w:t>n</w:t>
      </w:r>
      <w:r w:rsidR="00FD3DA1" w:rsidRPr="00992CAE">
        <w:rPr>
          <w:rFonts w:ascii="Times New Roman" w:hAnsi="Times New Roman" w:cs="Times New Roman"/>
        </w:rPr>
        <w:t xml:space="preserve">-3 fatty acids also led to increases in arachidonic acid, EPA and DHA in adipose tissue. </w:t>
      </w:r>
      <w:r w:rsidR="003D55FB" w:rsidRPr="00992CAE">
        <w:rPr>
          <w:rFonts w:ascii="Times New Roman" w:hAnsi="Times New Roman" w:cs="Times New Roman"/>
        </w:rPr>
        <w:t>Th</w:t>
      </w:r>
      <w:r w:rsidR="00FD1B8D" w:rsidRPr="00992CAE">
        <w:rPr>
          <w:rFonts w:ascii="Times New Roman" w:hAnsi="Times New Roman" w:cs="Times New Roman"/>
        </w:rPr>
        <w:t>e incorporation of highly unsaturated C20:4</w:t>
      </w:r>
      <w:r w:rsidR="00AF554F" w:rsidRPr="00992CAE">
        <w:rPr>
          <w:rFonts w:ascii="Times New Roman" w:hAnsi="Times New Roman" w:cs="Times New Roman"/>
        </w:rPr>
        <w:t xml:space="preserve"> into TGs, which presumably </w:t>
      </w:r>
      <w:r w:rsidR="00F16F21" w:rsidRPr="00992CAE">
        <w:rPr>
          <w:rFonts w:ascii="Times New Roman" w:hAnsi="Times New Roman" w:cs="Times New Roman"/>
        </w:rPr>
        <w:t xml:space="preserve">reflects </w:t>
      </w:r>
      <w:r w:rsidR="00AF554F" w:rsidRPr="00992CAE">
        <w:rPr>
          <w:rFonts w:ascii="Times New Roman" w:hAnsi="Times New Roman" w:cs="Times New Roman"/>
        </w:rPr>
        <w:t>a hig</w:t>
      </w:r>
      <w:r w:rsidR="007E5704" w:rsidRPr="00992CAE">
        <w:rPr>
          <w:rFonts w:ascii="Times New Roman" w:hAnsi="Times New Roman" w:cs="Times New Roman"/>
        </w:rPr>
        <w:t>h</w:t>
      </w:r>
      <w:r w:rsidR="00F16F21" w:rsidRPr="00992CAE">
        <w:rPr>
          <w:rFonts w:ascii="Times New Roman" w:hAnsi="Times New Roman" w:cs="Times New Roman"/>
        </w:rPr>
        <w:t>er</w:t>
      </w:r>
      <w:r w:rsidR="00AF554F" w:rsidRPr="00992CAE">
        <w:rPr>
          <w:rFonts w:ascii="Times New Roman" w:hAnsi="Times New Roman" w:cs="Times New Roman"/>
        </w:rPr>
        <w:t xml:space="preserve"> proportion of arachidonic acid,</w:t>
      </w:r>
      <w:r w:rsidR="00FD1B8D" w:rsidRPr="00992CAE">
        <w:rPr>
          <w:rFonts w:ascii="Times New Roman" w:hAnsi="Times New Roman" w:cs="Times New Roman"/>
        </w:rPr>
        <w:t xml:space="preserve"> in adipose tissue may</w:t>
      </w:r>
      <w:r w:rsidR="003D55FB" w:rsidRPr="00992CAE">
        <w:rPr>
          <w:rFonts w:ascii="Times New Roman" w:hAnsi="Times New Roman" w:cs="Times New Roman"/>
        </w:rPr>
        <w:t xml:space="preserve"> reflect the beneficial effects of fish oil by decreasing the n</w:t>
      </w:r>
      <w:r w:rsidR="008E065B" w:rsidRPr="00992CAE">
        <w:rPr>
          <w:rFonts w:ascii="Times New Roman" w:hAnsi="Times New Roman" w:cs="Times New Roman"/>
        </w:rPr>
        <w:t>-</w:t>
      </w:r>
      <w:r w:rsidR="003D55FB" w:rsidRPr="00992CAE">
        <w:rPr>
          <w:rFonts w:ascii="Times New Roman" w:hAnsi="Times New Roman" w:cs="Times New Roman"/>
        </w:rPr>
        <w:t>6/n</w:t>
      </w:r>
      <w:r w:rsidR="008E065B" w:rsidRPr="00992CAE">
        <w:rPr>
          <w:rFonts w:ascii="Times New Roman" w:hAnsi="Times New Roman" w:cs="Times New Roman"/>
        </w:rPr>
        <w:t>-</w:t>
      </w:r>
      <w:r w:rsidR="003D55FB" w:rsidRPr="00992CAE">
        <w:rPr>
          <w:rFonts w:ascii="Times New Roman" w:hAnsi="Times New Roman" w:cs="Times New Roman"/>
        </w:rPr>
        <w:t>3 ratio</w:t>
      </w:r>
      <w:r w:rsidR="00495EF6" w:rsidRPr="00992CAE">
        <w:rPr>
          <w:rFonts w:ascii="Times New Roman" w:hAnsi="Times New Roman" w:cs="Times New Roman"/>
        </w:rPr>
        <w:t xml:space="preserve"> in blood plasma</w:t>
      </w:r>
      <w:r w:rsidR="003D55FB" w:rsidRPr="00992CAE">
        <w:rPr>
          <w:rFonts w:ascii="Times New Roman" w:hAnsi="Times New Roman" w:cs="Times New Roman"/>
        </w:rPr>
        <w:t xml:space="preserve"> in favour of a</w:t>
      </w:r>
      <w:r w:rsidR="001822EC" w:rsidRPr="00992CAE">
        <w:rPr>
          <w:rFonts w:ascii="Times New Roman" w:hAnsi="Times New Roman" w:cs="Times New Roman"/>
        </w:rPr>
        <w:t xml:space="preserve"> more anti-inflammatory profile</w:t>
      </w:r>
      <w:r w:rsidR="003D55FB" w:rsidRPr="00992CAE">
        <w:rPr>
          <w:rFonts w:ascii="Times New Roman" w:hAnsi="Times New Roman" w:cs="Times New Roman"/>
        </w:rPr>
        <w:t xml:space="preserve"> </w:t>
      </w:r>
      <w:r w:rsidR="003D55FB" w:rsidRPr="00992CAE">
        <w:rPr>
          <w:rFonts w:ascii="Times New Roman" w:hAnsi="Times New Roman" w:cs="Times New Roman"/>
        </w:rPr>
        <w:fldChar w:fldCharType="begin"/>
      </w:r>
      <w:r w:rsidR="002A6784">
        <w:rPr>
          <w:rFonts w:ascii="Times New Roman" w:hAnsi="Times New Roman" w:cs="Times New Roman"/>
        </w:rPr>
        <w:instrText xml:space="preserve"> ADDIN EN.CITE &lt;EndNote&gt;&lt;Cite&gt;&lt;Author&gt;Simopoulos&lt;/Author&gt;&lt;Year&gt;2002&lt;/Year&gt;&lt;RecNum&gt;244&lt;/RecNum&gt;&lt;DisplayText&gt;&lt;style face="italic superscript"&gt;44&lt;/style&gt;&lt;/DisplayText&gt;&lt;record&gt;&lt;rec-number&gt;244&lt;/rec-number&gt;&lt;foreign-keys&gt;&lt;key app="EN" db-id="tfzxwavea5r9wfedftkpv0pusarzsvapd922" timestamp="0"&gt;244&lt;/key&gt;&lt;/foreign-keys&gt;&lt;ref-type name="Journal Article"&gt;17&lt;/ref-type&gt;&lt;contributors&gt;&lt;authors&gt;&lt;author&gt;Simopoulos, A. P.&lt;/author&gt;&lt;/authors&gt;&lt;/contributors&gt;&lt;auth-address&gt;The Center for Genetics, Nutrition and Health, Washington, DC 20009, USA. cgnh@bellatlantic.net&lt;/auth-address&gt;&lt;titles&gt;&lt;title&gt;The importance of the ratio of omega-6/omega-3 essential fatty acids&lt;/title&gt;&lt;secondary-title&gt;Biomed Pharmacother&lt;/secondary-title&gt;&lt;/titles&gt;&lt;pages&gt;365-79&lt;/pages&gt;&lt;volume&gt;56&lt;/volume&gt;&lt;number&gt;8&lt;/number&gt;&lt;edition&gt;2002/11/22&lt;/edition&gt;&lt;keywords&gt;&lt;keyword&gt;Biological Evolution&lt;/keyword&gt;&lt;keyword&gt;Chronic Disease&lt;/keyword&gt;&lt;keyword&gt;Clinical Trials as Topic&lt;/keyword&gt;&lt;keyword&gt;Diet&lt;/keyword&gt;&lt;keyword&gt;Fatty Acids, Omega-3/administration &amp;amp; dosage/genetics/*metabolism&lt;/keyword&gt;&lt;keyword&gt;Fatty Acids, Omega-6&lt;/keyword&gt;&lt;keyword&gt;Fatty Acids, Unsaturated/administration &amp;amp; dosage/genetics/*metabolism&lt;/keyword&gt;&lt;keyword&gt;Geography&lt;/keyword&gt;&lt;keyword&gt;Humans&lt;/keyword&gt;&lt;keyword&gt;*Nutritional Requirements&lt;/keyword&gt;&lt;/keywords&gt;&lt;dates&gt;&lt;year&gt;2002&lt;/year&gt;&lt;pub-dates&gt;&lt;date&gt;Oct&lt;/date&gt;&lt;/pub-dates&gt;&lt;/dates&gt;&lt;isbn&gt;0753-3322 (Print)&amp;#xD;0753-3322 (Linking)&lt;/isbn&gt;&lt;accession-num&gt;12442909&lt;/accession-num&gt;&lt;urls&gt;&lt;related-urls&gt;&lt;url&gt;http://www.ncbi.nlm.nih.gov/pubmed/12442909&lt;/url&gt;&lt;/related-urls&gt;&lt;/urls&gt;&lt;language&gt;eng&lt;/language&gt;&lt;/record&gt;&lt;/Cite&gt;&lt;/EndNote&gt;</w:instrText>
      </w:r>
      <w:r w:rsidR="003D55FB"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44</w:t>
      </w:r>
      <w:r w:rsidR="003D55FB" w:rsidRPr="00992CAE">
        <w:rPr>
          <w:rFonts w:ascii="Times New Roman" w:hAnsi="Times New Roman" w:cs="Times New Roman"/>
        </w:rPr>
        <w:fldChar w:fldCharType="end"/>
      </w:r>
      <w:r w:rsidR="001822EC" w:rsidRPr="00992CAE">
        <w:rPr>
          <w:rFonts w:ascii="Times New Roman" w:hAnsi="Times New Roman" w:cs="Times New Roman"/>
        </w:rPr>
        <w:t>,</w:t>
      </w:r>
      <w:r w:rsidR="003D55FB" w:rsidRPr="00992CAE">
        <w:rPr>
          <w:rFonts w:ascii="Times New Roman" w:hAnsi="Times New Roman" w:cs="Times New Roman"/>
        </w:rPr>
        <w:t xml:space="preserve"> which could potentially have a protective role </w:t>
      </w:r>
      <w:r w:rsidR="00AF554F" w:rsidRPr="00992CAE">
        <w:rPr>
          <w:rFonts w:ascii="Times New Roman" w:hAnsi="Times New Roman" w:cs="Times New Roman"/>
        </w:rPr>
        <w:t>i</w:t>
      </w:r>
      <w:r w:rsidR="00FD3DA1" w:rsidRPr="00992CAE">
        <w:rPr>
          <w:rFonts w:ascii="Times New Roman" w:hAnsi="Times New Roman" w:cs="Times New Roman"/>
        </w:rPr>
        <w:t>n terms of systemic metabolism.</w:t>
      </w:r>
      <w:r w:rsidR="00F16F21" w:rsidRPr="00992CAE">
        <w:rPr>
          <w:rFonts w:ascii="Times New Roman" w:hAnsi="Times New Roman" w:cs="Times New Roman"/>
          <w:highlight w:val="yellow"/>
        </w:rPr>
        <w:t xml:space="preserve"> </w:t>
      </w:r>
    </w:p>
    <w:p w14:paraId="4A326645" w14:textId="766C98BB" w:rsidR="00FD1B8D" w:rsidRPr="00992CAE" w:rsidRDefault="003D55FB" w:rsidP="00F11D70">
      <w:pPr>
        <w:spacing w:line="480" w:lineRule="auto"/>
        <w:rPr>
          <w:rFonts w:ascii="Times New Roman" w:hAnsi="Times New Roman" w:cs="Times New Roman"/>
        </w:rPr>
      </w:pPr>
      <w:r w:rsidRPr="00992CAE">
        <w:rPr>
          <w:rFonts w:ascii="Times New Roman" w:hAnsi="Times New Roman" w:cs="Times New Roman"/>
        </w:rPr>
        <w:t>In general, multivariate OPLS-DA and logistic models provided a greater degree of accuracy</w:t>
      </w:r>
      <w:r w:rsidR="00FD1B8D" w:rsidRPr="00992CAE">
        <w:rPr>
          <w:rFonts w:ascii="Times New Roman" w:hAnsi="Times New Roman" w:cs="Times New Roman"/>
        </w:rPr>
        <w:t>,</w:t>
      </w:r>
      <w:r w:rsidRPr="00992CAE">
        <w:rPr>
          <w:rFonts w:ascii="Times New Roman" w:hAnsi="Times New Roman" w:cs="Times New Roman"/>
        </w:rPr>
        <w:t xml:space="preserve"> sensitivity and specificity in predicting the dietary origin of a sample than </w:t>
      </w:r>
      <w:r w:rsidR="00495EF6" w:rsidRPr="00992CAE">
        <w:rPr>
          <w:rFonts w:ascii="Times New Roman" w:hAnsi="Times New Roman" w:cs="Times New Roman"/>
        </w:rPr>
        <w:t xml:space="preserve">analyses based on </w:t>
      </w:r>
      <w:r w:rsidRPr="00992CAE">
        <w:rPr>
          <w:rFonts w:ascii="Times New Roman" w:hAnsi="Times New Roman" w:cs="Times New Roman"/>
        </w:rPr>
        <w:t>any one individual lipid</w:t>
      </w:r>
      <w:r w:rsidR="00EB1F39" w:rsidRPr="00992CAE">
        <w:rPr>
          <w:rFonts w:ascii="Times New Roman" w:hAnsi="Times New Roman" w:cs="Times New Roman"/>
        </w:rPr>
        <w:t xml:space="preserve"> class</w:t>
      </w:r>
      <w:r w:rsidRPr="00992CAE">
        <w:rPr>
          <w:rFonts w:ascii="Times New Roman" w:hAnsi="Times New Roman" w:cs="Times New Roman"/>
        </w:rPr>
        <w:t xml:space="preserve">. </w:t>
      </w:r>
      <w:r w:rsidR="00FD1B8D" w:rsidRPr="00992CAE">
        <w:rPr>
          <w:rFonts w:ascii="Times New Roman" w:hAnsi="Times New Roman" w:cs="Times New Roman"/>
        </w:rPr>
        <w:t>Detection of</w:t>
      </w:r>
      <w:r w:rsidRPr="00992CAE">
        <w:rPr>
          <w:rFonts w:ascii="Times New Roman" w:hAnsi="Times New Roman" w:cs="Times New Roman"/>
        </w:rPr>
        <w:t xml:space="preserve"> TG</w:t>
      </w:r>
      <w:r w:rsidR="00EB1F39" w:rsidRPr="00992CAE">
        <w:rPr>
          <w:rFonts w:ascii="Times New Roman" w:hAnsi="Times New Roman" w:cs="Times New Roman"/>
        </w:rPr>
        <w:t>s</w:t>
      </w:r>
      <w:r w:rsidR="00FD1B8D" w:rsidRPr="00992CAE">
        <w:rPr>
          <w:rFonts w:ascii="Times New Roman" w:hAnsi="Times New Roman" w:cs="Times New Roman"/>
        </w:rPr>
        <w:t xml:space="preserve"> which had directly incorporated EPA and DHA</w:t>
      </w:r>
      <w:r w:rsidRPr="00992CAE">
        <w:rPr>
          <w:rFonts w:ascii="Times New Roman" w:hAnsi="Times New Roman" w:cs="Times New Roman"/>
        </w:rPr>
        <w:t xml:space="preserve"> provided a reasonable indicator of </w:t>
      </w:r>
      <w:r w:rsidR="000D7E18" w:rsidRPr="00992CAE">
        <w:rPr>
          <w:rFonts w:ascii="Times New Roman" w:hAnsi="Times New Roman" w:cs="Times New Roman"/>
        </w:rPr>
        <w:t>EPA and DHA</w:t>
      </w:r>
      <w:r w:rsidRPr="00992CAE">
        <w:rPr>
          <w:rFonts w:ascii="Times New Roman" w:hAnsi="Times New Roman" w:cs="Times New Roman"/>
        </w:rPr>
        <w:t xml:space="preserve"> consumption especially when considering the OPLS-DA models and multivariate ROC curve analysis. However, although the multivariate TG ROC curve analysis provided accurate prediction of </w:t>
      </w:r>
      <w:r w:rsidR="00EB1F39" w:rsidRPr="00992CAE">
        <w:rPr>
          <w:rFonts w:ascii="Times New Roman" w:hAnsi="Times New Roman" w:cs="Times New Roman"/>
        </w:rPr>
        <w:t xml:space="preserve">group </w:t>
      </w:r>
      <w:r w:rsidRPr="00992CAE">
        <w:rPr>
          <w:rFonts w:ascii="Times New Roman" w:hAnsi="Times New Roman" w:cs="Times New Roman"/>
        </w:rPr>
        <w:t>membership (‘control’ or ‘fish oil’) it lacked sensitivity (true positive rate) as well as having</w:t>
      </w:r>
      <w:r w:rsidR="00FD1B8D" w:rsidRPr="00992CAE">
        <w:rPr>
          <w:rFonts w:ascii="Times New Roman" w:hAnsi="Times New Roman" w:cs="Times New Roman"/>
        </w:rPr>
        <w:t xml:space="preserve"> the</w:t>
      </w:r>
      <w:r w:rsidRPr="00992CAE">
        <w:rPr>
          <w:rFonts w:ascii="Times New Roman" w:hAnsi="Times New Roman" w:cs="Times New Roman"/>
        </w:rPr>
        <w:t xml:space="preserve"> highest AIC values for the logistic regression analysis. This lack of sensitivity has been attributed to the confounding effe</w:t>
      </w:r>
      <w:r w:rsidR="00495EF6" w:rsidRPr="00992CAE">
        <w:rPr>
          <w:rFonts w:ascii="Times New Roman" w:hAnsi="Times New Roman" w:cs="Times New Roman"/>
        </w:rPr>
        <w:t xml:space="preserve">cts of arachidonic acid contributing to models of obesity, </w:t>
      </w:r>
      <w:r w:rsidR="008E065B" w:rsidRPr="00992CAE">
        <w:rPr>
          <w:rFonts w:ascii="Times New Roman" w:hAnsi="Times New Roman" w:cs="Times New Roman"/>
        </w:rPr>
        <w:t xml:space="preserve">sex </w:t>
      </w:r>
      <w:r w:rsidR="00495EF6" w:rsidRPr="00992CAE">
        <w:rPr>
          <w:rFonts w:ascii="Times New Roman" w:hAnsi="Times New Roman" w:cs="Times New Roman"/>
        </w:rPr>
        <w:t>and diet</w:t>
      </w:r>
      <w:r w:rsidRPr="00992CAE">
        <w:rPr>
          <w:rFonts w:ascii="Times New Roman" w:hAnsi="Times New Roman" w:cs="Times New Roman"/>
        </w:rPr>
        <w:t>. N</w:t>
      </w:r>
      <w:r w:rsidR="00EB1F39" w:rsidRPr="00992CAE">
        <w:rPr>
          <w:rFonts w:ascii="Times New Roman" w:hAnsi="Times New Roman" w:cs="Times New Roman"/>
        </w:rPr>
        <w:t>on-esterified</w:t>
      </w:r>
      <w:r w:rsidRPr="00992CAE">
        <w:rPr>
          <w:rFonts w:ascii="Times New Roman" w:hAnsi="Times New Roman" w:cs="Times New Roman"/>
        </w:rPr>
        <w:t xml:space="preserve"> EPA and DHA also showed high logistic regression AIC values and lower ROC curve AUC values especially in comparison with the phospholipids. </w:t>
      </w:r>
    </w:p>
    <w:p w14:paraId="70A9357F" w14:textId="317039D8" w:rsidR="003D55FB" w:rsidRPr="00992CAE" w:rsidRDefault="003D55FB" w:rsidP="00F11D70">
      <w:pPr>
        <w:spacing w:line="480" w:lineRule="auto"/>
        <w:rPr>
          <w:rFonts w:ascii="Times New Roman" w:hAnsi="Times New Roman" w:cs="Times New Roman"/>
        </w:rPr>
      </w:pPr>
      <w:r w:rsidRPr="00992CAE">
        <w:rPr>
          <w:rFonts w:ascii="Times New Roman" w:hAnsi="Times New Roman" w:cs="Times New Roman"/>
        </w:rPr>
        <w:t xml:space="preserve">NEFA </w:t>
      </w:r>
      <w:r w:rsidR="00FD1B8D" w:rsidRPr="00992CAE">
        <w:rPr>
          <w:rFonts w:ascii="Times New Roman" w:hAnsi="Times New Roman" w:cs="Times New Roman"/>
        </w:rPr>
        <w:t>concentration</w:t>
      </w:r>
      <w:r w:rsidR="00521CD2" w:rsidRPr="00992CAE">
        <w:rPr>
          <w:rFonts w:ascii="Times New Roman" w:hAnsi="Times New Roman" w:cs="Times New Roman"/>
        </w:rPr>
        <w:t>s in adipose tissue we</w:t>
      </w:r>
      <w:r w:rsidRPr="00992CAE">
        <w:rPr>
          <w:rFonts w:ascii="Times New Roman" w:hAnsi="Times New Roman" w:cs="Times New Roman"/>
        </w:rPr>
        <w:t xml:space="preserve">re highly variable and dominated by the saturated palmitic and stearic acids. These two fatty acids are particularly affected by the rate of </w:t>
      </w:r>
      <w:r w:rsidRPr="00992CAE">
        <w:rPr>
          <w:rFonts w:ascii="Times New Roman" w:hAnsi="Times New Roman" w:cs="Times New Roman"/>
          <w:i/>
        </w:rPr>
        <w:t>de novo</w:t>
      </w:r>
      <w:r w:rsidRPr="00992CAE">
        <w:rPr>
          <w:rFonts w:ascii="Times New Roman" w:hAnsi="Times New Roman" w:cs="Times New Roman"/>
        </w:rPr>
        <w:t xml:space="preserve"> lipogenesis and plasma levels of SFA</w:t>
      </w:r>
      <w:r w:rsidR="00EB1F39" w:rsidRPr="00992CAE">
        <w:rPr>
          <w:rFonts w:ascii="Times New Roman" w:hAnsi="Times New Roman" w:cs="Times New Roman"/>
        </w:rPr>
        <w:t>s</w:t>
      </w:r>
      <w:r w:rsidRPr="00992CAE">
        <w:rPr>
          <w:rFonts w:ascii="Times New Roman" w:hAnsi="Times New Roman" w:cs="Times New Roman"/>
        </w:rPr>
        <w:t>, MUFA</w:t>
      </w:r>
      <w:r w:rsidR="00EB1F39" w:rsidRPr="00992CAE">
        <w:rPr>
          <w:rFonts w:ascii="Times New Roman" w:hAnsi="Times New Roman" w:cs="Times New Roman"/>
        </w:rPr>
        <w:t>s</w:t>
      </w:r>
      <w:r w:rsidRPr="00992CAE">
        <w:rPr>
          <w:rFonts w:ascii="Times New Roman" w:hAnsi="Times New Roman" w:cs="Times New Roman"/>
        </w:rPr>
        <w:t>, n</w:t>
      </w:r>
      <w:r w:rsidR="008E065B" w:rsidRPr="00992CAE">
        <w:rPr>
          <w:rFonts w:ascii="Times New Roman" w:hAnsi="Times New Roman" w:cs="Times New Roman"/>
        </w:rPr>
        <w:t>-</w:t>
      </w:r>
      <w:r w:rsidRPr="00992CAE">
        <w:rPr>
          <w:rFonts w:ascii="Times New Roman" w:hAnsi="Times New Roman" w:cs="Times New Roman"/>
        </w:rPr>
        <w:t>3</w:t>
      </w:r>
      <w:r w:rsidR="008E065B" w:rsidRPr="00992CAE">
        <w:rPr>
          <w:rFonts w:ascii="Times New Roman" w:hAnsi="Times New Roman" w:cs="Times New Roman"/>
        </w:rPr>
        <w:t xml:space="preserve"> </w:t>
      </w:r>
      <w:r w:rsidRPr="00992CAE">
        <w:rPr>
          <w:rFonts w:ascii="Times New Roman" w:hAnsi="Times New Roman" w:cs="Times New Roman"/>
        </w:rPr>
        <w:t>PUFA</w:t>
      </w:r>
      <w:r w:rsidR="00EB1F39" w:rsidRPr="00992CAE">
        <w:rPr>
          <w:rFonts w:ascii="Times New Roman" w:hAnsi="Times New Roman" w:cs="Times New Roman"/>
        </w:rPr>
        <w:t>s</w:t>
      </w:r>
      <w:r w:rsidRPr="00992CAE">
        <w:rPr>
          <w:rFonts w:ascii="Times New Roman" w:hAnsi="Times New Roman" w:cs="Times New Roman"/>
        </w:rPr>
        <w:t xml:space="preserve"> and n</w:t>
      </w:r>
      <w:r w:rsidR="008E065B" w:rsidRPr="00992CAE">
        <w:rPr>
          <w:rFonts w:ascii="Times New Roman" w:hAnsi="Times New Roman" w:cs="Times New Roman"/>
        </w:rPr>
        <w:t>-</w:t>
      </w:r>
      <w:r w:rsidRPr="00992CAE">
        <w:rPr>
          <w:rFonts w:ascii="Times New Roman" w:hAnsi="Times New Roman" w:cs="Times New Roman"/>
        </w:rPr>
        <w:t>6</w:t>
      </w:r>
      <w:r w:rsidR="008E065B" w:rsidRPr="00992CAE">
        <w:rPr>
          <w:rFonts w:ascii="Times New Roman" w:hAnsi="Times New Roman" w:cs="Times New Roman"/>
        </w:rPr>
        <w:t xml:space="preserve"> </w:t>
      </w:r>
      <w:r w:rsidRPr="00992CAE">
        <w:rPr>
          <w:rFonts w:ascii="Times New Roman" w:hAnsi="Times New Roman" w:cs="Times New Roman"/>
        </w:rPr>
        <w:t>PUFA</w:t>
      </w:r>
      <w:r w:rsidR="00EB1F39" w:rsidRPr="00992CAE">
        <w:rPr>
          <w:rFonts w:ascii="Times New Roman" w:hAnsi="Times New Roman" w:cs="Times New Roman"/>
        </w:rPr>
        <w:t>s</w:t>
      </w:r>
      <w:r w:rsidRPr="00992CAE">
        <w:rPr>
          <w:rFonts w:ascii="Times New Roman" w:hAnsi="Times New Roman" w:cs="Times New Roman"/>
        </w:rPr>
        <w:t xml:space="preserve"> have been shown previously to be poor predictors of adipose tissue </w:t>
      </w:r>
      <w:r w:rsidR="00FD1B8D" w:rsidRPr="00992CAE">
        <w:rPr>
          <w:rFonts w:ascii="Times New Roman" w:hAnsi="Times New Roman" w:cs="Times New Roman"/>
        </w:rPr>
        <w:t>concentration</w:t>
      </w:r>
      <w:r w:rsidRPr="00992CAE">
        <w:rPr>
          <w:rFonts w:ascii="Times New Roman" w:hAnsi="Times New Roman" w:cs="Times New Roman"/>
        </w:rPr>
        <w:t xml:space="preserve">s </w:t>
      </w:r>
      <w:r w:rsidR="0034639F" w:rsidRPr="00992CAE">
        <w:rPr>
          <w:rFonts w:ascii="Times New Roman" w:hAnsi="Times New Roman" w:cs="Times New Roman"/>
        </w:rPr>
        <w:fldChar w:fldCharType="begin"/>
      </w:r>
      <w:r w:rsidR="002A6784">
        <w:rPr>
          <w:rFonts w:ascii="Times New Roman" w:hAnsi="Times New Roman" w:cs="Times New Roman"/>
        </w:rPr>
        <w:instrText xml:space="preserve"> ADDIN EN.CITE &lt;EndNote&gt;&lt;Cite&gt;&lt;Author&gt;Walker&lt;/Author&gt;&lt;Year&gt;2015&lt;/Year&gt;&lt;RecNum&gt;826&lt;/RecNum&gt;&lt;DisplayText&gt;&lt;style face="italic superscript"&gt;45&lt;/style&gt;&lt;/DisplayText&gt;&lt;record&gt;&lt;rec-number&gt;826&lt;/rec-number&gt;&lt;foreign-keys&gt;&lt;key app="EN" db-id="vpvrwfr06rs2w9e0pzs599dwsevasp5v9trr" timestamp="1443454827"&gt;826&lt;/key&gt;&lt;/foreign-keys&gt;&lt;ref-type name="Journal Article"&gt;17&lt;/ref-type&gt;&lt;contributors&gt;&lt;authors&gt;&lt;author&gt;Walker, C. G.&lt;/author&gt;&lt;author&gt;Browning, L. M.&lt;/author&gt;&lt;author&gt;Stecher, L.&lt;/author&gt;&lt;author&gt;West, A. L.&lt;/author&gt;&lt;author&gt;Madden, J.&lt;/author&gt;&lt;author&gt;Jebb, S. A.&lt;/author&gt;&lt;author&gt;Calder, P. C.&lt;/author&gt;&lt;/authors&gt;&lt;/contributors&gt;&lt;auth-address&gt;1MRC Human Nutrition Research,Elsie Widdowson Laboratory,Cambridge CB1 9NL,UK.&amp;#xD;2MRC Biostatistics Unit Hub for Trials Methodology Research,Institute of Public Health,University Forvie Site,Cambridge CB2 0SR,UK.&amp;#xD;4Human Development &amp;amp; Health Academic Unit, Faculty of Medicine,University of Southampton,Southampton General Hospital,Southampton SO16 6YD,UK.&lt;/auth-address&gt;&lt;titles&gt;&lt;title&gt;Fatty acid profile of plasma NEFA does not reflect adipose tissue fatty acid profile&lt;/title&gt;&lt;secondary-title&gt;Br J Nutr&lt;/secondary-title&gt;&lt;/titles&gt;&lt;periodical&gt;&lt;full-title&gt;Br J Nutr&lt;/full-title&gt;&lt;/periodical&gt;&lt;pages&gt;1-7&lt;/pages&gt;&lt;keywords&gt;&lt;keyword&gt;AT adipose tissue&lt;/keyword&gt;&lt;keyword&gt;FA fatty acids&lt;/keyword&gt;&lt;keyword&gt;Adipose tissue fatty acids&lt;/keyword&gt;&lt;keyword&gt;DHA supplementation&lt;/keyword&gt;&lt;keyword&gt;EHA supplementation&lt;/keyword&gt;&lt;keyword&gt;Nefa&lt;/keyword&gt;&lt;keyword&gt;Prediction equations&lt;/keyword&gt;&lt;keyword&gt;Surrogate markers&lt;/keyword&gt;&lt;/keywords&gt;&lt;dates&gt;&lt;year&gt;2015&lt;/year&gt;&lt;pub-dates&gt;&lt;date&gt;Jul 24&lt;/date&gt;&lt;/pub-dates&gt;&lt;/dates&gt;&lt;isbn&gt;1475-2662 (Electronic)&amp;#xD;0007-1145 (Linking)&lt;/isbn&gt;&lt;accession-num&gt;26205910&lt;/accession-num&gt;&lt;urls&gt;&lt;related-urls&gt;&lt;url&gt;http://www.ncbi.nlm.nih.gov/pubmed/26205910&lt;/url&gt;&lt;/related-urls&gt;&lt;/urls&gt;&lt;electronic-resource-num&gt;10.1017/S0007114515002251&lt;/electronic-resource-num&gt;&lt;/record&gt;&lt;/Cite&gt;&lt;/EndNote&gt;</w:instrText>
      </w:r>
      <w:r w:rsidR="0034639F"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45</w:t>
      </w:r>
      <w:r w:rsidR="0034639F" w:rsidRPr="00992CAE">
        <w:rPr>
          <w:rFonts w:ascii="Times New Roman" w:hAnsi="Times New Roman" w:cs="Times New Roman"/>
        </w:rPr>
        <w:fldChar w:fldCharType="end"/>
      </w:r>
      <w:r w:rsidRPr="00992CAE">
        <w:rPr>
          <w:rFonts w:ascii="Times New Roman" w:hAnsi="Times New Roman" w:cs="Times New Roman"/>
        </w:rPr>
        <w:t>. Furthermore, the</w:t>
      </w:r>
      <w:r w:rsidR="003D6363" w:rsidRPr="00992CAE">
        <w:rPr>
          <w:rFonts w:ascii="Times New Roman" w:hAnsi="Times New Roman" w:cs="Times New Roman"/>
        </w:rPr>
        <w:t xml:space="preserve"> concentrations of</w:t>
      </w:r>
      <w:r w:rsidRPr="00992CAE">
        <w:rPr>
          <w:rFonts w:ascii="Times New Roman" w:hAnsi="Times New Roman" w:cs="Times New Roman"/>
        </w:rPr>
        <w:t xml:space="preserve"> NEFA</w:t>
      </w:r>
      <w:r w:rsidR="003D6363" w:rsidRPr="00992CAE">
        <w:rPr>
          <w:rFonts w:ascii="Times New Roman" w:hAnsi="Times New Roman" w:cs="Times New Roman"/>
        </w:rPr>
        <w:t xml:space="preserve">s in adipose tissue </w:t>
      </w:r>
      <w:r w:rsidR="00DC4A18" w:rsidRPr="00992CAE">
        <w:rPr>
          <w:rFonts w:ascii="Times New Roman" w:hAnsi="Times New Roman" w:cs="Times New Roman"/>
        </w:rPr>
        <w:t>ha</w:t>
      </w:r>
      <w:r w:rsidR="003D6363" w:rsidRPr="00992CAE">
        <w:rPr>
          <w:rFonts w:ascii="Times New Roman" w:hAnsi="Times New Roman" w:cs="Times New Roman"/>
        </w:rPr>
        <w:t>ve</w:t>
      </w:r>
      <w:r w:rsidR="00DC4A18" w:rsidRPr="00992CAE">
        <w:rPr>
          <w:rFonts w:ascii="Times New Roman" w:hAnsi="Times New Roman" w:cs="Times New Roman"/>
        </w:rPr>
        <w:t xml:space="preserve"> been shown to exhibit </w:t>
      </w:r>
      <w:r w:rsidR="008E065B" w:rsidRPr="00992CAE">
        <w:rPr>
          <w:rFonts w:ascii="Times New Roman" w:hAnsi="Times New Roman" w:cs="Times New Roman"/>
        </w:rPr>
        <w:t>sex</w:t>
      </w:r>
      <w:r w:rsidRPr="00992CAE">
        <w:rPr>
          <w:rFonts w:ascii="Times New Roman" w:hAnsi="Times New Roman" w:cs="Times New Roman"/>
        </w:rPr>
        <w:t>-specific ef</w:t>
      </w:r>
      <w:r w:rsidR="00BD2BE2" w:rsidRPr="00992CAE">
        <w:rPr>
          <w:rFonts w:ascii="Times New Roman" w:hAnsi="Times New Roman" w:cs="Times New Roman"/>
        </w:rPr>
        <w:t xml:space="preserve">fects on body fat distribution </w:t>
      </w:r>
      <w:r w:rsidR="00BD2BE2" w:rsidRPr="00992CAE">
        <w:rPr>
          <w:rFonts w:ascii="Times New Roman" w:hAnsi="Times New Roman" w:cs="Times New Roman"/>
        </w:rPr>
        <w:fldChar w:fldCharType="begin"/>
      </w:r>
      <w:r w:rsidR="002A6784">
        <w:rPr>
          <w:rFonts w:ascii="Times New Roman" w:hAnsi="Times New Roman" w:cs="Times New Roman"/>
        </w:rPr>
        <w:instrText xml:space="preserve"> ADDIN EN.CITE &lt;EndNote&gt;&lt;Cite&gt;&lt;Author&gt;Koutsari&lt;/Author&gt;&lt;Year&gt;2011&lt;/Year&gt;&lt;RecNum&gt;825&lt;/RecNum&gt;&lt;DisplayText&gt;&lt;style face="italic superscript"&gt;46&lt;/style&gt;&lt;/DisplayText&gt;&lt;record&gt;&lt;rec-number&gt;825&lt;/rec-number&gt;&lt;foreign-keys&gt;&lt;key app="EN" db-id="vpvrwfr06rs2w9e0pzs599dwsevasp5v9trr" timestamp="1443454680"&gt;825&lt;/key&gt;&lt;/foreign-keys&gt;&lt;ref-type name="Journal Article"&gt;17&lt;/ref-type&gt;&lt;contributors&gt;&lt;authors&gt;&lt;author&gt;Koutsari, C.&lt;/author&gt;&lt;author&gt;Ali, A. H.&lt;/author&gt;&lt;author&gt;Mundi, M. S.&lt;/author&gt;&lt;author&gt;Jensen, M. D.&lt;/author&gt;&lt;/authors&gt;&lt;/contributors&gt;&lt;auth-address&gt;Endocrine Research Unit, Mayo Clinic, Rochester, Minnesota, USA.&lt;/auth-address&gt;&lt;titles&gt;&lt;title&gt;Storage of circulating free fatty acid in adipose tissue of postabsorptive humans: quantitative measures and implications for body fat distribution&lt;/title&gt;&lt;secondary-title&gt;Diabetes&lt;/secondary-title&gt;&lt;/titles&gt;&lt;periodical&gt;&lt;full-title&gt;Diabetes&lt;/full-title&gt;&lt;/periodical&gt;&lt;pages&gt;2032-40&lt;/pages&gt;&lt;volume&gt;60&lt;/volume&gt;&lt;number&gt;8&lt;/number&gt;&lt;keywords&gt;&lt;keyword&gt;Adult&lt;/keyword&gt;&lt;keyword&gt;Antigens, CD36/metabolism&lt;/keyword&gt;&lt;keyword&gt;*Body Fat Distribution&lt;/keyword&gt;&lt;keyword&gt;Coenzyme A Ligases/metabolism&lt;/keyword&gt;&lt;keyword&gt;Diacylglycerol O-Acyltransferase/metabolism&lt;/keyword&gt;&lt;keyword&gt;Fatty Acids, Nonesterified/*metabolism&lt;/keyword&gt;&lt;keyword&gt;Female&lt;/keyword&gt;&lt;keyword&gt;Humans&lt;/keyword&gt;&lt;keyword&gt;Male&lt;/keyword&gt;&lt;keyword&gt;Palmitates/metabolism&lt;/keyword&gt;&lt;keyword&gt;Sex Characteristics&lt;/keyword&gt;&lt;keyword&gt;Subcutaneous Fat/*metabolism&lt;/keyword&gt;&lt;keyword&gt;Subcutaneous Fat, Abdominal/metabolism&lt;/keyword&gt;&lt;keyword&gt;Thigh&lt;/keyword&gt;&lt;/keywords&gt;&lt;dates&gt;&lt;year&gt;2011&lt;/year&gt;&lt;pub-dates&gt;&lt;date&gt;Aug&lt;/date&gt;&lt;/pub-dates&gt;&lt;/dates&gt;&lt;isbn&gt;1939-327X (Electronic)&amp;#xD;0012-1797 (Linking)&lt;/isbn&gt;&lt;accession-num&gt;21659500&lt;/accession-num&gt;&lt;urls&gt;&lt;related-urls&gt;&lt;url&gt;http://www.ncbi.nlm.nih.gov/pubmed/21659500&lt;/url&gt;&lt;/related-urls&gt;&lt;/urls&gt;&lt;custom2&gt;PMC3142075&lt;/custom2&gt;&lt;electronic-resource-num&gt;10.2337/db11-0154&lt;/electronic-resource-num&gt;&lt;/record&gt;&lt;/Cite&gt;&lt;/EndNote&gt;</w:instrText>
      </w:r>
      <w:r w:rsidR="00BD2BE2"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46</w:t>
      </w:r>
      <w:r w:rsidR="00BD2BE2" w:rsidRPr="00992CAE">
        <w:rPr>
          <w:rFonts w:ascii="Times New Roman" w:hAnsi="Times New Roman" w:cs="Times New Roman"/>
        </w:rPr>
        <w:fldChar w:fldCharType="end"/>
      </w:r>
      <w:r w:rsidR="00BD2BE2" w:rsidRPr="00992CAE">
        <w:rPr>
          <w:rFonts w:ascii="Times New Roman" w:hAnsi="Times New Roman" w:cs="Times New Roman"/>
        </w:rPr>
        <w:t xml:space="preserve">, </w:t>
      </w:r>
      <w:r w:rsidRPr="00992CAE">
        <w:rPr>
          <w:rFonts w:ascii="Times New Roman" w:hAnsi="Times New Roman" w:cs="Times New Roman"/>
        </w:rPr>
        <w:t xml:space="preserve"> contributing </w:t>
      </w:r>
      <w:r w:rsidR="00E675C8" w:rsidRPr="00992CAE">
        <w:rPr>
          <w:rFonts w:ascii="Times New Roman" w:hAnsi="Times New Roman" w:cs="Times New Roman"/>
        </w:rPr>
        <w:t xml:space="preserve">to </w:t>
      </w:r>
      <w:r w:rsidRPr="00992CAE">
        <w:rPr>
          <w:rFonts w:ascii="Times New Roman" w:hAnsi="Times New Roman" w:cs="Times New Roman"/>
        </w:rPr>
        <w:t>the high variability of these lipids</w:t>
      </w:r>
      <w:r w:rsidR="00495EF6" w:rsidRPr="00992CAE">
        <w:rPr>
          <w:rFonts w:ascii="Times New Roman" w:hAnsi="Times New Roman" w:cs="Times New Roman"/>
        </w:rPr>
        <w:t xml:space="preserve"> in the present study</w:t>
      </w:r>
      <w:r w:rsidRPr="00992CAE">
        <w:rPr>
          <w:rFonts w:ascii="Times New Roman" w:hAnsi="Times New Roman" w:cs="Times New Roman"/>
        </w:rPr>
        <w:t>.</w:t>
      </w:r>
      <w:r w:rsidR="00B91EA3" w:rsidRPr="00992CAE">
        <w:rPr>
          <w:rFonts w:ascii="Times New Roman" w:hAnsi="Times New Roman" w:cs="Times New Roman"/>
        </w:rPr>
        <w:t xml:space="preserve"> One thing that should be noted is that samples were taken in the fasted state where TGs will be undergoing hydrolysis, releasing NEFAs into the bloodstream. It is interesting to note that the NEFAs detected do not reflect the n-3 PUFAs taken as part of the fish oil supplement, but instead are dominated by palmitic, oleic and stearic acids which are the main stored fatty acids found in adipose tissue</w:t>
      </w:r>
      <w:r w:rsidR="003D6363" w:rsidRPr="00992CAE">
        <w:rPr>
          <w:rFonts w:ascii="Times New Roman" w:hAnsi="Times New Roman" w:cs="Times New Roman"/>
        </w:rPr>
        <w:t>, which in turn reflect the dominant fatty acids found in TGs in adipose tissue</w:t>
      </w:r>
      <w:r w:rsidR="00B91EA3" w:rsidRPr="00992CAE">
        <w:rPr>
          <w:rFonts w:ascii="Times New Roman" w:hAnsi="Times New Roman" w:cs="Times New Roman"/>
        </w:rPr>
        <w:t>.</w:t>
      </w:r>
      <w:r w:rsidR="008E065B" w:rsidRPr="00992CAE">
        <w:rPr>
          <w:rFonts w:ascii="Times New Roman" w:hAnsi="Times New Roman" w:cs="Times New Roman"/>
        </w:rPr>
        <w:t xml:space="preserve"> </w:t>
      </w:r>
      <w:r w:rsidRPr="00992CAE">
        <w:rPr>
          <w:rFonts w:ascii="Times New Roman" w:hAnsi="Times New Roman" w:cs="Times New Roman"/>
        </w:rPr>
        <w:t>The phospholipids</w:t>
      </w:r>
      <w:r w:rsidR="00FD1B8D" w:rsidRPr="00992CAE">
        <w:rPr>
          <w:rFonts w:ascii="Times New Roman" w:hAnsi="Times New Roman" w:cs="Times New Roman"/>
        </w:rPr>
        <w:t>,</w:t>
      </w:r>
      <w:r w:rsidRPr="00992CAE">
        <w:rPr>
          <w:rFonts w:ascii="Times New Roman" w:hAnsi="Times New Roman" w:cs="Times New Roman"/>
        </w:rPr>
        <w:t xml:space="preserve"> especially those containing palmitic acid</w:t>
      </w:r>
      <w:r w:rsidR="00495EF6" w:rsidRPr="00992CAE">
        <w:rPr>
          <w:rFonts w:ascii="Times New Roman" w:hAnsi="Times New Roman" w:cs="Times New Roman"/>
        </w:rPr>
        <w:t xml:space="preserve"> with a PUFA</w:t>
      </w:r>
      <w:r w:rsidR="00FD1B8D" w:rsidRPr="00992CAE">
        <w:rPr>
          <w:rFonts w:ascii="Times New Roman" w:hAnsi="Times New Roman" w:cs="Times New Roman"/>
        </w:rPr>
        <w:t>,</w:t>
      </w:r>
      <w:r w:rsidRPr="00992CAE">
        <w:rPr>
          <w:rFonts w:ascii="Times New Roman" w:hAnsi="Times New Roman" w:cs="Times New Roman"/>
        </w:rPr>
        <w:t xml:space="preserve"> including PC(36:5) and PC(38:6) and PE(36:5) produce both accurate and sensitive OPLS-DA models and logistic regression models with the lowest AIC values. This reflects the previous GC</w:t>
      </w:r>
      <w:r w:rsidR="00FD1B8D" w:rsidRPr="00992CAE">
        <w:rPr>
          <w:rFonts w:ascii="Times New Roman" w:hAnsi="Times New Roman" w:cs="Times New Roman"/>
        </w:rPr>
        <w:t xml:space="preserve"> </w:t>
      </w:r>
      <w:r w:rsidRPr="00992CAE">
        <w:rPr>
          <w:rFonts w:ascii="Times New Roman" w:hAnsi="Times New Roman" w:cs="Times New Roman"/>
        </w:rPr>
        <w:t xml:space="preserve">FAME findings that the EPA and DHA levels in blood plasma phospholipids were found to be the most reliable marker of </w:t>
      </w:r>
      <w:r w:rsidR="008E065B" w:rsidRPr="00992CAE">
        <w:rPr>
          <w:rFonts w:ascii="Times New Roman" w:hAnsi="Times New Roman" w:cs="Times New Roman"/>
        </w:rPr>
        <w:t xml:space="preserve">short-term </w:t>
      </w:r>
      <w:r w:rsidR="00EB1F39" w:rsidRPr="00992CAE">
        <w:rPr>
          <w:rFonts w:ascii="Times New Roman" w:hAnsi="Times New Roman" w:cs="Times New Roman"/>
        </w:rPr>
        <w:t>n-3 PUFA</w:t>
      </w:r>
      <w:r w:rsidRPr="00992CAE">
        <w:rPr>
          <w:rFonts w:ascii="Times New Roman" w:hAnsi="Times New Roman" w:cs="Times New Roman"/>
        </w:rPr>
        <w:t xml:space="preserve"> consumption </w:t>
      </w:r>
      <w:r w:rsidRPr="00992CAE">
        <w:rPr>
          <w:rFonts w:ascii="Times New Roman" w:hAnsi="Times New Roman" w:cs="Times New Roman"/>
        </w:rPr>
        <w:fldChar w:fldCharType="begin">
          <w:fldData xml:space="preserve">PEVuZE5vdGU+PENpdGU+PEF1dGhvcj5Ccm93bmluZzwvQXV0aG9yPjxZZWFyPjIwMTI8L1llYXI+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=
</w:fldData>
        </w:fldChar>
      </w:r>
      <w:r w:rsidR="002A6784">
        <w:rPr>
          <w:rFonts w:ascii="Times New Roman" w:hAnsi="Times New Roman" w:cs="Times New Roman"/>
        </w:rPr>
        <w:instrText xml:space="preserve"> ADDIN EN.CITE </w:instrText>
      </w:r>
      <w:r w:rsidR="002A6784">
        <w:rPr>
          <w:rFonts w:ascii="Times New Roman" w:hAnsi="Times New Roman" w:cs="Times New Roman"/>
        </w:rPr>
        <w:fldChar w:fldCharType="begin">
          <w:fldData xml:space="preserve">PEVuZE5vdGU+PENpdGU+PEF1dGhvcj5Ccm93bmluZzwvQXV0aG9yPjxZZWFyPjIwMTI8L1llYXI+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=
</w:fldData>
        </w:fldChar>
      </w:r>
      <w:r w:rsidR="002A6784">
        <w:rPr>
          <w:rFonts w:ascii="Times New Roman" w:hAnsi="Times New Roman" w:cs="Times New Roman"/>
        </w:rPr>
        <w:instrText xml:space="preserve"> ADDIN EN.CITE.DATA </w:instrText>
      </w:r>
      <w:r w:rsidR="002A6784">
        <w:rPr>
          <w:rFonts w:ascii="Times New Roman" w:hAnsi="Times New Roman" w:cs="Times New Roman"/>
        </w:rPr>
      </w:r>
      <w:r w:rsidR="002A6784">
        <w:rPr>
          <w:rFonts w:ascii="Times New Roman" w:hAnsi="Times New Roman" w:cs="Times New Roman"/>
        </w:rPr>
        <w:fldChar w:fldCharType="end"/>
      </w:r>
      <w:r w:rsidRPr="00992CAE">
        <w:rPr>
          <w:rFonts w:ascii="Times New Roman" w:hAnsi="Times New Roman" w:cs="Times New Roman"/>
        </w:rPr>
      </w:r>
      <w:r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34</w:t>
      </w:r>
      <w:r w:rsidRPr="00992CAE">
        <w:rPr>
          <w:rFonts w:ascii="Times New Roman" w:hAnsi="Times New Roman" w:cs="Times New Roman"/>
        </w:rPr>
        <w:fldChar w:fldCharType="end"/>
      </w:r>
      <w:r w:rsidR="00495EF6" w:rsidRPr="00992CAE">
        <w:rPr>
          <w:rFonts w:ascii="Times New Roman" w:hAnsi="Times New Roman" w:cs="Times New Roman"/>
        </w:rPr>
        <w:t xml:space="preserve">. </w:t>
      </w:r>
      <w:r w:rsidR="008E065B" w:rsidRPr="00992CAE">
        <w:rPr>
          <w:rFonts w:ascii="Times New Roman" w:hAnsi="Times New Roman" w:cs="Times New Roman"/>
        </w:rPr>
        <w:t>A</w:t>
      </w:r>
      <w:r w:rsidR="00EB1F39" w:rsidRPr="00992CAE">
        <w:rPr>
          <w:rFonts w:ascii="Times New Roman" w:hAnsi="Times New Roman" w:cs="Times New Roman"/>
        </w:rPr>
        <w:t>dipose tissue</w:t>
      </w:r>
      <w:r w:rsidR="008E065B" w:rsidRPr="00992CAE">
        <w:rPr>
          <w:rFonts w:ascii="Times New Roman" w:hAnsi="Times New Roman" w:cs="Times New Roman"/>
        </w:rPr>
        <w:t xml:space="preserve"> </w:t>
      </w:r>
      <w:r w:rsidR="00495EF6" w:rsidRPr="00992CAE">
        <w:rPr>
          <w:rFonts w:ascii="Times New Roman" w:hAnsi="Times New Roman" w:cs="Times New Roman"/>
        </w:rPr>
        <w:t>PCs we</w:t>
      </w:r>
      <w:r w:rsidRPr="00992CAE">
        <w:rPr>
          <w:rFonts w:ascii="Times New Roman" w:hAnsi="Times New Roman" w:cs="Times New Roman"/>
        </w:rPr>
        <w:t xml:space="preserve">re generally more reliable than PEs for the prediction of </w:t>
      </w:r>
      <w:r w:rsidR="00EB1F39" w:rsidRPr="00992CAE">
        <w:rPr>
          <w:rFonts w:ascii="Times New Roman" w:hAnsi="Times New Roman" w:cs="Times New Roman"/>
        </w:rPr>
        <w:t>n-3 PUFA</w:t>
      </w:r>
      <w:r w:rsidRPr="00992CAE">
        <w:rPr>
          <w:rFonts w:ascii="Times New Roman" w:hAnsi="Times New Roman" w:cs="Times New Roman"/>
        </w:rPr>
        <w:t xml:space="preserve"> consumption</w:t>
      </w:r>
      <w:r w:rsidR="00495EF6" w:rsidRPr="00992CAE">
        <w:rPr>
          <w:rFonts w:ascii="Times New Roman" w:hAnsi="Times New Roman" w:cs="Times New Roman"/>
        </w:rPr>
        <w:t>, in part reflecting the better detection of PCs in positive ion mode compared with PEs in negative ion mode resulting in a number of</w:t>
      </w:r>
      <w:r w:rsidRPr="00992CAE">
        <w:rPr>
          <w:rFonts w:ascii="Times New Roman" w:hAnsi="Times New Roman" w:cs="Times New Roman"/>
        </w:rPr>
        <w:t xml:space="preserve"> missing</w:t>
      </w:r>
      <w:r w:rsidR="00FD1B8D" w:rsidRPr="00992CAE">
        <w:rPr>
          <w:rFonts w:ascii="Times New Roman" w:hAnsi="Times New Roman" w:cs="Times New Roman"/>
        </w:rPr>
        <w:t xml:space="preserve"> values which </w:t>
      </w:r>
      <w:r w:rsidR="00264F24" w:rsidRPr="00992CAE">
        <w:rPr>
          <w:rFonts w:ascii="Times New Roman" w:hAnsi="Times New Roman" w:cs="Times New Roman"/>
        </w:rPr>
        <w:t>a</w:t>
      </w:r>
      <w:r w:rsidR="00FD1B8D" w:rsidRPr="00992CAE">
        <w:rPr>
          <w:rFonts w:ascii="Times New Roman" w:hAnsi="Times New Roman" w:cs="Times New Roman"/>
        </w:rPr>
        <w:t>ffected the quantification of these PEs in general</w:t>
      </w:r>
      <w:r w:rsidRPr="00992CAE">
        <w:rPr>
          <w:rFonts w:ascii="Times New Roman" w:hAnsi="Times New Roman" w:cs="Times New Roman"/>
        </w:rPr>
        <w:t xml:space="preserve">. Phospholipids form the bilayer of the cell membrane, </w:t>
      </w:r>
      <w:r w:rsidR="00631DD3" w:rsidRPr="00992CAE">
        <w:rPr>
          <w:rFonts w:ascii="Times New Roman" w:hAnsi="Times New Roman" w:cs="Times New Roman"/>
        </w:rPr>
        <w:t xml:space="preserve">and </w:t>
      </w:r>
      <w:r w:rsidRPr="00992CAE">
        <w:rPr>
          <w:rFonts w:ascii="Times New Roman" w:hAnsi="Times New Roman" w:cs="Times New Roman"/>
        </w:rPr>
        <w:t>increasing</w:t>
      </w:r>
      <w:r w:rsidR="00B91EA3" w:rsidRPr="00992CAE">
        <w:rPr>
          <w:rFonts w:ascii="Times New Roman" w:hAnsi="Times New Roman" w:cs="Times New Roman"/>
        </w:rPr>
        <w:t xml:space="preserve"> supply of EPA and DHA will increase their incorporation </w:t>
      </w:r>
      <w:r w:rsidR="00794191" w:rsidRPr="00992CAE">
        <w:rPr>
          <w:rFonts w:ascii="Times New Roman" w:hAnsi="Times New Roman" w:cs="Times New Roman"/>
        </w:rPr>
        <w:t>into the phospholipid bilayer, producing potentially a less inflammatory environment.</w:t>
      </w:r>
      <w:r w:rsidR="00FD1B8D" w:rsidRPr="00992CAE">
        <w:rPr>
          <w:rFonts w:ascii="Times New Roman" w:hAnsi="Times New Roman" w:cs="Times New Roman"/>
        </w:rPr>
        <w:t xml:space="preserve"> </w:t>
      </w:r>
      <w:r w:rsidR="00631DD3" w:rsidRPr="00992CAE">
        <w:rPr>
          <w:rFonts w:ascii="Times New Roman" w:hAnsi="Times New Roman" w:cs="Times New Roman"/>
        </w:rPr>
        <w:t>In addition, i</w:t>
      </w:r>
      <w:r w:rsidR="00FD1B8D" w:rsidRPr="00992CAE">
        <w:rPr>
          <w:rFonts w:ascii="Times New Roman" w:hAnsi="Times New Roman" w:cs="Times New Roman"/>
        </w:rPr>
        <w:t>ncorporation of PUFAs ha</w:t>
      </w:r>
      <w:r w:rsidR="008E065B" w:rsidRPr="00992CAE">
        <w:rPr>
          <w:rFonts w:ascii="Times New Roman" w:hAnsi="Times New Roman" w:cs="Times New Roman"/>
        </w:rPr>
        <w:t>s</w:t>
      </w:r>
      <w:r w:rsidR="00FD1B8D" w:rsidRPr="00992CAE">
        <w:rPr>
          <w:rFonts w:ascii="Times New Roman" w:hAnsi="Times New Roman" w:cs="Times New Roman"/>
        </w:rPr>
        <w:t xml:space="preserve"> been suggested as a mechanism to maintain </w:t>
      </w:r>
      <w:r w:rsidR="007010C4" w:rsidRPr="00992CAE">
        <w:rPr>
          <w:rFonts w:ascii="Times New Roman" w:hAnsi="Times New Roman" w:cs="Times New Roman"/>
        </w:rPr>
        <w:t>membrane fluidity</w:t>
      </w:r>
      <w:r w:rsidR="00FA2E32" w:rsidRPr="00992CAE">
        <w:rPr>
          <w:rFonts w:ascii="Times New Roman" w:hAnsi="Times New Roman" w:cs="Times New Roman"/>
        </w:rPr>
        <w:t xml:space="preserve"> </w:t>
      </w:r>
      <w:r w:rsidR="00FA2E32" w:rsidRPr="00992CAE">
        <w:rPr>
          <w:rFonts w:ascii="Times New Roman" w:hAnsi="Times New Roman" w:cs="Times New Roman"/>
        </w:rPr>
        <w:fldChar w:fldCharType="begin">
          <w:fldData xml:space="preserve">PEVuZE5vdGU+PENpdGU+PEF1dGhvcj5QcmlldXI8L0F1dGhvcj48WWVhcj4yMDExPC9ZZWFyPjxS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</w:fldData>
        </w:fldChar>
      </w:r>
      <w:r w:rsidR="002A6784">
        <w:rPr>
          <w:rFonts w:ascii="Times New Roman" w:hAnsi="Times New Roman" w:cs="Times New Roman"/>
        </w:rPr>
        <w:instrText xml:space="preserve"> ADDIN EN.CITE </w:instrText>
      </w:r>
      <w:r w:rsidR="002A6784">
        <w:rPr>
          <w:rFonts w:ascii="Times New Roman" w:hAnsi="Times New Roman" w:cs="Times New Roman"/>
        </w:rPr>
        <w:fldChar w:fldCharType="begin">
          <w:fldData xml:space="preserve">PEVuZE5vdGU+PENpdGU+PEF1dGhvcj5QcmlldXI8L0F1dGhvcj48WWVhcj4yMDExPC9ZZWFyPjxS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</w:fldData>
        </w:fldChar>
      </w:r>
      <w:r w:rsidR="002A6784">
        <w:rPr>
          <w:rFonts w:ascii="Times New Roman" w:hAnsi="Times New Roman" w:cs="Times New Roman"/>
        </w:rPr>
        <w:instrText xml:space="preserve"> ADDIN EN.CITE.DATA </w:instrText>
      </w:r>
      <w:r w:rsidR="002A6784">
        <w:rPr>
          <w:rFonts w:ascii="Times New Roman" w:hAnsi="Times New Roman" w:cs="Times New Roman"/>
        </w:rPr>
      </w:r>
      <w:r w:rsidR="002A6784">
        <w:rPr>
          <w:rFonts w:ascii="Times New Roman" w:hAnsi="Times New Roman" w:cs="Times New Roman"/>
        </w:rPr>
        <w:fldChar w:fldCharType="end"/>
      </w:r>
      <w:r w:rsidR="00FA2E32" w:rsidRPr="00992CAE">
        <w:rPr>
          <w:rFonts w:ascii="Times New Roman" w:hAnsi="Times New Roman" w:cs="Times New Roman"/>
        </w:rPr>
      </w:r>
      <w:r w:rsidR="00FA2E32"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47</w:t>
      </w:r>
      <w:r w:rsidR="00FA2E32" w:rsidRPr="00992CAE">
        <w:rPr>
          <w:rFonts w:ascii="Times New Roman" w:hAnsi="Times New Roman" w:cs="Times New Roman"/>
        </w:rPr>
        <w:fldChar w:fldCharType="end"/>
      </w:r>
      <w:r w:rsidR="007010C4" w:rsidRPr="00992CAE">
        <w:rPr>
          <w:rFonts w:ascii="Times New Roman" w:hAnsi="Times New Roman" w:cs="Times New Roman"/>
        </w:rPr>
        <w:t>, and these membrane associated lipids may reflect a longer term store of lipids than TGs which are re-modelled during the switch between fed and fasted states on a daily basis.</w:t>
      </w:r>
    </w:p>
    <w:p w14:paraId="5712F6BD" w14:textId="7157DEB6" w:rsidR="00631DD3" w:rsidRPr="00992CAE" w:rsidRDefault="00DC4A18" w:rsidP="00F11D70">
      <w:pPr>
        <w:spacing w:line="480" w:lineRule="auto"/>
        <w:rPr>
          <w:rFonts w:ascii="Times New Roman" w:hAnsi="Times New Roman" w:cs="Times New Roman"/>
        </w:rPr>
      </w:pPr>
      <w:r w:rsidRPr="00992CAE">
        <w:rPr>
          <w:rFonts w:ascii="Times New Roman" w:hAnsi="Times New Roman" w:cs="Times New Roman"/>
        </w:rPr>
        <w:t>While no single lipid specie</w:t>
      </w:r>
      <w:r w:rsidR="00EB1F39" w:rsidRPr="00992CAE">
        <w:rPr>
          <w:rFonts w:ascii="Times New Roman" w:hAnsi="Times New Roman" w:cs="Times New Roman"/>
        </w:rPr>
        <w:t>s</w:t>
      </w:r>
      <w:r w:rsidRPr="00992CAE">
        <w:rPr>
          <w:rFonts w:ascii="Times New Roman" w:hAnsi="Times New Roman" w:cs="Times New Roman"/>
        </w:rPr>
        <w:t xml:space="preserve"> was identified that acted</w:t>
      </w:r>
      <w:r w:rsidR="00322039" w:rsidRPr="00992CAE">
        <w:rPr>
          <w:rFonts w:ascii="Times New Roman" w:hAnsi="Times New Roman" w:cs="Times New Roman"/>
        </w:rPr>
        <w:t xml:space="preserve"> as a marker of </w:t>
      </w:r>
      <w:r w:rsidR="00AF554F" w:rsidRPr="00992CAE">
        <w:rPr>
          <w:rFonts w:ascii="Times New Roman" w:hAnsi="Times New Roman" w:cs="Times New Roman"/>
        </w:rPr>
        <w:t>n-3 PUFA</w:t>
      </w:r>
      <w:r w:rsidR="00322039" w:rsidRPr="00992CAE">
        <w:rPr>
          <w:rFonts w:ascii="Times New Roman" w:hAnsi="Times New Roman" w:cs="Times New Roman"/>
        </w:rPr>
        <w:t xml:space="preserve"> consumption</w:t>
      </w:r>
      <w:r w:rsidR="00EB1F39" w:rsidRPr="00992CAE">
        <w:rPr>
          <w:rFonts w:ascii="Times New Roman" w:hAnsi="Times New Roman" w:cs="Times New Roman"/>
        </w:rPr>
        <w:t>,</w:t>
      </w:r>
      <w:r w:rsidR="00322039" w:rsidRPr="00992CAE">
        <w:rPr>
          <w:rFonts w:ascii="Times New Roman" w:hAnsi="Times New Roman" w:cs="Times New Roman"/>
        </w:rPr>
        <w:t xml:space="preserve"> it is worth commenting that </w:t>
      </w:r>
      <w:r w:rsidR="002A6FFD" w:rsidRPr="00992CAE">
        <w:rPr>
          <w:rFonts w:ascii="Times New Roman" w:hAnsi="Times New Roman" w:cs="Times New Roman"/>
        </w:rPr>
        <w:t xml:space="preserve">by </w:t>
      </w:r>
      <w:r w:rsidR="00322039" w:rsidRPr="00992CAE">
        <w:rPr>
          <w:rFonts w:ascii="Times New Roman" w:hAnsi="Times New Roman" w:cs="Times New Roman"/>
        </w:rPr>
        <w:t xml:space="preserve">using mass spectrometry a panel of lipids can be quantified in a single analysis. </w:t>
      </w:r>
      <w:r w:rsidRPr="00992CAE">
        <w:rPr>
          <w:rFonts w:ascii="Times New Roman" w:hAnsi="Times New Roman" w:cs="Times New Roman"/>
        </w:rPr>
        <w:t>Approaches based on so-called ‘open profiling methods’</w:t>
      </w:r>
      <w:r w:rsidR="002A6FFD" w:rsidRPr="00992CAE">
        <w:rPr>
          <w:rFonts w:ascii="Times New Roman" w:hAnsi="Times New Roman" w:cs="Times New Roman"/>
        </w:rPr>
        <w:t>,</w:t>
      </w:r>
      <w:r w:rsidRPr="00992CAE">
        <w:rPr>
          <w:rFonts w:ascii="Times New Roman" w:hAnsi="Times New Roman" w:cs="Times New Roman"/>
        </w:rPr>
        <w:t xml:space="preserve"> as used in this study</w:t>
      </w:r>
      <w:r w:rsidR="002A6FFD" w:rsidRPr="00992CAE">
        <w:rPr>
          <w:rFonts w:ascii="Times New Roman" w:hAnsi="Times New Roman" w:cs="Times New Roman"/>
        </w:rPr>
        <w:t>,</w:t>
      </w:r>
      <w:r w:rsidRPr="00992CAE">
        <w:rPr>
          <w:rFonts w:ascii="Times New Roman" w:hAnsi="Times New Roman" w:cs="Times New Roman"/>
        </w:rPr>
        <w:t xml:space="preserve"> aim to detect all the high concentration metabolites/lipids in a sample. In addition, </w:t>
      </w:r>
      <w:r w:rsidR="002A6FFD" w:rsidRPr="00992CAE">
        <w:rPr>
          <w:rFonts w:ascii="Times New Roman" w:hAnsi="Times New Roman" w:cs="Times New Roman"/>
        </w:rPr>
        <w:t xml:space="preserve">when </w:t>
      </w:r>
      <w:r w:rsidRPr="00992CAE">
        <w:rPr>
          <w:rFonts w:ascii="Times New Roman" w:hAnsi="Times New Roman" w:cs="Times New Roman"/>
        </w:rPr>
        <w:t>u</w:t>
      </w:r>
      <w:r w:rsidR="00322039" w:rsidRPr="00992CAE">
        <w:rPr>
          <w:rFonts w:ascii="Times New Roman" w:hAnsi="Times New Roman" w:cs="Times New Roman"/>
        </w:rPr>
        <w:t>sing targeted analyses based on triple quadrupoles</w:t>
      </w:r>
      <w:r w:rsidR="00EB1F39" w:rsidRPr="00992CAE">
        <w:rPr>
          <w:rFonts w:ascii="Times New Roman" w:hAnsi="Times New Roman" w:cs="Times New Roman"/>
        </w:rPr>
        <w:t>,</w:t>
      </w:r>
      <w:r w:rsidR="00322039" w:rsidRPr="00992CAE">
        <w:rPr>
          <w:rFonts w:ascii="Times New Roman" w:hAnsi="Times New Roman" w:cs="Times New Roman"/>
        </w:rPr>
        <w:t xml:space="preserve"> it is routine to quantify individual lipid species according to their fragmentation patterns either using direct infusion or short liquid c</w:t>
      </w:r>
      <w:r w:rsidR="002E07B3" w:rsidRPr="00992CAE">
        <w:rPr>
          <w:rFonts w:ascii="Times New Roman" w:hAnsi="Times New Roman" w:cs="Times New Roman"/>
        </w:rPr>
        <w:t>hromatography gradients. O</w:t>
      </w:r>
      <w:r w:rsidR="00322039" w:rsidRPr="00992CAE">
        <w:rPr>
          <w:rFonts w:ascii="Times New Roman" w:hAnsi="Times New Roman" w:cs="Times New Roman"/>
        </w:rPr>
        <w:t xml:space="preserve">ur panel of lipids could be routinely incorporated into a targeted lipid profile to provide objective markers of </w:t>
      </w:r>
      <w:r w:rsidR="002A6FFD" w:rsidRPr="00992CAE">
        <w:rPr>
          <w:rFonts w:ascii="Times New Roman" w:hAnsi="Times New Roman" w:cs="Times New Roman"/>
        </w:rPr>
        <w:t xml:space="preserve">n-3 </w:t>
      </w:r>
      <w:r w:rsidR="00322039" w:rsidRPr="00992CAE">
        <w:rPr>
          <w:rFonts w:ascii="Times New Roman" w:hAnsi="Times New Roman" w:cs="Times New Roman"/>
        </w:rPr>
        <w:t>PUFA consumption. In addition</w:t>
      </w:r>
      <w:r w:rsidR="00EB1F39" w:rsidRPr="00992CAE">
        <w:rPr>
          <w:rFonts w:ascii="Times New Roman" w:hAnsi="Times New Roman" w:cs="Times New Roman"/>
        </w:rPr>
        <w:t>,</w:t>
      </w:r>
      <w:r w:rsidR="00322039" w:rsidRPr="00992CAE">
        <w:rPr>
          <w:rFonts w:ascii="Times New Roman" w:hAnsi="Times New Roman" w:cs="Times New Roman"/>
        </w:rPr>
        <w:t xml:space="preserve"> it has been recently suggested that TGs containing shorter, more saturated fatty acids act as markers for de novo lipogenesis arising from dietary sugar intake</w:t>
      </w:r>
      <w:r w:rsidR="00FB14E9">
        <w:rPr>
          <w:rFonts w:ascii="Times New Roman" w:hAnsi="Times New Roman" w:cs="Times New Roman"/>
        </w:rPr>
        <w:t xml:space="preserve"> </w:t>
      </w:r>
      <w:r w:rsidR="00FB14E9">
        <w:rPr>
          <w:rFonts w:ascii="Times New Roman" w:hAnsi="Times New Roman" w:cs="Times New Roman"/>
        </w:rPr>
        <w:fldChar w:fldCharType="begin">
          <w:fldData xml:space="preserve">PEVuZE5vdGU+PENpdGU+PEF1dGhvcj5FaWRlbjwvQXV0aG9yPjxZZWFyPjIwMTU8L1llYXI+PFJl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</w:fldData>
        </w:fldChar>
      </w:r>
      <w:r w:rsidR="002A6784">
        <w:rPr>
          <w:rFonts w:ascii="Times New Roman" w:hAnsi="Times New Roman" w:cs="Times New Roman"/>
        </w:rPr>
        <w:instrText xml:space="preserve"> ADDIN EN.CITE </w:instrText>
      </w:r>
      <w:r w:rsidR="002A6784">
        <w:rPr>
          <w:rFonts w:ascii="Times New Roman" w:hAnsi="Times New Roman" w:cs="Times New Roman"/>
        </w:rPr>
        <w:fldChar w:fldCharType="begin">
          <w:fldData xml:space="preserve">PEVuZE5vdGU+PENpdGU+PEF1dGhvcj5FaWRlbjwvQXV0aG9yPjxZZWFyPjIwMTU8L1llYXI+PFJl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</w:fldData>
        </w:fldChar>
      </w:r>
      <w:r w:rsidR="002A6784">
        <w:rPr>
          <w:rFonts w:ascii="Times New Roman" w:hAnsi="Times New Roman" w:cs="Times New Roman"/>
        </w:rPr>
        <w:instrText xml:space="preserve"> ADDIN EN.CITE.DATA </w:instrText>
      </w:r>
      <w:r w:rsidR="002A6784">
        <w:rPr>
          <w:rFonts w:ascii="Times New Roman" w:hAnsi="Times New Roman" w:cs="Times New Roman"/>
        </w:rPr>
      </w:r>
      <w:r w:rsidR="002A6784">
        <w:rPr>
          <w:rFonts w:ascii="Times New Roman" w:hAnsi="Times New Roman" w:cs="Times New Roman"/>
        </w:rPr>
        <w:fldChar w:fldCharType="end"/>
      </w:r>
      <w:r w:rsidR="00FB14E9">
        <w:rPr>
          <w:rFonts w:ascii="Times New Roman" w:hAnsi="Times New Roman" w:cs="Times New Roman"/>
        </w:rPr>
      </w:r>
      <w:r w:rsidR="00FB14E9">
        <w:rPr>
          <w:rFonts w:ascii="Times New Roman" w:hAnsi="Times New Roman" w:cs="Times New Roman"/>
        </w:rPr>
        <w:fldChar w:fldCharType="separate"/>
      </w:r>
      <w:r w:rsidR="002A6784" w:rsidRPr="002A6784">
        <w:rPr>
          <w:rFonts w:ascii="Times New Roman" w:hAnsi="Times New Roman" w:cs="Times New Roman"/>
          <w:i/>
          <w:noProof/>
          <w:vertAlign w:val="superscript"/>
        </w:rPr>
        <w:t>36, 48</w:t>
      </w:r>
      <w:r w:rsidR="00FB14E9">
        <w:rPr>
          <w:rFonts w:ascii="Times New Roman" w:hAnsi="Times New Roman" w:cs="Times New Roman"/>
        </w:rPr>
        <w:fldChar w:fldCharType="end"/>
      </w:r>
      <w:r w:rsidR="00FB14E9">
        <w:rPr>
          <w:rFonts w:ascii="Times New Roman" w:hAnsi="Times New Roman" w:cs="Times New Roman"/>
        </w:rPr>
        <w:t>.</w:t>
      </w:r>
      <w:r w:rsidR="00322039" w:rsidRPr="00992CAE">
        <w:rPr>
          <w:rFonts w:ascii="Times New Roman" w:hAnsi="Times New Roman" w:cs="Times New Roman"/>
        </w:rPr>
        <w:t xml:space="preserve"> Thus, lipid profiles may provide fast, convenient, objective measures of dietary intake for the use in </w:t>
      </w:r>
      <w:r w:rsidR="00440DA4" w:rsidRPr="00992CAE">
        <w:rPr>
          <w:rFonts w:ascii="Times New Roman" w:hAnsi="Times New Roman" w:cs="Times New Roman"/>
        </w:rPr>
        <w:t xml:space="preserve">population </w:t>
      </w:r>
      <w:r w:rsidR="00322039" w:rsidRPr="00992CAE">
        <w:rPr>
          <w:rFonts w:ascii="Times New Roman" w:hAnsi="Times New Roman" w:cs="Times New Roman"/>
        </w:rPr>
        <w:t>studies.</w:t>
      </w:r>
    </w:p>
    <w:p w14:paraId="1324B532" w14:textId="6617AD6F" w:rsidR="00B54A6C" w:rsidRPr="00992CAE" w:rsidRDefault="00B54A6C" w:rsidP="00F11D70">
      <w:pPr>
        <w:spacing w:line="480" w:lineRule="auto"/>
        <w:rPr>
          <w:rFonts w:ascii="Times New Roman" w:hAnsi="Times New Roman" w:cs="Times New Roman"/>
        </w:rPr>
      </w:pPr>
      <w:r w:rsidRPr="00992CAE">
        <w:rPr>
          <w:rFonts w:ascii="Times New Roman" w:hAnsi="Times New Roman" w:cs="Times New Roman"/>
        </w:rPr>
        <w:t xml:space="preserve">In terms of limitations of the study it should be noted that the </w:t>
      </w:r>
      <w:r w:rsidR="005537E6" w:rsidRPr="00992CAE">
        <w:rPr>
          <w:rFonts w:ascii="Times New Roman" w:hAnsi="Times New Roman" w:cs="Times New Roman"/>
        </w:rPr>
        <w:t>‘fish oil’</w:t>
      </w:r>
      <w:r w:rsidRPr="00992CAE">
        <w:rPr>
          <w:rFonts w:ascii="Times New Roman" w:hAnsi="Times New Roman" w:cs="Times New Roman"/>
        </w:rPr>
        <w:t xml:space="preserve"> group </w:t>
      </w:r>
      <w:r w:rsidR="002A6FFD" w:rsidRPr="00992CAE">
        <w:rPr>
          <w:rFonts w:ascii="Times New Roman" w:hAnsi="Times New Roman" w:cs="Times New Roman"/>
        </w:rPr>
        <w:t>had fewer subjects</w:t>
      </w:r>
      <w:r w:rsidR="00AB6C1E" w:rsidRPr="00992CAE">
        <w:rPr>
          <w:rFonts w:ascii="Times New Roman" w:hAnsi="Times New Roman" w:cs="Times New Roman"/>
        </w:rPr>
        <w:t xml:space="preserve"> than the </w:t>
      </w:r>
      <w:r w:rsidR="005537E6" w:rsidRPr="00992CAE">
        <w:rPr>
          <w:rFonts w:ascii="Times New Roman" w:hAnsi="Times New Roman" w:cs="Times New Roman"/>
        </w:rPr>
        <w:t>‘</w:t>
      </w:r>
      <w:r w:rsidR="00AB6C1E" w:rsidRPr="00992CAE">
        <w:rPr>
          <w:rFonts w:ascii="Times New Roman" w:hAnsi="Times New Roman" w:cs="Times New Roman"/>
        </w:rPr>
        <w:t>control</w:t>
      </w:r>
      <w:r w:rsidR="005537E6" w:rsidRPr="00992CAE">
        <w:rPr>
          <w:rFonts w:ascii="Times New Roman" w:hAnsi="Times New Roman" w:cs="Times New Roman"/>
        </w:rPr>
        <w:t>’</w:t>
      </w:r>
      <w:r w:rsidR="00AB6C1E" w:rsidRPr="00992CAE">
        <w:rPr>
          <w:rFonts w:ascii="Times New Roman" w:hAnsi="Times New Roman" w:cs="Times New Roman"/>
        </w:rPr>
        <w:t xml:space="preserve"> group and in addition the </w:t>
      </w:r>
      <w:r w:rsidR="005537E6" w:rsidRPr="00992CAE">
        <w:rPr>
          <w:rFonts w:ascii="Times New Roman" w:hAnsi="Times New Roman" w:cs="Times New Roman"/>
        </w:rPr>
        <w:t>‘fish oil’</w:t>
      </w:r>
      <w:r w:rsidR="00AB6C1E" w:rsidRPr="00992CAE">
        <w:rPr>
          <w:rFonts w:ascii="Times New Roman" w:hAnsi="Times New Roman" w:cs="Times New Roman"/>
        </w:rPr>
        <w:t xml:space="preserve"> group had a significantly lower average BMI compared with the </w:t>
      </w:r>
      <w:r w:rsidR="005537E6" w:rsidRPr="00992CAE">
        <w:rPr>
          <w:rFonts w:ascii="Times New Roman" w:hAnsi="Times New Roman" w:cs="Times New Roman"/>
        </w:rPr>
        <w:t>‘</w:t>
      </w:r>
      <w:r w:rsidR="00AB6C1E" w:rsidRPr="00992CAE">
        <w:rPr>
          <w:rFonts w:ascii="Times New Roman" w:hAnsi="Times New Roman" w:cs="Times New Roman"/>
        </w:rPr>
        <w:t>control</w:t>
      </w:r>
      <w:r w:rsidR="005537E6" w:rsidRPr="00992CAE">
        <w:rPr>
          <w:rFonts w:ascii="Times New Roman" w:hAnsi="Times New Roman" w:cs="Times New Roman"/>
        </w:rPr>
        <w:t>’</w:t>
      </w:r>
      <w:r w:rsidR="00AB6C1E" w:rsidRPr="00992CAE">
        <w:rPr>
          <w:rFonts w:ascii="Times New Roman" w:hAnsi="Times New Roman" w:cs="Times New Roman"/>
        </w:rPr>
        <w:t xml:space="preserve"> group despite a similar </w:t>
      </w:r>
      <w:r w:rsidR="002A6FFD" w:rsidRPr="00992CAE">
        <w:rPr>
          <w:rFonts w:ascii="Times New Roman" w:hAnsi="Times New Roman" w:cs="Times New Roman"/>
        </w:rPr>
        <w:t xml:space="preserve">sex </w:t>
      </w:r>
      <w:r w:rsidR="00AB6C1E" w:rsidRPr="00992CAE">
        <w:rPr>
          <w:rFonts w:ascii="Times New Roman" w:hAnsi="Times New Roman" w:cs="Times New Roman"/>
        </w:rPr>
        <w:t>distribution, comparable ages and similar body fat percentage. This arose in part because we made use of samples that remained from the analys</w:t>
      </w:r>
      <w:r w:rsidR="00CE6A52" w:rsidRPr="00992CAE">
        <w:rPr>
          <w:rFonts w:ascii="Times New Roman" w:hAnsi="Times New Roman" w:cs="Times New Roman"/>
        </w:rPr>
        <w:t xml:space="preserve">es performed on the </w:t>
      </w:r>
      <w:r w:rsidR="005537E6" w:rsidRPr="00992CAE">
        <w:rPr>
          <w:rFonts w:ascii="Times New Roman" w:hAnsi="Times New Roman" w:cs="Times New Roman"/>
        </w:rPr>
        <w:t>original</w:t>
      </w:r>
      <w:r w:rsidR="00CE6A52" w:rsidRPr="00992CAE">
        <w:rPr>
          <w:rFonts w:ascii="Times New Roman" w:hAnsi="Times New Roman" w:cs="Times New Roman"/>
        </w:rPr>
        <w:t xml:space="preserve"> study </w:t>
      </w:r>
      <w:r w:rsidR="00CE6A52" w:rsidRPr="00992CAE">
        <w:rPr>
          <w:rFonts w:ascii="Times New Roman" w:hAnsi="Times New Roman" w:cs="Times New Roman"/>
        </w:rPr>
        <w:fldChar w:fldCharType="begin">
          <w:fldData xml:space="preserve">PEVuZE5vdGU+PENpdGU+PEF1dGhvcj5Ccm93bmluZzwvQXV0aG9yPjxZZWFyPjIwMTI8L1llYXI+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=
</w:fldData>
        </w:fldChar>
      </w:r>
      <w:r w:rsidR="002A6784">
        <w:rPr>
          <w:rFonts w:ascii="Times New Roman" w:hAnsi="Times New Roman" w:cs="Times New Roman"/>
        </w:rPr>
        <w:instrText xml:space="preserve"> ADDIN EN.CITE </w:instrText>
      </w:r>
      <w:r w:rsidR="002A6784">
        <w:rPr>
          <w:rFonts w:ascii="Times New Roman" w:hAnsi="Times New Roman" w:cs="Times New Roman"/>
        </w:rPr>
        <w:fldChar w:fldCharType="begin">
          <w:fldData xml:space="preserve">PEVuZE5vdGU+PENpdGU+PEF1dGhvcj5Ccm93bmluZzwvQXV0aG9yPjxZZWFyPjIwMTI8L1llYXI+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=
</w:fldData>
        </w:fldChar>
      </w:r>
      <w:r w:rsidR="002A6784">
        <w:rPr>
          <w:rFonts w:ascii="Times New Roman" w:hAnsi="Times New Roman" w:cs="Times New Roman"/>
        </w:rPr>
        <w:instrText xml:space="preserve"> ADDIN EN.CITE.DATA </w:instrText>
      </w:r>
      <w:r w:rsidR="002A6784">
        <w:rPr>
          <w:rFonts w:ascii="Times New Roman" w:hAnsi="Times New Roman" w:cs="Times New Roman"/>
        </w:rPr>
      </w:r>
      <w:r w:rsidR="002A6784">
        <w:rPr>
          <w:rFonts w:ascii="Times New Roman" w:hAnsi="Times New Roman" w:cs="Times New Roman"/>
        </w:rPr>
        <w:fldChar w:fldCharType="end"/>
      </w:r>
      <w:r w:rsidR="00CE6A52" w:rsidRPr="00992CAE">
        <w:rPr>
          <w:rFonts w:ascii="Times New Roman" w:hAnsi="Times New Roman" w:cs="Times New Roman"/>
        </w:rPr>
      </w:r>
      <w:r w:rsidR="00CE6A52" w:rsidRPr="00992CAE">
        <w:rPr>
          <w:rFonts w:ascii="Times New Roman" w:hAnsi="Times New Roman" w:cs="Times New Roman"/>
        </w:rPr>
        <w:fldChar w:fldCharType="separate"/>
      </w:r>
      <w:r w:rsidR="002A6784" w:rsidRPr="002A6784">
        <w:rPr>
          <w:rFonts w:ascii="Times New Roman" w:hAnsi="Times New Roman" w:cs="Times New Roman"/>
          <w:i/>
          <w:noProof/>
          <w:vertAlign w:val="superscript"/>
        </w:rPr>
        <w:t>34</w:t>
      </w:r>
      <w:r w:rsidR="00CE6A52" w:rsidRPr="00992CAE">
        <w:rPr>
          <w:rFonts w:ascii="Times New Roman" w:hAnsi="Times New Roman" w:cs="Times New Roman"/>
        </w:rPr>
        <w:fldChar w:fldCharType="end"/>
      </w:r>
      <w:r w:rsidR="00AB6C1E" w:rsidRPr="00992CAE">
        <w:rPr>
          <w:rFonts w:ascii="Times New Roman" w:hAnsi="Times New Roman" w:cs="Times New Roman"/>
        </w:rPr>
        <w:t xml:space="preserve">. However, one of the advantages of the multivariate approach employed in this </w:t>
      </w:r>
      <w:r w:rsidR="00EB1F39" w:rsidRPr="00992CAE">
        <w:rPr>
          <w:rFonts w:ascii="Times New Roman" w:hAnsi="Times New Roman" w:cs="Times New Roman"/>
        </w:rPr>
        <w:t>study</w:t>
      </w:r>
      <w:r w:rsidR="00AB6C1E" w:rsidRPr="00992CAE">
        <w:rPr>
          <w:rFonts w:ascii="Times New Roman" w:hAnsi="Times New Roman" w:cs="Times New Roman"/>
        </w:rPr>
        <w:t xml:space="preserve"> is that it considers each subject individually when forming clusters. Furthermore, the multivariate analyses highlighted a number of lipid species </w:t>
      </w:r>
      <w:r w:rsidR="00EB1F39" w:rsidRPr="00992CAE">
        <w:rPr>
          <w:rFonts w:ascii="Times New Roman" w:hAnsi="Times New Roman" w:cs="Times New Roman"/>
        </w:rPr>
        <w:t xml:space="preserve">that </w:t>
      </w:r>
      <w:r w:rsidR="00AB6C1E" w:rsidRPr="00992CAE">
        <w:rPr>
          <w:rFonts w:ascii="Times New Roman" w:hAnsi="Times New Roman" w:cs="Times New Roman"/>
        </w:rPr>
        <w:t xml:space="preserve">were associated with </w:t>
      </w:r>
      <w:r w:rsidR="002A6FFD" w:rsidRPr="00992CAE">
        <w:rPr>
          <w:rFonts w:ascii="Times New Roman" w:hAnsi="Times New Roman" w:cs="Times New Roman"/>
        </w:rPr>
        <w:t>n-3 PUFA</w:t>
      </w:r>
      <w:r w:rsidR="00AB6C1E" w:rsidRPr="00992CAE">
        <w:rPr>
          <w:rFonts w:ascii="Times New Roman" w:hAnsi="Times New Roman" w:cs="Times New Roman"/>
        </w:rPr>
        <w:t xml:space="preserve"> consumption </w:t>
      </w:r>
      <w:r w:rsidR="00EB1F39" w:rsidRPr="00992CAE">
        <w:rPr>
          <w:rFonts w:ascii="Times New Roman" w:hAnsi="Times New Roman" w:cs="Times New Roman"/>
        </w:rPr>
        <w:t xml:space="preserve">and </w:t>
      </w:r>
      <w:r w:rsidR="00AB6C1E" w:rsidRPr="00992CAE">
        <w:rPr>
          <w:rFonts w:ascii="Times New Roman" w:hAnsi="Times New Roman" w:cs="Times New Roman"/>
        </w:rPr>
        <w:t>which were not associated with variations in BMI.</w:t>
      </w:r>
    </w:p>
    <w:p w14:paraId="4EDB0C8C" w14:textId="77777777" w:rsidR="00DC4A18" w:rsidRPr="00992CAE" w:rsidRDefault="00DC4A18" w:rsidP="00F11D70">
      <w:pPr>
        <w:pStyle w:val="Heading1"/>
        <w:spacing w:line="480" w:lineRule="auto"/>
        <w:rPr>
          <w:rFonts w:ascii="Times New Roman" w:hAnsi="Times New Roman" w:cs="Times New Roman"/>
          <w:sz w:val="22"/>
          <w:szCs w:val="22"/>
        </w:rPr>
      </w:pPr>
    </w:p>
    <w:p w14:paraId="216FD139" w14:textId="7E728460" w:rsidR="003D55FB" w:rsidRPr="00992CAE" w:rsidRDefault="007B2ED1" w:rsidP="00F11D70">
      <w:pPr>
        <w:pStyle w:val="Heading1"/>
        <w:spacing w:line="480" w:lineRule="auto"/>
        <w:rPr>
          <w:rFonts w:ascii="Times New Roman" w:hAnsi="Times New Roman" w:cs="Times New Roman"/>
          <w:sz w:val="22"/>
          <w:szCs w:val="22"/>
        </w:rPr>
      </w:pPr>
      <w:r w:rsidRPr="00992CAE">
        <w:rPr>
          <w:rFonts w:ascii="Times New Roman" w:hAnsi="Times New Roman" w:cs="Times New Roman"/>
          <w:sz w:val="22"/>
          <w:szCs w:val="22"/>
        </w:rPr>
        <w:t>Concluding remarks</w:t>
      </w:r>
    </w:p>
    <w:p w14:paraId="5BCEDA67" w14:textId="3D7A0913" w:rsidR="00550D2B" w:rsidRPr="00992CAE" w:rsidRDefault="003D55FB" w:rsidP="00F11D70">
      <w:pPr>
        <w:spacing w:line="480" w:lineRule="auto"/>
        <w:rPr>
          <w:rFonts w:ascii="Times New Roman" w:hAnsi="Times New Roman" w:cs="Times New Roman"/>
        </w:rPr>
      </w:pPr>
      <w:r w:rsidRPr="00992CAE">
        <w:rPr>
          <w:rFonts w:ascii="Times New Roman" w:hAnsi="Times New Roman" w:cs="Times New Roman"/>
        </w:rPr>
        <w:t xml:space="preserve">Overall, we have detected a pattern of intact lipids across a range of lipid classes </w:t>
      </w:r>
      <w:r w:rsidR="002A6FFD" w:rsidRPr="00992CAE">
        <w:rPr>
          <w:rFonts w:ascii="Times New Roman" w:hAnsi="Times New Roman" w:cs="Times New Roman"/>
        </w:rPr>
        <w:t xml:space="preserve">in human </w:t>
      </w:r>
      <w:r w:rsidR="00EB1F39" w:rsidRPr="00992CAE">
        <w:rPr>
          <w:rFonts w:ascii="Times New Roman" w:hAnsi="Times New Roman" w:cs="Times New Roman"/>
        </w:rPr>
        <w:t xml:space="preserve">adipose tissue </w:t>
      </w:r>
      <w:r w:rsidRPr="00992CAE">
        <w:rPr>
          <w:rFonts w:ascii="Times New Roman" w:hAnsi="Times New Roman" w:cs="Times New Roman"/>
        </w:rPr>
        <w:t xml:space="preserve">that predict with accuracy dietary </w:t>
      </w:r>
      <w:r w:rsidR="007010C4" w:rsidRPr="00992CAE">
        <w:rPr>
          <w:rFonts w:ascii="Times New Roman" w:hAnsi="Times New Roman" w:cs="Times New Roman"/>
        </w:rPr>
        <w:t xml:space="preserve">exposure to </w:t>
      </w:r>
      <w:r w:rsidR="002A6FFD" w:rsidRPr="00992CAE">
        <w:rPr>
          <w:rFonts w:ascii="Times New Roman" w:hAnsi="Times New Roman" w:cs="Times New Roman"/>
        </w:rPr>
        <w:t>n-3 PUFAs</w:t>
      </w:r>
      <w:r w:rsidRPr="00992CAE">
        <w:rPr>
          <w:rFonts w:ascii="Times New Roman" w:hAnsi="Times New Roman" w:cs="Times New Roman"/>
        </w:rPr>
        <w:t xml:space="preserve"> whilst also considering confounding factors such as the degree of obesity/adiposity of the subject. The advantage of the direct infusion mass spectrometry method is that it provides rapid sample analysis (&lt; 5 minutes per sample) with a minimal amount of sample preparation whilst covering a wide range of lipid</w:t>
      </w:r>
      <w:r w:rsidR="00287700" w:rsidRPr="00992CAE">
        <w:rPr>
          <w:rFonts w:ascii="Times New Roman" w:hAnsi="Times New Roman" w:cs="Times New Roman"/>
        </w:rPr>
        <w:t>s</w:t>
      </w:r>
      <w:r w:rsidRPr="00992CAE">
        <w:rPr>
          <w:rFonts w:ascii="Times New Roman" w:hAnsi="Times New Roman" w:cs="Times New Roman"/>
        </w:rPr>
        <w:t xml:space="preserve"> in three main lipid classes</w:t>
      </w:r>
      <w:r w:rsidR="00617CC5" w:rsidRPr="00992CAE">
        <w:rPr>
          <w:rFonts w:ascii="Times New Roman" w:hAnsi="Times New Roman" w:cs="Times New Roman"/>
        </w:rPr>
        <w:t xml:space="preserve"> found in </w:t>
      </w:r>
      <w:r w:rsidR="00287700" w:rsidRPr="00992CAE">
        <w:rPr>
          <w:rFonts w:ascii="Times New Roman" w:hAnsi="Times New Roman" w:cs="Times New Roman"/>
        </w:rPr>
        <w:t>adipose tissue</w:t>
      </w:r>
      <w:r w:rsidRPr="00992CAE">
        <w:rPr>
          <w:rFonts w:ascii="Times New Roman" w:hAnsi="Times New Roman" w:cs="Times New Roman"/>
        </w:rPr>
        <w:t>. When combined with multivariate modelling, ROC curve analysis and logistic regression of the resulting data sets</w:t>
      </w:r>
      <w:r w:rsidR="003D6363" w:rsidRPr="00992CAE">
        <w:rPr>
          <w:rFonts w:ascii="Times New Roman" w:hAnsi="Times New Roman" w:cs="Times New Roman"/>
        </w:rPr>
        <w:t xml:space="preserve"> </w:t>
      </w:r>
      <w:r w:rsidRPr="00992CAE">
        <w:rPr>
          <w:rFonts w:ascii="Times New Roman" w:hAnsi="Times New Roman" w:cs="Times New Roman"/>
        </w:rPr>
        <w:t>provide a powerful tool for the detection and characterisation of lipid patterns associated with dietary intervention. This may be useful when assessing the impact of diet on lipidomic profiles and deconvolving dietary effects from disease or pathophysiological states</w:t>
      </w:r>
      <w:r w:rsidR="00631DD3" w:rsidRPr="00992CAE">
        <w:rPr>
          <w:rFonts w:ascii="Times New Roman" w:hAnsi="Times New Roman" w:cs="Times New Roman"/>
        </w:rPr>
        <w:t xml:space="preserve">, and could be readily used in </w:t>
      </w:r>
      <w:r w:rsidR="002A6FFD" w:rsidRPr="00992CAE">
        <w:rPr>
          <w:rFonts w:ascii="Times New Roman" w:hAnsi="Times New Roman" w:cs="Times New Roman"/>
        </w:rPr>
        <w:t xml:space="preserve">other sample formats (e.g. blood, plasma) and in </w:t>
      </w:r>
      <w:r w:rsidR="00552374" w:rsidRPr="00992CAE">
        <w:rPr>
          <w:rFonts w:ascii="Times New Roman" w:hAnsi="Times New Roman" w:cs="Times New Roman"/>
        </w:rPr>
        <w:t xml:space="preserve">population </w:t>
      </w:r>
      <w:r w:rsidR="00631DD3" w:rsidRPr="00992CAE">
        <w:rPr>
          <w:rFonts w:ascii="Times New Roman" w:hAnsi="Times New Roman" w:cs="Times New Roman"/>
        </w:rPr>
        <w:t>studies to provide metabolic markers of dietary intake</w:t>
      </w:r>
      <w:r w:rsidRPr="00992CAE">
        <w:rPr>
          <w:rFonts w:ascii="Times New Roman" w:hAnsi="Times New Roman" w:cs="Times New Roman"/>
        </w:rPr>
        <w:t xml:space="preserve">. </w:t>
      </w:r>
    </w:p>
    <w:p w14:paraId="1B30669E" w14:textId="77777777" w:rsidR="00231F13" w:rsidRDefault="00550D2B" w:rsidP="00F11D70">
      <w:pPr>
        <w:spacing w:line="480" w:lineRule="auto"/>
        <w:jc w:val="left"/>
        <w:rPr>
          <w:rFonts w:ascii="Times New Roman" w:hAnsi="Times New Roman" w:cs="Times New Roman"/>
        </w:rPr>
      </w:pPr>
      <w:r w:rsidRPr="00992CAE">
        <w:rPr>
          <w:rFonts w:ascii="Times New Roman" w:hAnsi="Times New Roman" w:cs="Times New Roman"/>
        </w:rPr>
        <w:br w:type="page"/>
      </w:r>
    </w:p>
    <w:p w14:paraId="0ED05812" w14:textId="70F14224" w:rsidR="00231F13" w:rsidRPr="00BB4708" w:rsidRDefault="00BB4708" w:rsidP="00F11D70">
      <w:pPr>
        <w:spacing w:line="480" w:lineRule="auto"/>
        <w:jc w:val="left"/>
        <w:rPr>
          <w:rFonts w:ascii="Times New Roman" w:hAnsi="Times New Roman" w:cs="Times New Roman"/>
          <w:b/>
          <w:u w:val="single"/>
        </w:rPr>
      </w:pPr>
      <w:r w:rsidRPr="00BB4708">
        <w:rPr>
          <w:rFonts w:ascii="Times New Roman" w:hAnsi="Times New Roman" w:cs="Times New Roman"/>
          <w:b/>
          <w:u w:val="single"/>
        </w:rPr>
        <w:t>Supporting information</w:t>
      </w:r>
      <w:r w:rsidR="00231F13" w:rsidRPr="00BB4708">
        <w:rPr>
          <w:rFonts w:ascii="Times New Roman" w:hAnsi="Times New Roman" w:cs="Times New Roman"/>
          <w:b/>
          <w:u w:val="single"/>
        </w:rPr>
        <w:t>:</w:t>
      </w:r>
    </w:p>
    <w:p w14:paraId="69CF74DE" w14:textId="7D6DDE22" w:rsidR="00231F13" w:rsidRPr="00231F13" w:rsidRDefault="00231F13" w:rsidP="00F11D70">
      <w:pPr>
        <w:spacing w:line="480" w:lineRule="auto"/>
        <w:jc w:val="left"/>
        <w:rPr>
          <w:rFonts w:ascii="Times New Roman" w:hAnsi="Times New Roman" w:cs="Times New Roman"/>
        </w:rPr>
      </w:pPr>
      <w:r w:rsidRPr="00BC2139">
        <w:rPr>
          <w:rFonts w:ascii="Times New Roman" w:hAnsi="Times New Roman" w:cs="Times New Roman"/>
          <w:b/>
        </w:rPr>
        <w:t xml:space="preserve">Figure </w:t>
      </w:r>
      <w:r w:rsidR="00BB03CC" w:rsidRPr="00BB03CC">
        <w:rPr>
          <w:rFonts w:ascii="Times New Roman" w:hAnsi="Times New Roman" w:cs="Times New Roman"/>
          <w:b/>
        </w:rPr>
        <w:t>S</w:t>
      </w:r>
      <w:r w:rsidRPr="00BB03CC">
        <w:rPr>
          <w:rFonts w:ascii="Times New Roman" w:hAnsi="Times New Roman" w:cs="Times New Roman"/>
          <w:b/>
        </w:rPr>
        <w:t>1:</w:t>
      </w:r>
      <w:r w:rsidRPr="00231F13">
        <w:rPr>
          <w:rFonts w:ascii="Times New Roman" w:hAnsi="Times New Roman" w:cs="Times New Roman"/>
          <w:b/>
        </w:rPr>
        <w:t xml:space="preserve"> </w:t>
      </w:r>
      <w:r w:rsidRPr="00231F13">
        <w:rPr>
          <w:rFonts w:ascii="Times New Roman" w:hAnsi="Times New Roman" w:cs="Times New Roman"/>
        </w:rPr>
        <w:t>LCMS/MS data showing ms</w:t>
      </w:r>
      <w:r w:rsidRPr="00231F13">
        <w:rPr>
          <w:rFonts w:ascii="Times New Roman" w:hAnsi="Times New Roman" w:cs="Times New Roman"/>
          <w:vertAlign w:val="superscript"/>
        </w:rPr>
        <w:t>2</w:t>
      </w:r>
      <w:r w:rsidRPr="00231F13">
        <w:rPr>
          <w:rFonts w:ascii="Times New Roman" w:hAnsi="Times New Roman" w:cs="Times New Roman"/>
        </w:rPr>
        <w:t xml:space="preserve"> spectra (</w:t>
      </w:r>
      <w:r w:rsidR="00827F17">
        <w:rPr>
          <w:rFonts w:ascii="Times New Roman" w:hAnsi="Times New Roman" w:cs="Times New Roman"/>
        </w:rPr>
        <w:t>m/z = 500-1000</w:t>
      </w:r>
      <w:r w:rsidRPr="00231F13">
        <w:rPr>
          <w:rFonts w:ascii="Times New Roman" w:hAnsi="Times New Roman" w:cs="Times New Roman"/>
        </w:rPr>
        <w:t>) of selected triglyceride 56- and 58-chain lipids with assignment of the loss from parent ion m/z for the highly unsaturated PUFAs: EPA (-302.24), DHA (-328.25), DPA (-330.27) and AA (-304.26).</w:t>
      </w:r>
    </w:p>
    <w:p w14:paraId="1CEE7AAB" w14:textId="57C4DE0F" w:rsidR="00231F13" w:rsidRDefault="00231F13" w:rsidP="00F11D70">
      <w:pPr>
        <w:spacing w:line="480" w:lineRule="auto"/>
        <w:jc w:val="left"/>
        <w:rPr>
          <w:rFonts w:ascii="Times New Roman" w:hAnsi="Times New Roman" w:cs="Times New Roman"/>
        </w:rPr>
      </w:pPr>
      <w:r w:rsidRPr="00BB03CC">
        <w:rPr>
          <w:rFonts w:ascii="Times New Roman" w:hAnsi="Times New Roman" w:cs="Times New Roman"/>
          <w:b/>
        </w:rPr>
        <w:t xml:space="preserve">Figure </w:t>
      </w:r>
      <w:r w:rsidR="00BB03CC" w:rsidRPr="00BB03CC">
        <w:rPr>
          <w:rFonts w:ascii="Times New Roman" w:hAnsi="Times New Roman" w:cs="Times New Roman"/>
          <w:b/>
        </w:rPr>
        <w:t>S</w:t>
      </w:r>
      <w:r w:rsidRPr="00BB03CC">
        <w:rPr>
          <w:rFonts w:ascii="Times New Roman" w:hAnsi="Times New Roman" w:cs="Times New Roman"/>
          <w:b/>
        </w:rPr>
        <w:t>2:</w:t>
      </w:r>
      <w:r>
        <w:rPr>
          <w:rFonts w:ascii="Times New Roman" w:hAnsi="Times New Roman" w:cs="Times New Roman"/>
        </w:rPr>
        <w:t xml:space="preserve"> </w:t>
      </w:r>
      <w:r>
        <w:t xml:space="preserve">Plots showing the descriptive statistics (minimum-maximum box-whisker plots), ROC curve analysis, frequency distributions and the logistic regression probabilities for selected intact lipids shown to be increased after fish oil intervention.  </w:t>
      </w:r>
    </w:p>
    <w:p w14:paraId="79944381" w14:textId="5D290FAF" w:rsidR="00231F13" w:rsidRDefault="00231F13" w:rsidP="00F11D70">
      <w:pPr>
        <w:spacing w:line="480" w:lineRule="auto"/>
        <w:jc w:val="left"/>
        <w:rPr>
          <w:rFonts w:ascii="Times New Roman" w:hAnsi="Times New Roman" w:cs="Times New Roman"/>
        </w:rPr>
      </w:pPr>
      <w:r w:rsidRPr="00BB03CC">
        <w:rPr>
          <w:rFonts w:ascii="Times New Roman" w:hAnsi="Times New Roman" w:cs="Times New Roman"/>
          <w:b/>
        </w:rPr>
        <w:t xml:space="preserve">Figure </w:t>
      </w:r>
      <w:r w:rsidR="00BB03CC" w:rsidRPr="00BB03CC">
        <w:rPr>
          <w:rFonts w:ascii="Times New Roman" w:hAnsi="Times New Roman" w:cs="Times New Roman"/>
          <w:b/>
        </w:rPr>
        <w:t>S</w:t>
      </w:r>
      <w:r w:rsidRPr="00BB03CC">
        <w:rPr>
          <w:rFonts w:ascii="Times New Roman" w:hAnsi="Times New Roman" w:cs="Times New Roman"/>
          <w:b/>
        </w:rPr>
        <w:t>3:</w:t>
      </w:r>
      <w:r>
        <w:rPr>
          <w:rFonts w:ascii="Times New Roman" w:hAnsi="Times New Roman" w:cs="Times New Roman"/>
        </w:rPr>
        <w:t xml:space="preserve"> </w:t>
      </w:r>
      <w:r w:rsidRPr="00231F13">
        <w:rPr>
          <w:rFonts w:ascii="Times New Roman" w:hAnsi="Times New Roman" w:cs="Times New Roman"/>
        </w:rPr>
        <w:t>Results of multivariate logistic and linear regression modelling showing the probability of detecting a fish oil sample and the correlation between observed and predicted EPA+DHA values respectively for the different lipid classes (TG, PC and SM, NEFA and PE) affected by dietary fish oil intervention.</w:t>
      </w:r>
    </w:p>
    <w:p w14:paraId="44157C46" w14:textId="00CC5122" w:rsidR="00E25E26" w:rsidRDefault="00E25E26" w:rsidP="00F11D70">
      <w:pPr>
        <w:spacing w:line="480" w:lineRule="auto"/>
        <w:jc w:val="left"/>
        <w:rPr>
          <w:rFonts w:ascii="Times New Roman" w:hAnsi="Times New Roman" w:cs="Times New Roman"/>
        </w:rPr>
      </w:pPr>
      <w:r w:rsidRPr="00BB03CC">
        <w:rPr>
          <w:rFonts w:ascii="Times New Roman" w:hAnsi="Times New Roman" w:cs="Times New Roman"/>
          <w:b/>
        </w:rPr>
        <w:t xml:space="preserve">Table </w:t>
      </w:r>
      <w:r w:rsidR="00BB03CC" w:rsidRPr="00BB03CC">
        <w:rPr>
          <w:rFonts w:ascii="Times New Roman" w:hAnsi="Times New Roman" w:cs="Times New Roman"/>
          <w:b/>
        </w:rPr>
        <w:t>S</w:t>
      </w:r>
      <w:r w:rsidRPr="00BB03CC">
        <w:rPr>
          <w:rFonts w:ascii="Times New Roman" w:hAnsi="Times New Roman" w:cs="Times New Roman"/>
          <w:b/>
        </w:rPr>
        <w:t>1</w:t>
      </w:r>
      <w:r w:rsidRPr="00E25E26">
        <w:rPr>
          <w:rFonts w:ascii="Times New Roman" w:hAnsi="Times New Roman" w:cs="Times New Roman"/>
        </w:rPr>
        <w:t>:</w:t>
      </w:r>
      <w:r w:rsidRPr="00992CAE">
        <w:rPr>
          <w:rFonts w:ascii="Times New Roman" w:hAnsi="Times New Roman" w:cs="Times New Roman"/>
        </w:rPr>
        <w:t xml:space="preserve"> Volunteer characteristics for the s</w:t>
      </w:r>
      <w:r>
        <w:rPr>
          <w:rFonts w:ascii="Times New Roman" w:hAnsi="Times New Roman" w:cs="Times New Roman"/>
        </w:rPr>
        <w:t>ub-cohort of the original study</w:t>
      </w:r>
      <w:r w:rsidRPr="00E25E26">
        <w:rPr>
          <w:rFonts w:ascii="Times New Roman" w:hAnsi="Times New Roman" w:cs="Times New Roman"/>
          <w:vertAlign w:val="superscript"/>
        </w:rPr>
        <w:t>34</w:t>
      </w:r>
      <w:r w:rsidRPr="00992CAE">
        <w:rPr>
          <w:rFonts w:ascii="Times New Roman" w:hAnsi="Times New Roman" w:cs="Times New Roman"/>
        </w:rPr>
        <w:t xml:space="preserve"> used in the manuscript.</w:t>
      </w:r>
    </w:p>
    <w:p w14:paraId="115E59FB" w14:textId="77777777" w:rsidR="00BB03CC" w:rsidRDefault="00BB03CC" w:rsidP="00BB03CC">
      <w:pPr>
        <w:pStyle w:val="Caption"/>
        <w:spacing w:line="480" w:lineRule="auto"/>
        <w:rPr>
          <w:rFonts w:ascii="Times New Roman" w:hAnsi="Times New Roman" w:cs="Times New Roman"/>
        </w:rPr>
      </w:pPr>
      <w:r w:rsidRPr="00992CAE">
        <w:rPr>
          <w:rFonts w:ascii="Times New Roman" w:hAnsi="Times New Roman" w:cs="Times New Roman"/>
          <w:sz w:val="22"/>
          <w:szCs w:val="22"/>
        </w:rPr>
        <w:t>Table</w:t>
      </w:r>
      <w:r>
        <w:rPr>
          <w:rFonts w:ascii="Times New Roman" w:hAnsi="Times New Roman" w:cs="Times New Roman"/>
        </w:rPr>
        <w:t xml:space="preserve"> S2</w:t>
      </w:r>
      <w:r w:rsidRPr="00992CAE">
        <w:rPr>
          <w:rFonts w:ascii="Times New Roman" w:hAnsi="Times New Roman" w:cs="Times New Roman"/>
          <w:sz w:val="22"/>
          <w:szCs w:val="22"/>
        </w:rPr>
        <w:t xml:space="preserve">: </w:t>
      </w:r>
      <w:r w:rsidRPr="00FF2D2D">
        <w:rPr>
          <w:rFonts w:ascii="Times New Roman" w:hAnsi="Times New Roman" w:cs="Times New Roman"/>
          <w:b w:val="0"/>
          <w:sz w:val="22"/>
          <w:szCs w:val="22"/>
        </w:rPr>
        <w:t>Summary of logistic regression parameters for lipids elevated in human adipose tissue as the result of n-3 PUFA supplementation equivalent to the habitual consumption of ‘4 portions’ of oily fish per week.</w:t>
      </w:r>
    </w:p>
    <w:p w14:paraId="6BAEAF3F" w14:textId="77777777" w:rsidR="00BB03CC" w:rsidRPr="00992CAE" w:rsidRDefault="00BB03CC" w:rsidP="00BB03CC">
      <w:pPr>
        <w:pStyle w:val="Caption"/>
        <w:spacing w:line="480" w:lineRule="auto"/>
        <w:rPr>
          <w:rFonts w:ascii="Times New Roman" w:hAnsi="Times New Roman" w:cs="Times New Roman"/>
          <w:sz w:val="22"/>
          <w:szCs w:val="22"/>
        </w:rPr>
      </w:pPr>
      <w:r w:rsidRPr="00992CAE">
        <w:rPr>
          <w:rFonts w:ascii="Times New Roman" w:hAnsi="Times New Roman" w:cs="Times New Roman"/>
          <w:sz w:val="22"/>
          <w:szCs w:val="22"/>
        </w:rPr>
        <w:t>Table</w:t>
      </w:r>
      <w:r>
        <w:rPr>
          <w:rFonts w:ascii="Times New Roman" w:hAnsi="Times New Roman" w:cs="Times New Roman"/>
        </w:rPr>
        <w:t xml:space="preserve"> S3</w:t>
      </w:r>
      <w:r w:rsidRPr="00992CAE">
        <w:rPr>
          <w:rFonts w:ascii="Times New Roman" w:hAnsi="Times New Roman" w:cs="Times New Roman"/>
          <w:sz w:val="22"/>
          <w:szCs w:val="22"/>
        </w:rPr>
        <w:t xml:space="preserve">: </w:t>
      </w:r>
      <w:r w:rsidRPr="00FF2D2D">
        <w:rPr>
          <w:rFonts w:ascii="Times New Roman" w:hAnsi="Times New Roman" w:cs="Times New Roman"/>
          <w:b w:val="0"/>
          <w:sz w:val="22"/>
          <w:szCs w:val="22"/>
        </w:rPr>
        <w:t>Summary of multivariate logistic and linear regression parameters for the four classes of intact lipids detected in human adipose tissue affected by n-3 PUFA supplementation equivalent to the habitual consumption of ‘4 portions’ of oily fish per week.</w:t>
      </w:r>
      <w:r w:rsidRPr="00992CAE">
        <w:rPr>
          <w:rFonts w:ascii="Times New Roman" w:hAnsi="Times New Roman" w:cs="Times New Roman"/>
          <w:sz w:val="22"/>
          <w:szCs w:val="22"/>
        </w:rPr>
        <w:t xml:space="preserve"> </w:t>
      </w:r>
    </w:p>
    <w:p w14:paraId="7A0AF4CD" w14:textId="77777777" w:rsidR="00BB03CC" w:rsidRDefault="00BB03CC" w:rsidP="00F11D70">
      <w:pPr>
        <w:spacing w:line="480" w:lineRule="auto"/>
        <w:jc w:val="left"/>
        <w:rPr>
          <w:rFonts w:ascii="Times New Roman" w:hAnsi="Times New Roman" w:cs="Times New Roman"/>
        </w:rPr>
      </w:pPr>
    </w:p>
    <w:p w14:paraId="294365D2" w14:textId="77777777" w:rsidR="00231F13" w:rsidRDefault="00231F13" w:rsidP="00F11D70">
      <w:pPr>
        <w:spacing w:line="480" w:lineRule="auto"/>
        <w:jc w:val="left"/>
        <w:rPr>
          <w:rFonts w:ascii="Times New Roman" w:hAnsi="Times New Roman" w:cs="Times New Roman"/>
        </w:rPr>
      </w:pPr>
    </w:p>
    <w:p w14:paraId="4737AFFA" w14:textId="4BC18DAB" w:rsidR="004523B4" w:rsidRDefault="00231F13" w:rsidP="00F11D70">
      <w:pPr>
        <w:spacing w:line="480" w:lineRule="auto"/>
        <w:jc w:val="left"/>
        <w:rPr>
          <w:rFonts w:ascii="Times New Roman" w:hAnsi="Times New Roman" w:cs="Times New Roman"/>
          <w:b/>
        </w:rPr>
      </w:pPr>
      <w:r>
        <w:rPr>
          <w:rFonts w:ascii="Times New Roman" w:hAnsi="Times New Roman" w:cs="Times New Roman"/>
          <w:b/>
        </w:rPr>
        <w:t>AUTHOR CONTRIBUTIONS</w:t>
      </w:r>
    </w:p>
    <w:p w14:paraId="7C7E32B5" w14:textId="29A85E72" w:rsidR="00231F13" w:rsidRDefault="00231F13" w:rsidP="00231F13">
      <w:pPr>
        <w:spacing w:line="480" w:lineRule="auto"/>
        <w:rPr>
          <w:rFonts w:ascii="Times New Roman" w:hAnsi="Times New Roman" w:cs="Times New Roman"/>
        </w:rPr>
      </w:pPr>
      <w:r w:rsidRPr="00992CAE">
        <w:rPr>
          <w:rFonts w:ascii="Times New Roman" w:hAnsi="Times New Roman" w:cs="Times New Roman"/>
        </w:rPr>
        <w:t>The contributions to this manuscript are as follows: EGS (lipidomic analysis, lipidomic data processing and manuscript preparation); BJJ (LCMS/MS analysis); AK (lipidomic and LCMS/MS analysis); CGW (provision of adipose tissue, FAME data and metad</w:t>
      </w:r>
      <w:r w:rsidR="001077CC">
        <w:rPr>
          <w:rFonts w:ascii="Times New Roman" w:hAnsi="Times New Roman" w:cs="Times New Roman"/>
        </w:rPr>
        <w:t>ata); ALW and LB</w:t>
      </w:r>
      <w:r w:rsidRPr="00992CAE">
        <w:rPr>
          <w:rFonts w:ascii="Times New Roman" w:hAnsi="Times New Roman" w:cs="Times New Roman"/>
        </w:rPr>
        <w:t xml:space="preserve"> (conduct of the original study); SAJ (design of original study, provision of adipose tissue, review of manuscript); PCC (design of original study, provision of adipose tissue, review of manuscript); JLG (design of the current study, scientific discussion and preparation of manuscript).</w:t>
      </w:r>
    </w:p>
    <w:p w14:paraId="78E4CC4A" w14:textId="15E28D1C" w:rsidR="00231F13" w:rsidRDefault="00231F13" w:rsidP="00F11D70">
      <w:pPr>
        <w:spacing w:line="480" w:lineRule="auto"/>
        <w:jc w:val="left"/>
        <w:rPr>
          <w:rFonts w:ascii="Times New Roman" w:hAnsi="Times New Roman" w:cs="Times New Roman"/>
          <w:b/>
        </w:rPr>
      </w:pPr>
      <w:r>
        <w:rPr>
          <w:rFonts w:ascii="Times New Roman" w:hAnsi="Times New Roman" w:cs="Times New Roman"/>
          <w:b/>
        </w:rPr>
        <w:t>CONFLICTS OF INTEREST</w:t>
      </w:r>
    </w:p>
    <w:p w14:paraId="05C29BE0" w14:textId="754FDBF6" w:rsidR="00231F13" w:rsidRDefault="00466B67" w:rsidP="00F11D70">
      <w:pPr>
        <w:spacing w:line="480" w:lineRule="auto"/>
        <w:jc w:val="left"/>
        <w:rPr>
          <w:rFonts w:ascii="Times New Roman" w:eastAsia="Times New Roman" w:hAnsi="Times New Roman" w:cs="Times New Roman"/>
          <w:color w:val="000000"/>
          <w:spacing w:val="3"/>
          <w:shd w:val="clear" w:color="auto" w:fill="F6F6F6"/>
        </w:rPr>
      </w:pPr>
      <w:r>
        <w:rPr>
          <w:rFonts w:ascii="Times New Roman" w:hAnsi="Times New Roman" w:cs="Times New Roman"/>
        </w:rPr>
        <w:t xml:space="preserve">The authors declare no competeing financial interest. </w:t>
      </w:r>
      <w:r w:rsidRPr="00992CAE">
        <w:rPr>
          <w:rFonts w:ascii="Times New Roman" w:eastAsia="Times New Roman" w:hAnsi="Times New Roman" w:cs="Times New Roman"/>
          <w:color w:val="000000"/>
          <w:spacing w:val="3"/>
          <w:shd w:val="clear" w:color="auto" w:fill="F6F6F6"/>
        </w:rPr>
        <w:t>The views expressed are those of the authors and do not necessarily reflect UK Government policy or advice.</w:t>
      </w:r>
    </w:p>
    <w:p w14:paraId="13B674F7" w14:textId="77777777" w:rsidR="00466B67" w:rsidRDefault="00466B67" w:rsidP="00F11D70">
      <w:pPr>
        <w:spacing w:line="480" w:lineRule="auto"/>
        <w:jc w:val="left"/>
        <w:rPr>
          <w:rFonts w:ascii="Times New Roman" w:hAnsi="Times New Roman" w:cs="Times New Roman"/>
        </w:rPr>
      </w:pPr>
    </w:p>
    <w:p w14:paraId="59B1E04D" w14:textId="77777777" w:rsidR="00466B67" w:rsidRPr="00231F13" w:rsidRDefault="00466B67" w:rsidP="00F11D70">
      <w:pPr>
        <w:spacing w:line="480" w:lineRule="auto"/>
        <w:jc w:val="left"/>
        <w:rPr>
          <w:rFonts w:ascii="Times New Roman" w:hAnsi="Times New Roman" w:cs="Times New Roman"/>
        </w:rPr>
      </w:pPr>
    </w:p>
    <w:p w14:paraId="5B64B31C" w14:textId="30873165" w:rsidR="00231F13" w:rsidRPr="00BB4708" w:rsidRDefault="00BB4708" w:rsidP="00F11D70">
      <w:pPr>
        <w:spacing w:line="480" w:lineRule="auto"/>
        <w:jc w:val="left"/>
        <w:rPr>
          <w:rFonts w:ascii="Times New Roman" w:hAnsi="Times New Roman" w:cs="Times New Roman"/>
          <w:b/>
          <w:u w:val="single"/>
        </w:rPr>
      </w:pPr>
      <w:r w:rsidRPr="00BB4708">
        <w:rPr>
          <w:rFonts w:ascii="Times New Roman" w:hAnsi="Times New Roman" w:cs="Times New Roman"/>
          <w:b/>
          <w:u w:val="single"/>
        </w:rPr>
        <w:t>FUNDING SOURCES:</w:t>
      </w:r>
    </w:p>
    <w:p w14:paraId="5B93A911" w14:textId="45987B65" w:rsidR="005537E6" w:rsidRPr="00992CAE" w:rsidRDefault="004523B4" w:rsidP="00F11D70">
      <w:pPr>
        <w:spacing w:line="480" w:lineRule="auto"/>
        <w:jc w:val="left"/>
        <w:rPr>
          <w:rFonts w:ascii="Times New Roman" w:eastAsia="Times New Roman" w:hAnsi="Times New Roman" w:cs="Times New Roman"/>
          <w:lang w:val="en-US"/>
        </w:rPr>
      </w:pPr>
      <w:r w:rsidRPr="00BC2139">
        <w:rPr>
          <w:rFonts w:ascii="Times New Roman" w:hAnsi="Times New Roman" w:cs="Times New Roman"/>
        </w:rPr>
        <w:t>The authors wish to thank</w:t>
      </w:r>
      <w:r w:rsidRPr="00992CAE">
        <w:rPr>
          <w:rFonts w:ascii="Times New Roman" w:hAnsi="Times New Roman" w:cs="Times New Roman"/>
        </w:rPr>
        <w:t xml:space="preserve"> the Medical Research Council, UK (MC_UP_A90_1006), BBSRC (B</w:t>
      </w:r>
      <w:r w:rsidR="00B95382" w:rsidRPr="00992CAE">
        <w:rPr>
          <w:rFonts w:ascii="Times New Roman" w:hAnsi="Times New Roman" w:cs="Times New Roman"/>
        </w:rPr>
        <w:t>B</w:t>
      </w:r>
      <w:r w:rsidRPr="00992CAE">
        <w:rPr>
          <w:rFonts w:ascii="Times New Roman" w:hAnsi="Times New Roman" w:cs="Times New Roman"/>
        </w:rPr>
        <w:t xml:space="preserve">/H013539/2; bb/I000933/I), and the British Heart Foundation for their support. </w:t>
      </w:r>
      <w:r w:rsidR="005537E6" w:rsidRPr="00992CAE">
        <w:rPr>
          <w:rFonts w:ascii="Times New Roman" w:eastAsia="Times New Roman" w:hAnsi="Times New Roman" w:cs="Times New Roman"/>
          <w:color w:val="000000"/>
          <w:spacing w:val="3"/>
          <w:shd w:val="clear" w:color="auto" w:fill="F6F6F6"/>
        </w:rPr>
        <w:t>The original trial was funded by the UK Foods Standards Agency (N05065/66). Equazen (Wallingford, Oxford, UK) supplied the capsules for the intervention.</w:t>
      </w:r>
    </w:p>
    <w:p w14:paraId="76E840E0" w14:textId="38F70E1A" w:rsidR="0064738C" w:rsidRDefault="005537E6" w:rsidP="005255EB">
      <w:pPr>
        <w:spacing w:line="480" w:lineRule="auto"/>
        <w:rPr>
          <w:rFonts w:ascii="Times New Roman" w:hAnsi="Times New Roman" w:cs="Times New Roman"/>
        </w:rPr>
      </w:pPr>
      <w:r w:rsidRPr="00992CAE">
        <w:rPr>
          <w:rFonts w:ascii="Times New Roman" w:hAnsi="Times New Roman" w:cs="Times New Roman"/>
        </w:rPr>
        <w:t xml:space="preserve"> </w:t>
      </w:r>
    </w:p>
    <w:p w14:paraId="45ACA5DB" w14:textId="77777777" w:rsidR="00DC43A4" w:rsidRDefault="00DC43A4" w:rsidP="005255EB">
      <w:pPr>
        <w:spacing w:line="480" w:lineRule="auto"/>
        <w:rPr>
          <w:rFonts w:ascii="Times New Roman" w:hAnsi="Times New Roman" w:cs="Times New Roman"/>
        </w:rPr>
      </w:pPr>
    </w:p>
    <w:p w14:paraId="089339CC" w14:textId="77777777" w:rsidR="00DC43A4" w:rsidRPr="00992CAE" w:rsidRDefault="00DC43A4" w:rsidP="00DC43A4">
      <w:pPr>
        <w:pStyle w:val="Heading2"/>
        <w:spacing w:line="480" w:lineRule="auto"/>
        <w:rPr>
          <w:rFonts w:ascii="Times New Roman" w:hAnsi="Times New Roman" w:cs="Times New Roman"/>
          <w:sz w:val="22"/>
          <w:szCs w:val="22"/>
        </w:rPr>
      </w:pPr>
      <w:r w:rsidRPr="00992CAE">
        <w:rPr>
          <w:rFonts w:ascii="Times New Roman" w:hAnsi="Times New Roman" w:cs="Times New Roman"/>
          <w:sz w:val="22"/>
          <w:szCs w:val="22"/>
        </w:rPr>
        <w:t xml:space="preserve">Abbreviations: </w:t>
      </w:r>
      <w:r>
        <w:rPr>
          <w:rFonts w:ascii="Times New Roman" w:hAnsi="Times New Roman" w:cs="Times New Roman"/>
          <w:sz w:val="22"/>
          <w:szCs w:val="22"/>
        </w:rPr>
        <w:t xml:space="preserve"> </w:t>
      </w:r>
      <w:r w:rsidRPr="00F11D70">
        <w:rPr>
          <w:rFonts w:ascii="Times New Roman" w:hAnsi="Times New Roman" w:cs="Times New Roman"/>
          <w:b w:val="0"/>
          <w:i w:val="0"/>
          <w:sz w:val="22"/>
          <w:szCs w:val="22"/>
        </w:rPr>
        <w:t xml:space="preserve">AA: Arachidonic acid, ALA: </w:t>
      </w:r>
      <w:r w:rsidRPr="00263F2D">
        <w:rPr>
          <w:rFonts w:ascii="Symbol" w:hAnsi="Symbol" w:cs="Times New Roman"/>
          <w:b w:val="0"/>
          <w:i w:val="0"/>
          <w:sz w:val="22"/>
          <w:szCs w:val="22"/>
        </w:rPr>
        <w:t></w:t>
      </w:r>
      <w:r w:rsidRPr="00F11D70">
        <w:rPr>
          <w:rFonts w:ascii="Times New Roman" w:hAnsi="Times New Roman" w:cs="Times New Roman"/>
          <w:b w:val="0"/>
          <w:i w:val="0"/>
          <w:sz w:val="22"/>
          <w:szCs w:val="22"/>
        </w:rPr>
        <w:t xml:space="preserve">-linolenic acid, DHA: Docosahexaenoic acid, DIMS: Direct Infusion-Mass Spectrometry, EPA: </w:t>
      </w:r>
      <w:hyperlink r:id="rId19" w:history="1">
        <w:r w:rsidRPr="00F11D70">
          <w:rPr>
            <w:rFonts w:ascii="Times New Roman" w:hAnsi="Times New Roman" w:cs="Times New Roman"/>
            <w:b w:val="0"/>
            <w:i w:val="0"/>
            <w:sz w:val="22"/>
            <w:szCs w:val="22"/>
          </w:rPr>
          <w:t>Eicosapentaenoic acid</w:t>
        </w:r>
      </w:hyperlink>
      <w:r w:rsidRPr="00F11D70">
        <w:rPr>
          <w:rFonts w:ascii="Times New Roman" w:hAnsi="Times New Roman" w:cs="Times New Roman"/>
          <w:b w:val="0"/>
          <w:i w:val="0"/>
          <w:sz w:val="22"/>
          <w:szCs w:val="22"/>
        </w:rPr>
        <w:t>, FA: fatty acid, HCA: Hierarchical Clustering Analysis, LA: Linoleic acid, LC-MS Liquid Chromatography Mass Spectrometry, MLR: Multivariate Logistic Regression, NEFA: non-esterified fatty acids OPLS(-DA): Orthogonal Partial Least Squares Projection to Latent Structures (-Discriminant Analysis), PC: Phosphocholine, PCA: Principal Components Analysis, PE: Phosphoethanolamine, PUFA: Polyunsaturated fatty acid, ROC: Receiver Operator Characteristic, TG: Triacylglycerol.</w:t>
      </w:r>
    </w:p>
    <w:p w14:paraId="131D0407" w14:textId="77777777" w:rsidR="00DC43A4" w:rsidRPr="00992CAE" w:rsidRDefault="00DC43A4" w:rsidP="00DC43A4">
      <w:pPr>
        <w:rPr>
          <w:rFonts w:ascii="Times New Roman" w:hAnsi="Times New Roman" w:cs="Times New Roman"/>
          <w:shd w:val="clear" w:color="auto" w:fill="FFFFFF"/>
        </w:rPr>
      </w:pPr>
    </w:p>
    <w:p w14:paraId="5493F31F" w14:textId="66731C7F" w:rsidR="001F5A85" w:rsidRPr="00992CAE" w:rsidRDefault="001F5A85" w:rsidP="00AE1CBF">
      <w:pPr>
        <w:spacing w:line="480" w:lineRule="auto"/>
        <w:rPr>
          <w:rFonts w:ascii="Times New Roman" w:hAnsi="Times New Roman" w:cs="Times New Roman"/>
        </w:rPr>
      </w:pPr>
    </w:p>
    <w:p w14:paraId="481CE44D" w14:textId="7244FBFF" w:rsidR="000A51EB" w:rsidRPr="00AE1CBF" w:rsidRDefault="000A51EB" w:rsidP="00AE1CBF">
      <w:pPr>
        <w:spacing w:line="259" w:lineRule="auto"/>
        <w:jc w:val="left"/>
        <w:rPr>
          <w:rFonts w:ascii="Times New Roman" w:hAnsi="Times New Roman" w:cs="Times New Roman"/>
        </w:rPr>
      </w:pPr>
    </w:p>
    <w:p w14:paraId="49E107B0" w14:textId="271120C3" w:rsidR="007B5FB7" w:rsidRPr="00992CAE" w:rsidRDefault="007B5FB7" w:rsidP="00AE1CBF">
      <w:pPr>
        <w:spacing w:line="259" w:lineRule="auto"/>
        <w:jc w:val="left"/>
        <w:rPr>
          <w:rFonts w:ascii="Times New Roman" w:hAnsi="Times New Roman" w:cs="Times New Roman"/>
        </w:rPr>
      </w:pPr>
    </w:p>
    <w:p w14:paraId="271C3ED9" w14:textId="77777777" w:rsidR="008E27DA" w:rsidRDefault="00AC7B7C" w:rsidP="008E27DA">
      <w:pPr>
        <w:spacing w:line="259" w:lineRule="auto"/>
        <w:jc w:val="left"/>
        <w:rPr>
          <w:rFonts w:ascii="Times New Roman" w:hAnsi="Times New Roman" w:cs="Times New Roman"/>
          <w:noProof/>
          <w:lang w:val="en-US"/>
        </w:rPr>
      </w:pPr>
      <w:r w:rsidRPr="00AC7B7C">
        <w:rPr>
          <w:rFonts w:ascii="Times New Roman" w:hAnsi="Times New Roman" w:cs="Times New Roman"/>
          <w:b/>
          <w:sz w:val="24"/>
          <w:szCs w:val="24"/>
        </w:rPr>
        <w:t>References:</w:t>
      </w:r>
    </w:p>
    <w:p w14:paraId="608BCF2A" w14:textId="77777777" w:rsidR="008E27DA" w:rsidRDefault="008E27DA" w:rsidP="008E27DA">
      <w:pPr>
        <w:spacing w:line="259" w:lineRule="auto"/>
        <w:jc w:val="left"/>
        <w:rPr>
          <w:rFonts w:ascii="Times New Roman" w:hAnsi="Times New Roman" w:cs="Times New Roman"/>
        </w:rPr>
      </w:pPr>
    </w:p>
    <w:p w14:paraId="2049C3B2" w14:textId="77777777" w:rsidR="004050BA" w:rsidRPr="004050BA" w:rsidRDefault="008E27DA" w:rsidP="004050BA">
      <w:pPr>
        <w:pStyle w:val="EndNoteBibliography"/>
        <w:spacing w:after="0"/>
        <w:ind w:left="720" w:hanging="720"/>
      </w:pPr>
      <w:r>
        <w:rPr>
          <w:rFonts w:ascii="Times New Roman" w:hAnsi="Times New Roman" w:cs="Times New Roman"/>
        </w:rPr>
        <w:fldChar w:fldCharType="begin"/>
      </w:r>
      <w:r>
        <w:rPr>
          <w:rFonts w:ascii="Times New Roman" w:hAnsi="Times New Roman" w:cs="Times New Roman"/>
        </w:rPr>
        <w:instrText xml:space="preserve"> ADDIN EN.REFLIST </w:instrText>
      </w:r>
      <w:r>
        <w:rPr>
          <w:rFonts w:ascii="Times New Roman" w:hAnsi="Times New Roman" w:cs="Times New Roman"/>
        </w:rPr>
        <w:fldChar w:fldCharType="separate"/>
      </w:r>
      <w:r w:rsidR="004050BA" w:rsidRPr="004050BA">
        <w:t xml:space="preserve">[1] Dyerberg, J., Bang, H. O., Stoffersen, E., Moncada, S., and Vane, J. R. (1978) Eicosapentanoic Acid and Prevention of Thrombosis and Atherosclerosis, </w:t>
      </w:r>
      <w:r w:rsidR="004050BA" w:rsidRPr="004050BA">
        <w:rPr>
          <w:i/>
        </w:rPr>
        <w:t>Lancet</w:t>
      </w:r>
      <w:r w:rsidR="004050BA" w:rsidRPr="004050BA">
        <w:t xml:space="preserve"> </w:t>
      </w:r>
      <w:r w:rsidR="004050BA" w:rsidRPr="004050BA">
        <w:rPr>
          <w:i/>
        </w:rPr>
        <w:t>2</w:t>
      </w:r>
      <w:r w:rsidR="004050BA" w:rsidRPr="004050BA">
        <w:t>, 117-119.</w:t>
      </w:r>
    </w:p>
    <w:p w14:paraId="151546D7" w14:textId="77777777" w:rsidR="004050BA" w:rsidRPr="004050BA" w:rsidRDefault="004050BA" w:rsidP="004050BA">
      <w:pPr>
        <w:pStyle w:val="EndNoteBibliography"/>
        <w:spacing w:after="0"/>
        <w:ind w:left="720" w:hanging="720"/>
      </w:pPr>
      <w:r w:rsidRPr="004050BA">
        <w:t xml:space="preserve">[2] Jump, D. B., Depner, C. M., and Tripathy, S. (2012) Omega-3 fatty acid supplementation and cardiovascular disease, </w:t>
      </w:r>
      <w:r w:rsidRPr="004050BA">
        <w:rPr>
          <w:i/>
        </w:rPr>
        <w:t>J Lipid Res</w:t>
      </w:r>
      <w:r w:rsidRPr="004050BA">
        <w:t xml:space="preserve"> </w:t>
      </w:r>
      <w:r w:rsidRPr="004050BA">
        <w:rPr>
          <w:i/>
        </w:rPr>
        <w:t>53</w:t>
      </w:r>
      <w:r w:rsidRPr="004050BA">
        <w:t>, 2525-2545.</w:t>
      </w:r>
    </w:p>
    <w:p w14:paraId="17947C56" w14:textId="77777777" w:rsidR="004050BA" w:rsidRPr="004050BA" w:rsidRDefault="004050BA" w:rsidP="004050BA">
      <w:pPr>
        <w:pStyle w:val="EndNoteBibliography"/>
        <w:spacing w:after="0"/>
        <w:ind w:left="720" w:hanging="720"/>
      </w:pPr>
      <w:r w:rsidRPr="004050BA">
        <w:t xml:space="preserve">[3] Kromhout, D., Wibowo, A. A., Herber, R. F., Dalderup, L. M., Heerdink, H., de Lezenne Coulander, C., and Zielhuis, R. L. (1985) Trace metals and coronary heart disease risk indicators in 152 elderly men (the Zutphen Study), </w:t>
      </w:r>
      <w:r w:rsidRPr="004050BA">
        <w:rPr>
          <w:i/>
        </w:rPr>
        <w:t>Am J Epidemiol</w:t>
      </w:r>
      <w:r w:rsidRPr="004050BA">
        <w:t xml:space="preserve"> </w:t>
      </w:r>
      <w:r w:rsidRPr="004050BA">
        <w:rPr>
          <w:i/>
        </w:rPr>
        <w:t>122</w:t>
      </w:r>
      <w:r w:rsidRPr="004050BA">
        <w:t>, 378-385.</w:t>
      </w:r>
    </w:p>
    <w:p w14:paraId="1A5218BD" w14:textId="77777777" w:rsidR="004050BA" w:rsidRPr="004050BA" w:rsidRDefault="004050BA" w:rsidP="004050BA">
      <w:pPr>
        <w:pStyle w:val="EndNoteBibliography"/>
        <w:spacing w:after="0"/>
        <w:ind w:left="720" w:hanging="720"/>
      </w:pPr>
      <w:r w:rsidRPr="004050BA">
        <w:t xml:space="preserve">[4] Del Gobbo, L. C., Imamura, F., Aslibekyan, S., Marklund, M., Virtanen, J.K., Wennberg, M., Yakoob, M.Y., Chiuve, S.E., Dela Cruz, L., Frazier-Wood, A.C., Fretts, A.M., Guallar, E., Matsumoto, C., Prem, K., Tanaka, T., Wu, J.H., Zhou, X., Helmer, C., Ingelsson, E., Yuan, J.M., Barberger-Gateau, P., Campos, H., Chaves, P.H., Djoussé, L., Giles, G.G., Gómez-Aracena, J., Hodge, A.M., Hu, F.B., Jansson, J.H., Johansson, I., Khaw, K.T., Koh, W.P., Lemaitre, R.N., Lind, L., Luben. R.N., Rimm, E.B., Risérus, U., Samieri, C., Franks, P.W., Siscovick, D.S., Stampfer, M., Steffen, L.M., Steffen, B.T., Tsai, M.Y., van Dam, R.M., Voutilainen, S., Willett, W.C., Woodward, M., Mozaffarian, D.; Cohorts for Heart and Aging Research in Genomic Epidemiology (CHARGE) Fatty Acids and Outcomes Research Consortium (FORCe). (2016) ω-3 Polyunsaturated Fatty Acid Biomarkers and Coronary Heart Disease: Pooling Project of 19 Cohort Studies., </w:t>
      </w:r>
      <w:r w:rsidRPr="004050BA">
        <w:rPr>
          <w:i/>
        </w:rPr>
        <w:t>JAMA Intern Med. 176</w:t>
      </w:r>
      <w:r w:rsidRPr="004050BA">
        <w:t>, 1155-1166.</w:t>
      </w:r>
    </w:p>
    <w:p w14:paraId="40B357BD" w14:textId="77777777" w:rsidR="004050BA" w:rsidRPr="004050BA" w:rsidRDefault="004050BA" w:rsidP="004050BA">
      <w:pPr>
        <w:pStyle w:val="EndNoteBibliography"/>
        <w:spacing w:after="0"/>
        <w:ind w:left="720" w:hanging="720"/>
      </w:pPr>
      <w:r w:rsidRPr="004050BA">
        <w:t xml:space="preserve">[5] Fernandez, E., Chatenoud, L., La Vecchia, C., Negri, E., and Franceschi, S. (1999) Fish consumption and cancer risk, </w:t>
      </w:r>
      <w:r w:rsidRPr="004050BA">
        <w:rPr>
          <w:i/>
        </w:rPr>
        <w:t>Am J Clin Nutr</w:t>
      </w:r>
      <w:r w:rsidRPr="004050BA">
        <w:t xml:space="preserve"> </w:t>
      </w:r>
      <w:r w:rsidRPr="004050BA">
        <w:rPr>
          <w:i/>
        </w:rPr>
        <w:t>70</w:t>
      </w:r>
      <w:r w:rsidRPr="004050BA">
        <w:t>, 85-90.</w:t>
      </w:r>
    </w:p>
    <w:p w14:paraId="06B200BA" w14:textId="77777777" w:rsidR="004050BA" w:rsidRPr="004050BA" w:rsidRDefault="004050BA" w:rsidP="004050BA">
      <w:pPr>
        <w:pStyle w:val="EndNoteBibliography"/>
        <w:spacing w:after="0"/>
        <w:ind w:left="720" w:hanging="720"/>
      </w:pPr>
      <w:r w:rsidRPr="004050BA">
        <w:t xml:space="preserve">[6] Kantor, E. D., Lampe, J.W., Peters, U., Vaughan, T.L., White, E. (2014) Long-chain omega-3 polyunsaturated fatty acid intake and risk of colorectal cancer., </w:t>
      </w:r>
      <w:r w:rsidRPr="004050BA">
        <w:rPr>
          <w:i/>
        </w:rPr>
        <w:t>Nutr Cancer</w:t>
      </w:r>
      <w:r w:rsidRPr="004050BA">
        <w:t xml:space="preserve"> </w:t>
      </w:r>
      <w:r w:rsidRPr="004050BA">
        <w:rPr>
          <w:i/>
        </w:rPr>
        <w:t>66</w:t>
      </w:r>
      <w:r w:rsidRPr="004050BA">
        <w:t>, 716-727.</w:t>
      </w:r>
    </w:p>
    <w:p w14:paraId="1116AA35" w14:textId="77777777" w:rsidR="004050BA" w:rsidRPr="004050BA" w:rsidRDefault="004050BA" w:rsidP="004050BA">
      <w:pPr>
        <w:pStyle w:val="EndNoteBibliography"/>
        <w:spacing w:after="0"/>
        <w:ind w:left="720" w:hanging="720"/>
      </w:pPr>
      <w:r w:rsidRPr="004050BA">
        <w:t xml:space="preserve">[7] Kiefte-de Jong, J. C., de Vries, J. H., Franco, O. H., Jaddoe, V. W., Hofman, A., Raat, H., de Jongste, J. C., Moll, H. A. (2012) Fish consumption in infancy and asthma-like symptoms at preschool age, </w:t>
      </w:r>
      <w:r w:rsidRPr="004050BA">
        <w:rPr>
          <w:i/>
        </w:rPr>
        <w:t>Pediatrics</w:t>
      </w:r>
      <w:r w:rsidRPr="004050BA">
        <w:t xml:space="preserve"> </w:t>
      </w:r>
      <w:r w:rsidRPr="004050BA">
        <w:rPr>
          <w:i/>
        </w:rPr>
        <w:t>130</w:t>
      </w:r>
      <w:r w:rsidRPr="004050BA">
        <w:t>, 1060-1068.</w:t>
      </w:r>
    </w:p>
    <w:p w14:paraId="6059870D" w14:textId="77777777" w:rsidR="004050BA" w:rsidRPr="004050BA" w:rsidRDefault="004050BA" w:rsidP="004050BA">
      <w:pPr>
        <w:pStyle w:val="EndNoteBibliography"/>
        <w:spacing w:after="0"/>
        <w:ind w:left="720" w:hanging="720"/>
      </w:pPr>
      <w:r w:rsidRPr="004050BA">
        <w:t xml:space="preserve">[8] Lopez-Garcia, E., Schulze, M. B., Manson, J. E., Meigs, J. B., Albert, C. M., Rifai, N., Willett, W. C., and Hu, F. B. (2004) Consumption of (n-3) fatty acids is related to plasma biomarkers of inflammation and endothelial activation in women, </w:t>
      </w:r>
      <w:r w:rsidRPr="004050BA">
        <w:rPr>
          <w:i/>
        </w:rPr>
        <w:t>J Nutr</w:t>
      </w:r>
      <w:r w:rsidRPr="004050BA">
        <w:t xml:space="preserve"> </w:t>
      </w:r>
      <w:r w:rsidRPr="004050BA">
        <w:rPr>
          <w:i/>
        </w:rPr>
        <w:t>134</w:t>
      </w:r>
      <w:r w:rsidRPr="004050BA">
        <w:t>, 1806-1811.</w:t>
      </w:r>
    </w:p>
    <w:p w14:paraId="7CBEDBB2" w14:textId="77777777" w:rsidR="004050BA" w:rsidRPr="004050BA" w:rsidRDefault="004050BA" w:rsidP="004050BA">
      <w:pPr>
        <w:pStyle w:val="EndNoteBibliography"/>
        <w:spacing w:after="0"/>
        <w:ind w:left="720" w:hanging="720"/>
      </w:pPr>
      <w:r w:rsidRPr="004050BA">
        <w:t xml:space="preserve">[9] Morris, M. C., Evans, D. A., Bienias, J. L., Tangney, C. C., Bennett, D. A., Wilson, R. S., Aggarwal, N., Schneider, J. (2003) Consumption of fish and n-3 fatty acids and risk of incident Alzheimer disease, </w:t>
      </w:r>
      <w:r w:rsidRPr="004050BA">
        <w:rPr>
          <w:i/>
        </w:rPr>
        <w:t>Arch Neurol</w:t>
      </w:r>
      <w:r w:rsidRPr="004050BA">
        <w:t xml:space="preserve"> </w:t>
      </w:r>
      <w:r w:rsidRPr="004050BA">
        <w:rPr>
          <w:i/>
        </w:rPr>
        <w:t>60</w:t>
      </w:r>
      <w:r w:rsidRPr="004050BA">
        <w:t>, 940-946.</w:t>
      </w:r>
    </w:p>
    <w:p w14:paraId="2506B8E1" w14:textId="77777777" w:rsidR="004050BA" w:rsidRPr="004050BA" w:rsidRDefault="004050BA" w:rsidP="004050BA">
      <w:pPr>
        <w:pStyle w:val="EndNoteBibliography"/>
        <w:spacing w:after="0"/>
        <w:ind w:left="720" w:hanging="720"/>
      </w:pPr>
      <w:r w:rsidRPr="004050BA">
        <w:t xml:space="preserve">[10] Dacks, P. A., Shineman, D.W., Fillit, H.M. (2013) Current evidence for the clinical use of long-chain polyunsaturated n-3 fatty acids to prevent age-related cognitive decline and Alzheimer's disease., </w:t>
      </w:r>
      <w:r w:rsidRPr="004050BA">
        <w:rPr>
          <w:i/>
        </w:rPr>
        <w:t>J Nutr Health Aging</w:t>
      </w:r>
      <w:r w:rsidRPr="004050BA">
        <w:t xml:space="preserve"> </w:t>
      </w:r>
      <w:r w:rsidRPr="004050BA">
        <w:rPr>
          <w:i/>
        </w:rPr>
        <w:t>17</w:t>
      </w:r>
      <w:r w:rsidRPr="004050BA">
        <w:t>, 240-251.</w:t>
      </w:r>
    </w:p>
    <w:p w14:paraId="2F1AA4D8" w14:textId="77777777" w:rsidR="004050BA" w:rsidRPr="004050BA" w:rsidRDefault="004050BA" w:rsidP="004050BA">
      <w:pPr>
        <w:pStyle w:val="EndNoteBibliography"/>
        <w:spacing w:after="0"/>
        <w:ind w:left="720" w:hanging="720"/>
      </w:pPr>
      <w:r w:rsidRPr="004050BA">
        <w:t xml:space="preserve">[11] Kotwal, S., Jun, M., Sullivan, D., Perkovic, V., and Neal, B. (2012) Omega 3 Fatty Acids and Cardiovascular Outcomes Systematic Review and Meta-Analysis, </w:t>
      </w:r>
      <w:r w:rsidRPr="004050BA">
        <w:rPr>
          <w:i/>
        </w:rPr>
        <w:t>Circ-Cardiovasc Qual</w:t>
      </w:r>
      <w:r w:rsidRPr="004050BA">
        <w:t xml:space="preserve"> </w:t>
      </w:r>
      <w:r w:rsidRPr="004050BA">
        <w:rPr>
          <w:i/>
        </w:rPr>
        <w:t>5</w:t>
      </w:r>
      <w:r w:rsidRPr="004050BA">
        <w:t>, 808-818.</w:t>
      </w:r>
    </w:p>
    <w:p w14:paraId="4BE116C4" w14:textId="77777777" w:rsidR="004050BA" w:rsidRPr="004050BA" w:rsidRDefault="004050BA" w:rsidP="004050BA">
      <w:pPr>
        <w:pStyle w:val="EndNoteBibliography"/>
        <w:spacing w:after="0"/>
        <w:ind w:left="720" w:hanging="720"/>
      </w:pPr>
      <w:r w:rsidRPr="004050BA">
        <w:t xml:space="preserve">[12] Rizos, E. C., Ntzani, E. E., Bika, E., Kostapanos, M. S., and Elisaf, M. S. (2012) Association between omega-3 fatty acid supplementation and risk of major cardiovascular disease events: a systematic review and meta-analysis, </w:t>
      </w:r>
      <w:r w:rsidRPr="004050BA">
        <w:rPr>
          <w:i/>
        </w:rPr>
        <w:t>JAMA</w:t>
      </w:r>
      <w:r w:rsidRPr="004050BA">
        <w:t xml:space="preserve"> </w:t>
      </w:r>
      <w:r w:rsidRPr="004050BA">
        <w:rPr>
          <w:i/>
        </w:rPr>
        <w:t>308</w:t>
      </w:r>
      <w:r w:rsidRPr="004050BA">
        <w:t>, 1024-1033.</w:t>
      </w:r>
    </w:p>
    <w:p w14:paraId="59AA1ED7" w14:textId="77777777" w:rsidR="004050BA" w:rsidRPr="004050BA" w:rsidRDefault="004050BA" w:rsidP="004050BA">
      <w:pPr>
        <w:pStyle w:val="EndNoteBibliography"/>
        <w:spacing w:after="0"/>
        <w:ind w:left="720" w:hanging="720"/>
      </w:pPr>
      <w:r w:rsidRPr="004050BA">
        <w:t>[13] (2004) SACN (guidelines): Advice on fish consumption: risks and benefits.</w:t>
      </w:r>
    </w:p>
    <w:p w14:paraId="0D7CFD31" w14:textId="77777777" w:rsidR="004050BA" w:rsidRPr="004050BA" w:rsidRDefault="004050BA" w:rsidP="004050BA">
      <w:pPr>
        <w:pStyle w:val="EndNoteBibliography"/>
        <w:spacing w:after="0"/>
        <w:ind w:left="720" w:hanging="720"/>
      </w:pPr>
      <w:r w:rsidRPr="004050BA">
        <w:t>[14] (2008-2009) National Diet and Nutrition Survey: Headline results from Year 1 of the Rolling Programme (2008/2009),  (Beverley Bates, A. L., Gillian Swan, Ed.).</w:t>
      </w:r>
    </w:p>
    <w:p w14:paraId="105C4A9F" w14:textId="77777777" w:rsidR="004050BA" w:rsidRPr="004050BA" w:rsidRDefault="004050BA" w:rsidP="004050BA">
      <w:pPr>
        <w:pStyle w:val="EndNoteBibliography"/>
        <w:spacing w:after="0"/>
        <w:ind w:left="720" w:hanging="720"/>
      </w:pPr>
      <w:r w:rsidRPr="004050BA">
        <w:t xml:space="preserve">[15] Hodson, L., Skeaff, C. M., and Fielding, B. A. (2008) Fatty acid composition of adipose tissue and blood in humans and its use as a biomarker of dietary intake, </w:t>
      </w:r>
      <w:r w:rsidRPr="004050BA">
        <w:rPr>
          <w:i/>
        </w:rPr>
        <w:t>Prog Lipid Res</w:t>
      </w:r>
      <w:r w:rsidRPr="004050BA">
        <w:t xml:space="preserve"> </w:t>
      </w:r>
      <w:r w:rsidRPr="004050BA">
        <w:rPr>
          <w:i/>
        </w:rPr>
        <w:t>47</w:t>
      </w:r>
      <w:r w:rsidRPr="004050BA">
        <w:t>, 348-380.</w:t>
      </w:r>
    </w:p>
    <w:p w14:paraId="0EA884BA" w14:textId="77777777" w:rsidR="004050BA" w:rsidRPr="004050BA" w:rsidRDefault="004050BA" w:rsidP="004050BA">
      <w:pPr>
        <w:pStyle w:val="EndNoteBibliography"/>
        <w:spacing w:after="0"/>
        <w:ind w:left="720" w:hanging="720"/>
      </w:pPr>
      <w:r w:rsidRPr="004050BA">
        <w:t xml:space="preserve">[16] Baylin, A., Kabagambe, E. K., Siles, X., and Campos, H. (2002) Adipose tissue biomarkers of fatty acid intake, </w:t>
      </w:r>
      <w:r w:rsidRPr="004050BA">
        <w:rPr>
          <w:i/>
        </w:rPr>
        <w:t>Am J Clin Nutr</w:t>
      </w:r>
      <w:r w:rsidRPr="004050BA">
        <w:t xml:space="preserve"> </w:t>
      </w:r>
      <w:r w:rsidRPr="004050BA">
        <w:rPr>
          <w:i/>
        </w:rPr>
        <w:t>76</w:t>
      </w:r>
      <w:r w:rsidRPr="004050BA">
        <w:t>, 750-757.</w:t>
      </w:r>
    </w:p>
    <w:p w14:paraId="66B7E526" w14:textId="77777777" w:rsidR="004050BA" w:rsidRPr="004050BA" w:rsidRDefault="004050BA" w:rsidP="004050BA">
      <w:pPr>
        <w:pStyle w:val="EndNoteBibliography"/>
        <w:spacing w:after="0"/>
        <w:ind w:left="720" w:hanging="720"/>
      </w:pPr>
      <w:r w:rsidRPr="004050BA">
        <w:t xml:space="preserve">[17] White, U. A., and Tchoukalova, Y. D. (2013) Sex dimorphism and depot differences in adipose tissue function, </w:t>
      </w:r>
      <w:r w:rsidRPr="004050BA">
        <w:rPr>
          <w:i/>
        </w:rPr>
        <w:t>Biochim Biophys Acta</w:t>
      </w:r>
      <w:r w:rsidRPr="004050BA">
        <w:t xml:space="preserve"> </w:t>
      </w:r>
      <w:r w:rsidRPr="004050BA">
        <w:rPr>
          <w:i/>
        </w:rPr>
        <w:t>1842</w:t>
      </w:r>
      <w:r w:rsidRPr="004050BA">
        <w:t>, 377-392.</w:t>
      </w:r>
    </w:p>
    <w:p w14:paraId="78E9A090" w14:textId="77777777" w:rsidR="004050BA" w:rsidRPr="004050BA" w:rsidRDefault="004050BA" w:rsidP="004050BA">
      <w:pPr>
        <w:pStyle w:val="EndNoteBibliography"/>
        <w:spacing w:after="0"/>
        <w:ind w:left="720" w:hanging="720"/>
      </w:pPr>
      <w:r w:rsidRPr="004050BA">
        <w:t xml:space="preserve">[18] Bolton-Smith, C., Woodward, M., and Tavendale, R. (1997) Evidence for age-related differences in the fatty acid composition of human adipose tissue, independent of diet, </w:t>
      </w:r>
      <w:r w:rsidRPr="004050BA">
        <w:rPr>
          <w:i/>
        </w:rPr>
        <w:t>Eur J Clin Nutr</w:t>
      </w:r>
      <w:r w:rsidRPr="004050BA">
        <w:t xml:space="preserve"> </w:t>
      </w:r>
      <w:r w:rsidRPr="004050BA">
        <w:rPr>
          <w:i/>
        </w:rPr>
        <w:t>51</w:t>
      </w:r>
      <w:r w:rsidRPr="004050BA">
        <w:t>, 619-624.</w:t>
      </w:r>
    </w:p>
    <w:p w14:paraId="111F82D9" w14:textId="77777777" w:rsidR="004050BA" w:rsidRPr="004050BA" w:rsidRDefault="004050BA" w:rsidP="004050BA">
      <w:pPr>
        <w:pStyle w:val="EndNoteBibliography"/>
        <w:spacing w:after="0"/>
        <w:ind w:left="720" w:hanging="720"/>
      </w:pPr>
      <w:r w:rsidRPr="004050BA">
        <w:t xml:space="preserve">[19] Burdge, G. C., and Wootton, S. A. (2002) Conversion of alpha-linolenic acid to eicosapentaenoic, docosapentaenoic and docosahexaenoic acids in young women, </w:t>
      </w:r>
      <w:r w:rsidRPr="004050BA">
        <w:rPr>
          <w:i/>
        </w:rPr>
        <w:t>Br J Nutr</w:t>
      </w:r>
      <w:r w:rsidRPr="004050BA">
        <w:t xml:space="preserve"> </w:t>
      </w:r>
      <w:r w:rsidRPr="004050BA">
        <w:rPr>
          <w:i/>
        </w:rPr>
        <w:t>88</w:t>
      </w:r>
      <w:r w:rsidRPr="004050BA">
        <w:t>, 411-420.</w:t>
      </w:r>
    </w:p>
    <w:p w14:paraId="2DEE9B38" w14:textId="77777777" w:rsidR="004050BA" w:rsidRPr="004050BA" w:rsidRDefault="004050BA" w:rsidP="004050BA">
      <w:pPr>
        <w:pStyle w:val="EndNoteBibliography"/>
        <w:spacing w:after="0"/>
        <w:ind w:left="720" w:hanging="720"/>
      </w:pPr>
      <w:r w:rsidRPr="004050BA">
        <w:t xml:space="preserve">[20] Bakewell, L., Burdge, G. C., and Calder, P. C. (2006) Polyunsaturated fatty acid concentrations in young men and women consuming their habitual diets, </w:t>
      </w:r>
      <w:r w:rsidRPr="004050BA">
        <w:rPr>
          <w:i/>
        </w:rPr>
        <w:t>Br J Nutr</w:t>
      </w:r>
      <w:r w:rsidRPr="004050BA">
        <w:t xml:space="preserve"> </w:t>
      </w:r>
      <w:r w:rsidRPr="004050BA">
        <w:rPr>
          <w:i/>
        </w:rPr>
        <w:t>96</w:t>
      </w:r>
      <w:r w:rsidRPr="004050BA">
        <w:t>, 93-99.</w:t>
      </w:r>
    </w:p>
    <w:p w14:paraId="7783CD35" w14:textId="77777777" w:rsidR="004050BA" w:rsidRPr="004050BA" w:rsidRDefault="004050BA" w:rsidP="004050BA">
      <w:pPr>
        <w:pStyle w:val="EndNoteBibliography"/>
        <w:spacing w:after="0"/>
        <w:ind w:left="720" w:hanging="720"/>
      </w:pPr>
      <w:r w:rsidRPr="004050BA">
        <w:t xml:space="preserve">[21] Spener, F., Lagarde, M., Geloen, A., Record, M. (2003) What is lipidomics?, </w:t>
      </w:r>
      <w:r w:rsidRPr="004050BA">
        <w:rPr>
          <w:i/>
        </w:rPr>
        <w:t>Eur. J. Lipid Sci. Technol.</w:t>
      </w:r>
      <w:r w:rsidRPr="004050BA">
        <w:t xml:space="preserve"> </w:t>
      </w:r>
      <w:r w:rsidRPr="004050BA">
        <w:rPr>
          <w:i/>
        </w:rPr>
        <w:t>105</w:t>
      </w:r>
      <w:r w:rsidRPr="004050BA">
        <w:t>, 481.</w:t>
      </w:r>
    </w:p>
    <w:p w14:paraId="5D44E14B" w14:textId="77777777" w:rsidR="004050BA" w:rsidRPr="004050BA" w:rsidRDefault="004050BA" w:rsidP="004050BA">
      <w:pPr>
        <w:pStyle w:val="EndNoteBibliography"/>
        <w:spacing w:after="0"/>
        <w:ind w:left="720" w:hanging="720"/>
      </w:pPr>
      <w:r w:rsidRPr="004050BA">
        <w:t xml:space="preserve">[22] Han, X., and Gross, R. W. (2003) Global analyses of cellular lipidomes directly from crude extracts of biological samples by ESI mass spectrometry: a bridge to lipidomics, </w:t>
      </w:r>
      <w:r w:rsidRPr="004050BA">
        <w:rPr>
          <w:i/>
        </w:rPr>
        <w:t>J Lipid Res</w:t>
      </w:r>
      <w:r w:rsidRPr="004050BA">
        <w:t xml:space="preserve"> </w:t>
      </w:r>
      <w:r w:rsidRPr="004050BA">
        <w:rPr>
          <w:i/>
        </w:rPr>
        <w:t>44</w:t>
      </w:r>
      <w:r w:rsidRPr="004050BA">
        <w:t>, 1071-1079.</w:t>
      </w:r>
    </w:p>
    <w:p w14:paraId="38E1AF8E" w14:textId="77777777" w:rsidR="004050BA" w:rsidRPr="004050BA" w:rsidRDefault="004050BA" w:rsidP="004050BA">
      <w:pPr>
        <w:pStyle w:val="EndNoteBibliography"/>
        <w:spacing w:after="0"/>
        <w:ind w:left="720" w:hanging="720"/>
      </w:pPr>
      <w:r w:rsidRPr="004050BA">
        <w:t xml:space="preserve">[23] Han, X., and Gross, R. W. (2005) Shotgun lipidomics: electrospray ionization mass spectrometric analysis and quantitation of cellular lipidomes directly from crude extracts of biological samples, </w:t>
      </w:r>
      <w:r w:rsidRPr="004050BA">
        <w:rPr>
          <w:i/>
        </w:rPr>
        <w:t>Mass Spectrom Rev</w:t>
      </w:r>
      <w:r w:rsidRPr="004050BA">
        <w:t xml:space="preserve"> </w:t>
      </w:r>
      <w:r w:rsidRPr="004050BA">
        <w:rPr>
          <w:i/>
        </w:rPr>
        <w:t>24</w:t>
      </w:r>
      <w:r w:rsidRPr="004050BA">
        <w:t>, 367-412.</w:t>
      </w:r>
    </w:p>
    <w:p w14:paraId="3128D956" w14:textId="77777777" w:rsidR="004050BA" w:rsidRPr="004050BA" w:rsidRDefault="004050BA" w:rsidP="004050BA">
      <w:pPr>
        <w:pStyle w:val="EndNoteBibliography"/>
        <w:spacing w:after="0"/>
        <w:ind w:left="720" w:hanging="720"/>
      </w:pPr>
      <w:r w:rsidRPr="004050BA">
        <w:t xml:space="preserve">[24] Kraegen, E. W., Cooney, G. J., Ye, J. M., Thompson, A. L., and Furler, S. M. (2001) The role of lipids in the pathogenesis of muscle insulin resistance and beta cell failure in type II diabetes and obesity, </w:t>
      </w:r>
      <w:r w:rsidRPr="004050BA">
        <w:rPr>
          <w:i/>
        </w:rPr>
        <w:t>Exp Clin Endocrinol Diabetes</w:t>
      </w:r>
      <w:r w:rsidRPr="004050BA">
        <w:t xml:space="preserve"> </w:t>
      </w:r>
      <w:r w:rsidRPr="004050BA">
        <w:rPr>
          <w:i/>
        </w:rPr>
        <w:t>109 Suppl 2</w:t>
      </w:r>
      <w:r w:rsidRPr="004050BA">
        <w:t>, S189-201.</w:t>
      </w:r>
    </w:p>
    <w:p w14:paraId="1F2FACAE" w14:textId="77777777" w:rsidR="004050BA" w:rsidRPr="004050BA" w:rsidRDefault="004050BA" w:rsidP="004050BA">
      <w:pPr>
        <w:pStyle w:val="EndNoteBibliography"/>
        <w:spacing w:after="0"/>
        <w:ind w:left="720" w:hanging="720"/>
      </w:pPr>
      <w:r w:rsidRPr="004050BA">
        <w:t xml:space="preserve">[25] Hu, C., van der Heijden, R., Wang, M., van der Greef, J., Hankemeier, T., and Xu, G. (2009) Analytical strategies in lipidomics and applications in disease biomarker discovery, </w:t>
      </w:r>
      <w:r w:rsidRPr="004050BA">
        <w:rPr>
          <w:i/>
        </w:rPr>
        <w:t>J Chromatogr B Analyt Technol Biomed Life Sci</w:t>
      </w:r>
      <w:r w:rsidRPr="004050BA">
        <w:t xml:space="preserve"> </w:t>
      </w:r>
      <w:r w:rsidRPr="004050BA">
        <w:rPr>
          <w:i/>
        </w:rPr>
        <w:t>877</w:t>
      </w:r>
      <w:r w:rsidRPr="004050BA">
        <w:t>, 2836-2846.</w:t>
      </w:r>
    </w:p>
    <w:p w14:paraId="3B92710B" w14:textId="77777777" w:rsidR="004050BA" w:rsidRPr="004050BA" w:rsidRDefault="004050BA" w:rsidP="004050BA">
      <w:pPr>
        <w:pStyle w:val="EndNoteBibliography"/>
        <w:spacing w:after="0"/>
        <w:ind w:left="720" w:hanging="720"/>
      </w:pPr>
      <w:r w:rsidRPr="004050BA">
        <w:t xml:space="preserve">[26] Trushina, E., and Mielke, M. M. (2013) Recent advances in the application of metabolomics to Alzheimer's Disease, </w:t>
      </w:r>
      <w:r w:rsidRPr="004050BA">
        <w:rPr>
          <w:i/>
        </w:rPr>
        <w:t>Biochim Biophys Acta</w:t>
      </w:r>
      <w:r w:rsidRPr="004050BA">
        <w:t xml:space="preserve"> </w:t>
      </w:r>
      <w:r w:rsidRPr="004050BA">
        <w:rPr>
          <w:i/>
        </w:rPr>
        <w:t>1842</w:t>
      </w:r>
      <w:r w:rsidRPr="004050BA">
        <w:t>, 1232-1239.</w:t>
      </w:r>
    </w:p>
    <w:p w14:paraId="496EB342" w14:textId="77777777" w:rsidR="004050BA" w:rsidRPr="004050BA" w:rsidRDefault="004050BA" w:rsidP="004050BA">
      <w:pPr>
        <w:pStyle w:val="EndNoteBibliography"/>
        <w:spacing w:after="0"/>
        <w:ind w:left="720" w:hanging="720"/>
      </w:pPr>
      <w:r w:rsidRPr="004050BA">
        <w:t xml:space="preserve">[27] McCombie, G., Browning, L. M., Titman, C. M., Song, M., Shockcor, J., Jebb, S. A., Griffin, J. L. (2009) omega-3 oil intake during weight loss in obese women results in remodelling of plasma triglyceride and fatty acids, </w:t>
      </w:r>
      <w:r w:rsidRPr="004050BA">
        <w:rPr>
          <w:i/>
        </w:rPr>
        <w:t>Metabolomics</w:t>
      </w:r>
      <w:r w:rsidRPr="004050BA">
        <w:t xml:space="preserve"> </w:t>
      </w:r>
      <w:r w:rsidRPr="004050BA">
        <w:rPr>
          <w:i/>
        </w:rPr>
        <w:t>5</w:t>
      </w:r>
      <w:r w:rsidRPr="004050BA">
        <w:t>, 363-374.</w:t>
      </w:r>
    </w:p>
    <w:p w14:paraId="5B262D8E" w14:textId="77777777" w:rsidR="004050BA" w:rsidRPr="004050BA" w:rsidRDefault="004050BA" w:rsidP="004050BA">
      <w:pPr>
        <w:pStyle w:val="EndNoteBibliography"/>
        <w:spacing w:after="0"/>
        <w:ind w:left="720" w:hanging="720"/>
      </w:pPr>
      <w:r w:rsidRPr="004050BA">
        <w:t xml:space="preserve">[28] Trygg, J., Holmes, E., and Lundstedt, T. (2007) Chemometrics in metabonomics, </w:t>
      </w:r>
      <w:r w:rsidRPr="004050BA">
        <w:rPr>
          <w:i/>
        </w:rPr>
        <w:t>J Proteome Res</w:t>
      </w:r>
      <w:r w:rsidRPr="004050BA">
        <w:t xml:space="preserve"> </w:t>
      </w:r>
      <w:r w:rsidRPr="004050BA">
        <w:rPr>
          <w:i/>
        </w:rPr>
        <w:t>6</w:t>
      </w:r>
      <w:r w:rsidRPr="004050BA">
        <w:t>, 469-479.</w:t>
      </w:r>
    </w:p>
    <w:p w14:paraId="5EA08AF8" w14:textId="77777777" w:rsidR="004050BA" w:rsidRPr="004050BA" w:rsidRDefault="004050BA" w:rsidP="004050BA">
      <w:pPr>
        <w:pStyle w:val="EndNoteBibliography"/>
        <w:spacing w:after="0"/>
        <w:ind w:left="720" w:hanging="720"/>
      </w:pPr>
      <w:r w:rsidRPr="004050BA">
        <w:t xml:space="preserve">[29] Trygg, J., and Wold, S. (2002) Orthogonal projections to latent structures (O-PLS), </w:t>
      </w:r>
      <w:r w:rsidRPr="004050BA">
        <w:rPr>
          <w:i/>
        </w:rPr>
        <w:t>Journal of Chemometrics</w:t>
      </w:r>
      <w:r w:rsidRPr="004050BA">
        <w:t xml:space="preserve"> </w:t>
      </w:r>
      <w:r w:rsidRPr="004050BA">
        <w:rPr>
          <w:i/>
        </w:rPr>
        <w:t>16</w:t>
      </w:r>
      <w:r w:rsidRPr="004050BA">
        <w:t>, 119-128.</w:t>
      </w:r>
    </w:p>
    <w:p w14:paraId="65154AC9" w14:textId="77777777" w:rsidR="004050BA" w:rsidRPr="004050BA" w:rsidRDefault="004050BA" w:rsidP="004050BA">
      <w:pPr>
        <w:pStyle w:val="EndNoteBibliography"/>
        <w:spacing w:after="0"/>
        <w:ind w:left="720" w:hanging="720"/>
      </w:pPr>
      <w:r w:rsidRPr="004050BA">
        <w:t xml:space="preserve">[30] Wiklund, S., Johansson, E., Sjostrom, L., Mellerowicz, E. J., Edlund, U., Shockcor, J. P., Gottfries, J., Moritz, T., Trygg, J. (2008) Visualization of GC/TOF-MS-based metabolomics data for identification of biochemically interesting compounds using OPLS class models, </w:t>
      </w:r>
      <w:r w:rsidRPr="004050BA">
        <w:rPr>
          <w:i/>
        </w:rPr>
        <w:t>Anal Chem</w:t>
      </w:r>
      <w:r w:rsidRPr="004050BA">
        <w:t xml:space="preserve"> </w:t>
      </w:r>
      <w:r w:rsidRPr="004050BA">
        <w:rPr>
          <w:i/>
        </w:rPr>
        <w:t>80</w:t>
      </w:r>
      <w:r w:rsidRPr="004050BA">
        <w:t>, 115-122.</w:t>
      </w:r>
    </w:p>
    <w:p w14:paraId="6D73ADE4" w14:textId="77777777" w:rsidR="004050BA" w:rsidRPr="004050BA" w:rsidRDefault="004050BA" w:rsidP="004050BA">
      <w:pPr>
        <w:pStyle w:val="EndNoteBibliography"/>
        <w:spacing w:after="0"/>
        <w:ind w:left="720" w:hanging="720"/>
      </w:pPr>
      <w:r w:rsidRPr="004050BA">
        <w:t xml:space="preserve">[31] Kumar, R., and Indrayan, A. (2011) Receiver operating characteristic (ROC) curve for medical researchers, </w:t>
      </w:r>
      <w:r w:rsidRPr="004050BA">
        <w:rPr>
          <w:i/>
        </w:rPr>
        <w:t>Indian Pediatr</w:t>
      </w:r>
      <w:r w:rsidRPr="004050BA">
        <w:t xml:space="preserve"> </w:t>
      </w:r>
      <w:r w:rsidRPr="004050BA">
        <w:rPr>
          <w:i/>
        </w:rPr>
        <w:t>48</w:t>
      </w:r>
      <w:r w:rsidRPr="004050BA">
        <w:t>, 277-287.</w:t>
      </w:r>
    </w:p>
    <w:p w14:paraId="654180AF" w14:textId="77777777" w:rsidR="004050BA" w:rsidRPr="004050BA" w:rsidRDefault="004050BA" w:rsidP="004050BA">
      <w:pPr>
        <w:pStyle w:val="EndNoteBibliography"/>
        <w:spacing w:after="0"/>
        <w:ind w:left="720" w:hanging="720"/>
      </w:pPr>
      <w:r w:rsidRPr="004050BA">
        <w:t xml:space="preserve">[32] Xia, J., Broadhurst, D. I., Wilson, M., and Wishart, D. S. (2013) Translational biomarker discovery in clinical metabolomics: an introductory tutorial, </w:t>
      </w:r>
      <w:r w:rsidRPr="004050BA">
        <w:rPr>
          <w:i/>
        </w:rPr>
        <w:t>Metabolomics</w:t>
      </w:r>
      <w:r w:rsidRPr="004050BA">
        <w:t xml:space="preserve"> </w:t>
      </w:r>
      <w:r w:rsidRPr="004050BA">
        <w:rPr>
          <w:i/>
        </w:rPr>
        <w:t>9</w:t>
      </w:r>
      <w:r w:rsidRPr="004050BA">
        <w:t>, 280-299.</w:t>
      </w:r>
    </w:p>
    <w:p w14:paraId="5DE0F115" w14:textId="77777777" w:rsidR="004050BA" w:rsidRPr="004050BA" w:rsidRDefault="004050BA" w:rsidP="004050BA">
      <w:pPr>
        <w:pStyle w:val="EndNoteBibliography"/>
        <w:spacing w:after="0"/>
        <w:ind w:left="720" w:hanging="720"/>
      </w:pPr>
      <w:r w:rsidRPr="004050BA">
        <w:t xml:space="preserve">[33] Nishiumi, S., Kobayashi, T., Ikeda, A., Yoshie, T., Kibi, M., Izumi, Y., Okuno, T., Hayashi, N., Kawano, S., Takenawa, T., Azuma, T., Yoshida, M. (2012) A novel serum metabolomics-based diagnostic approach for colorectal cancer, </w:t>
      </w:r>
      <w:r w:rsidRPr="004050BA">
        <w:rPr>
          <w:i/>
        </w:rPr>
        <w:t>PLoS One</w:t>
      </w:r>
      <w:r w:rsidRPr="004050BA">
        <w:t xml:space="preserve"> </w:t>
      </w:r>
      <w:r w:rsidRPr="004050BA">
        <w:rPr>
          <w:i/>
        </w:rPr>
        <w:t>7</w:t>
      </w:r>
      <w:r w:rsidRPr="004050BA">
        <w:t>, e40459.</w:t>
      </w:r>
    </w:p>
    <w:p w14:paraId="6C6FEDE4" w14:textId="77777777" w:rsidR="004050BA" w:rsidRPr="004050BA" w:rsidRDefault="004050BA" w:rsidP="004050BA">
      <w:pPr>
        <w:pStyle w:val="EndNoteBibliography"/>
        <w:spacing w:after="0"/>
        <w:ind w:left="720" w:hanging="720"/>
      </w:pPr>
      <w:r w:rsidRPr="004050BA">
        <w:t xml:space="preserve">[34] Browning, L. M., Walker, C. G., Mander, A. P., West, A. L., Madden, J., Gambell, J. M., Young, S., Wang, L., Jebb, S. A., Calder, P. C. (2012) Incorporation of eicosapentaenoic and docosahexaenoic acids into lipid pools when given as supplements providing doses equivalent to typical intakes of oily fish, </w:t>
      </w:r>
      <w:r w:rsidRPr="004050BA">
        <w:rPr>
          <w:i/>
        </w:rPr>
        <w:t>Am J Clin Nutr</w:t>
      </w:r>
      <w:r w:rsidRPr="004050BA">
        <w:t xml:space="preserve"> </w:t>
      </w:r>
      <w:r w:rsidRPr="004050BA">
        <w:rPr>
          <w:i/>
        </w:rPr>
        <w:t>96</w:t>
      </w:r>
      <w:r w:rsidRPr="004050BA">
        <w:t>, 748-758.</w:t>
      </w:r>
    </w:p>
    <w:p w14:paraId="39A853F7" w14:textId="77777777" w:rsidR="004050BA" w:rsidRPr="004050BA" w:rsidRDefault="004050BA" w:rsidP="004050BA">
      <w:pPr>
        <w:pStyle w:val="EndNoteBibliography"/>
        <w:spacing w:after="0"/>
        <w:ind w:left="720" w:hanging="720"/>
      </w:pPr>
      <w:r w:rsidRPr="004050BA">
        <w:t xml:space="preserve">[35] Folch, J., Lees, M., and Sloane Stanley, G. H. (1957) A simple method for the isolation and purification of total lipides from animal tissues, </w:t>
      </w:r>
      <w:r w:rsidRPr="004050BA">
        <w:rPr>
          <w:i/>
        </w:rPr>
        <w:t>J Biol Chem</w:t>
      </w:r>
      <w:r w:rsidRPr="004050BA">
        <w:t xml:space="preserve"> </w:t>
      </w:r>
      <w:r w:rsidRPr="004050BA">
        <w:rPr>
          <w:i/>
        </w:rPr>
        <w:t>226</w:t>
      </w:r>
      <w:r w:rsidRPr="004050BA">
        <w:t>, 497-509.</w:t>
      </w:r>
    </w:p>
    <w:p w14:paraId="0D5EF92A" w14:textId="77777777" w:rsidR="004050BA" w:rsidRPr="004050BA" w:rsidRDefault="004050BA" w:rsidP="004050BA">
      <w:pPr>
        <w:pStyle w:val="EndNoteBibliography"/>
        <w:spacing w:after="0"/>
        <w:ind w:left="720" w:hanging="720"/>
      </w:pPr>
      <w:r w:rsidRPr="004050BA">
        <w:t xml:space="preserve">[36] Eiden, M., Koulman, A., Hatunic, M., West, J.A., Murfitt, S., Osei, M., Adams, C., Wang, X., Chu, Y., Marney, L., Roberts, L.D., O'Rahilly, S., Semple, R.K., Savage, D.B., Griffin, J.L. (2015) Mechanistic insights revealed by lipid profiling in monogenic insulin resistance syndromes, </w:t>
      </w:r>
      <w:r w:rsidRPr="004050BA">
        <w:rPr>
          <w:i/>
        </w:rPr>
        <w:t>Genome Med</w:t>
      </w:r>
      <w:r w:rsidRPr="004050BA">
        <w:t xml:space="preserve"> </w:t>
      </w:r>
      <w:r w:rsidRPr="004050BA">
        <w:rPr>
          <w:i/>
        </w:rPr>
        <w:t>7</w:t>
      </w:r>
      <w:r w:rsidRPr="004050BA">
        <w:t>, 63.</w:t>
      </w:r>
    </w:p>
    <w:p w14:paraId="0C631CB9" w14:textId="77777777" w:rsidR="004050BA" w:rsidRPr="004050BA" w:rsidRDefault="004050BA" w:rsidP="004050BA">
      <w:pPr>
        <w:pStyle w:val="EndNoteBibliography"/>
        <w:spacing w:after="0"/>
        <w:ind w:left="720" w:hanging="720"/>
      </w:pPr>
      <w:r w:rsidRPr="004050BA">
        <w:t xml:space="preserve">[37] Smith, C. A., Want, E. J., O'Maille, G., Abagyan, R., and Siuzdak, G. (2006) XCMS: processing mass spectrometry data for metabolite profiling using nonlinear peak alignment, matching, and identification, </w:t>
      </w:r>
      <w:r w:rsidRPr="004050BA">
        <w:rPr>
          <w:i/>
        </w:rPr>
        <w:t>Anal Chem</w:t>
      </w:r>
      <w:r w:rsidRPr="004050BA">
        <w:t xml:space="preserve"> </w:t>
      </w:r>
      <w:r w:rsidRPr="004050BA">
        <w:rPr>
          <w:i/>
        </w:rPr>
        <w:t>78</w:t>
      </w:r>
      <w:r w:rsidRPr="004050BA">
        <w:t>, 779-787.</w:t>
      </w:r>
    </w:p>
    <w:p w14:paraId="410252C4" w14:textId="77777777" w:rsidR="004050BA" w:rsidRPr="004050BA" w:rsidRDefault="004050BA" w:rsidP="004050BA">
      <w:pPr>
        <w:pStyle w:val="EndNoteBibliography"/>
        <w:spacing w:after="0"/>
        <w:ind w:left="720" w:hanging="720"/>
      </w:pPr>
      <w:r w:rsidRPr="004050BA">
        <w:t xml:space="preserve">[38] Kessner, D., Chambers, M., Burke, R., Agus, D., and Mallick, P. (2008) ProteoWizard: open source software for rapid proteomics tools development, </w:t>
      </w:r>
      <w:r w:rsidRPr="004050BA">
        <w:rPr>
          <w:i/>
        </w:rPr>
        <w:t>Bioinformatics</w:t>
      </w:r>
      <w:r w:rsidRPr="004050BA">
        <w:t xml:space="preserve"> </w:t>
      </w:r>
      <w:r w:rsidRPr="004050BA">
        <w:rPr>
          <w:i/>
        </w:rPr>
        <w:t>24</w:t>
      </w:r>
      <w:r w:rsidRPr="004050BA">
        <w:t>, 2534-2536.</w:t>
      </w:r>
    </w:p>
    <w:p w14:paraId="125B6A4B" w14:textId="77777777" w:rsidR="004050BA" w:rsidRPr="004050BA" w:rsidRDefault="004050BA" w:rsidP="004050BA">
      <w:pPr>
        <w:pStyle w:val="EndNoteBibliography"/>
        <w:spacing w:after="0"/>
        <w:ind w:left="720" w:hanging="720"/>
      </w:pPr>
      <w:r w:rsidRPr="004050BA">
        <w:t xml:space="preserve">[39] Sud, M., Fahy, E., Cotter, D., Brown, A., Dennis, E. A., Glass, C. K., Merrill, A. H., Jr., Murphy, R. C., Raetz, C. R., Russell, D. W., Subramaniam, S. (2007) LMSD: LIPID MAPS structure database, </w:t>
      </w:r>
      <w:r w:rsidRPr="004050BA">
        <w:rPr>
          <w:i/>
        </w:rPr>
        <w:t>Nucleic Acids Res</w:t>
      </w:r>
      <w:r w:rsidRPr="004050BA">
        <w:t xml:space="preserve"> </w:t>
      </w:r>
      <w:r w:rsidRPr="004050BA">
        <w:rPr>
          <w:i/>
        </w:rPr>
        <w:t>35</w:t>
      </w:r>
      <w:r w:rsidRPr="004050BA">
        <w:t>, D527-532.</w:t>
      </w:r>
    </w:p>
    <w:p w14:paraId="105AF114" w14:textId="77777777" w:rsidR="004050BA" w:rsidRPr="004050BA" w:rsidRDefault="004050BA" w:rsidP="004050BA">
      <w:pPr>
        <w:pStyle w:val="EndNoteBibliography"/>
        <w:spacing w:after="0"/>
        <w:ind w:left="720" w:hanging="720"/>
      </w:pPr>
      <w:r w:rsidRPr="004050BA">
        <w:t xml:space="preserve">[40] Wishart, D. S., Tzur, D., Knox, C., Eisner, R., Guo, A. C., Young, N., Cheng, D., Jewell, K., Arndt, D., Sawhney, S., Fung, C., Nikolai, L., Lewis, M., Coutouly, M. A., Forsythe, I., Tang, P., Shrivastava, S., Jeroncic, K., Stothard, P., Amegbey, G., Block, D., Hau, D. D., Wagner, J., Miniaci, J., Clements, M., Gebremedhin, M., Guo, N., Zhang, Y., Duggan, G. E., Macinnis, G. D., Weljie, A. M., Dowlatabadi, R., Bamforth, F., Clive, D., Greiner, R., Li, L., Marrie, T., Sykes, B. D., Vogel, H. J., Querengesser, L. (2007) HMDB: the Human Metabolome Database, </w:t>
      </w:r>
      <w:r w:rsidRPr="004050BA">
        <w:rPr>
          <w:i/>
        </w:rPr>
        <w:t>Nucleic Acids Res</w:t>
      </w:r>
      <w:r w:rsidRPr="004050BA">
        <w:t xml:space="preserve"> </w:t>
      </w:r>
      <w:r w:rsidRPr="004050BA">
        <w:rPr>
          <w:i/>
        </w:rPr>
        <w:t>35</w:t>
      </w:r>
      <w:r w:rsidRPr="004050BA">
        <w:t>, D521-526.</w:t>
      </w:r>
    </w:p>
    <w:p w14:paraId="427E6CF8" w14:textId="77777777" w:rsidR="004050BA" w:rsidRPr="004050BA" w:rsidRDefault="004050BA" w:rsidP="004050BA">
      <w:pPr>
        <w:pStyle w:val="EndNoteBibliography"/>
        <w:spacing w:after="0"/>
        <w:ind w:left="720" w:hanging="720"/>
      </w:pPr>
      <w:r w:rsidRPr="004050BA">
        <w:t xml:space="preserve">[41] Illig, T., Gieger, C., Zhai, G., Römisch-Margl, W., Wang-Sattler, R., Prehn, C., Altmaier, E., Kastenmüller, G., Kato, B.S., Mewes, H.W., Meitinger, T., de Angelis, M.H., Kronenberg, F., Soranzo, N., Wichmann, H.E., Spector, T.D., Adamski, J., Suhre, K.. (2010) A genome-wide perspective of genetic variation in human metabolism., </w:t>
      </w:r>
      <w:r w:rsidRPr="004050BA">
        <w:rPr>
          <w:i/>
        </w:rPr>
        <w:t>Nat Genetics</w:t>
      </w:r>
      <w:r w:rsidRPr="004050BA">
        <w:t xml:space="preserve"> </w:t>
      </w:r>
      <w:r w:rsidRPr="004050BA">
        <w:rPr>
          <w:i/>
        </w:rPr>
        <w:t>42</w:t>
      </w:r>
      <w:r w:rsidRPr="004050BA">
        <w:t>, 137-141.</w:t>
      </w:r>
    </w:p>
    <w:p w14:paraId="7FAE4B00" w14:textId="77777777" w:rsidR="004050BA" w:rsidRPr="004050BA" w:rsidRDefault="004050BA" w:rsidP="004050BA">
      <w:pPr>
        <w:pStyle w:val="EndNoteBibliography"/>
        <w:spacing w:after="0"/>
        <w:ind w:left="720" w:hanging="720"/>
      </w:pPr>
      <w:r w:rsidRPr="004050BA">
        <w:t xml:space="preserve">[42] Gieger, C., Geistlinger, L., Altmaier, E., Hrabé de Angelis, M., Kronenberg, F., Meitinger, T., Mewes, H.W., Wichmann, H.E., Weinberger, K.M., Adamski, J., Illig, T., Suhre, K. (2008) Genetics meets metabolomics: a genome-wide association study of metabolite profiles in human serum., </w:t>
      </w:r>
      <w:r w:rsidRPr="004050BA">
        <w:rPr>
          <w:i/>
        </w:rPr>
        <w:t>PLoS Genetics</w:t>
      </w:r>
      <w:r w:rsidRPr="004050BA">
        <w:t xml:space="preserve"> </w:t>
      </w:r>
      <w:r w:rsidRPr="004050BA">
        <w:rPr>
          <w:i/>
        </w:rPr>
        <w:t>4</w:t>
      </w:r>
      <w:r w:rsidRPr="004050BA">
        <w:t>, e1000282.</w:t>
      </w:r>
    </w:p>
    <w:p w14:paraId="27985DF3" w14:textId="77777777" w:rsidR="004050BA" w:rsidRPr="004050BA" w:rsidRDefault="004050BA" w:rsidP="004050BA">
      <w:pPr>
        <w:pStyle w:val="EndNoteBibliography"/>
        <w:spacing w:after="0"/>
        <w:ind w:left="720" w:hanging="720"/>
      </w:pPr>
      <w:r w:rsidRPr="004050BA">
        <w:t xml:space="preserve">[43] Walker, C. G., Browning, L. M., Mander, A. P., Madden, J., West, A. L., Calder, P. C., and Jebb, S. A. (2014) Age and sex differences in the incorporation of EPA and DHA into plasma fractions, cells and adipose tissue in humans, </w:t>
      </w:r>
      <w:r w:rsidRPr="004050BA">
        <w:rPr>
          <w:i/>
        </w:rPr>
        <w:t>Br J Nutr</w:t>
      </w:r>
      <w:r w:rsidRPr="004050BA">
        <w:t xml:space="preserve"> </w:t>
      </w:r>
      <w:r w:rsidRPr="004050BA">
        <w:rPr>
          <w:i/>
        </w:rPr>
        <w:t>111</w:t>
      </w:r>
      <w:r w:rsidRPr="004050BA">
        <w:t>, 679-689.</w:t>
      </w:r>
    </w:p>
    <w:p w14:paraId="280FC545" w14:textId="77777777" w:rsidR="004050BA" w:rsidRPr="004050BA" w:rsidRDefault="004050BA" w:rsidP="004050BA">
      <w:pPr>
        <w:pStyle w:val="EndNoteBibliography"/>
        <w:spacing w:after="0"/>
        <w:ind w:left="720" w:hanging="720"/>
      </w:pPr>
      <w:r w:rsidRPr="004050BA">
        <w:t xml:space="preserve">[44] Simopoulos, A. P. (2002) The importance of the ratio of omega-6/omega-3 essential fatty acids, </w:t>
      </w:r>
      <w:r w:rsidRPr="004050BA">
        <w:rPr>
          <w:i/>
        </w:rPr>
        <w:t>Biomed Pharmacother</w:t>
      </w:r>
      <w:r w:rsidRPr="004050BA">
        <w:t xml:space="preserve"> </w:t>
      </w:r>
      <w:r w:rsidRPr="004050BA">
        <w:rPr>
          <w:i/>
        </w:rPr>
        <w:t>56</w:t>
      </w:r>
      <w:r w:rsidRPr="004050BA">
        <w:t>, 365-379.</w:t>
      </w:r>
    </w:p>
    <w:p w14:paraId="28DF9C34" w14:textId="77777777" w:rsidR="004050BA" w:rsidRPr="004050BA" w:rsidRDefault="004050BA" w:rsidP="004050BA">
      <w:pPr>
        <w:pStyle w:val="EndNoteBibliography"/>
        <w:spacing w:after="0"/>
        <w:ind w:left="720" w:hanging="720"/>
      </w:pPr>
      <w:r w:rsidRPr="004050BA">
        <w:t xml:space="preserve">[45] Walker, C. G., Browning, L. M., Stecher, L., West, A. L., Madden, J., Jebb, S. A., and Calder, P. C. (2015) Fatty acid profile of plasma NEFA does not reflect adipose tissue fatty acid profile, </w:t>
      </w:r>
      <w:r w:rsidRPr="004050BA">
        <w:rPr>
          <w:i/>
        </w:rPr>
        <w:t>Br J Nutr</w:t>
      </w:r>
      <w:r w:rsidRPr="004050BA">
        <w:t>, 1-7.</w:t>
      </w:r>
    </w:p>
    <w:p w14:paraId="277EA65F" w14:textId="77777777" w:rsidR="004050BA" w:rsidRPr="004050BA" w:rsidRDefault="004050BA" w:rsidP="004050BA">
      <w:pPr>
        <w:pStyle w:val="EndNoteBibliography"/>
        <w:spacing w:after="0"/>
        <w:ind w:left="720" w:hanging="720"/>
      </w:pPr>
      <w:r w:rsidRPr="004050BA">
        <w:t xml:space="preserve">[46] Koutsari, C., Ali, A. H., Mundi, M. S., and Jensen, M. D. (2011) Storage of circulating free fatty acid in adipose tissue of postabsorptive humans: quantitative measures and implications for body fat distribution, </w:t>
      </w:r>
      <w:r w:rsidRPr="004050BA">
        <w:rPr>
          <w:i/>
        </w:rPr>
        <w:t>Diabetes</w:t>
      </w:r>
      <w:r w:rsidRPr="004050BA">
        <w:t xml:space="preserve"> </w:t>
      </w:r>
      <w:r w:rsidRPr="004050BA">
        <w:rPr>
          <w:i/>
        </w:rPr>
        <w:t>60</w:t>
      </w:r>
      <w:r w:rsidRPr="004050BA">
        <w:t>, 2032-2040.</w:t>
      </w:r>
    </w:p>
    <w:p w14:paraId="74F812EA" w14:textId="77777777" w:rsidR="004050BA" w:rsidRPr="004050BA" w:rsidRDefault="004050BA" w:rsidP="004050BA">
      <w:pPr>
        <w:pStyle w:val="EndNoteBibliography"/>
        <w:spacing w:after="0"/>
        <w:ind w:left="720" w:hanging="720"/>
      </w:pPr>
      <w:r w:rsidRPr="004050BA">
        <w:t xml:space="preserve">[47] Prieur, X., Mok, C. Y., Velagapudi, V. R., Nunez, V., Fuentes, L., Montaner, D., Ishikawa, K., Camacho, A., Barbarroja, N., O'Rahilly, S., Sethi, J. K., Dopazo, J., Oresic, M., Ricote, M., Vidal-Puig, A. (2011) Differential lipid partitioning between adipocytes and tissue macrophages modulates macrophage lipotoxicity and M2/M1 polarization in obese mice, </w:t>
      </w:r>
      <w:r w:rsidRPr="004050BA">
        <w:rPr>
          <w:i/>
        </w:rPr>
        <w:t>Diabetes</w:t>
      </w:r>
      <w:r w:rsidRPr="004050BA">
        <w:t xml:space="preserve"> </w:t>
      </w:r>
      <w:r w:rsidRPr="004050BA">
        <w:rPr>
          <w:i/>
        </w:rPr>
        <w:t>60</w:t>
      </w:r>
      <w:r w:rsidRPr="004050BA">
        <w:t>, 797-809.</w:t>
      </w:r>
    </w:p>
    <w:p w14:paraId="6D06D277" w14:textId="77777777" w:rsidR="004050BA" w:rsidRPr="004050BA" w:rsidRDefault="004050BA" w:rsidP="004050BA">
      <w:pPr>
        <w:pStyle w:val="EndNoteBibliography"/>
        <w:ind w:left="720" w:hanging="720"/>
      </w:pPr>
      <w:r w:rsidRPr="004050BA">
        <w:t xml:space="preserve">[48] Stegemann, C., Pechlaner, R., Willeit, P., Langley, S.R., Mangino, M., Mayr, U., Menni, C., Moayyeri, A., Santer, P., Rungger, G., Spector, T.D., Willeit, J., Kiechl, S., Mayr, M. (2014) Lipidomics profiling and risk of cardiovascular disease in the prospective population-based Bruneck study., </w:t>
      </w:r>
      <w:r w:rsidRPr="004050BA">
        <w:rPr>
          <w:i/>
        </w:rPr>
        <w:t>Circulation</w:t>
      </w:r>
      <w:r w:rsidRPr="004050BA">
        <w:t xml:space="preserve"> </w:t>
      </w:r>
      <w:r w:rsidRPr="004050BA">
        <w:rPr>
          <w:i/>
        </w:rPr>
        <w:t>129</w:t>
      </w:r>
      <w:r w:rsidRPr="004050BA">
        <w:t>, 1821-1831.</w:t>
      </w:r>
    </w:p>
    <w:p w14:paraId="3C3A108E" w14:textId="40322AC1" w:rsidR="00BB03CC" w:rsidRDefault="008E27DA" w:rsidP="008E27DA">
      <w:pPr>
        <w:spacing w:line="259" w:lineRule="auto"/>
        <w:jc w:val="left"/>
        <w:rPr>
          <w:rFonts w:ascii="Times New Roman" w:hAnsi="Times New Roman" w:cs="Times New Roman"/>
        </w:rPr>
      </w:pPr>
      <w:r>
        <w:rPr>
          <w:rFonts w:ascii="Times New Roman" w:hAnsi="Times New Roman" w:cs="Times New Roman"/>
        </w:rPr>
        <w:fldChar w:fldCharType="end"/>
      </w:r>
    </w:p>
    <w:p w14:paraId="5F9EF6B8" w14:textId="77777777" w:rsidR="00BB03CC" w:rsidRDefault="00BB03CC">
      <w:pPr>
        <w:spacing w:line="259" w:lineRule="auto"/>
        <w:jc w:val="left"/>
        <w:rPr>
          <w:rFonts w:ascii="Times New Roman" w:hAnsi="Times New Roman" w:cs="Times New Roman"/>
        </w:rPr>
      </w:pPr>
      <w:r>
        <w:rPr>
          <w:rFonts w:ascii="Times New Roman" w:hAnsi="Times New Roman" w:cs="Times New Roman"/>
        </w:rPr>
        <w:br w:type="page"/>
      </w:r>
    </w:p>
    <w:p w14:paraId="206790FE" w14:textId="77777777" w:rsidR="008E27DA" w:rsidRPr="00992CAE" w:rsidRDefault="008E27DA" w:rsidP="008E27DA">
      <w:pPr>
        <w:spacing w:line="259" w:lineRule="auto"/>
        <w:jc w:val="left"/>
        <w:rPr>
          <w:rFonts w:ascii="Times New Roman" w:hAnsi="Times New Roman" w:cs="Times New Roman"/>
        </w:rPr>
      </w:pPr>
    </w:p>
    <w:p w14:paraId="09E6BB46" w14:textId="354910E0" w:rsidR="008E27DA" w:rsidRPr="00BB4708" w:rsidRDefault="00BB4708" w:rsidP="008E27DA">
      <w:pPr>
        <w:spacing w:line="259" w:lineRule="auto"/>
        <w:jc w:val="left"/>
        <w:rPr>
          <w:rFonts w:ascii="Times New Roman" w:hAnsi="Times New Roman" w:cs="Times New Roman"/>
          <w:u w:val="single"/>
        </w:rPr>
      </w:pPr>
      <w:r w:rsidRPr="00BB4708">
        <w:rPr>
          <w:rFonts w:ascii="Times New Roman" w:hAnsi="Times New Roman" w:cs="Times New Roman"/>
          <w:b/>
          <w:u w:val="single"/>
        </w:rPr>
        <w:t>FOR TOC ONLY</w:t>
      </w:r>
      <w:r w:rsidR="008E27DA" w:rsidRPr="00BB4708">
        <w:rPr>
          <w:rFonts w:ascii="Times New Roman" w:hAnsi="Times New Roman" w:cs="Times New Roman"/>
          <w:u w:val="single"/>
        </w:rPr>
        <w:t xml:space="preserve"> </w:t>
      </w:r>
    </w:p>
    <w:p w14:paraId="18935C4A" w14:textId="77777777" w:rsidR="00BB4708" w:rsidRDefault="00BB4708">
      <w:pPr>
        <w:spacing w:line="259" w:lineRule="auto"/>
        <w:jc w:val="left"/>
        <w:rPr>
          <w:rFonts w:ascii="Times New Roman" w:hAnsi="Times New Roman" w:cs="Times New Roman"/>
        </w:rPr>
      </w:pPr>
    </w:p>
    <w:p w14:paraId="684835E9" w14:textId="77777777" w:rsidR="00BB4708" w:rsidRDefault="00BB4708">
      <w:pPr>
        <w:spacing w:line="259" w:lineRule="auto"/>
        <w:jc w:val="left"/>
        <w:rPr>
          <w:rFonts w:ascii="Times New Roman" w:hAnsi="Times New Roman" w:cs="Times New Roman"/>
        </w:rPr>
      </w:pPr>
    </w:p>
    <w:p w14:paraId="3A425C30" w14:textId="1A0C0CBD" w:rsidR="00743B29" w:rsidRDefault="00114203">
      <w:pPr>
        <w:spacing w:line="259" w:lineRule="auto"/>
        <w:jc w:val="left"/>
        <w:rPr>
          <w:rFonts w:ascii="Times New Roman" w:hAnsi="Times New Roman" w:cs="Times New Roman"/>
        </w:rPr>
      </w:pPr>
      <w:r>
        <w:rPr>
          <w:rFonts w:ascii="Times New Roman" w:hAnsi="Times New Roman" w:cs="Times New Roman"/>
        </w:rPr>
        <w:t>Table of Contents Graphical Abstract</w:t>
      </w:r>
    </w:p>
    <w:p w14:paraId="5A376434" w14:textId="448DB824" w:rsidR="00114203" w:rsidRDefault="00114203">
      <w:pPr>
        <w:spacing w:line="259" w:lineRule="auto"/>
        <w:jc w:val="left"/>
        <w:rPr>
          <w:rFonts w:ascii="Times New Roman" w:hAnsi="Times New Roman" w:cs="Times New Roman"/>
        </w:rPr>
      </w:pPr>
      <w:r w:rsidRPr="00114203">
        <w:rPr>
          <w:rFonts w:ascii="Times New Roman" w:hAnsi="Times New Roman" w:cs="Times New Roman"/>
          <w:noProof/>
          <w:lang w:eastAsia="en-GB"/>
        </w:rPr>
        <w:drawing>
          <wp:anchor distT="0" distB="0" distL="114300" distR="114300" simplePos="0" relativeHeight="251660288" behindDoc="0" locked="0" layoutInCell="1" allowOverlap="1" wp14:anchorId="25E33A4C" wp14:editId="7FA90634">
            <wp:simplePos x="0" y="0"/>
            <wp:positionH relativeFrom="column">
              <wp:posOffset>428625</wp:posOffset>
            </wp:positionH>
            <wp:positionV relativeFrom="paragraph">
              <wp:posOffset>271145</wp:posOffset>
            </wp:positionV>
            <wp:extent cx="2602230" cy="2671445"/>
            <wp:effectExtent l="0" t="0" r="0" b="0"/>
            <wp:wrapNone/>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rotWithShape="1">
                    <a:blip r:embed="rId20"/>
                    <a:srcRect l="49111" t="74304"/>
                    <a:stretch/>
                  </pic:blipFill>
                  <pic:spPr bwMode="auto">
                    <a:xfrm>
                      <a:off x="0" y="0"/>
                      <a:ext cx="2602230" cy="26714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p>
    <w:p w14:paraId="5B516D13" w14:textId="161BE5E6" w:rsidR="00114203" w:rsidRPr="00992CAE" w:rsidRDefault="00114203">
      <w:pPr>
        <w:spacing w:line="259" w:lineRule="auto"/>
        <w:jc w:val="left"/>
        <w:rPr>
          <w:rFonts w:ascii="Times New Roman" w:hAnsi="Times New Roman" w:cs="Times New Roman"/>
        </w:rPr>
      </w:pPr>
      <w:r w:rsidRPr="00114203">
        <w:rPr>
          <w:rFonts w:ascii="Times New Roman" w:hAnsi="Times New Roman" w:cs="Times New Roman"/>
          <w:noProof/>
          <w:lang w:eastAsia="en-GB"/>
        </w:rPr>
        <w:drawing>
          <wp:anchor distT="0" distB="0" distL="114300" distR="114300" simplePos="0" relativeHeight="251659264" behindDoc="0" locked="0" layoutInCell="1" allowOverlap="1" wp14:anchorId="06ABA538" wp14:editId="0BDE1CD7">
            <wp:simplePos x="0" y="0"/>
            <wp:positionH relativeFrom="column">
              <wp:posOffset>0</wp:posOffset>
            </wp:positionH>
            <wp:positionV relativeFrom="paragraph">
              <wp:posOffset>2291080</wp:posOffset>
            </wp:positionV>
            <wp:extent cx="3386543" cy="1926124"/>
            <wp:effectExtent l="0" t="0" r="0" b="0"/>
            <wp:wrapNone/>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rotWithShape="1">
                    <a:blip r:embed="rId21"/>
                    <a:srcRect l="-1298" t="-216" r="51622" b="72001"/>
                    <a:stretch/>
                  </pic:blipFill>
                  <pic:spPr>
                    <a:xfrm>
                      <a:off x="0" y="0"/>
                      <a:ext cx="3386543" cy="1926124"/>
                    </a:xfrm>
                    <a:prstGeom prst="rect">
                      <a:avLst/>
                    </a:prstGeom>
                  </pic:spPr>
                </pic:pic>
              </a:graphicData>
            </a:graphic>
          </wp:anchor>
        </w:drawing>
      </w:r>
      <w:r w:rsidRPr="00114203">
        <w:rPr>
          <w:rFonts w:ascii="Times New Roman" w:hAnsi="Times New Roman" w:cs="Times New Roman"/>
          <w:noProof/>
          <w:lang w:eastAsia="en-GB"/>
        </w:rPr>
        <mc:AlternateContent>
          <mc:Choice Requires="wps">
            <w:drawing>
              <wp:anchor distT="0" distB="0" distL="114300" distR="114300" simplePos="0" relativeHeight="251661312" behindDoc="0" locked="0" layoutInCell="1" allowOverlap="1" wp14:anchorId="4F5AE3CF" wp14:editId="6CE26CF7">
                <wp:simplePos x="0" y="0"/>
                <wp:positionH relativeFrom="column">
                  <wp:posOffset>952500</wp:posOffset>
                </wp:positionH>
                <wp:positionV relativeFrom="paragraph">
                  <wp:posOffset>116840</wp:posOffset>
                </wp:positionV>
                <wp:extent cx="339213" cy="294968"/>
                <wp:effectExtent l="0" t="0" r="22860" b="10160"/>
                <wp:wrapNone/>
                <wp:docPr id="1" name="Rectangle 5"/>
                <wp:cNvGraphicFramePr/>
                <a:graphic xmlns:a="http://schemas.openxmlformats.org/drawingml/2006/main">
                  <a:graphicData uri="http://schemas.microsoft.com/office/word/2010/wordprocessingShape">
                    <wps:wsp>
                      <wps:cNvSpPr/>
                      <wps:spPr>
                        <a:xfrm>
                          <a:off x="0" y="0"/>
                          <a:ext cx="339213" cy="294968"/>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DF13C02" id="Rectangle 5" o:spid="_x0000_s1026" style="position:absolute;margin-left:75pt;margin-top:9.2pt;width:26.7pt;height:23.2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" fillcolor="white [3212]" strokecolor="white [3212]" strokeweight="1pt"/>
            </w:pict>
          </mc:Fallback>
        </mc:AlternateContent>
      </w:r>
    </w:p>
    <w:sectPr w:rsidR="00114203" w:rsidRPr="00992CAE">
      <w:headerReference w:type="default" r:id="rId22"/>
      <w:footerReference w:type="default" r:id="rId2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B2E25E1" w14:textId="77777777" w:rsidR="00C00211" w:rsidRDefault="00C00211" w:rsidP="00774814">
      <w:pPr>
        <w:spacing w:after="0" w:line="240" w:lineRule="auto"/>
      </w:pPr>
      <w:r>
        <w:separator/>
      </w:r>
    </w:p>
  </w:endnote>
  <w:endnote w:type="continuationSeparator" w:id="0">
    <w:p w14:paraId="1639EF4C" w14:textId="77777777" w:rsidR="00C00211" w:rsidRDefault="00C00211" w:rsidP="007748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altName w:val="Calibri"/>
    <w:panose1 w:val="020F0502020204030204"/>
    <w:charset w:val="00"/>
    <w:family w:val="swiss"/>
    <w:pitch w:val="variable"/>
    <w:sig w:usb0="E00002FF" w:usb1="4000ACFF" w:usb2="00000001" w:usb3="00000000" w:csb0="0000019F" w:csb1="00000000"/>
  </w:font>
  <w:font w:name="Times New Roman">
    <w:altName w:val="Times New Roman PS"/>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85786385"/>
      <w:docPartObj>
        <w:docPartGallery w:val="Page Numbers (Bottom of Page)"/>
        <w:docPartUnique/>
      </w:docPartObj>
    </w:sdtPr>
    <w:sdtEndPr>
      <w:rPr>
        <w:noProof/>
      </w:rPr>
    </w:sdtEndPr>
    <w:sdtContent>
      <w:p w14:paraId="790974A1" w14:textId="0A4302BD" w:rsidR="005039D6" w:rsidRDefault="005039D6">
        <w:pPr>
          <w:pStyle w:val="Footer"/>
          <w:jc w:val="center"/>
        </w:pPr>
        <w:r>
          <w:fldChar w:fldCharType="begin"/>
        </w:r>
        <w:r>
          <w:instrText xml:space="preserve"> PAGE   \* MERGEFORMAT </w:instrText>
        </w:r>
        <w:r>
          <w:fldChar w:fldCharType="separate"/>
        </w:r>
        <w:r w:rsidR="00415B19">
          <w:rPr>
            <w:noProof/>
          </w:rPr>
          <w:t>1</w:t>
        </w:r>
        <w:r>
          <w:rPr>
            <w:noProof/>
          </w:rPr>
          <w:fldChar w:fldCharType="end"/>
        </w:r>
      </w:p>
    </w:sdtContent>
  </w:sdt>
  <w:p w14:paraId="0952F089" w14:textId="77777777" w:rsidR="005039D6" w:rsidRDefault="005039D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10DE9C0" w14:textId="77777777" w:rsidR="00C00211" w:rsidRDefault="00C00211" w:rsidP="00774814">
      <w:pPr>
        <w:spacing w:after="0" w:line="240" w:lineRule="auto"/>
      </w:pPr>
      <w:r>
        <w:separator/>
      </w:r>
    </w:p>
  </w:footnote>
  <w:footnote w:type="continuationSeparator" w:id="0">
    <w:p w14:paraId="0C0E8102" w14:textId="77777777" w:rsidR="00C00211" w:rsidRDefault="00C00211" w:rsidP="0077481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50525B" w14:textId="77777777" w:rsidR="005039D6" w:rsidRDefault="005039D6">
    <w:pPr>
      <w:pStyle w:val="Header"/>
      <w:rPr>
        <w:lang w:val="en-US"/>
      </w:rPr>
    </w:pPr>
  </w:p>
  <w:p w14:paraId="7CA90621" w14:textId="77777777" w:rsidR="005039D6" w:rsidRDefault="005039D6">
    <w:pPr>
      <w:pStyle w:val="Header"/>
      <w:rPr>
        <w:lang w:val="en-US"/>
      </w:rPr>
    </w:pPr>
  </w:p>
  <w:p w14:paraId="7B5D0DD4" w14:textId="77777777" w:rsidR="005039D6" w:rsidRPr="0044069C" w:rsidRDefault="005039D6">
    <w:pPr>
      <w:pStyle w:val="Header"/>
      <w:rPr>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6CB59E3"/>
    <w:multiLevelType w:val="hybridMultilevel"/>
    <w:tmpl w:val="9F2E254A"/>
    <w:lvl w:ilvl="0" w:tplc="9EA6EBC6">
      <w:start w:val="53"/>
      <w:numFmt w:val="bullet"/>
      <w:lvlText w:val=""/>
      <w:lvlJc w:val="left"/>
      <w:pPr>
        <w:ind w:left="1080" w:hanging="360"/>
      </w:pPr>
      <w:rPr>
        <w:rFonts w:ascii="Symbol" w:eastAsiaTheme="minorHAnsi" w:hAnsi="Symbol"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450B79BF"/>
    <w:multiLevelType w:val="hybridMultilevel"/>
    <w:tmpl w:val="25522FF8"/>
    <w:lvl w:ilvl="0" w:tplc="135054FE">
      <w:start w:val="53"/>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5C554C1"/>
    <w:multiLevelType w:val="hybridMultilevel"/>
    <w:tmpl w:val="CEBCAD9E"/>
    <w:lvl w:ilvl="0" w:tplc="03623488">
      <w:start w:val="53"/>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Biochemistr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tfzxwavea5r9wfedftkpv0pusarzsvapd922&quot;&gt;Fish Oil Library&lt;record-ids&gt;&lt;item&gt;1&lt;/item&gt;&lt;item&gt;5&lt;/item&gt;&lt;item&gt;11&lt;/item&gt;&lt;item&gt;15&lt;/item&gt;&lt;item&gt;25&lt;/item&gt;&lt;item&gt;32&lt;/item&gt;&lt;item&gt;33&lt;/item&gt;&lt;item&gt;38&lt;/item&gt;&lt;item&gt;59&lt;/item&gt;&lt;item&gt;86&lt;/item&gt;&lt;item&gt;87&lt;/item&gt;&lt;item&gt;89&lt;/item&gt;&lt;item&gt;90&lt;/item&gt;&lt;item&gt;99&lt;/item&gt;&lt;item&gt;101&lt;/item&gt;&lt;item&gt;107&lt;/item&gt;&lt;item&gt;150&lt;/item&gt;&lt;item&gt;155&lt;/item&gt;&lt;item&gt;160&lt;/item&gt;&lt;item&gt;163&lt;/item&gt;&lt;item&gt;164&lt;/item&gt;&lt;item&gt;220&lt;/item&gt;&lt;item&gt;222&lt;/item&gt;&lt;item&gt;234&lt;/item&gt;&lt;item&gt;237&lt;/item&gt;&lt;item&gt;244&lt;/item&gt;&lt;item&gt;246&lt;/item&gt;&lt;item&gt;247&lt;/item&gt;&lt;item&gt;248&lt;/item&gt;&lt;item&gt;249&lt;/item&gt;&lt;item&gt;250&lt;/item&gt;&lt;item&gt;252&lt;/item&gt;&lt;item&gt;253&lt;/item&gt;&lt;item&gt;256&lt;/item&gt;&lt;item&gt;257&lt;/item&gt;&lt;item&gt;258&lt;/item&gt;&lt;item&gt;259&lt;/item&gt;&lt;item&gt;260&lt;/item&gt;&lt;item&gt;261&lt;/item&gt;&lt;/record-ids&gt;&lt;/item&gt;&lt;/Libraries&gt;"/>
  </w:docVars>
  <w:rsids>
    <w:rsidRoot w:val="00E10D55"/>
    <w:rsid w:val="00000022"/>
    <w:rsid w:val="000023EC"/>
    <w:rsid w:val="000137BB"/>
    <w:rsid w:val="00025D59"/>
    <w:rsid w:val="00026D4C"/>
    <w:rsid w:val="00032CE9"/>
    <w:rsid w:val="000374AC"/>
    <w:rsid w:val="00040014"/>
    <w:rsid w:val="00045955"/>
    <w:rsid w:val="00047A11"/>
    <w:rsid w:val="00050180"/>
    <w:rsid w:val="000527FF"/>
    <w:rsid w:val="000531B8"/>
    <w:rsid w:val="00054237"/>
    <w:rsid w:val="00062577"/>
    <w:rsid w:val="00064476"/>
    <w:rsid w:val="000852CB"/>
    <w:rsid w:val="00085AE0"/>
    <w:rsid w:val="00091D01"/>
    <w:rsid w:val="0009262C"/>
    <w:rsid w:val="0009332F"/>
    <w:rsid w:val="000953C9"/>
    <w:rsid w:val="00097114"/>
    <w:rsid w:val="000A31E8"/>
    <w:rsid w:val="000A37B8"/>
    <w:rsid w:val="000A4767"/>
    <w:rsid w:val="000A51EB"/>
    <w:rsid w:val="000B03E2"/>
    <w:rsid w:val="000B0D50"/>
    <w:rsid w:val="000B6807"/>
    <w:rsid w:val="000B7B60"/>
    <w:rsid w:val="000C57A5"/>
    <w:rsid w:val="000C6A6F"/>
    <w:rsid w:val="000C77DC"/>
    <w:rsid w:val="000C7C3D"/>
    <w:rsid w:val="000D3719"/>
    <w:rsid w:val="000D4597"/>
    <w:rsid w:val="000D45DE"/>
    <w:rsid w:val="000D4F2E"/>
    <w:rsid w:val="000D7E18"/>
    <w:rsid w:val="000E774E"/>
    <w:rsid w:val="000F2695"/>
    <w:rsid w:val="00101ACC"/>
    <w:rsid w:val="001027DA"/>
    <w:rsid w:val="001036E5"/>
    <w:rsid w:val="00106AD2"/>
    <w:rsid w:val="00106BA4"/>
    <w:rsid w:val="001077CC"/>
    <w:rsid w:val="00114203"/>
    <w:rsid w:val="00115A8A"/>
    <w:rsid w:val="0012461F"/>
    <w:rsid w:val="00124D68"/>
    <w:rsid w:val="00130E13"/>
    <w:rsid w:val="001313DD"/>
    <w:rsid w:val="00131E48"/>
    <w:rsid w:val="001414DE"/>
    <w:rsid w:val="00147DB8"/>
    <w:rsid w:val="00152546"/>
    <w:rsid w:val="001536A2"/>
    <w:rsid w:val="0015554B"/>
    <w:rsid w:val="001570EF"/>
    <w:rsid w:val="0016082E"/>
    <w:rsid w:val="00164771"/>
    <w:rsid w:val="0016797B"/>
    <w:rsid w:val="001822EC"/>
    <w:rsid w:val="00182B84"/>
    <w:rsid w:val="0018365D"/>
    <w:rsid w:val="00183F46"/>
    <w:rsid w:val="0018730D"/>
    <w:rsid w:val="00195852"/>
    <w:rsid w:val="00195B66"/>
    <w:rsid w:val="001B3BA6"/>
    <w:rsid w:val="001B3F94"/>
    <w:rsid w:val="001C38D6"/>
    <w:rsid w:val="001C5302"/>
    <w:rsid w:val="001F3023"/>
    <w:rsid w:val="001F3F20"/>
    <w:rsid w:val="001F5A85"/>
    <w:rsid w:val="001F6113"/>
    <w:rsid w:val="00210FF4"/>
    <w:rsid w:val="00220C20"/>
    <w:rsid w:val="002260F3"/>
    <w:rsid w:val="002312AA"/>
    <w:rsid w:val="00231F13"/>
    <w:rsid w:val="0023343B"/>
    <w:rsid w:val="00237F49"/>
    <w:rsid w:val="002424B1"/>
    <w:rsid w:val="002430EA"/>
    <w:rsid w:val="0025064A"/>
    <w:rsid w:val="00261CB4"/>
    <w:rsid w:val="002626FA"/>
    <w:rsid w:val="00263F2D"/>
    <w:rsid w:val="00264F24"/>
    <w:rsid w:val="00265C9A"/>
    <w:rsid w:val="002671FA"/>
    <w:rsid w:val="002718D1"/>
    <w:rsid w:val="00271DDE"/>
    <w:rsid w:val="0027486D"/>
    <w:rsid w:val="00274E52"/>
    <w:rsid w:val="00275EA1"/>
    <w:rsid w:val="00287700"/>
    <w:rsid w:val="00294970"/>
    <w:rsid w:val="00295EC3"/>
    <w:rsid w:val="002A5C40"/>
    <w:rsid w:val="002A6784"/>
    <w:rsid w:val="002A6FFD"/>
    <w:rsid w:val="002A76F6"/>
    <w:rsid w:val="002E07B3"/>
    <w:rsid w:val="002E3FFB"/>
    <w:rsid w:val="002E5A5C"/>
    <w:rsid w:val="0030006A"/>
    <w:rsid w:val="003004C0"/>
    <w:rsid w:val="00302543"/>
    <w:rsid w:val="003049E1"/>
    <w:rsid w:val="00305137"/>
    <w:rsid w:val="00307850"/>
    <w:rsid w:val="003078C6"/>
    <w:rsid w:val="00313DDA"/>
    <w:rsid w:val="0031434A"/>
    <w:rsid w:val="00316453"/>
    <w:rsid w:val="00317B52"/>
    <w:rsid w:val="00322039"/>
    <w:rsid w:val="00322394"/>
    <w:rsid w:val="0032243E"/>
    <w:rsid w:val="00324893"/>
    <w:rsid w:val="0032534E"/>
    <w:rsid w:val="0032675F"/>
    <w:rsid w:val="00327D05"/>
    <w:rsid w:val="00334B59"/>
    <w:rsid w:val="00337696"/>
    <w:rsid w:val="00343F68"/>
    <w:rsid w:val="0034639F"/>
    <w:rsid w:val="003502E3"/>
    <w:rsid w:val="00350B7B"/>
    <w:rsid w:val="00351DD2"/>
    <w:rsid w:val="0035250A"/>
    <w:rsid w:val="00360B63"/>
    <w:rsid w:val="00364595"/>
    <w:rsid w:val="00365A7F"/>
    <w:rsid w:val="00367E1A"/>
    <w:rsid w:val="003704EF"/>
    <w:rsid w:val="00380384"/>
    <w:rsid w:val="00386089"/>
    <w:rsid w:val="003961BC"/>
    <w:rsid w:val="003A070B"/>
    <w:rsid w:val="003A356B"/>
    <w:rsid w:val="003A43B5"/>
    <w:rsid w:val="003A4808"/>
    <w:rsid w:val="003B2537"/>
    <w:rsid w:val="003B4517"/>
    <w:rsid w:val="003C67D1"/>
    <w:rsid w:val="003D0402"/>
    <w:rsid w:val="003D06DC"/>
    <w:rsid w:val="003D1263"/>
    <w:rsid w:val="003D55FB"/>
    <w:rsid w:val="003D6271"/>
    <w:rsid w:val="003D6363"/>
    <w:rsid w:val="003D687C"/>
    <w:rsid w:val="003E3F94"/>
    <w:rsid w:val="003F199D"/>
    <w:rsid w:val="003F5B95"/>
    <w:rsid w:val="003F7617"/>
    <w:rsid w:val="004050BA"/>
    <w:rsid w:val="00406596"/>
    <w:rsid w:val="00407C04"/>
    <w:rsid w:val="004103D6"/>
    <w:rsid w:val="00412F19"/>
    <w:rsid w:val="00415B19"/>
    <w:rsid w:val="00416FEA"/>
    <w:rsid w:val="0042114F"/>
    <w:rsid w:val="00424F78"/>
    <w:rsid w:val="0043121B"/>
    <w:rsid w:val="00434698"/>
    <w:rsid w:val="0044069C"/>
    <w:rsid w:val="00440DA4"/>
    <w:rsid w:val="004523B4"/>
    <w:rsid w:val="0045363E"/>
    <w:rsid w:val="0045491E"/>
    <w:rsid w:val="00456873"/>
    <w:rsid w:val="004570D4"/>
    <w:rsid w:val="00463ED1"/>
    <w:rsid w:val="004662FE"/>
    <w:rsid w:val="00466B67"/>
    <w:rsid w:val="00467CC0"/>
    <w:rsid w:val="0047222A"/>
    <w:rsid w:val="004733CA"/>
    <w:rsid w:val="004834E6"/>
    <w:rsid w:val="004864A5"/>
    <w:rsid w:val="004916D2"/>
    <w:rsid w:val="00491BAF"/>
    <w:rsid w:val="00494E52"/>
    <w:rsid w:val="00495EF6"/>
    <w:rsid w:val="004A0AB3"/>
    <w:rsid w:val="004A0E55"/>
    <w:rsid w:val="004C2713"/>
    <w:rsid w:val="004C47B7"/>
    <w:rsid w:val="004C5978"/>
    <w:rsid w:val="004D3673"/>
    <w:rsid w:val="004D4BDE"/>
    <w:rsid w:val="004E05E9"/>
    <w:rsid w:val="004E1B0B"/>
    <w:rsid w:val="004E1BAA"/>
    <w:rsid w:val="004F50BF"/>
    <w:rsid w:val="005039D6"/>
    <w:rsid w:val="005056B0"/>
    <w:rsid w:val="0050606D"/>
    <w:rsid w:val="00515C36"/>
    <w:rsid w:val="00516D65"/>
    <w:rsid w:val="00521CD2"/>
    <w:rsid w:val="0052455F"/>
    <w:rsid w:val="005255EB"/>
    <w:rsid w:val="00526C1A"/>
    <w:rsid w:val="00536110"/>
    <w:rsid w:val="00544AE7"/>
    <w:rsid w:val="00550D2B"/>
    <w:rsid w:val="00552374"/>
    <w:rsid w:val="005537E6"/>
    <w:rsid w:val="0055569B"/>
    <w:rsid w:val="00564C67"/>
    <w:rsid w:val="0057140B"/>
    <w:rsid w:val="00581387"/>
    <w:rsid w:val="00583475"/>
    <w:rsid w:val="00594583"/>
    <w:rsid w:val="005A045E"/>
    <w:rsid w:val="005A1AA6"/>
    <w:rsid w:val="005A7E79"/>
    <w:rsid w:val="005B4719"/>
    <w:rsid w:val="005C5147"/>
    <w:rsid w:val="005D3E36"/>
    <w:rsid w:val="005D43AC"/>
    <w:rsid w:val="005E04C5"/>
    <w:rsid w:val="005E1C82"/>
    <w:rsid w:val="005E4D1B"/>
    <w:rsid w:val="005F7C50"/>
    <w:rsid w:val="00600F70"/>
    <w:rsid w:val="00606AE2"/>
    <w:rsid w:val="00610035"/>
    <w:rsid w:val="00611167"/>
    <w:rsid w:val="006113C6"/>
    <w:rsid w:val="00612A62"/>
    <w:rsid w:val="00617CC5"/>
    <w:rsid w:val="00622494"/>
    <w:rsid w:val="006269C6"/>
    <w:rsid w:val="00631DD3"/>
    <w:rsid w:val="00641F5E"/>
    <w:rsid w:val="00646C65"/>
    <w:rsid w:val="0064738C"/>
    <w:rsid w:val="0065701E"/>
    <w:rsid w:val="00663A30"/>
    <w:rsid w:val="00677B54"/>
    <w:rsid w:val="00685D10"/>
    <w:rsid w:val="00693D77"/>
    <w:rsid w:val="006A79EA"/>
    <w:rsid w:val="006B6101"/>
    <w:rsid w:val="006D39F6"/>
    <w:rsid w:val="006D4332"/>
    <w:rsid w:val="006E0311"/>
    <w:rsid w:val="006E0647"/>
    <w:rsid w:val="006E08C8"/>
    <w:rsid w:val="006E3032"/>
    <w:rsid w:val="006E71BC"/>
    <w:rsid w:val="006F4AB9"/>
    <w:rsid w:val="007010C4"/>
    <w:rsid w:val="00710B47"/>
    <w:rsid w:val="00716CD4"/>
    <w:rsid w:val="00720C9F"/>
    <w:rsid w:val="00725550"/>
    <w:rsid w:val="00734EAB"/>
    <w:rsid w:val="00740C41"/>
    <w:rsid w:val="00743B29"/>
    <w:rsid w:val="00747133"/>
    <w:rsid w:val="00757576"/>
    <w:rsid w:val="0076421F"/>
    <w:rsid w:val="007647B7"/>
    <w:rsid w:val="00767394"/>
    <w:rsid w:val="00771807"/>
    <w:rsid w:val="00771AAE"/>
    <w:rsid w:val="00774322"/>
    <w:rsid w:val="00774814"/>
    <w:rsid w:val="0077501D"/>
    <w:rsid w:val="00782D4D"/>
    <w:rsid w:val="00783CB3"/>
    <w:rsid w:val="007845FB"/>
    <w:rsid w:val="007914DD"/>
    <w:rsid w:val="00794191"/>
    <w:rsid w:val="007B05B1"/>
    <w:rsid w:val="007B07D2"/>
    <w:rsid w:val="007B2ED1"/>
    <w:rsid w:val="007B471C"/>
    <w:rsid w:val="007B5FB7"/>
    <w:rsid w:val="007C3EE3"/>
    <w:rsid w:val="007C5247"/>
    <w:rsid w:val="007C5628"/>
    <w:rsid w:val="007D2EF4"/>
    <w:rsid w:val="007D7A4E"/>
    <w:rsid w:val="007E0237"/>
    <w:rsid w:val="007E5156"/>
    <w:rsid w:val="007E5704"/>
    <w:rsid w:val="007F1D3E"/>
    <w:rsid w:val="007F239D"/>
    <w:rsid w:val="008004A9"/>
    <w:rsid w:val="0080355F"/>
    <w:rsid w:val="008035F9"/>
    <w:rsid w:val="008104EB"/>
    <w:rsid w:val="008152A0"/>
    <w:rsid w:val="008154D5"/>
    <w:rsid w:val="00820D53"/>
    <w:rsid w:val="00821F28"/>
    <w:rsid w:val="008262A5"/>
    <w:rsid w:val="00827F17"/>
    <w:rsid w:val="008343D5"/>
    <w:rsid w:val="00834D2F"/>
    <w:rsid w:val="00836731"/>
    <w:rsid w:val="0084280E"/>
    <w:rsid w:val="00850736"/>
    <w:rsid w:val="00853CC5"/>
    <w:rsid w:val="00862A6E"/>
    <w:rsid w:val="00865632"/>
    <w:rsid w:val="00871380"/>
    <w:rsid w:val="0087190D"/>
    <w:rsid w:val="008723F7"/>
    <w:rsid w:val="008842F8"/>
    <w:rsid w:val="00887B00"/>
    <w:rsid w:val="008A129B"/>
    <w:rsid w:val="008A677E"/>
    <w:rsid w:val="008B0D87"/>
    <w:rsid w:val="008B449A"/>
    <w:rsid w:val="008B454D"/>
    <w:rsid w:val="008B46E0"/>
    <w:rsid w:val="008C19A9"/>
    <w:rsid w:val="008C46FD"/>
    <w:rsid w:val="008D089A"/>
    <w:rsid w:val="008E065B"/>
    <w:rsid w:val="008E27DA"/>
    <w:rsid w:val="008E5034"/>
    <w:rsid w:val="008F0903"/>
    <w:rsid w:val="008F4E0C"/>
    <w:rsid w:val="008F6888"/>
    <w:rsid w:val="008F7B35"/>
    <w:rsid w:val="00903429"/>
    <w:rsid w:val="00914ED0"/>
    <w:rsid w:val="00923762"/>
    <w:rsid w:val="0092533A"/>
    <w:rsid w:val="009255ED"/>
    <w:rsid w:val="009277E7"/>
    <w:rsid w:val="00934722"/>
    <w:rsid w:val="00950981"/>
    <w:rsid w:val="00951526"/>
    <w:rsid w:val="00953F5B"/>
    <w:rsid w:val="0095400B"/>
    <w:rsid w:val="00955BCF"/>
    <w:rsid w:val="00956578"/>
    <w:rsid w:val="00961B1B"/>
    <w:rsid w:val="009652CD"/>
    <w:rsid w:val="00974BC2"/>
    <w:rsid w:val="00986F6F"/>
    <w:rsid w:val="00992CAE"/>
    <w:rsid w:val="009A22C8"/>
    <w:rsid w:val="009B2961"/>
    <w:rsid w:val="009B58A6"/>
    <w:rsid w:val="009C3157"/>
    <w:rsid w:val="009C3B75"/>
    <w:rsid w:val="009C7326"/>
    <w:rsid w:val="009D0EF4"/>
    <w:rsid w:val="009D6545"/>
    <w:rsid w:val="009E16BD"/>
    <w:rsid w:val="009E1C46"/>
    <w:rsid w:val="00A03A77"/>
    <w:rsid w:val="00A056AE"/>
    <w:rsid w:val="00A12C34"/>
    <w:rsid w:val="00A12E65"/>
    <w:rsid w:val="00A22E7F"/>
    <w:rsid w:val="00A231F6"/>
    <w:rsid w:val="00A26F9A"/>
    <w:rsid w:val="00A425D2"/>
    <w:rsid w:val="00A43BF6"/>
    <w:rsid w:val="00A57D98"/>
    <w:rsid w:val="00A63BA6"/>
    <w:rsid w:val="00A65C2F"/>
    <w:rsid w:val="00A66CEE"/>
    <w:rsid w:val="00A674E8"/>
    <w:rsid w:val="00A71CA2"/>
    <w:rsid w:val="00A73BC7"/>
    <w:rsid w:val="00A86056"/>
    <w:rsid w:val="00A9739A"/>
    <w:rsid w:val="00AA39AD"/>
    <w:rsid w:val="00AA46C8"/>
    <w:rsid w:val="00AA6AC9"/>
    <w:rsid w:val="00AB09D7"/>
    <w:rsid w:val="00AB27DF"/>
    <w:rsid w:val="00AB6C1E"/>
    <w:rsid w:val="00AB7905"/>
    <w:rsid w:val="00AC0959"/>
    <w:rsid w:val="00AC0FF0"/>
    <w:rsid w:val="00AC1D0E"/>
    <w:rsid w:val="00AC2122"/>
    <w:rsid w:val="00AC3306"/>
    <w:rsid w:val="00AC67D0"/>
    <w:rsid w:val="00AC7B7C"/>
    <w:rsid w:val="00AD52A4"/>
    <w:rsid w:val="00AE1CBF"/>
    <w:rsid w:val="00AE4FFA"/>
    <w:rsid w:val="00AF554F"/>
    <w:rsid w:val="00B033CF"/>
    <w:rsid w:val="00B1089C"/>
    <w:rsid w:val="00B1135D"/>
    <w:rsid w:val="00B11BE6"/>
    <w:rsid w:val="00B16D8B"/>
    <w:rsid w:val="00B23CDB"/>
    <w:rsid w:val="00B25B0C"/>
    <w:rsid w:val="00B340AE"/>
    <w:rsid w:val="00B43B4E"/>
    <w:rsid w:val="00B47A0C"/>
    <w:rsid w:val="00B54A6C"/>
    <w:rsid w:val="00B61221"/>
    <w:rsid w:val="00B71EAC"/>
    <w:rsid w:val="00B74FDD"/>
    <w:rsid w:val="00B765EC"/>
    <w:rsid w:val="00B84DC3"/>
    <w:rsid w:val="00B91EA3"/>
    <w:rsid w:val="00B95382"/>
    <w:rsid w:val="00BA2173"/>
    <w:rsid w:val="00BA25F8"/>
    <w:rsid w:val="00BA57EF"/>
    <w:rsid w:val="00BB03CC"/>
    <w:rsid w:val="00BB1DB1"/>
    <w:rsid w:val="00BB4708"/>
    <w:rsid w:val="00BB6F57"/>
    <w:rsid w:val="00BC2139"/>
    <w:rsid w:val="00BD296C"/>
    <w:rsid w:val="00BD2BE2"/>
    <w:rsid w:val="00BD5370"/>
    <w:rsid w:val="00BE3B2D"/>
    <w:rsid w:val="00BF0DA5"/>
    <w:rsid w:val="00BF339A"/>
    <w:rsid w:val="00BF6B20"/>
    <w:rsid w:val="00BF7044"/>
    <w:rsid w:val="00C00211"/>
    <w:rsid w:val="00C03066"/>
    <w:rsid w:val="00C07D04"/>
    <w:rsid w:val="00C13203"/>
    <w:rsid w:val="00C154F2"/>
    <w:rsid w:val="00C204B0"/>
    <w:rsid w:val="00C2282E"/>
    <w:rsid w:val="00C33116"/>
    <w:rsid w:val="00C341E8"/>
    <w:rsid w:val="00C40782"/>
    <w:rsid w:val="00C41ABD"/>
    <w:rsid w:val="00C4279D"/>
    <w:rsid w:val="00C519FB"/>
    <w:rsid w:val="00C5247D"/>
    <w:rsid w:val="00C52F93"/>
    <w:rsid w:val="00C57664"/>
    <w:rsid w:val="00C57B2A"/>
    <w:rsid w:val="00C57F37"/>
    <w:rsid w:val="00C72EF9"/>
    <w:rsid w:val="00C83C2C"/>
    <w:rsid w:val="00C8617A"/>
    <w:rsid w:val="00C869D0"/>
    <w:rsid w:val="00C93A31"/>
    <w:rsid w:val="00CA2A3D"/>
    <w:rsid w:val="00CA56DF"/>
    <w:rsid w:val="00CB1A71"/>
    <w:rsid w:val="00CB2576"/>
    <w:rsid w:val="00CC0B44"/>
    <w:rsid w:val="00CC1853"/>
    <w:rsid w:val="00CD29A9"/>
    <w:rsid w:val="00CD41FD"/>
    <w:rsid w:val="00CD4F24"/>
    <w:rsid w:val="00CD69B5"/>
    <w:rsid w:val="00CE0B9D"/>
    <w:rsid w:val="00CE1894"/>
    <w:rsid w:val="00CE639D"/>
    <w:rsid w:val="00CE6A52"/>
    <w:rsid w:val="00CF00FF"/>
    <w:rsid w:val="00CF5447"/>
    <w:rsid w:val="00D01BB7"/>
    <w:rsid w:val="00D047C6"/>
    <w:rsid w:val="00D05CBF"/>
    <w:rsid w:val="00D1145B"/>
    <w:rsid w:val="00D14881"/>
    <w:rsid w:val="00D14995"/>
    <w:rsid w:val="00D15FE0"/>
    <w:rsid w:val="00D16FF0"/>
    <w:rsid w:val="00D20002"/>
    <w:rsid w:val="00D2040B"/>
    <w:rsid w:val="00D205B9"/>
    <w:rsid w:val="00D24022"/>
    <w:rsid w:val="00D34285"/>
    <w:rsid w:val="00D36F00"/>
    <w:rsid w:val="00D37320"/>
    <w:rsid w:val="00D4107A"/>
    <w:rsid w:val="00D50AFA"/>
    <w:rsid w:val="00D57FEC"/>
    <w:rsid w:val="00D60838"/>
    <w:rsid w:val="00D629C5"/>
    <w:rsid w:val="00D66875"/>
    <w:rsid w:val="00D67641"/>
    <w:rsid w:val="00D75C91"/>
    <w:rsid w:val="00D907DE"/>
    <w:rsid w:val="00D92D65"/>
    <w:rsid w:val="00D93F64"/>
    <w:rsid w:val="00D97F97"/>
    <w:rsid w:val="00DA31F1"/>
    <w:rsid w:val="00DB1755"/>
    <w:rsid w:val="00DB2750"/>
    <w:rsid w:val="00DC286F"/>
    <w:rsid w:val="00DC43A4"/>
    <w:rsid w:val="00DC4A18"/>
    <w:rsid w:val="00DD0F4A"/>
    <w:rsid w:val="00DD5F1B"/>
    <w:rsid w:val="00DE290A"/>
    <w:rsid w:val="00DE5880"/>
    <w:rsid w:val="00DE6F3F"/>
    <w:rsid w:val="00DF6FC8"/>
    <w:rsid w:val="00DF7A63"/>
    <w:rsid w:val="00E059B5"/>
    <w:rsid w:val="00E10D55"/>
    <w:rsid w:val="00E115E5"/>
    <w:rsid w:val="00E137FE"/>
    <w:rsid w:val="00E23B12"/>
    <w:rsid w:val="00E25E26"/>
    <w:rsid w:val="00E35FBD"/>
    <w:rsid w:val="00E51CA3"/>
    <w:rsid w:val="00E60AF2"/>
    <w:rsid w:val="00E61D28"/>
    <w:rsid w:val="00E637B4"/>
    <w:rsid w:val="00E651BD"/>
    <w:rsid w:val="00E6539E"/>
    <w:rsid w:val="00E675C8"/>
    <w:rsid w:val="00E74287"/>
    <w:rsid w:val="00E85F26"/>
    <w:rsid w:val="00E86CE1"/>
    <w:rsid w:val="00E876D9"/>
    <w:rsid w:val="00E91914"/>
    <w:rsid w:val="00E9582E"/>
    <w:rsid w:val="00E96936"/>
    <w:rsid w:val="00EB1F39"/>
    <w:rsid w:val="00EB304C"/>
    <w:rsid w:val="00EC6F90"/>
    <w:rsid w:val="00EC76DA"/>
    <w:rsid w:val="00ED00B5"/>
    <w:rsid w:val="00EF6A04"/>
    <w:rsid w:val="00F05757"/>
    <w:rsid w:val="00F104FC"/>
    <w:rsid w:val="00F11D70"/>
    <w:rsid w:val="00F12D6E"/>
    <w:rsid w:val="00F15D38"/>
    <w:rsid w:val="00F161B9"/>
    <w:rsid w:val="00F16F21"/>
    <w:rsid w:val="00F26B3E"/>
    <w:rsid w:val="00F3395E"/>
    <w:rsid w:val="00F358A3"/>
    <w:rsid w:val="00F44074"/>
    <w:rsid w:val="00F44B4F"/>
    <w:rsid w:val="00F47E55"/>
    <w:rsid w:val="00F53278"/>
    <w:rsid w:val="00F54C29"/>
    <w:rsid w:val="00F55CCE"/>
    <w:rsid w:val="00F709FA"/>
    <w:rsid w:val="00F840A4"/>
    <w:rsid w:val="00F84D85"/>
    <w:rsid w:val="00F87788"/>
    <w:rsid w:val="00F87A18"/>
    <w:rsid w:val="00F97DE1"/>
    <w:rsid w:val="00FA05A9"/>
    <w:rsid w:val="00FA25A4"/>
    <w:rsid w:val="00FA2E32"/>
    <w:rsid w:val="00FA5D4A"/>
    <w:rsid w:val="00FB1039"/>
    <w:rsid w:val="00FB14E9"/>
    <w:rsid w:val="00FC00B8"/>
    <w:rsid w:val="00FC3567"/>
    <w:rsid w:val="00FC44CF"/>
    <w:rsid w:val="00FD1B8D"/>
    <w:rsid w:val="00FD1DC7"/>
    <w:rsid w:val="00FD2F44"/>
    <w:rsid w:val="00FD3DA1"/>
    <w:rsid w:val="00FD404D"/>
    <w:rsid w:val="00FD5303"/>
    <w:rsid w:val="00FE3758"/>
    <w:rsid w:val="00FE3C8C"/>
    <w:rsid w:val="00FF4852"/>
    <w:rsid w:val="00FF6037"/>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439C77"/>
  <w15:chartTrackingRefBased/>
  <w15:docId w15:val="{5EA7974C-E459-41EF-8981-F1B840C373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A5D4A"/>
    <w:pPr>
      <w:spacing w:line="360" w:lineRule="auto"/>
      <w:jc w:val="both"/>
    </w:pPr>
  </w:style>
  <w:style w:type="paragraph" w:styleId="Heading1">
    <w:name w:val="heading 1"/>
    <w:basedOn w:val="Normal"/>
    <w:next w:val="Normal"/>
    <w:link w:val="Heading1Char"/>
    <w:uiPriority w:val="9"/>
    <w:qFormat/>
    <w:rsid w:val="00710B47"/>
    <w:pPr>
      <w:keepNext/>
      <w:keepLines/>
      <w:spacing w:before="240" w:after="0"/>
      <w:outlineLvl w:val="0"/>
    </w:pPr>
    <w:rPr>
      <w:rFonts w:eastAsiaTheme="majorEastAsia" w:cstheme="minorHAnsi"/>
      <w:b/>
      <w:sz w:val="24"/>
      <w:szCs w:val="24"/>
      <w:shd w:val="clear" w:color="auto" w:fill="FFFFFF"/>
    </w:rPr>
  </w:style>
  <w:style w:type="paragraph" w:styleId="Heading2">
    <w:name w:val="heading 2"/>
    <w:basedOn w:val="Heading3"/>
    <w:next w:val="Normal"/>
    <w:link w:val="Heading2Char"/>
    <w:uiPriority w:val="9"/>
    <w:unhideWhenUsed/>
    <w:qFormat/>
    <w:rsid w:val="0009262C"/>
    <w:pPr>
      <w:outlineLvl w:val="1"/>
    </w:pPr>
  </w:style>
  <w:style w:type="paragraph" w:styleId="Heading3">
    <w:name w:val="heading 3"/>
    <w:basedOn w:val="Normal"/>
    <w:next w:val="Normal"/>
    <w:link w:val="Heading3Char"/>
    <w:uiPriority w:val="9"/>
    <w:unhideWhenUsed/>
    <w:qFormat/>
    <w:rsid w:val="0009262C"/>
    <w:pPr>
      <w:outlineLvl w:val="2"/>
    </w:pPr>
    <w:rPr>
      <w:b/>
      <w:i/>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06BA4"/>
    <w:pPr>
      <w:spacing w:after="0" w:line="240" w:lineRule="auto"/>
      <w:contextualSpacing/>
    </w:pPr>
    <w:rPr>
      <w:rFonts w:eastAsiaTheme="majorEastAsia" w:cstheme="minorHAnsi"/>
      <w:b/>
      <w:spacing w:val="-10"/>
      <w:kern w:val="28"/>
      <w:sz w:val="28"/>
      <w:szCs w:val="56"/>
    </w:rPr>
  </w:style>
  <w:style w:type="character" w:customStyle="1" w:styleId="TitleChar">
    <w:name w:val="Title Char"/>
    <w:basedOn w:val="DefaultParagraphFont"/>
    <w:link w:val="Title"/>
    <w:uiPriority w:val="10"/>
    <w:rsid w:val="00106BA4"/>
    <w:rPr>
      <w:rFonts w:eastAsiaTheme="majorEastAsia" w:cstheme="minorHAnsi"/>
      <w:b/>
      <w:spacing w:val="-10"/>
      <w:kern w:val="28"/>
      <w:sz w:val="28"/>
      <w:szCs w:val="56"/>
    </w:rPr>
  </w:style>
  <w:style w:type="character" w:customStyle="1" w:styleId="Heading1Char">
    <w:name w:val="Heading 1 Char"/>
    <w:basedOn w:val="DefaultParagraphFont"/>
    <w:link w:val="Heading1"/>
    <w:uiPriority w:val="9"/>
    <w:rsid w:val="00710B47"/>
    <w:rPr>
      <w:rFonts w:eastAsiaTheme="majorEastAsia" w:cstheme="minorHAnsi"/>
      <w:b/>
      <w:sz w:val="24"/>
      <w:szCs w:val="24"/>
    </w:rPr>
  </w:style>
  <w:style w:type="character" w:customStyle="1" w:styleId="Heading2Char">
    <w:name w:val="Heading 2 Char"/>
    <w:basedOn w:val="DefaultParagraphFont"/>
    <w:link w:val="Heading2"/>
    <w:uiPriority w:val="9"/>
    <w:rsid w:val="0009262C"/>
    <w:rPr>
      <w:b/>
      <w:i/>
      <w:sz w:val="20"/>
      <w:szCs w:val="20"/>
    </w:rPr>
  </w:style>
  <w:style w:type="character" w:customStyle="1" w:styleId="Heading3Char">
    <w:name w:val="Heading 3 Char"/>
    <w:basedOn w:val="DefaultParagraphFont"/>
    <w:link w:val="Heading3"/>
    <w:uiPriority w:val="9"/>
    <w:rsid w:val="0009262C"/>
    <w:rPr>
      <w:b/>
      <w:i/>
      <w:sz w:val="20"/>
      <w:szCs w:val="20"/>
    </w:rPr>
  </w:style>
  <w:style w:type="character" w:styleId="Hyperlink">
    <w:name w:val="Hyperlink"/>
    <w:basedOn w:val="DefaultParagraphFont"/>
    <w:uiPriority w:val="99"/>
    <w:unhideWhenUsed/>
    <w:rsid w:val="00A12E65"/>
    <w:rPr>
      <w:color w:val="0000FF"/>
      <w:u w:val="single"/>
    </w:rPr>
  </w:style>
  <w:style w:type="character" w:styleId="CommentReference">
    <w:name w:val="annotation reference"/>
    <w:basedOn w:val="DefaultParagraphFont"/>
    <w:uiPriority w:val="99"/>
    <w:semiHidden/>
    <w:unhideWhenUsed/>
    <w:rsid w:val="00F709FA"/>
    <w:rPr>
      <w:sz w:val="16"/>
      <w:szCs w:val="16"/>
    </w:rPr>
  </w:style>
  <w:style w:type="paragraph" w:styleId="CommentText">
    <w:name w:val="annotation text"/>
    <w:basedOn w:val="Normal"/>
    <w:link w:val="CommentTextChar"/>
    <w:uiPriority w:val="99"/>
    <w:unhideWhenUsed/>
    <w:rsid w:val="00F709FA"/>
    <w:pPr>
      <w:spacing w:after="200" w:line="240" w:lineRule="auto"/>
    </w:pPr>
    <w:rPr>
      <w:sz w:val="20"/>
      <w:szCs w:val="20"/>
    </w:rPr>
  </w:style>
  <w:style w:type="character" w:customStyle="1" w:styleId="CommentTextChar">
    <w:name w:val="Comment Text Char"/>
    <w:basedOn w:val="DefaultParagraphFont"/>
    <w:link w:val="CommentText"/>
    <w:uiPriority w:val="99"/>
    <w:rsid w:val="00F709FA"/>
    <w:rPr>
      <w:sz w:val="20"/>
      <w:szCs w:val="20"/>
    </w:rPr>
  </w:style>
  <w:style w:type="paragraph" w:styleId="BalloonText">
    <w:name w:val="Balloon Text"/>
    <w:basedOn w:val="Normal"/>
    <w:link w:val="BalloonTextChar"/>
    <w:uiPriority w:val="99"/>
    <w:semiHidden/>
    <w:unhideWhenUsed/>
    <w:rsid w:val="00F709F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709FA"/>
    <w:rPr>
      <w:rFonts w:ascii="Segoe UI" w:hAnsi="Segoe UI" w:cs="Segoe UI"/>
      <w:sz w:val="18"/>
      <w:szCs w:val="18"/>
    </w:rPr>
  </w:style>
  <w:style w:type="paragraph" w:customStyle="1" w:styleId="EndNoteBibliographyTitle">
    <w:name w:val="EndNote Bibliography Title"/>
    <w:basedOn w:val="Normal"/>
    <w:link w:val="EndNoteBibliographyTitleChar"/>
    <w:rsid w:val="000A31E8"/>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0A31E8"/>
    <w:rPr>
      <w:rFonts w:ascii="Calibri" w:hAnsi="Calibri" w:cs="Calibri"/>
      <w:noProof/>
      <w:lang w:val="en-US"/>
    </w:rPr>
  </w:style>
  <w:style w:type="paragraph" w:customStyle="1" w:styleId="EndNoteBibliography">
    <w:name w:val="EndNote Bibliography"/>
    <w:basedOn w:val="Normal"/>
    <w:link w:val="EndNoteBibliographyChar"/>
    <w:rsid w:val="000A31E8"/>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0A31E8"/>
    <w:rPr>
      <w:rFonts w:ascii="Calibri" w:hAnsi="Calibri" w:cs="Calibri"/>
      <w:noProof/>
      <w:lang w:val="en-US"/>
    </w:rPr>
  </w:style>
  <w:style w:type="paragraph" w:styleId="CommentSubject">
    <w:name w:val="annotation subject"/>
    <w:basedOn w:val="CommentText"/>
    <w:next w:val="CommentText"/>
    <w:link w:val="CommentSubjectChar"/>
    <w:uiPriority w:val="99"/>
    <w:semiHidden/>
    <w:unhideWhenUsed/>
    <w:rsid w:val="00CE639D"/>
    <w:pPr>
      <w:spacing w:after="160"/>
      <w:jc w:val="left"/>
    </w:pPr>
    <w:rPr>
      <w:b/>
      <w:bCs/>
    </w:rPr>
  </w:style>
  <w:style w:type="character" w:customStyle="1" w:styleId="CommentSubjectChar">
    <w:name w:val="Comment Subject Char"/>
    <w:basedOn w:val="CommentTextChar"/>
    <w:link w:val="CommentSubject"/>
    <w:uiPriority w:val="99"/>
    <w:semiHidden/>
    <w:rsid w:val="00CE639D"/>
    <w:rPr>
      <w:b/>
      <w:bCs/>
      <w:sz w:val="20"/>
      <w:szCs w:val="20"/>
    </w:rPr>
  </w:style>
  <w:style w:type="character" w:styleId="PlaceholderText">
    <w:name w:val="Placeholder Text"/>
    <w:basedOn w:val="DefaultParagraphFont"/>
    <w:uiPriority w:val="99"/>
    <w:semiHidden/>
    <w:rsid w:val="009C3157"/>
    <w:rPr>
      <w:color w:val="808080"/>
    </w:rPr>
  </w:style>
  <w:style w:type="character" w:customStyle="1" w:styleId="gwt-inlinelabel">
    <w:name w:val="gwt-inlinelabel"/>
    <w:basedOn w:val="DefaultParagraphFont"/>
    <w:rsid w:val="00FD404D"/>
  </w:style>
  <w:style w:type="character" w:customStyle="1" w:styleId="apple-converted-space">
    <w:name w:val="apple-converted-space"/>
    <w:basedOn w:val="DefaultParagraphFont"/>
    <w:rsid w:val="00FD404D"/>
  </w:style>
  <w:style w:type="paragraph" w:styleId="NormalWeb">
    <w:name w:val="Normal (Web)"/>
    <w:basedOn w:val="Normal"/>
    <w:uiPriority w:val="99"/>
    <w:semiHidden/>
    <w:unhideWhenUsed/>
    <w:rsid w:val="0052455F"/>
    <w:pPr>
      <w:spacing w:before="100" w:beforeAutospacing="1" w:after="100" w:afterAutospacing="1" w:line="240" w:lineRule="auto"/>
      <w:jc w:val="left"/>
    </w:pPr>
    <w:rPr>
      <w:rFonts w:ascii="Times New Roman" w:eastAsiaTheme="minorEastAsia" w:hAnsi="Times New Roman" w:cs="Times New Roman"/>
      <w:sz w:val="24"/>
      <w:szCs w:val="24"/>
      <w:lang w:eastAsia="en-GB"/>
    </w:rPr>
  </w:style>
  <w:style w:type="table" w:styleId="TableGrid">
    <w:name w:val="Table Grid"/>
    <w:basedOn w:val="TableNormal"/>
    <w:uiPriority w:val="39"/>
    <w:rsid w:val="007845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7845FB"/>
    <w:pPr>
      <w:spacing w:after="200" w:line="240" w:lineRule="auto"/>
      <w:jc w:val="left"/>
    </w:pPr>
    <w:rPr>
      <w:b/>
      <w:iCs/>
      <w:sz w:val="18"/>
      <w:szCs w:val="18"/>
    </w:rPr>
  </w:style>
  <w:style w:type="character" w:customStyle="1" w:styleId="highlight">
    <w:name w:val="highlight"/>
    <w:basedOn w:val="DefaultParagraphFont"/>
    <w:rsid w:val="00D36F00"/>
  </w:style>
  <w:style w:type="table" w:styleId="ListTable1Light-Accent3">
    <w:name w:val="List Table 1 Light Accent 3"/>
    <w:basedOn w:val="TableNormal"/>
    <w:uiPriority w:val="46"/>
    <w:rsid w:val="0087190D"/>
    <w:pPr>
      <w:spacing w:after="0" w:line="240" w:lineRule="auto"/>
    </w:pPr>
    <w:tblPr>
      <w:tblStyleRowBandSize w:val="1"/>
      <w:tblStyleColBandSize w:val="1"/>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PlainTable5">
    <w:name w:val="Plain Table 5"/>
    <w:basedOn w:val="TableNormal"/>
    <w:uiPriority w:val="45"/>
    <w:rsid w:val="0087190D"/>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Header">
    <w:name w:val="header"/>
    <w:basedOn w:val="Normal"/>
    <w:link w:val="HeaderChar"/>
    <w:uiPriority w:val="99"/>
    <w:unhideWhenUsed/>
    <w:rsid w:val="00774814"/>
    <w:pPr>
      <w:tabs>
        <w:tab w:val="center" w:pos="4513"/>
        <w:tab w:val="right" w:pos="9026"/>
      </w:tabs>
      <w:spacing w:after="0" w:line="240" w:lineRule="auto"/>
    </w:pPr>
  </w:style>
  <w:style w:type="character" w:customStyle="1" w:styleId="HeaderChar">
    <w:name w:val="Header Char"/>
    <w:basedOn w:val="DefaultParagraphFont"/>
    <w:link w:val="Header"/>
    <w:uiPriority w:val="99"/>
    <w:rsid w:val="00774814"/>
  </w:style>
  <w:style w:type="paragraph" w:styleId="Footer">
    <w:name w:val="footer"/>
    <w:basedOn w:val="Normal"/>
    <w:link w:val="FooterChar"/>
    <w:uiPriority w:val="99"/>
    <w:unhideWhenUsed/>
    <w:rsid w:val="00774814"/>
    <w:pPr>
      <w:tabs>
        <w:tab w:val="center" w:pos="4513"/>
        <w:tab w:val="right" w:pos="9026"/>
      </w:tabs>
      <w:spacing w:after="0" w:line="240" w:lineRule="auto"/>
    </w:pPr>
  </w:style>
  <w:style w:type="character" w:customStyle="1" w:styleId="FooterChar">
    <w:name w:val="Footer Char"/>
    <w:basedOn w:val="DefaultParagraphFont"/>
    <w:link w:val="Footer"/>
    <w:uiPriority w:val="99"/>
    <w:rsid w:val="00774814"/>
  </w:style>
  <w:style w:type="paragraph" w:styleId="ListParagraph">
    <w:name w:val="List Paragraph"/>
    <w:basedOn w:val="Normal"/>
    <w:uiPriority w:val="34"/>
    <w:qFormat/>
    <w:rsid w:val="00D3732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5895448">
      <w:bodyDiv w:val="1"/>
      <w:marLeft w:val="0"/>
      <w:marRight w:val="0"/>
      <w:marTop w:val="0"/>
      <w:marBottom w:val="0"/>
      <w:divBdr>
        <w:top w:val="none" w:sz="0" w:space="0" w:color="auto"/>
        <w:left w:val="none" w:sz="0" w:space="0" w:color="auto"/>
        <w:bottom w:val="none" w:sz="0" w:space="0" w:color="auto"/>
        <w:right w:val="none" w:sz="0" w:space="0" w:color="auto"/>
      </w:divBdr>
      <w:divsChild>
        <w:div w:id="1722318739">
          <w:marLeft w:val="0"/>
          <w:marRight w:val="0"/>
          <w:marTop w:val="0"/>
          <w:marBottom w:val="0"/>
          <w:divBdr>
            <w:top w:val="none" w:sz="0" w:space="0" w:color="auto"/>
            <w:left w:val="none" w:sz="0" w:space="0" w:color="auto"/>
            <w:bottom w:val="none" w:sz="0" w:space="0" w:color="auto"/>
            <w:right w:val="none" w:sz="0" w:space="0" w:color="auto"/>
          </w:divBdr>
        </w:div>
        <w:div w:id="1563174935">
          <w:marLeft w:val="0"/>
          <w:marRight w:val="0"/>
          <w:marTop w:val="0"/>
          <w:marBottom w:val="0"/>
          <w:divBdr>
            <w:top w:val="none" w:sz="0" w:space="0" w:color="auto"/>
            <w:left w:val="none" w:sz="0" w:space="0" w:color="auto"/>
            <w:bottom w:val="none" w:sz="0" w:space="0" w:color="auto"/>
            <w:right w:val="none" w:sz="0" w:space="0" w:color="auto"/>
          </w:divBdr>
        </w:div>
      </w:divsChild>
    </w:div>
    <w:div w:id="758408245">
      <w:bodyDiv w:val="1"/>
      <w:marLeft w:val="0"/>
      <w:marRight w:val="0"/>
      <w:marTop w:val="0"/>
      <w:marBottom w:val="0"/>
      <w:divBdr>
        <w:top w:val="none" w:sz="0" w:space="0" w:color="auto"/>
        <w:left w:val="none" w:sz="0" w:space="0" w:color="auto"/>
        <w:bottom w:val="none" w:sz="0" w:space="0" w:color="auto"/>
        <w:right w:val="none" w:sz="0" w:space="0" w:color="auto"/>
      </w:divBdr>
      <w:divsChild>
        <w:div w:id="1822457854">
          <w:marLeft w:val="0"/>
          <w:marRight w:val="0"/>
          <w:marTop w:val="0"/>
          <w:marBottom w:val="75"/>
          <w:divBdr>
            <w:top w:val="none" w:sz="0" w:space="0" w:color="auto"/>
            <w:left w:val="none" w:sz="0" w:space="0" w:color="auto"/>
            <w:bottom w:val="none" w:sz="0" w:space="0" w:color="auto"/>
            <w:right w:val="none" w:sz="0" w:space="0" w:color="auto"/>
          </w:divBdr>
        </w:div>
        <w:div w:id="1751152212">
          <w:marLeft w:val="0"/>
          <w:marRight w:val="0"/>
          <w:marTop w:val="0"/>
          <w:marBottom w:val="75"/>
          <w:divBdr>
            <w:top w:val="none" w:sz="0" w:space="0" w:color="auto"/>
            <w:left w:val="none" w:sz="0" w:space="0" w:color="auto"/>
            <w:bottom w:val="none" w:sz="0" w:space="0" w:color="auto"/>
            <w:right w:val="none" w:sz="0" w:space="0" w:color="auto"/>
          </w:divBdr>
        </w:div>
      </w:divsChild>
    </w:div>
    <w:div w:id="960842460">
      <w:bodyDiv w:val="1"/>
      <w:marLeft w:val="0"/>
      <w:marRight w:val="0"/>
      <w:marTop w:val="0"/>
      <w:marBottom w:val="0"/>
      <w:divBdr>
        <w:top w:val="none" w:sz="0" w:space="0" w:color="auto"/>
        <w:left w:val="none" w:sz="0" w:space="0" w:color="auto"/>
        <w:bottom w:val="none" w:sz="0" w:space="0" w:color="auto"/>
        <w:right w:val="none" w:sz="0" w:space="0" w:color="auto"/>
      </w:divBdr>
    </w:div>
    <w:div w:id="994844076">
      <w:bodyDiv w:val="1"/>
      <w:marLeft w:val="0"/>
      <w:marRight w:val="0"/>
      <w:marTop w:val="0"/>
      <w:marBottom w:val="0"/>
      <w:divBdr>
        <w:top w:val="none" w:sz="0" w:space="0" w:color="auto"/>
        <w:left w:val="none" w:sz="0" w:space="0" w:color="auto"/>
        <w:bottom w:val="none" w:sz="0" w:space="0" w:color="auto"/>
        <w:right w:val="none" w:sz="0" w:space="0" w:color="auto"/>
      </w:divBdr>
    </w:div>
    <w:div w:id="1101801800">
      <w:bodyDiv w:val="1"/>
      <w:marLeft w:val="0"/>
      <w:marRight w:val="0"/>
      <w:marTop w:val="0"/>
      <w:marBottom w:val="0"/>
      <w:divBdr>
        <w:top w:val="none" w:sz="0" w:space="0" w:color="auto"/>
        <w:left w:val="none" w:sz="0" w:space="0" w:color="auto"/>
        <w:bottom w:val="none" w:sz="0" w:space="0" w:color="auto"/>
        <w:right w:val="none" w:sz="0" w:space="0" w:color="auto"/>
      </w:divBdr>
    </w:div>
    <w:div w:id="1926570116">
      <w:bodyDiv w:val="1"/>
      <w:marLeft w:val="0"/>
      <w:marRight w:val="0"/>
      <w:marTop w:val="0"/>
      <w:marBottom w:val="0"/>
      <w:divBdr>
        <w:top w:val="none" w:sz="0" w:space="0" w:color="auto"/>
        <w:left w:val="none" w:sz="0" w:space="0" w:color="auto"/>
        <w:bottom w:val="none" w:sz="0" w:space="0" w:color="auto"/>
        <w:right w:val="none" w:sz="0" w:space="0" w:color="auto"/>
      </w:divBdr>
      <w:divsChild>
        <w:div w:id="617446508">
          <w:marLeft w:val="0"/>
          <w:marRight w:val="0"/>
          <w:marTop w:val="0"/>
          <w:marBottom w:val="0"/>
          <w:divBdr>
            <w:top w:val="none" w:sz="0" w:space="0" w:color="auto"/>
            <w:left w:val="none" w:sz="0" w:space="0" w:color="auto"/>
            <w:bottom w:val="none" w:sz="0" w:space="0" w:color="auto"/>
            <w:right w:val="none" w:sz="0" w:space="0" w:color="auto"/>
          </w:divBdr>
          <w:divsChild>
            <w:div w:id="50732958">
              <w:marLeft w:val="0"/>
              <w:marRight w:val="0"/>
              <w:marTop w:val="0"/>
              <w:marBottom w:val="0"/>
              <w:divBdr>
                <w:top w:val="none" w:sz="0" w:space="0" w:color="auto"/>
                <w:left w:val="none" w:sz="0" w:space="0" w:color="auto"/>
                <w:bottom w:val="none" w:sz="0" w:space="0" w:color="auto"/>
                <w:right w:val="none" w:sz="0" w:space="0" w:color="auto"/>
              </w:divBdr>
            </w:div>
            <w:div w:id="214006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13501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lg40@cam.ac.uk" TargetMode="External"/><Relationship Id="rId13" Type="http://schemas.openxmlformats.org/officeDocument/2006/relationships/image" Target="media/image3.png"/><Relationship Id="rId18" Type="http://schemas.openxmlformats.org/officeDocument/2006/relationships/hyperlink" Target="http://enzyme.expasy.org/EC/1.14.19.1" TargetMode="External"/><Relationship Id="rId3" Type="http://schemas.openxmlformats.org/officeDocument/2006/relationships/styles" Target="styles.xml"/><Relationship Id="rId21" Type="http://schemas.openxmlformats.org/officeDocument/2006/relationships/image" Target="media/image7.emf"/><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s://en.wikipedia.org/wiki/Enzyme_Commission_number"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6.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oleObject" Target="embeddings/oleObject1.bin"/><Relationship Id="rId23" Type="http://schemas.openxmlformats.org/officeDocument/2006/relationships/footer" Target="footer1.xml"/><Relationship Id="rId10" Type="http://schemas.openxmlformats.org/officeDocument/2006/relationships/hyperlink" Target="http://proteowizard.sourceforge.net/news.shtml" TargetMode="External"/><Relationship Id="rId19" Type="http://schemas.openxmlformats.org/officeDocument/2006/relationships/hyperlink" Target="https://en.wikipedia.org/wiki/Eicosapentaenoic_acid" TargetMode="External"/><Relationship Id="rId4" Type="http://schemas.openxmlformats.org/officeDocument/2006/relationships/settings" Target="settings.xml"/><Relationship Id="rId9" Type="http://schemas.openxmlformats.org/officeDocument/2006/relationships/hyperlink" Target="http://www.controlledtrials.com" TargetMode="External"/><Relationship Id="rId14" Type="http://schemas.openxmlformats.org/officeDocument/2006/relationships/image" Target="media/image4.emf"/><Relationship Id="rId2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Version="1987"/>
</file>

<file path=customXml/itemProps1.xml><?xml version="1.0" encoding="utf-8"?>
<ds:datastoreItem xmlns:ds="http://schemas.openxmlformats.org/officeDocument/2006/customXml" ds:itemID="{854CA7C9-5999-4244-A05D-1B498EDAE5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15672</Words>
  <Characters>89334</Characters>
  <Application>Microsoft Office Word</Application>
  <DocSecurity>0</DocSecurity>
  <Lines>744</Lines>
  <Paragraphs>209</Paragraphs>
  <ScaleCrop>false</ScaleCrop>
  <HeadingPairs>
    <vt:vector size="2" baseType="variant">
      <vt:variant>
        <vt:lpstr>Title</vt:lpstr>
      </vt:variant>
      <vt:variant>
        <vt:i4>1</vt:i4>
      </vt:variant>
    </vt:vector>
  </HeadingPairs>
  <TitlesOfParts>
    <vt:vector size="1" baseType="lpstr">
      <vt:lpstr/>
    </vt:vector>
  </TitlesOfParts>
  <Company>HNR</Company>
  <LinksUpToDate>false</LinksUpToDate>
  <CharactersWithSpaces>104797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Stanley</dc:creator>
  <cp:keywords/>
  <dc:description/>
  <cp:lastModifiedBy>jlg40</cp:lastModifiedBy>
  <cp:revision>2</cp:revision>
  <cp:lastPrinted>2017-03-22T23:54:00Z</cp:lastPrinted>
  <dcterms:created xsi:type="dcterms:W3CDTF">2017-06-16T08:23:00Z</dcterms:created>
  <dcterms:modified xsi:type="dcterms:W3CDTF">2017-06-16T08:23:00Z</dcterms:modified>
</cp:coreProperties>
</file>