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17E972" w14:textId="6D99B9A3" w:rsidR="00FF560D" w:rsidRPr="000D030D" w:rsidRDefault="00461FB4" w:rsidP="000D030D">
      <w:pPr>
        <w:pStyle w:val="Heading1"/>
        <w:spacing w:before="120" w:line="480" w:lineRule="auto"/>
        <w:jc w:val="center"/>
        <w:rPr>
          <w:rFonts w:ascii="Times" w:hAnsi="Times"/>
          <w:color w:val="auto"/>
          <w:sz w:val="24"/>
          <w:szCs w:val="24"/>
        </w:rPr>
      </w:pPr>
      <w:bookmarkStart w:id="0" w:name="_GoBack"/>
      <w:bookmarkEnd w:id="0"/>
      <w:r>
        <w:rPr>
          <w:rFonts w:ascii="Times" w:hAnsi="Times"/>
          <w:color w:val="auto"/>
          <w:sz w:val="24"/>
          <w:szCs w:val="24"/>
        </w:rPr>
        <w:t xml:space="preserve">BJGP </w:t>
      </w:r>
      <w:r w:rsidR="008D5282">
        <w:rPr>
          <w:rFonts w:ascii="Times" w:hAnsi="Times"/>
          <w:color w:val="auto"/>
          <w:sz w:val="24"/>
          <w:szCs w:val="24"/>
        </w:rPr>
        <w:t>DEBATE AND ANALYSIS</w:t>
      </w:r>
    </w:p>
    <w:p w14:paraId="27F6AD69" w14:textId="77777777" w:rsidR="00FF560D" w:rsidRPr="00FF560D" w:rsidRDefault="00FF560D" w:rsidP="00FF560D"/>
    <w:p w14:paraId="0E8CB815" w14:textId="77777777" w:rsidR="006F422F" w:rsidRPr="00461FB4" w:rsidRDefault="006F422F" w:rsidP="006F422F">
      <w:pPr>
        <w:pStyle w:val="Heading1"/>
        <w:spacing w:before="120" w:line="480" w:lineRule="auto"/>
        <w:jc w:val="center"/>
        <w:rPr>
          <w:rFonts w:ascii="Times" w:hAnsi="Times"/>
          <w:b/>
          <w:color w:val="auto"/>
          <w:sz w:val="24"/>
          <w:szCs w:val="24"/>
        </w:rPr>
      </w:pPr>
      <w:r w:rsidRPr="00461FB4">
        <w:rPr>
          <w:rFonts w:ascii="Times" w:hAnsi="Times"/>
          <w:b/>
          <w:color w:val="auto"/>
          <w:sz w:val="24"/>
          <w:szCs w:val="24"/>
        </w:rPr>
        <w:t>A future in primary care research: a view from the middle</w:t>
      </w:r>
    </w:p>
    <w:p w14:paraId="7F63851D" w14:textId="77777777" w:rsidR="00FF560D" w:rsidRPr="00050FA9" w:rsidRDefault="00FF560D" w:rsidP="006F422F">
      <w:pPr>
        <w:rPr>
          <w:rFonts w:ascii="Times" w:hAnsi="Times"/>
        </w:rPr>
      </w:pPr>
    </w:p>
    <w:p w14:paraId="648DB143" w14:textId="4B78D854" w:rsidR="006F422F" w:rsidRPr="00050FA9" w:rsidRDefault="00E342A6" w:rsidP="006F422F">
      <w:pPr>
        <w:pStyle w:val="Heading1"/>
        <w:spacing w:before="120" w:line="480" w:lineRule="auto"/>
        <w:jc w:val="center"/>
        <w:rPr>
          <w:rFonts w:ascii="Times" w:hAnsi="Times" w:cs="Calibri"/>
          <w:color w:val="auto"/>
          <w:sz w:val="24"/>
          <w:szCs w:val="24"/>
          <w:lang w:val="en-US" w:eastAsia="en-US"/>
        </w:rPr>
      </w:pPr>
      <w:proofErr w:type="spell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Sudeh</w:t>
      </w:r>
      <w:proofErr w:type="spellEnd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Cheraghi-Sohi</w:t>
      </w:r>
      <w:proofErr w:type="spellEnd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PhD</w:t>
      </w:r>
      <w:r w:rsidR="00FF560D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1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, Marieke Perry MD PhD</w:t>
      </w:r>
      <w:r w:rsidR="002F1483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2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, Emma Wallace PhD</w:t>
      </w:r>
      <w:r w:rsidR="002F1483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3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, </w:t>
      </w:r>
      <w:r w:rsidR="00E04ED7" w:rsidRPr="00E04ED7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r w:rsidR="000D030D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, Katha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rine A Wallis</w:t>
      </w:r>
      <w:r w:rsidR="006F36A9">
        <w:rPr>
          <w:rFonts w:ascii="Times" w:hAnsi="Times" w:cs="Calibri"/>
          <w:color w:val="auto"/>
          <w:sz w:val="24"/>
          <w:szCs w:val="24"/>
          <w:lang w:val="en-US" w:eastAsia="en-US"/>
        </w:rPr>
        <w:t>*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="00050FA9">
        <w:rPr>
          <w:rFonts w:ascii="Times" w:hAnsi="Times" w:cs="Calibri"/>
          <w:color w:val="auto"/>
          <w:sz w:val="24"/>
          <w:szCs w:val="24"/>
          <w:lang w:val="en-US" w:eastAsia="en-US"/>
        </w:rPr>
        <w:t>MBChB</w:t>
      </w:r>
      <w:proofErr w:type="spellEnd"/>
      <w:r w:rsid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PhD</w:t>
      </w:r>
      <w:r w:rsidR="000D030D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MBHL</w:t>
      </w:r>
      <w:r w:rsidR="006F36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4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, Adam W A </w:t>
      </w:r>
      <w:proofErr w:type="spell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Geraghty</w:t>
      </w:r>
      <w:proofErr w:type="spellEnd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PhD</w:t>
      </w:r>
      <w:r w:rsidR="006F36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5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, </w:t>
      </w:r>
      <w:r w:rsidR="00FF560D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Karlijn J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Joling</w:t>
      </w:r>
      <w:proofErr w:type="spellEnd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PhD</w:t>
      </w:r>
      <w:r w:rsidR="006F36A9" w:rsidRPr="004740C8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6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, Fiona </w:t>
      </w:r>
      <w:r w:rsidR="008028AC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L 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Hamilton </w:t>
      </w:r>
      <w:r w:rsidR="00903AF0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MBBS 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PhD</w:t>
      </w:r>
      <w:r w:rsidR="006F36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7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, </w:t>
      </w:r>
      <w:proofErr w:type="spell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Albine</w:t>
      </w:r>
      <w:proofErr w:type="spellEnd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Moser PhD</w:t>
      </w:r>
      <w:r w:rsidR="006F36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8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,</w:t>
      </w:r>
      <w:r w:rsidR="006F36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r w:rsidR="006F36A9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Andrew D Pinto MD</w:t>
      </w:r>
      <w:r w:rsidR="006F36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r w:rsidR="006F36A9" w:rsidRPr="004740C8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9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r w:rsidR="00E04ED7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Jenni Burt PhD </w:t>
      </w:r>
      <w:r w:rsidR="002F1483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10</w:t>
      </w:r>
      <w:r w:rsidR="00FF560D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. </w:t>
      </w:r>
    </w:p>
    <w:p w14:paraId="2819578A" w14:textId="77777777" w:rsidR="000D030D" w:rsidRPr="00050FA9" w:rsidRDefault="000D030D" w:rsidP="000D030D"/>
    <w:p w14:paraId="6620A4CE" w14:textId="10FC9BBA" w:rsidR="00FF560D" w:rsidRPr="00050FA9" w:rsidRDefault="00910733" w:rsidP="00E04ED7">
      <w:pPr>
        <w:pStyle w:val="Heading1"/>
        <w:spacing w:before="120" w:line="480" w:lineRule="auto"/>
        <w:jc w:val="center"/>
        <w:rPr>
          <w:rFonts w:ascii="Times" w:hAnsi="Times"/>
          <w:bCs/>
          <w:color w:val="auto"/>
          <w:sz w:val="24"/>
          <w:szCs w:val="24"/>
        </w:rPr>
      </w:pPr>
      <w:proofErr w:type="gram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NIHR Greater Manchester Patient Safety Translational Research Centre, University of Manchester, Manchester, UK.</w:t>
      </w:r>
      <w:proofErr w:type="gramEnd"/>
      <w:r w:rsidR="006F36A9" w:rsidRPr="006F36A9">
        <w:rPr>
          <w:rFonts w:ascii="Times" w:hAnsi="Times"/>
          <w:color w:val="auto"/>
          <w:sz w:val="24"/>
          <w:szCs w:val="24"/>
          <w:vertAlign w:val="superscript"/>
        </w:rPr>
        <w:t xml:space="preserve"> </w:t>
      </w:r>
      <w:r w:rsidR="006F36A9" w:rsidRPr="00050FA9">
        <w:rPr>
          <w:rFonts w:ascii="Times" w:hAnsi="Times"/>
          <w:color w:val="auto"/>
          <w:sz w:val="24"/>
          <w:szCs w:val="24"/>
          <w:vertAlign w:val="superscript"/>
        </w:rPr>
        <w:t>1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</w:t>
      </w:r>
      <w:r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Department of Primary and Community Care, </w:t>
      </w:r>
      <w:proofErr w:type="spellStart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Radboud</w:t>
      </w:r>
      <w:proofErr w:type="spellEnd"/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University Medical Center Nijmegen, The Netherlands.</w:t>
      </w:r>
      <w:r w:rsidR="006F36A9" w:rsidRPr="004740C8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2</w:t>
      </w:r>
      <w:r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HRB Centre for Primary Care Research, Royal College of Surgeons in Ireland (RCSI), Dublin, Ireland</w:t>
      </w:r>
      <w:r w:rsidR="006F36A9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3</w:t>
      </w:r>
      <w:r w:rsidRPr="00050FA9">
        <w:rPr>
          <w:rFonts w:ascii="Times" w:hAnsi="Times"/>
          <w:color w:val="auto"/>
          <w:sz w:val="24"/>
          <w:szCs w:val="24"/>
        </w:rPr>
        <w:t xml:space="preserve"> </w:t>
      </w:r>
      <w:r w:rsidR="00E04ED7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.</w:t>
      </w:r>
      <w:r w:rsidR="000D030D" w:rsidRPr="00E04ED7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0D030D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Department of General Practice &amp; Primary Health Care, Faculty of Medical and Health Sciences, The University of Auckland, Auckland, New Zealand</w:t>
      </w:r>
      <w:r w:rsidR="004740C8">
        <w:rPr>
          <w:rFonts w:ascii="Times" w:hAnsi="Times" w:cs="Calibri"/>
          <w:color w:val="auto"/>
          <w:sz w:val="24"/>
          <w:szCs w:val="24"/>
          <w:lang w:val="en-US" w:eastAsia="en-US"/>
        </w:rPr>
        <w:t>.</w:t>
      </w:r>
      <w:r w:rsidR="006F36A9" w:rsidRPr="006F36A9">
        <w:rPr>
          <w:rFonts w:ascii="Times" w:hAnsi="Times"/>
          <w:color w:val="auto"/>
          <w:sz w:val="24"/>
          <w:szCs w:val="24"/>
          <w:vertAlign w:val="superscript"/>
        </w:rPr>
        <w:t xml:space="preserve"> </w:t>
      </w:r>
      <w:proofErr w:type="gramStart"/>
      <w:r w:rsidR="006F36A9" w:rsidRPr="00050FA9">
        <w:rPr>
          <w:rFonts w:ascii="Times" w:hAnsi="Times"/>
          <w:color w:val="auto"/>
          <w:sz w:val="24"/>
          <w:szCs w:val="24"/>
          <w:vertAlign w:val="superscript"/>
        </w:rPr>
        <w:t>4</w:t>
      </w:r>
      <w:r w:rsidR="00050FA9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0D030D" w:rsidRPr="00050FA9">
        <w:rPr>
          <w:rFonts w:ascii="Times" w:hAnsi="Times"/>
          <w:bCs/>
          <w:color w:val="auto"/>
          <w:sz w:val="24"/>
          <w:szCs w:val="24"/>
        </w:rPr>
        <w:t>Primary Care</w:t>
      </w:r>
      <w:proofErr w:type="gramEnd"/>
      <w:r w:rsidR="000D030D" w:rsidRPr="00050FA9">
        <w:rPr>
          <w:rFonts w:ascii="Times" w:hAnsi="Times"/>
          <w:bCs/>
          <w:color w:val="auto"/>
          <w:sz w:val="24"/>
          <w:szCs w:val="24"/>
        </w:rPr>
        <w:t xml:space="preserve"> and Population Sciences Division, University of Southampton, Southampton, UK.</w:t>
      </w:r>
      <w:r w:rsidR="006F36A9" w:rsidRPr="006F36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6F36A9" w:rsidRPr="00E04ED7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5</w:t>
      </w:r>
      <w:r w:rsidR="00050FA9" w:rsidRPr="00050FA9">
        <w:rPr>
          <w:rFonts w:ascii="Times" w:hAnsi="Times"/>
          <w:bCs/>
          <w:color w:val="auto"/>
          <w:sz w:val="24"/>
          <w:szCs w:val="24"/>
          <w:vertAlign w:val="superscript"/>
        </w:rPr>
        <w:t xml:space="preserve"> </w:t>
      </w:r>
      <w:r w:rsidR="007B3C0C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Department of General Practice and Elderly Care Medicine, Amsterdam Public Health research institute, VU University Medical Center, Amsterdam, The Netherlands.</w:t>
      </w:r>
      <w:r w:rsidR="006F36A9" w:rsidRPr="004740C8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6</w:t>
      </w:r>
      <w:r w:rsidR="007B3C0C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050FA9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7B3C0C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eHealth Unit, Department of Primary Care &amp; Population Health, University College London, London, UK</w:t>
      </w:r>
      <w:r w:rsidR="006F36A9" w:rsidRPr="004740C8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7</w:t>
      </w:r>
      <w:r w:rsidR="00050FA9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.</w:t>
      </w:r>
      <w:r w:rsidR="007B3C0C" w:rsidRPr="00050FA9">
        <w:rPr>
          <w:rFonts w:ascii="Calibri" w:hAnsi="Calibri" w:cs="Calibri"/>
          <w:color w:val="auto"/>
          <w:lang w:val="en-US" w:eastAsia="en-US"/>
        </w:rPr>
        <w:t xml:space="preserve"> </w:t>
      </w:r>
      <w:r w:rsidR="006F36A9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>Department of Family and Community Medicine, Faculty of Medicine, University of Toronto</w:t>
      </w:r>
      <w:r w:rsidR="006F36A9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6F36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8</w:t>
      </w:r>
      <w:r w:rsidR="00050FA9" w:rsidRPr="00050FA9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 Department of Family Medicine, Faculty of Health, Medicine and Life Sciences, Maastricht University, Maastricht, The Netherlands.</w:t>
      </w:r>
      <w:r w:rsidR="00050FA9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 </w:t>
      </w:r>
      <w:r w:rsidR="00E04ED7" w:rsidRPr="00E04ED7">
        <w:rPr>
          <w:rFonts w:ascii="Times" w:hAnsi="Times" w:cs="Calibri"/>
          <w:color w:val="auto"/>
          <w:sz w:val="24"/>
          <w:szCs w:val="24"/>
          <w:lang w:val="en-US" w:eastAsia="en-US"/>
        </w:rPr>
        <w:t>THIS Institute (The Healthcare Improvement Studies Institute</w:t>
      </w:r>
      <w:proofErr w:type="gramStart"/>
      <w:r w:rsidR="00E04ED7" w:rsidRPr="00E04ED7">
        <w:rPr>
          <w:rFonts w:ascii="Times" w:hAnsi="Times" w:cs="Calibri"/>
          <w:color w:val="auto"/>
          <w:sz w:val="24"/>
          <w:szCs w:val="24"/>
          <w:lang w:val="en-US" w:eastAsia="en-US"/>
        </w:rPr>
        <w:t>)</w:t>
      </w:r>
      <w:r w:rsidR="006F36A9" w:rsidRPr="004740C8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>9</w:t>
      </w:r>
      <w:proofErr w:type="gramEnd"/>
      <w:r w:rsidR="00E04ED7" w:rsidRPr="00E04ED7">
        <w:rPr>
          <w:rFonts w:ascii="Times" w:hAnsi="Times" w:cs="Calibri"/>
          <w:color w:val="auto"/>
          <w:sz w:val="24"/>
          <w:szCs w:val="24"/>
          <w:lang w:val="en-US" w:eastAsia="en-US"/>
        </w:rPr>
        <w:t xml:space="preserve">, University of Cambridge, Cambridge, United Kingdom </w:t>
      </w:r>
      <w:r w:rsidR="007B3C0C" w:rsidRPr="00050FA9">
        <w:rPr>
          <w:rFonts w:ascii="Times" w:hAnsi="Times" w:cs="Calibri"/>
          <w:color w:val="auto"/>
          <w:sz w:val="24"/>
          <w:szCs w:val="24"/>
          <w:vertAlign w:val="superscript"/>
          <w:lang w:val="en-US" w:eastAsia="en-US"/>
        </w:rPr>
        <w:t xml:space="preserve">10 </w:t>
      </w:r>
    </w:p>
    <w:p w14:paraId="6275F5A6" w14:textId="77777777" w:rsidR="000D030D" w:rsidRDefault="000D030D" w:rsidP="000D030D">
      <w:pPr>
        <w:jc w:val="center"/>
        <w:rPr>
          <w:rFonts w:ascii="Times" w:hAnsi="Times"/>
        </w:rPr>
      </w:pPr>
    </w:p>
    <w:p w14:paraId="67C9150A" w14:textId="77777777" w:rsidR="000D030D" w:rsidRPr="00FF560D" w:rsidRDefault="000D030D" w:rsidP="006F422F">
      <w:pPr>
        <w:rPr>
          <w:rFonts w:ascii="Times" w:hAnsi="Times"/>
        </w:rPr>
      </w:pPr>
    </w:p>
    <w:p w14:paraId="1A2DD0C1" w14:textId="58EFB727" w:rsidR="00764D63" w:rsidRPr="004526A5" w:rsidRDefault="00FF560D" w:rsidP="00764D63">
      <w:pPr>
        <w:spacing w:line="480" w:lineRule="auto"/>
        <w:rPr>
          <w:rFonts w:eastAsia="Times New Roman"/>
        </w:rPr>
      </w:pPr>
      <w:r w:rsidRPr="00FF560D">
        <w:rPr>
          <w:rFonts w:ascii="Times" w:hAnsi="Times"/>
          <w:b/>
        </w:rPr>
        <w:t>Support:</w:t>
      </w:r>
      <w:r w:rsidRPr="00FF560D">
        <w:rPr>
          <w:rFonts w:ascii="Times" w:hAnsi="Times"/>
        </w:rPr>
        <w:t xml:space="preserve"> </w:t>
      </w:r>
      <w:proofErr w:type="spellStart"/>
      <w:r w:rsidR="005B6222">
        <w:rPr>
          <w:rFonts w:ascii="Times" w:hAnsi="Times"/>
        </w:rPr>
        <w:t>Sudeh</w:t>
      </w:r>
      <w:proofErr w:type="spellEnd"/>
      <w:r w:rsidR="005B6222">
        <w:rPr>
          <w:rFonts w:ascii="Times" w:hAnsi="Times"/>
        </w:rPr>
        <w:t xml:space="preserve"> </w:t>
      </w:r>
      <w:proofErr w:type="spellStart"/>
      <w:r w:rsidR="005B6222">
        <w:rPr>
          <w:rFonts w:ascii="Times" w:hAnsi="Times"/>
        </w:rPr>
        <w:t>Cheraghi-Sohi</w:t>
      </w:r>
      <w:proofErr w:type="spellEnd"/>
      <w:r w:rsidR="005B6222">
        <w:rPr>
          <w:rFonts w:ascii="Times" w:hAnsi="Times"/>
        </w:rPr>
        <w:t xml:space="preserve"> is funded by the </w:t>
      </w:r>
      <w:r w:rsidR="005B6222" w:rsidRPr="00FF560D">
        <w:rPr>
          <w:rFonts w:ascii="Times" w:hAnsi="Times" w:cs="Calibri"/>
          <w:lang w:val="en-US" w:eastAsia="en-US"/>
        </w:rPr>
        <w:t>National Institute of Health Research</w:t>
      </w:r>
      <w:r w:rsidR="005B6222">
        <w:rPr>
          <w:rFonts w:ascii="Times" w:hAnsi="Times" w:cs="Calibri"/>
          <w:lang w:val="en-US" w:eastAsia="en-US"/>
        </w:rPr>
        <w:t xml:space="preserve"> </w:t>
      </w:r>
      <w:r w:rsidR="005B6222" w:rsidRPr="00050FA9">
        <w:rPr>
          <w:rFonts w:ascii="Times" w:hAnsi="Times" w:cs="Calibri"/>
          <w:lang w:val="en-US" w:eastAsia="en-US"/>
        </w:rPr>
        <w:t xml:space="preserve">Greater Manchester Patient Safety Translational Research </w:t>
      </w:r>
      <w:proofErr w:type="gramStart"/>
      <w:r w:rsidR="005B6222" w:rsidRPr="00050FA9">
        <w:rPr>
          <w:rFonts w:ascii="Times" w:hAnsi="Times" w:cs="Calibri"/>
          <w:lang w:val="en-US" w:eastAsia="en-US"/>
        </w:rPr>
        <w:t>Centre</w:t>
      </w:r>
      <w:r w:rsidR="005B6222">
        <w:rPr>
          <w:rFonts w:ascii="Times" w:hAnsi="Times" w:cs="Calibri"/>
          <w:lang w:val="en-US" w:eastAsia="en-US"/>
        </w:rPr>
        <w:t>,</w:t>
      </w:r>
      <w:proofErr w:type="gramEnd"/>
      <w:r w:rsidR="005B6222">
        <w:rPr>
          <w:rFonts w:ascii="Times" w:hAnsi="Times"/>
        </w:rPr>
        <w:t xml:space="preserve"> </w:t>
      </w:r>
      <w:r w:rsidRPr="00FF560D">
        <w:rPr>
          <w:rFonts w:ascii="Times" w:hAnsi="Times"/>
        </w:rPr>
        <w:t xml:space="preserve">Emma Wallace is funded </w:t>
      </w:r>
      <w:r w:rsidRPr="00FF560D">
        <w:rPr>
          <w:rFonts w:ascii="Times" w:hAnsi="Times" w:cs="Calibri"/>
          <w:lang w:val="en-US" w:eastAsia="en-US"/>
        </w:rPr>
        <w:t xml:space="preserve">by the Health Research Board of Ireland reference HRC-2014-1. </w:t>
      </w:r>
      <w:r w:rsidR="00764D63">
        <w:rPr>
          <w:rFonts w:eastAsia="Times New Roman"/>
        </w:rPr>
        <w:t xml:space="preserve">Andrew D. Pinto is funded </w:t>
      </w:r>
      <w:r w:rsidR="00764D63">
        <w:rPr>
          <w:rFonts w:eastAsia="Times New Roman"/>
        </w:rPr>
        <w:lastRenderedPageBreak/>
        <w:t xml:space="preserve">by the Department of Family and Community Medicine at St. Michael’s Hospital, the Li </w:t>
      </w:r>
      <w:proofErr w:type="spellStart"/>
      <w:r w:rsidR="00764D63">
        <w:rPr>
          <w:rFonts w:eastAsia="Times New Roman"/>
        </w:rPr>
        <w:t>Ka</w:t>
      </w:r>
      <w:proofErr w:type="spellEnd"/>
      <w:r w:rsidR="00764D63">
        <w:rPr>
          <w:rFonts w:eastAsia="Times New Roman"/>
        </w:rPr>
        <w:t xml:space="preserve"> </w:t>
      </w:r>
      <w:proofErr w:type="spellStart"/>
      <w:r w:rsidR="00764D63">
        <w:rPr>
          <w:rFonts w:eastAsia="Times New Roman"/>
        </w:rPr>
        <w:t>Shing</w:t>
      </w:r>
      <w:proofErr w:type="spellEnd"/>
      <w:r w:rsidR="00764D63">
        <w:rPr>
          <w:rFonts w:eastAsia="Times New Roman"/>
        </w:rPr>
        <w:t xml:space="preserve"> Knowledge Institute and the Department of Family and Community Medicine, Faculty of Medicine at the University of Toronto. </w:t>
      </w:r>
      <w:r w:rsidR="004740C8" w:rsidRPr="00FF560D">
        <w:rPr>
          <w:rFonts w:ascii="Times" w:hAnsi="Times" w:cs="Calibri"/>
          <w:lang w:val="en-US" w:eastAsia="en-US"/>
        </w:rPr>
        <w:t xml:space="preserve">Jenni Burt is funded by </w:t>
      </w:r>
      <w:r w:rsidR="004740C8">
        <w:rPr>
          <w:rFonts w:ascii="Times" w:hAnsi="Times" w:cs="Calibri"/>
          <w:lang w:val="en-US" w:eastAsia="en-US"/>
        </w:rPr>
        <w:t>The Health Foundation</w:t>
      </w:r>
      <w:r w:rsidR="004740C8">
        <w:rPr>
          <w:rFonts w:ascii="Times" w:hAnsi="Times" w:cs="Calibri"/>
          <w:lang w:val="en-US" w:eastAsia="en-US"/>
        </w:rPr>
        <w:t>.</w:t>
      </w:r>
    </w:p>
    <w:p w14:paraId="78F4B5E7" w14:textId="573EAADD" w:rsidR="006F422F" w:rsidRPr="00FF560D" w:rsidRDefault="006F422F" w:rsidP="000D030D">
      <w:pPr>
        <w:spacing w:line="480" w:lineRule="auto"/>
        <w:jc w:val="center"/>
        <w:rPr>
          <w:rFonts w:ascii="Times" w:hAnsi="Times"/>
        </w:rPr>
      </w:pPr>
    </w:p>
    <w:p w14:paraId="39F9958F" w14:textId="77777777" w:rsidR="006F422F" w:rsidRPr="00FF560D" w:rsidRDefault="006F422F" w:rsidP="000D030D">
      <w:pPr>
        <w:spacing w:line="480" w:lineRule="auto"/>
        <w:jc w:val="center"/>
        <w:rPr>
          <w:rFonts w:ascii="Times" w:hAnsi="Times"/>
        </w:rPr>
      </w:pPr>
    </w:p>
    <w:p w14:paraId="036FB299" w14:textId="3F2B4892" w:rsidR="00FF560D" w:rsidRPr="00FF560D" w:rsidRDefault="00FF560D" w:rsidP="000D030D">
      <w:pPr>
        <w:spacing w:line="480" w:lineRule="auto"/>
        <w:jc w:val="center"/>
        <w:rPr>
          <w:rFonts w:ascii="Times" w:hAnsi="Times"/>
        </w:rPr>
      </w:pPr>
      <w:r w:rsidRPr="00E04ED7">
        <w:rPr>
          <w:rFonts w:ascii="Times" w:hAnsi="Times"/>
          <w:b/>
        </w:rPr>
        <w:t>Text word count</w:t>
      </w:r>
      <w:r w:rsidRPr="00E04ED7">
        <w:rPr>
          <w:rFonts w:ascii="Times" w:hAnsi="Times"/>
        </w:rPr>
        <w:t xml:space="preserve">: </w:t>
      </w:r>
      <w:r w:rsidR="00F75BC2" w:rsidRPr="00E04ED7">
        <w:rPr>
          <w:rFonts w:ascii="Times" w:hAnsi="Times"/>
        </w:rPr>
        <w:t>145</w:t>
      </w:r>
      <w:r w:rsidR="00E04ED7" w:rsidRPr="00E04ED7">
        <w:rPr>
          <w:rFonts w:ascii="Times" w:hAnsi="Times"/>
        </w:rPr>
        <w:t>2</w:t>
      </w:r>
      <w:r w:rsidR="00F75BC2" w:rsidRPr="00E04ED7">
        <w:rPr>
          <w:rFonts w:ascii="Times" w:hAnsi="Times"/>
        </w:rPr>
        <w:t xml:space="preserve"> </w:t>
      </w:r>
      <w:r w:rsidRPr="00E04ED7">
        <w:rPr>
          <w:rFonts w:ascii="Times" w:hAnsi="Times"/>
        </w:rPr>
        <w:t>words, 0 Tables, 0 Figures.</w:t>
      </w:r>
    </w:p>
    <w:p w14:paraId="7DC71A15" w14:textId="77777777" w:rsidR="006F422F" w:rsidRPr="003D3E59" w:rsidRDefault="006F422F" w:rsidP="006F422F">
      <w:pPr>
        <w:spacing w:after="200" w:line="480" w:lineRule="auto"/>
        <w:rPr>
          <w:rFonts w:ascii="Times" w:eastAsiaTheme="majorEastAsia" w:hAnsi="Times"/>
          <w:color w:val="365F91" w:themeColor="accent1" w:themeShade="BF"/>
          <w:sz w:val="32"/>
          <w:szCs w:val="32"/>
        </w:rPr>
      </w:pPr>
      <w:r w:rsidRPr="003D3E59">
        <w:rPr>
          <w:rFonts w:ascii="Times" w:hAnsi="Times"/>
        </w:rPr>
        <w:br w:type="page"/>
      </w:r>
    </w:p>
    <w:p w14:paraId="324DABBD" w14:textId="1AE8CFC0" w:rsidR="006F422F" w:rsidRPr="003D3E59" w:rsidRDefault="00681AA8" w:rsidP="008D5282">
      <w:pPr>
        <w:spacing w:before="120" w:after="200" w:line="480" w:lineRule="auto"/>
        <w:rPr>
          <w:rFonts w:ascii="Times" w:hAnsi="Times"/>
        </w:rPr>
      </w:pPr>
      <w:r>
        <w:rPr>
          <w:rFonts w:ascii="Times" w:hAnsi="Times"/>
        </w:rPr>
        <w:lastRenderedPageBreak/>
        <w:t>T</w:t>
      </w:r>
      <w:r w:rsidR="006F422F" w:rsidRPr="003D3E59">
        <w:rPr>
          <w:rFonts w:ascii="Times" w:hAnsi="Times"/>
        </w:rPr>
        <w:t>he future of primary care research</w:t>
      </w:r>
      <w:r w:rsidR="00991EA8">
        <w:rPr>
          <w:rFonts w:ascii="Times" w:hAnsi="Times"/>
        </w:rPr>
        <w:t xml:space="preserve"> (PCR)</w:t>
      </w:r>
      <w:r w:rsidR="006F422F" w:rsidRPr="003D3E59">
        <w:rPr>
          <w:rFonts w:ascii="Times" w:hAnsi="Times"/>
        </w:rPr>
        <w:t xml:space="preserve"> has recently </w:t>
      </w:r>
      <w:r w:rsidR="00D80E8F">
        <w:rPr>
          <w:rFonts w:ascii="Times" w:hAnsi="Times"/>
        </w:rPr>
        <w:t xml:space="preserve">undergone critical analyses </w:t>
      </w:r>
      <w:r w:rsidR="006F422F" w:rsidRPr="003D3E59">
        <w:rPr>
          <w:rFonts w:ascii="Times" w:hAnsi="Times"/>
        </w:rPr>
        <w:t>from major</w:t>
      </w:r>
      <w:r w:rsidR="001F124C">
        <w:rPr>
          <w:rFonts w:ascii="Times" w:hAnsi="Times"/>
        </w:rPr>
        <w:t xml:space="preserve"> thought leaders in the field</w:t>
      </w:r>
      <w:r w:rsidR="00BE7EC2">
        <w:rPr>
          <w:rFonts w:ascii="Times" w:hAnsi="Times"/>
        </w:rPr>
        <w:t>,</w:t>
      </w:r>
      <w:r w:rsidR="001F124C">
        <w:rPr>
          <w:rFonts w:ascii="Times" w:hAnsi="Times"/>
        </w:rPr>
        <w:t xml:space="preserve"> </w:t>
      </w:r>
      <w:r w:rsidR="00D80E8F">
        <w:rPr>
          <w:rFonts w:ascii="Times" w:hAnsi="Times"/>
        </w:rPr>
        <w:t xml:space="preserve">resulting in </w:t>
      </w:r>
      <w:r w:rsidR="00435AAB">
        <w:rPr>
          <w:rFonts w:ascii="Times" w:hAnsi="Times"/>
        </w:rPr>
        <w:t>a mixed view of its prospects</w:t>
      </w:r>
      <w:r w:rsidR="006F422F">
        <w:rPr>
          <w:rFonts w:ascii="Times" w:hAnsi="Times"/>
        </w:rPr>
        <w:t>.</w:t>
      </w:r>
      <w:r w:rsidR="006E693A">
        <w:rPr>
          <w:rFonts w:ascii="Times" w:hAnsi="Times"/>
        </w:rPr>
        <w:fldChar w:fldCharType="begin">
          <w:fldData xml:space="preserve">PEVuZE5vdGU+PENpdGU+PEF1dGhvcj5NYWNBdWxleTwvQXV0aG9yPjxZZWFyPjIwMTY8L1llYXI+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=
</w:fldData>
        </w:fldChar>
      </w:r>
      <w:r w:rsidR="00477346">
        <w:rPr>
          <w:rFonts w:ascii="Times" w:hAnsi="Times"/>
        </w:rPr>
        <w:instrText xml:space="preserve"> ADDIN EN.CITE </w:instrText>
      </w:r>
      <w:r w:rsidR="00477346">
        <w:rPr>
          <w:rFonts w:ascii="Times" w:hAnsi="Times"/>
        </w:rPr>
        <w:fldChar w:fldCharType="begin">
          <w:fldData xml:space="preserve">PEVuZE5vdGU+PENpdGU+PEF1dGhvcj5NYWNBdWxleTwvQXV0aG9yPjxZZWFyPjIwMTY8L1llYXI+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=
</w:fldData>
        </w:fldChar>
      </w:r>
      <w:r w:rsidR="00477346">
        <w:rPr>
          <w:rFonts w:ascii="Times" w:hAnsi="Times"/>
        </w:rPr>
        <w:instrText xml:space="preserve"> ADDIN EN.CITE.DATA </w:instrText>
      </w:r>
      <w:r w:rsidR="00477346">
        <w:rPr>
          <w:rFonts w:ascii="Times" w:hAnsi="Times"/>
        </w:rPr>
      </w:r>
      <w:r w:rsidR="00477346">
        <w:rPr>
          <w:rFonts w:ascii="Times" w:hAnsi="Times"/>
        </w:rPr>
        <w:fldChar w:fldCharType="end"/>
      </w:r>
      <w:r w:rsidR="006E693A">
        <w:rPr>
          <w:rFonts w:ascii="Times" w:hAnsi="Times"/>
        </w:rPr>
      </w:r>
      <w:r w:rsidR="006E693A">
        <w:rPr>
          <w:rFonts w:ascii="Times" w:hAnsi="Times"/>
        </w:rPr>
        <w:fldChar w:fldCharType="separate"/>
      </w:r>
      <w:r w:rsidR="00477346">
        <w:rPr>
          <w:rFonts w:ascii="Times" w:hAnsi="Times"/>
          <w:noProof/>
        </w:rPr>
        <w:t>(1-3)</w:t>
      </w:r>
      <w:r w:rsidR="006E693A">
        <w:rPr>
          <w:rFonts w:ascii="Times" w:hAnsi="Times"/>
        </w:rPr>
        <w:fldChar w:fldCharType="end"/>
      </w:r>
      <w:r w:rsidR="006F422F" w:rsidRPr="003D3E59">
        <w:rPr>
          <w:rFonts w:ascii="Times" w:hAnsi="Times"/>
        </w:rPr>
        <w:t xml:space="preserve"> </w:t>
      </w:r>
      <w:r w:rsidR="00D80E8F">
        <w:rPr>
          <w:rFonts w:ascii="Times" w:hAnsi="Times"/>
        </w:rPr>
        <w:t>In response, a</w:t>
      </w:r>
      <w:r w:rsidR="006F422F" w:rsidRPr="003D3E59">
        <w:rPr>
          <w:rFonts w:ascii="Times" w:hAnsi="Times"/>
        </w:rPr>
        <w:t xml:space="preserve">s members of the </w:t>
      </w:r>
      <w:r w:rsidR="001F124C">
        <w:rPr>
          <w:rFonts w:ascii="Times" w:hAnsi="Times"/>
        </w:rPr>
        <w:t xml:space="preserve">Oxford </w:t>
      </w:r>
      <w:r w:rsidRPr="003D3E59">
        <w:rPr>
          <w:rFonts w:ascii="Times" w:hAnsi="Times"/>
        </w:rPr>
        <w:t>International Primary Care</w:t>
      </w:r>
      <w:r>
        <w:rPr>
          <w:rFonts w:ascii="Times" w:hAnsi="Times"/>
        </w:rPr>
        <w:t xml:space="preserve"> Research</w:t>
      </w:r>
      <w:r w:rsidRPr="003D3E59">
        <w:rPr>
          <w:rFonts w:ascii="Times" w:hAnsi="Times"/>
        </w:rPr>
        <w:t xml:space="preserve"> Leadership </w:t>
      </w:r>
      <w:r w:rsidR="001F124C">
        <w:rPr>
          <w:rFonts w:ascii="Times" w:hAnsi="Times"/>
        </w:rPr>
        <w:t xml:space="preserve">programme’s </w:t>
      </w:r>
      <w:r w:rsidR="006F422F" w:rsidRPr="003D3E59">
        <w:rPr>
          <w:rFonts w:ascii="Times" w:hAnsi="Times"/>
        </w:rPr>
        <w:t>2016</w:t>
      </w:r>
      <w:r w:rsidR="00953EB5">
        <w:rPr>
          <w:rFonts w:ascii="Times" w:hAnsi="Times"/>
        </w:rPr>
        <w:t>-2018</w:t>
      </w:r>
      <w:r w:rsidR="006F422F" w:rsidRPr="003D3E59">
        <w:rPr>
          <w:rFonts w:ascii="Times" w:hAnsi="Times"/>
        </w:rPr>
        <w:t xml:space="preserve"> cohort, </w:t>
      </w:r>
      <w:r w:rsidR="004344A9">
        <w:rPr>
          <w:rFonts w:ascii="Times" w:hAnsi="Times"/>
        </w:rPr>
        <w:t xml:space="preserve">we </w:t>
      </w:r>
      <w:r w:rsidRPr="003D3E59">
        <w:rPr>
          <w:rFonts w:ascii="Times" w:hAnsi="Times"/>
        </w:rPr>
        <w:t xml:space="preserve">provide our </w:t>
      </w:r>
      <w:r w:rsidR="004E6F70">
        <w:rPr>
          <w:rFonts w:ascii="Times" w:hAnsi="Times"/>
        </w:rPr>
        <w:t xml:space="preserve">mid-career </w:t>
      </w:r>
      <w:r w:rsidRPr="003D3E59">
        <w:rPr>
          <w:rFonts w:ascii="Times" w:hAnsi="Times"/>
        </w:rPr>
        <w:t xml:space="preserve">analysis of the future of </w:t>
      </w:r>
      <w:r w:rsidR="00325151">
        <w:rPr>
          <w:rFonts w:ascii="Times" w:hAnsi="Times"/>
        </w:rPr>
        <w:t>the field</w:t>
      </w:r>
      <w:r w:rsidR="00BE7EC2">
        <w:rPr>
          <w:rFonts w:ascii="Times" w:hAnsi="Times"/>
        </w:rPr>
        <w:t>,</w:t>
      </w:r>
      <w:r w:rsidR="009B7E7B">
        <w:rPr>
          <w:rFonts w:ascii="Times" w:hAnsi="Times"/>
        </w:rPr>
        <w:t xml:space="preserve"> as well as making some recommendations for supporting a positive outlook</w:t>
      </w:r>
      <w:r>
        <w:fldChar w:fldCharType="begin"/>
      </w:r>
      <w:r>
        <w:instrText>ADDIN BEC{OX, #19275}</w:instrText>
      </w:r>
      <w:r>
        <w:fldChar w:fldCharType="end"/>
      </w:r>
      <w:r>
        <w:rPr>
          <w:rFonts w:ascii="Times" w:hAnsi="Times"/>
        </w:rPr>
        <w:t>.</w:t>
      </w:r>
      <w:r>
        <w:rPr>
          <w:rFonts w:ascii="Times" w:hAnsi="Times"/>
        </w:rPr>
        <w:fldChar w:fldCharType="begin"/>
      </w:r>
      <w:r w:rsidR="00477346">
        <w:rPr>
          <w:rFonts w:ascii="Times" w:hAnsi="Times"/>
        </w:rPr>
        <w:instrText xml:space="preserve"> ADDIN EN.CITE &lt;EndNote&gt;&lt;Cite&gt;&lt;RecNum&gt;2529&lt;/RecNum&gt;&lt;DisplayText&gt;(4)&lt;/DisplayText&gt;&lt;record&gt;&lt;rec-number&gt;2529&lt;/rec-number&gt;&lt;foreign-keys&gt;&lt;key app="EN" db-id="w92zz025959zpyeredp50tsbrxada5ewazst" timestamp="1501542352"&gt;2529&lt;/key&gt;&lt;/foreign-keys&gt;&lt;ref-type name="Web Page"&gt;12&lt;/ref-type&gt;&lt;contributors&gt;&lt;/contributors&gt;&lt;titles&gt;&lt;title&gt;Oxford International Primary Care Research Leadership Programme&lt;/title&gt;&lt;/titles&gt;&lt;number&gt;1 Aug 2017&lt;/number&gt;&lt;dates&gt;&lt;/dates&gt;&lt;pub-location&gt;University of Oxford&lt;/pub-location&gt;&lt;publisher&gt;Nuffield Department of Primary Care Health Sciences&lt;/publisher&gt;&lt;urls&gt;&lt;related-urls&gt;&lt;url&gt;http://www.oxfordleadershipprogramme.co.uk/&lt;/url&gt;&lt;/related-urls&gt;&lt;/urls&gt;&lt;/record&gt;&lt;/Cite&gt;&lt;/EndNote&gt;</w:instrText>
      </w:r>
      <w:r>
        <w:rPr>
          <w:rFonts w:ascii="Times" w:hAnsi="Times"/>
        </w:rPr>
        <w:fldChar w:fldCharType="separate"/>
      </w:r>
      <w:r w:rsidR="00477346">
        <w:rPr>
          <w:rFonts w:ascii="Times" w:hAnsi="Times"/>
          <w:noProof/>
        </w:rPr>
        <w:t>(4)</w:t>
      </w:r>
      <w:r>
        <w:rPr>
          <w:rFonts w:ascii="Times" w:hAnsi="Times"/>
        </w:rPr>
        <w:fldChar w:fldCharType="end"/>
      </w:r>
      <w:r w:rsidR="00851CE6">
        <w:rPr>
          <w:rFonts w:ascii="Times" w:hAnsi="Times"/>
        </w:rPr>
        <w:t xml:space="preserve"> </w:t>
      </w:r>
    </w:p>
    <w:p w14:paraId="7E369D6E" w14:textId="77777777" w:rsidR="006F422F" w:rsidRPr="003D3E59" w:rsidRDefault="006F422F" w:rsidP="008D5282">
      <w:pPr>
        <w:pStyle w:val="Heading2"/>
        <w:spacing w:before="120" w:line="480" w:lineRule="auto"/>
        <w:rPr>
          <w:rFonts w:ascii="Times" w:hAnsi="Times"/>
          <w:i/>
          <w:iCs/>
          <w:color w:val="auto"/>
          <w:sz w:val="24"/>
          <w:szCs w:val="24"/>
        </w:rPr>
      </w:pPr>
      <w:r w:rsidRPr="003D3E59">
        <w:rPr>
          <w:rFonts w:ascii="Times" w:hAnsi="Times"/>
          <w:i/>
          <w:iCs/>
          <w:color w:val="auto"/>
          <w:sz w:val="24"/>
          <w:szCs w:val="24"/>
        </w:rPr>
        <w:t>Our vision</w:t>
      </w:r>
    </w:p>
    <w:p w14:paraId="75F181E5" w14:textId="1FFEB1F5" w:rsidR="00E0615B" w:rsidRPr="00E0615B" w:rsidRDefault="006F422F" w:rsidP="008D5282">
      <w:pPr>
        <w:shd w:val="clear" w:color="auto" w:fill="FFFFFF"/>
        <w:spacing w:before="120" w:line="480" w:lineRule="auto"/>
        <w:rPr>
          <w:rFonts w:ascii="Times" w:hAnsi="Times"/>
        </w:rPr>
      </w:pPr>
      <w:r w:rsidRPr="003D3E59">
        <w:rPr>
          <w:rFonts w:ascii="Times" w:hAnsi="Times"/>
        </w:rPr>
        <w:t xml:space="preserve">We are committed to the tenet that primary care is the foundation of </w:t>
      </w:r>
      <w:r w:rsidR="009B7E7B">
        <w:rPr>
          <w:rFonts w:ascii="Times" w:hAnsi="Times"/>
        </w:rPr>
        <w:t>efficient and high qu</w:t>
      </w:r>
      <w:r w:rsidR="005E28F5">
        <w:rPr>
          <w:rFonts w:ascii="Times" w:hAnsi="Times"/>
        </w:rPr>
        <w:t>a</w:t>
      </w:r>
      <w:r w:rsidR="009B7E7B">
        <w:rPr>
          <w:rFonts w:ascii="Times" w:hAnsi="Times"/>
        </w:rPr>
        <w:t xml:space="preserve">lity </w:t>
      </w:r>
      <w:r w:rsidR="001F0DFB">
        <w:rPr>
          <w:rFonts w:ascii="Times" w:hAnsi="Times"/>
        </w:rPr>
        <w:t>health systems around the world</w:t>
      </w:r>
      <w:r w:rsidRPr="003D3E59">
        <w:rPr>
          <w:rFonts w:ascii="Times" w:hAnsi="Times"/>
        </w:rPr>
        <w:t xml:space="preserve">. </w:t>
      </w:r>
      <w:r w:rsidRPr="00E0615B">
        <w:rPr>
          <w:rFonts w:ascii="Times" w:hAnsi="Times"/>
        </w:rPr>
        <w:t xml:space="preserve"> </w:t>
      </w:r>
      <w:r w:rsidR="009B7E7B">
        <w:rPr>
          <w:rFonts w:ascii="Times" w:hAnsi="Times"/>
        </w:rPr>
        <w:t>H</w:t>
      </w:r>
      <w:r w:rsidRPr="00E0615B">
        <w:rPr>
          <w:rFonts w:ascii="Times" w:hAnsi="Times"/>
        </w:rPr>
        <w:t xml:space="preserve">igh quality </w:t>
      </w:r>
      <w:r w:rsidR="009B7E7B">
        <w:rPr>
          <w:rFonts w:ascii="Times" w:hAnsi="Times"/>
        </w:rPr>
        <w:t>primary</w:t>
      </w:r>
      <w:r w:rsidR="009B7E7B" w:rsidRPr="00E0615B">
        <w:rPr>
          <w:rFonts w:ascii="Times" w:hAnsi="Times"/>
        </w:rPr>
        <w:t xml:space="preserve"> </w:t>
      </w:r>
      <w:r w:rsidRPr="00E0615B">
        <w:rPr>
          <w:rFonts w:ascii="Times" w:hAnsi="Times"/>
        </w:rPr>
        <w:t>care</w:t>
      </w:r>
      <w:r w:rsidR="009B7E7B">
        <w:rPr>
          <w:rFonts w:ascii="Times" w:hAnsi="Times"/>
        </w:rPr>
        <w:t xml:space="preserve"> is underpinned by </w:t>
      </w:r>
      <w:r w:rsidRPr="00E0615B">
        <w:rPr>
          <w:rFonts w:ascii="Times" w:hAnsi="Times"/>
        </w:rPr>
        <w:t>high quality research</w:t>
      </w:r>
      <w:r w:rsidR="00075B5E">
        <w:rPr>
          <w:rFonts w:ascii="Times" w:hAnsi="Times"/>
        </w:rPr>
        <w:t>. We need research to evaluate</w:t>
      </w:r>
      <w:r w:rsidR="008D57C4" w:rsidRPr="00E0615B">
        <w:rPr>
          <w:rFonts w:ascii="Times" w:hAnsi="Times"/>
        </w:rPr>
        <w:t xml:space="preserve"> policy</w:t>
      </w:r>
      <w:r w:rsidR="009B7E7B">
        <w:rPr>
          <w:rFonts w:ascii="Times" w:hAnsi="Times"/>
        </w:rPr>
        <w:t>,</w:t>
      </w:r>
      <w:r w:rsidR="008D57C4" w:rsidRPr="00E0615B">
        <w:rPr>
          <w:rFonts w:ascii="Times" w:hAnsi="Times"/>
        </w:rPr>
        <w:t xml:space="preserve"> practice, service design, the role of health technology in care delivery, and innovative solutions to </w:t>
      </w:r>
      <w:r w:rsidR="009B7E7B">
        <w:rPr>
          <w:rFonts w:ascii="Times" w:hAnsi="Times"/>
        </w:rPr>
        <w:t>ever</w:t>
      </w:r>
      <w:r w:rsidR="00BE7EC2">
        <w:rPr>
          <w:rFonts w:ascii="Times" w:hAnsi="Times"/>
        </w:rPr>
        <w:t>-</w:t>
      </w:r>
      <w:r w:rsidR="009B7E7B">
        <w:rPr>
          <w:rFonts w:ascii="Times" w:hAnsi="Times"/>
        </w:rPr>
        <w:t xml:space="preserve">pressing </w:t>
      </w:r>
      <w:r w:rsidR="008D57C4" w:rsidRPr="00E0615B">
        <w:rPr>
          <w:rFonts w:ascii="Times" w:hAnsi="Times"/>
        </w:rPr>
        <w:t>workforce issues.</w:t>
      </w:r>
      <w:r w:rsidR="005E28F5">
        <w:rPr>
          <w:rFonts w:ascii="Times" w:hAnsi="Times"/>
        </w:rPr>
        <w:t xml:space="preserve"> A strong pipeline of primary care researchers</w:t>
      </w:r>
      <w:r w:rsidR="00991EA8">
        <w:rPr>
          <w:rFonts w:ascii="Times" w:hAnsi="Times"/>
        </w:rPr>
        <w:t xml:space="preserve"> (PCRs)</w:t>
      </w:r>
      <w:r w:rsidR="005E28F5">
        <w:rPr>
          <w:rFonts w:ascii="Times" w:hAnsi="Times"/>
        </w:rPr>
        <w:t xml:space="preserve"> is required to deliver this</w:t>
      </w:r>
      <w:r w:rsidR="008D57C4" w:rsidRPr="00E0615B">
        <w:rPr>
          <w:rFonts w:ascii="Times" w:hAnsi="Times"/>
        </w:rPr>
        <w:t xml:space="preserve"> </w:t>
      </w:r>
      <w:r w:rsidR="005E28F5">
        <w:rPr>
          <w:rFonts w:ascii="Times" w:hAnsi="Times"/>
        </w:rPr>
        <w:t>agenda. In this piece, we briefly reflect on where we feel the key blockage in the pipeline</w:t>
      </w:r>
      <w:r w:rsidR="00D00D6D">
        <w:rPr>
          <w:rFonts w:ascii="Times" w:hAnsi="Times"/>
        </w:rPr>
        <w:t xml:space="preserve"> is</w:t>
      </w:r>
      <w:r w:rsidR="005E28F5">
        <w:rPr>
          <w:rFonts w:ascii="Times" w:hAnsi="Times"/>
        </w:rPr>
        <w:t xml:space="preserve">, the ‘mid-career primary care researcher’, and </w:t>
      </w:r>
      <w:r w:rsidR="00F52E52">
        <w:rPr>
          <w:rFonts w:ascii="Times" w:hAnsi="Times"/>
        </w:rPr>
        <w:t xml:space="preserve">make recommendations on </w:t>
      </w:r>
      <w:r w:rsidR="005E28F5">
        <w:rPr>
          <w:rFonts w:ascii="Times" w:hAnsi="Times"/>
        </w:rPr>
        <w:t>how we might ‘unblock’ it.</w:t>
      </w:r>
    </w:p>
    <w:p w14:paraId="745275B8" w14:textId="77777777" w:rsidR="006F422F" w:rsidRPr="003D3E59" w:rsidRDefault="006F422F" w:rsidP="008D5282">
      <w:pPr>
        <w:pStyle w:val="Heading2"/>
        <w:spacing w:before="120" w:line="480" w:lineRule="auto"/>
        <w:rPr>
          <w:rFonts w:ascii="Times" w:hAnsi="Times"/>
          <w:i/>
          <w:iCs/>
          <w:color w:val="auto"/>
          <w:sz w:val="24"/>
          <w:szCs w:val="24"/>
        </w:rPr>
      </w:pPr>
      <w:r w:rsidRPr="003D3E59">
        <w:rPr>
          <w:rFonts w:ascii="Times" w:hAnsi="Times"/>
          <w:i/>
          <w:iCs/>
          <w:color w:val="auto"/>
          <w:sz w:val="24"/>
          <w:szCs w:val="24"/>
        </w:rPr>
        <w:t>Primary care research strengths</w:t>
      </w:r>
    </w:p>
    <w:p w14:paraId="0E0CA3A9" w14:textId="4A6DC496" w:rsidR="00C900A6" w:rsidRDefault="002E237D" w:rsidP="008D5282">
      <w:pPr>
        <w:spacing w:before="120" w:line="480" w:lineRule="auto"/>
        <w:rPr>
          <w:rFonts w:ascii="Times" w:hAnsi="Times"/>
        </w:rPr>
      </w:pPr>
      <w:r>
        <w:t>P</w:t>
      </w:r>
      <w:r w:rsidR="00C718C6">
        <w:t xml:space="preserve">rimary care encompasses </w:t>
      </w:r>
      <w:r w:rsidR="00C718C6" w:rsidRPr="00D806C1">
        <w:t>a </w:t>
      </w:r>
      <w:hyperlink r:id="rId9" w:tgtFrame="_blank" w:history="1">
        <w:r w:rsidR="00C718C6" w:rsidRPr="00D806C1">
          <w:rPr>
            <w:rStyle w:val="Hyperlink"/>
            <w:color w:val="auto"/>
            <w:u w:val="none"/>
          </w:rPr>
          <w:t>distinct and complex model of health care</w:t>
        </w:r>
      </w:hyperlink>
      <w:r w:rsidR="00C718C6" w:rsidRPr="00D806C1">
        <w:t xml:space="preserve">, </w:t>
      </w:r>
      <w:r w:rsidR="00C718C6">
        <w:t xml:space="preserve">with core values of </w:t>
      </w:r>
      <w:r w:rsidR="00851CE6">
        <w:t xml:space="preserve"> first contact, </w:t>
      </w:r>
      <w:r w:rsidR="00325151">
        <w:t>person-centred,</w:t>
      </w:r>
      <w:r w:rsidR="00C6363A">
        <w:t xml:space="preserve"> comprehensive</w:t>
      </w:r>
      <w:r w:rsidR="00325151">
        <w:t xml:space="preserve"> and </w:t>
      </w:r>
      <w:r w:rsidR="00851CE6">
        <w:t>ongoing care</w:t>
      </w:r>
      <w:r w:rsidR="00C718C6">
        <w:t xml:space="preserve"> which underpins how we design, deliver and monitor ongoing care for most of our population</w:t>
      </w:r>
      <w:r w:rsidR="00851CE6">
        <w:t xml:space="preserve"> here in the UK and in many other countries</w:t>
      </w:r>
      <w:r w:rsidR="003B5351">
        <w:t xml:space="preserve"> </w:t>
      </w:r>
      <w:r>
        <w:fldChar w:fldCharType="begin"/>
      </w:r>
      <w:r>
        <w:instrText xml:space="preserve"> ADDIN EN.CITE &lt;EndNote&gt;&lt;Cite&gt;&lt;Author&gt;NHS&lt;/Author&gt;&lt;Year&gt;2014&lt;/Year&gt;&lt;RecNum&gt;371&lt;/RecNum&gt;&lt;DisplayText&gt;(5)&lt;/DisplayText&gt;&lt;record&gt;&lt;rec-number&gt;371&lt;/rec-number&gt;&lt;foreign-keys&gt;&lt;key app="EN" db-id="xtewfrtpnpar2dewtz55vwecaxptxsepfwe9"&gt;371&lt;/key&gt;&lt;/foreign-keys&gt;&lt;ref-type name="Report"&gt;27&lt;/ref-type&gt;&lt;contributors&gt;&lt;authors&gt;&lt;author&gt;NHS, England&lt;/author&gt;&lt;/authors&gt;&lt;/contributors&gt;&lt;titles&gt;&lt;title&gt;FIVE YEAR FORWARD VIEW &lt;/title&gt;&lt;/titles&gt;&lt;dates&gt;&lt;year&gt;2014&lt;/year&gt;&lt;/dates&gt;&lt;urls&gt;&lt;related-urls&gt;&lt;url&gt;https://www.england.nhs.uk/wp-content/uploads/2014/10/5yfv-web.pdf&lt;/url&gt;&lt;/related-urls&gt;&lt;/urls&gt;&lt;/record&gt;&lt;/Cite&gt;&lt;/EndNote&gt;</w:instrText>
      </w:r>
      <w:r>
        <w:fldChar w:fldCharType="separate"/>
      </w:r>
      <w:r>
        <w:rPr>
          <w:noProof/>
        </w:rPr>
        <w:t>(5)</w:t>
      </w:r>
      <w:r>
        <w:fldChar w:fldCharType="end"/>
      </w:r>
      <w:r w:rsidR="00C718C6">
        <w:t xml:space="preserve">. In order to </w:t>
      </w:r>
      <w:r w:rsidR="00C718C6">
        <w:rPr>
          <w:rFonts w:ascii="Times" w:hAnsi="Times"/>
        </w:rPr>
        <w:t>r</w:t>
      </w:r>
      <w:r w:rsidR="006F422F" w:rsidRPr="003D3E59">
        <w:rPr>
          <w:rFonts w:ascii="Times" w:hAnsi="Times"/>
        </w:rPr>
        <w:t>espond to the</w:t>
      </w:r>
      <w:r w:rsidR="001509EF">
        <w:rPr>
          <w:rFonts w:ascii="Times" w:hAnsi="Times"/>
        </w:rPr>
        <w:t xml:space="preserve"> increasingly</w:t>
      </w:r>
      <w:r w:rsidR="006F422F" w:rsidRPr="003D3E59">
        <w:rPr>
          <w:rFonts w:ascii="Times" w:hAnsi="Times"/>
        </w:rPr>
        <w:t xml:space="preserve"> complex needs of patients</w:t>
      </w:r>
      <w:r w:rsidR="001509EF">
        <w:rPr>
          <w:rFonts w:ascii="Times" w:hAnsi="Times"/>
        </w:rPr>
        <w:t xml:space="preserve"> (e.g. ageing, </w:t>
      </w:r>
      <w:proofErr w:type="spellStart"/>
      <w:r w:rsidR="00170FC3">
        <w:rPr>
          <w:rFonts w:ascii="Times" w:hAnsi="Times"/>
        </w:rPr>
        <w:t>mutimorbidity</w:t>
      </w:r>
      <w:proofErr w:type="spellEnd"/>
      <w:r w:rsidR="001509EF">
        <w:rPr>
          <w:rFonts w:ascii="Times" w:hAnsi="Times"/>
        </w:rPr>
        <w:t>)</w:t>
      </w:r>
      <w:r w:rsidR="00C718C6">
        <w:rPr>
          <w:rFonts w:ascii="Times" w:hAnsi="Times"/>
        </w:rPr>
        <w:t>,</w:t>
      </w:r>
      <w:r w:rsidR="006F422F" w:rsidRPr="003D3E59">
        <w:rPr>
          <w:rFonts w:ascii="Times" w:hAnsi="Times"/>
        </w:rPr>
        <w:t xml:space="preserve"> </w:t>
      </w:r>
      <w:r w:rsidR="00991EA8">
        <w:rPr>
          <w:rFonts w:ascii="Times" w:hAnsi="Times"/>
        </w:rPr>
        <w:t xml:space="preserve">PCRs </w:t>
      </w:r>
      <w:r w:rsidR="00C718C6">
        <w:rPr>
          <w:rFonts w:ascii="Times" w:hAnsi="Times"/>
        </w:rPr>
        <w:t>are challe</w:t>
      </w:r>
      <w:r w:rsidR="00E96CFF">
        <w:rPr>
          <w:rFonts w:ascii="Times" w:hAnsi="Times"/>
        </w:rPr>
        <w:t>n</w:t>
      </w:r>
      <w:r w:rsidR="00C718C6">
        <w:rPr>
          <w:rFonts w:ascii="Times" w:hAnsi="Times"/>
        </w:rPr>
        <w:t>ged</w:t>
      </w:r>
      <w:r w:rsidR="006F422F" w:rsidRPr="003D3E59">
        <w:rPr>
          <w:rFonts w:ascii="Times" w:hAnsi="Times"/>
        </w:rPr>
        <w:t xml:space="preserve"> to pursue </w:t>
      </w:r>
      <w:proofErr w:type="gramStart"/>
      <w:r w:rsidR="00D511D8">
        <w:rPr>
          <w:rFonts w:ascii="Times" w:hAnsi="Times"/>
        </w:rPr>
        <w:t>complex,</w:t>
      </w:r>
      <w:proofErr w:type="gramEnd"/>
      <w:r w:rsidR="00D511D8">
        <w:rPr>
          <w:rFonts w:ascii="Times" w:hAnsi="Times"/>
        </w:rPr>
        <w:t xml:space="preserve"> </w:t>
      </w:r>
      <w:r w:rsidR="006F422F" w:rsidRPr="003D3E59">
        <w:rPr>
          <w:rFonts w:ascii="Times" w:hAnsi="Times"/>
        </w:rPr>
        <w:t>innovative</w:t>
      </w:r>
      <w:r w:rsidR="00D806C1">
        <w:rPr>
          <w:rFonts w:ascii="Times" w:hAnsi="Times"/>
        </w:rPr>
        <w:t xml:space="preserve"> </w:t>
      </w:r>
      <w:r w:rsidR="00D511D8">
        <w:rPr>
          <w:rFonts w:ascii="Times" w:hAnsi="Times"/>
        </w:rPr>
        <w:t>and</w:t>
      </w:r>
      <w:r w:rsidR="006F422F" w:rsidRPr="003D3E59">
        <w:rPr>
          <w:rFonts w:ascii="Times" w:hAnsi="Times"/>
        </w:rPr>
        <w:t xml:space="preserve"> wide-reaching research agendas</w:t>
      </w:r>
      <w:r w:rsidR="001509EF">
        <w:rPr>
          <w:rFonts w:ascii="Times" w:hAnsi="Times"/>
        </w:rPr>
        <w:t xml:space="preserve"> </w:t>
      </w:r>
      <w:r w:rsidR="001509EF">
        <w:fldChar w:fldCharType="begin">
          <w:fldData xml:space="preserve">PEVuZE5vdGU+PENpdGU+PEF1dGhvcj5XYWxsYWNlPC9BdXRob3I+PFllYXI+MjAxNTwvWWVhcj48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=
</w:fldData>
        </w:fldChar>
      </w:r>
      <w:r w:rsidR="001509EF">
        <w:instrText xml:space="preserve"> ADDIN EN.CITE </w:instrText>
      </w:r>
      <w:r w:rsidR="001509EF">
        <w:fldChar w:fldCharType="begin">
          <w:fldData xml:space="preserve">PEVuZE5vdGU+PENpdGU+PEF1dGhvcj5XYWxsYWNlPC9BdXRob3I+PFllYXI+MjAxNTwvWWVhcj48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=
</w:fldData>
        </w:fldChar>
      </w:r>
      <w:r w:rsidR="001509EF">
        <w:instrText xml:space="preserve"> ADDIN EN.CITE.DATA </w:instrText>
      </w:r>
      <w:r w:rsidR="001509EF">
        <w:fldChar w:fldCharType="end"/>
      </w:r>
      <w:r w:rsidR="001509EF">
        <w:fldChar w:fldCharType="separate"/>
      </w:r>
      <w:r w:rsidR="001509EF">
        <w:rPr>
          <w:noProof/>
        </w:rPr>
        <w:t>(6-9)</w:t>
      </w:r>
      <w:r w:rsidR="001509EF">
        <w:fldChar w:fldCharType="end"/>
      </w:r>
      <w:r w:rsidR="006F422F" w:rsidRPr="003D3E59">
        <w:rPr>
          <w:rFonts w:ascii="Times" w:hAnsi="Times"/>
        </w:rPr>
        <w:t xml:space="preserve">. </w:t>
      </w:r>
      <w:r w:rsidR="001B2A09">
        <w:rPr>
          <w:rFonts w:ascii="Times" w:hAnsi="Times"/>
        </w:rPr>
        <w:t xml:space="preserve"> </w:t>
      </w:r>
      <w:r w:rsidR="009F7FE6">
        <w:t xml:space="preserve">The complexity of </w:t>
      </w:r>
      <w:r w:rsidR="00D806C1">
        <w:t xml:space="preserve">such </w:t>
      </w:r>
      <w:r w:rsidR="00D0376E">
        <w:t>concepts reflects</w:t>
      </w:r>
      <w:r w:rsidR="009F7FE6">
        <w:t xml:space="preserve"> the</w:t>
      </w:r>
      <w:r w:rsidR="00D806C1">
        <w:t xml:space="preserve"> fact that a</w:t>
      </w:r>
      <w:r w:rsidR="009F7FE6">
        <w:t xml:space="preserve"> variety of researchers </w:t>
      </w:r>
      <w:r w:rsidR="00D806C1">
        <w:t xml:space="preserve">are </w:t>
      </w:r>
      <w:r w:rsidR="009F7FE6">
        <w:t xml:space="preserve">typically engaged </w:t>
      </w:r>
      <w:r w:rsidR="00E96CFF">
        <w:t>i</w:t>
      </w:r>
      <w:r w:rsidR="009F7FE6">
        <w:t xml:space="preserve">n these issues: </w:t>
      </w:r>
      <w:r w:rsidR="00BE7EC2">
        <w:t>clinicians</w:t>
      </w:r>
      <w:r w:rsidR="009F7FE6">
        <w:t xml:space="preserve">, nurses, pharmacists, psychologists, sociologists, anthropologists, statisticians, health economists and those who simply term themselves ‘health services researchers.’ </w:t>
      </w:r>
      <w:r w:rsidR="009F7FE6">
        <w:rPr>
          <w:rFonts w:ascii="Times" w:hAnsi="Times"/>
        </w:rPr>
        <w:t>Indeed,</w:t>
      </w:r>
      <w:r w:rsidR="00E758F1">
        <w:rPr>
          <w:rFonts w:ascii="Times" w:hAnsi="Times"/>
        </w:rPr>
        <w:t xml:space="preserve"> we see</w:t>
      </w:r>
      <w:r w:rsidR="009F7FE6">
        <w:rPr>
          <w:rFonts w:ascii="Times" w:hAnsi="Times"/>
        </w:rPr>
        <w:t xml:space="preserve"> the diversity of researchers</w:t>
      </w:r>
      <w:r w:rsidR="00E758F1">
        <w:rPr>
          <w:rFonts w:ascii="Times" w:hAnsi="Times"/>
        </w:rPr>
        <w:t xml:space="preserve"> </w:t>
      </w:r>
      <w:r w:rsidR="00B32B13">
        <w:rPr>
          <w:rFonts w:ascii="Times" w:hAnsi="Times"/>
        </w:rPr>
        <w:t xml:space="preserve">routinely </w:t>
      </w:r>
      <w:r w:rsidR="00E758F1">
        <w:rPr>
          <w:rFonts w:ascii="Times" w:hAnsi="Times"/>
        </w:rPr>
        <w:t xml:space="preserve">involved in </w:t>
      </w:r>
      <w:r w:rsidR="001C4FAF">
        <w:rPr>
          <w:rFonts w:ascii="Times" w:hAnsi="Times"/>
        </w:rPr>
        <w:t>PCR</w:t>
      </w:r>
      <w:r w:rsidR="009F7FE6">
        <w:rPr>
          <w:rFonts w:ascii="Times" w:hAnsi="Times"/>
        </w:rPr>
        <w:t xml:space="preserve"> </w:t>
      </w:r>
      <w:r w:rsidR="00E758F1">
        <w:rPr>
          <w:rFonts w:ascii="Times" w:hAnsi="Times"/>
        </w:rPr>
        <w:t xml:space="preserve">as </w:t>
      </w:r>
      <w:proofErr w:type="gramStart"/>
      <w:r w:rsidR="001A16B5">
        <w:rPr>
          <w:rFonts w:ascii="Times" w:hAnsi="Times"/>
        </w:rPr>
        <w:t>another core</w:t>
      </w:r>
      <w:proofErr w:type="gramEnd"/>
      <w:r w:rsidR="00E758F1">
        <w:rPr>
          <w:rFonts w:ascii="Times" w:hAnsi="Times"/>
        </w:rPr>
        <w:t xml:space="preserve"> strength, with multidisciplinary </w:t>
      </w:r>
      <w:r w:rsidR="00E758F1">
        <w:rPr>
          <w:rFonts w:ascii="Times" w:hAnsi="Times"/>
        </w:rPr>
        <w:lastRenderedPageBreak/>
        <w:t xml:space="preserve">research teams working together </w:t>
      </w:r>
      <w:r w:rsidR="003B5351">
        <w:rPr>
          <w:rFonts w:ascii="Times" w:hAnsi="Times"/>
        </w:rPr>
        <w:t>providing fertile ground to</w:t>
      </w:r>
      <w:r w:rsidR="00E758F1">
        <w:rPr>
          <w:rFonts w:ascii="Times" w:hAnsi="Times"/>
        </w:rPr>
        <w:t xml:space="preserve"> design and evaluate </w:t>
      </w:r>
      <w:r w:rsidR="00C900A6" w:rsidRPr="003D3E59">
        <w:rPr>
          <w:rFonts w:ascii="Times" w:hAnsi="Times"/>
        </w:rPr>
        <w:t>complex interventions in the real world</w:t>
      </w:r>
      <w:r w:rsidR="00BE7EC2">
        <w:rPr>
          <w:rFonts w:ascii="Times" w:hAnsi="Times"/>
        </w:rPr>
        <w:t>,</w:t>
      </w:r>
      <w:r w:rsidR="001509EF">
        <w:rPr>
          <w:rFonts w:ascii="Times" w:hAnsi="Times"/>
        </w:rPr>
        <w:t xml:space="preserve"> and</w:t>
      </w:r>
      <w:r w:rsidR="00BE7EC2">
        <w:rPr>
          <w:rFonts w:ascii="Times" w:hAnsi="Times"/>
        </w:rPr>
        <w:t xml:space="preserve"> to</w:t>
      </w:r>
      <w:r w:rsidR="001509EF">
        <w:rPr>
          <w:rFonts w:ascii="Times" w:hAnsi="Times"/>
        </w:rPr>
        <w:t xml:space="preserve"> create innovate methodologies</w:t>
      </w:r>
      <w:r w:rsidR="006F422F" w:rsidRPr="003D3E59">
        <w:rPr>
          <w:rFonts w:ascii="Times" w:hAnsi="Times"/>
        </w:rPr>
        <w:t xml:space="preserve">. </w:t>
      </w:r>
      <w:r w:rsidR="00E758F1">
        <w:rPr>
          <w:rFonts w:ascii="Times" w:hAnsi="Times"/>
        </w:rPr>
        <w:t>For example</w:t>
      </w:r>
      <w:r w:rsidR="00BE7EC2">
        <w:rPr>
          <w:rFonts w:ascii="Times" w:hAnsi="Times"/>
        </w:rPr>
        <w:t>,</w:t>
      </w:r>
      <w:r w:rsidR="00E758F1">
        <w:rPr>
          <w:rFonts w:ascii="Times" w:hAnsi="Times"/>
        </w:rPr>
        <w:t xml:space="preserve"> </w:t>
      </w:r>
      <w:r>
        <w:rPr>
          <w:rFonts w:ascii="Times" w:hAnsi="Times"/>
        </w:rPr>
        <w:t>‘</w:t>
      </w:r>
      <w:r w:rsidR="00E758F1">
        <w:rPr>
          <w:rFonts w:ascii="Times" w:hAnsi="Times"/>
        </w:rPr>
        <w:t>p</w:t>
      </w:r>
      <w:r w:rsidR="006F422F" w:rsidRPr="003D3E59">
        <w:rPr>
          <w:rFonts w:ascii="Times" w:hAnsi="Times"/>
        </w:rPr>
        <w:t>ragmatic trials</w:t>
      </w:r>
      <w:r>
        <w:rPr>
          <w:rFonts w:ascii="Times" w:hAnsi="Times"/>
        </w:rPr>
        <w:t>’</w:t>
      </w:r>
      <w:r w:rsidR="00E758F1">
        <w:rPr>
          <w:rFonts w:ascii="Times" w:hAnsi="Times"/>
        </w:rPr>
        <w:t>,</w:t>
      </w:r>
      <w:r w:rsidR="006F422F" w:rsidRPr="003D3E59">
        <w:rPr>
          <w:rFonts w:ascii="Times" w:hAnsi="Times"/>
        </w:rPr>
        <w:t xml:space="preserve"> whose results are readily applicable to day-to-day care</w:t>
      </w:r>
      <w:r w:rsidR="00BE7EC2">
        <w:rPr>
          <w:rFonts w:ascii="Times" w:hAnsi="Times"/>
        </w:rPr>
        <w:t>,</w:t>
      </w:r>
      <w:r w:rsidR="006F422F" w:rsidRPr="003D3E59">
        <w:rPr>
          <w:rFonts w:ascii="Times" w:hAnsi="Times"/>
        </w:rPr>
        <w:t xml:space="preserve"> are on the rise, with primary care demonstrating world-leading expertise in the design and delivery of ‘real-world’ trials</w:t>
      </w:r>
      <w:r w:rsidR="00BE7EC2">
        <w:rPr>
          <w:rFonts w:ascii="Times" w:hAnsi="Times"/>
        </w:rPr>
        <w:t>,</w:t>
      </w:r>
      <w:r w:rsidR="00F43A04">
        <w:rPr>
          <w:rFonts w:ascii="Times" w:hAnsi="Times"/>
        </w:rPr>
        <w:t xml:space="preserve"> </w:t>
      </w:r>
      <w:r w:rsidR="00F43A04">
        <w:rPr>
          <w:rFonts w:ascii="Times" w:hAnsi="Times"/>
        </w:rPr>
        <w:fldChar w:fldCharType="begin"/>
      </w:r>
      <w:r>
        <w:rPr>
          <w:rFonts w:ascii="Times" w:hAnsi="Times"/>
        </w:rPr>
        <w:instrText xml:space="preserve"> ADDIN EN.CITE &lt;EndNote&gt;&lt;Cite&gt;&lt;Author&gt;Bower&lt;/Author&gt;&lt;Year&gt;2012&lt;/Year&gt;&lt;RecNum&gt;375&lt;/RecNum&gt;&lt;DisplayText&gt;(10)&lt;/DisplayText&gt;&lt;record&gt;&lt;rec-number&gt;375&lt;/rec-number&gt;&lt;foreign-keys&gt;&lt;key app="EN" db-id="xtewfrtpnpar2dewtz55vwecaxptxsepfwe9"&gt;375&lt;/key&gt;&lt;/foreign-keys&gt;&lt;ref-type name="Journal Article"&gt;17&lt;/ref-type&gt;&lt;contributors&gt;&lt;authors&gt;&lt;author&gt;Bower, Peter&lt;/author&gt;&lt;author&gt;Kennedy, Anne&lt;/author&gt;&lt;author&gt;Reeves, David&lt;/author&gt;&lt;author&gt;Rogers, Anne&lt;/author&gt;&lt;author&gt;Blakeman, Tom&lt;/author&gt;&lt;author&gt;Chew-Graham, Carolyn&lt;/author&gt;&lt;author&gt;Bowen, Robert&lt;/author&gt;&lt;author&gt;Eden, Martin&lt;/author&gt;&lt;author&gt;Gardner, Caroline&lt;/author&gt;&lt;author&gt;Hann, Mark&lt;/author&gt;&lt;author&gt;Lee, Victoria&lt;/author&gt;&lt;author&gt;Morris, Rebecca&lt;/author&gt;&lt;author&gt;Protheroe, Joanne&lt;/author&gt;&lt;author&gt;Richardson, Gerry&lt;/author&gt;&lt;author&gt;Sanders, Caroline&lt;/author&gt;&lt;author&gt;Swallow, Angela&lt;/author&gt;&lt;author&gt;Thompson, David&lt;/author&gt;&lt;/authors&gt;&lt;/contributors&gt;&lt;titles&gt;&lt;title&gt;A cluster randomised controlled trial of the clinical and cost-effectiveness of a &amp;apos;whole systems&amp;apos; model of self-management support for the management of long- term conditions in primary care: trial protocol&lt;/title&gt;&lt;secondary-title&gt;Implementation Science : IS&lt;/secondary-title&gt;&lt;/titles&gt;&lt;periodical&gt;&lt;full-title&gt;Implementation Science : IS&lt;/full-title&gt;&lt;/periodical&gt;&lt;pages&gt;7-7&lt;/pages&gt;&lt;volume&gt;7&lt;/volume&gt;&lt;dates&gt;&lt;year&gt;2012&lt;/year&gt;&lt;pub-dates&gt;&lt;date&gt;01/26&amp;#xD;11/03/received&amp;#xD;01/26/accepted&lt;/date&gt;&lt;/pub-dates&gt;&lt;/dates&gt;&lt;publisher&gt;BioMed Central&lt;/publisher&gt;&lt;isbn&gt;1748-5908&lt;/isbn&gt;&lt;accession-num&gt;PMC3274470&lt;/accession-num&gt;&lt;urls&gt;&lt;related-urls&gt;&lt;url&gt;http://www.ncbi.nlm.nih.gov/pmc/articles/PMC3274470/&lt;/url&gt;&lt;/related-urls&gt;&lt;/urls&gt;&lt;electronic-resource-num&gt;10.1186/1748-5908-7-7&lt;/electronic-resource-num&gt;&lt;remote-database-name&gt;PMC&lt;/remote-database-name&gt;&lt;/record&gt;&lt;/Cite&gt;&lt;/EndNote&gt;</w:instrText>
      </w:r>
      <w:r w:rsidR="00F43A04">
        <w:rPr>
          <w:rFonts w:ascii="Times" w:hAnsi="Times"/>
        </w:rPr>
        <w:fldChar w:fldCharType="separate"/>
      </w:r>
      <w:r>
        <w:rPr>
          <w:rFonts w:ascii="Times" w:hAnsi="Times"/>
          <w:noProof/>
        </w:rPr>
        <w:t>(10)</w:t>
      </w:r>
      <w:r w:rsidR="00F43A04">
        <w:rPr>
          <w:rFonts w:ascii="Times" w:hAnsi="Times"/>
        </w:rPr>
        <w:fldChar w:fldCharType="end"/>
      </w:r>
      <w:r>
        <w:rPr>
          <w:rFonts w:ascii="Times" w:hAnsi="Times"/>
        </w:rPr>
        <w:t xml:space="preserve"> </w:t>
      </w:r>
      <w:r w:rsidR="00BE7EC2">
        <w:rPr>
          <w:rFonts w:ascii="Times" w:hAnsi="Times"/>
        </w:rPr>
        <w:t>alongside</w:t>
      </w:r>
      <w:r w:rsidR="006F422F" w:rsidRPr="003D3E59">
        <w:rPr>
          <w:rFonts w:ascii="Times" w:hAnsi="Times"/>
        </w:rPr>
        <w:t xml:space="preserve"> </w:t>
      </w:r>
      <w:r>
        <w:rPr>
          <w:rFonts w:ascii="Times" w:hAnsi="Times"/>
        </w:rPr>
        <w:t>q</w:t>
      </w:r>
      <w:r w:rsidR="006F422F" w:rsidRPr="003D3E59">
        <w:rPr>
          <w:rFonts w:ascii="Times" w:hAnsi="Times"/>
        </w:rPr>
        <w:t xml:space="preserve">ualitative research approaches, including ethnographic interactional approaches </w:t>
      </w:r>
      <w:r>
        <w:rPr>
          <w:rFonts w:ascii="Times" w:hAnsi="Times"/>
        </w:rPr>
        <w:t>to uncover the</w:t>
      </w:r>
      <w:r w:rsidR="006F422F" w:rsidRPr="003D3E59">
        <w:rPr>
          <w:rFonts w:ascii="Times" w:hAnsi="Times"/>
        </w:rPr>
        <w:t xml:space="preserve"> complex processes at work within primary care practices</w:t>
      </w:r>
      <w:r w:rsidR="00DF7FCF">
        <w:rPr>
          <w:rFonts w:ascii="Times" w:hAnsi="Times"/>
        </w:rPr>
        <w:t xml:space="preserve"> </w:t>
      </w:r>
      <w:r w:rsidR="00DF7FCF">
        <w:rPr>
          <w:rFonts w:ascii="Times" w:hAnsi="Times"/>
        </w:rPr>
        <w:fldChar w:fldCharType="begin"/>
      </w:r>
      <w:r>
        <w:rPr>
          <w:rFonts w:ascii="Times" w:hAnsi="Times"/>
        </w:rPr>
        <w:instrText xml:space="preserve"> ADDIN EN.CITE &lt;EndNote&gt;&lt;Cite&gt;&lt;Author&gt;Grant&lt;/Author&gt;&lt;Year&gt;2017&lt;/Year&gt;&lt;RecNum&gt;373&lt;/RecNum&gt;&lt;DisplayText&gt;(11)&lt;/DisplayText&gt;&lt;record&gt;&lt;rec-number&gt;373&lt;/rec-number&gt;&lt;foreign-keys&gt;&lt;key app="EN" db-id="xtewfrtpnpar2dewtz55vwecaxptxsepfwe9"&gt;373&lt;/key&gt;&lt;/foreign-keys&gt;&lt;ref-type name="Journal Article"&gt;17&lt;/ref-type&gt;&lt;contributors&gt;&lt;authors&gt;&lt;author&gt;Grant, Suzanne&lt;/author&gt;&lt;author&gt;Checkland, Katherine&lt;/author&gt;&lt;author&gt;Bowie, Paul&lt;/author&gt;&lt;author&gt;Guthrie, Bruce&lt;/author&gt;&lt;/authors&gt;&lt;/contributors&gt;&lt;titles&gt;&lt;title&gt;The role of informal dimensions of safety in high-volume organisational routines: an ethnographic study of test results handling in UK general practice&lt;/title&gt;&lt;secondary-title&gt;Implementation Science : IS&lt;/secondary-title&gt;&lt;/titles&gt;&lt;periodical&gt;&lt;full-title&gt;Implementation Science : IS&lt;/full-title&gt;&lt;/periodical&gt;&lt;pages&gt;56&lt;/pages&gt;&lt;volume&gt;12&lt;/volume&gt;&lt;dates&gt;&lt;year&gt;2017&lt;/year&gt;&lt;/dates&gt;&lt;pub-location&gt;London&lt;/pub-location&gt;&lt;publisher&gt;BioMed Central&lt;/publisher&gt;&lt;isbn&gt;1748-5908&lt;/isbn&gt;&lt;accession-num&gt;PMC5408428&lt;/accession-num&gt;&lt;urls&gt;&lt;related-urls&gt;&lt;url&gt;http://www.ncbi.nlm.nih.gov/pmc/articles/PMC5408428/&lt;/url&gt;&lt;/related-urls&gt;&lt;/urls&gt;&lt;electronic-resource-num&gt;10.1186/s13012-017-0586-8&lt;/electronic-resource-num&gt;&lt;remote-database-name&gt;PMC&lt;/remote-database-name&gt;&lt;/record&gt;&lt;/Cite&gt;&lt;/EndNote&gt;</w:instrText>
      </w:r>
      <w:r w:rsidR="00DF7FCF">
        <w:rPr>
          <w:rFonts w:ascii="Times" w:hAnsi="Times"/>
        </w:rPr>
        <w:fldChar w:fldCharType="separate"/>
      </w:r>
      <w:r>
        <w:rPr>
          <w:rFonts w:ascii="Times" w:hAnsi="Times"/>
          <w:noProof/>
        </w:rPr>
        <w:t>(11)</w:t>
      </w:r>
      <w:r w:rsidR="00DF7FCF">
        <w:rPr>
          <w:rFonts w:ascii="Times" w:hAnsi="Times"/>
        </w:rPr>
        <w:fldChar w:fldCharType="end"/>
      </w:r>
      <w:r w:rsidR="00E0615B">
        <w:rPr>
          <w:rFonts w:ascii="Times" w:hAnsi="Times"/>
        </w:rPr>
        <w:t>.</w:t>
      </w:r>
      <w:r w:rsidR="006F422F" w:rsidRPr="003D3E59">
        <w:rPr>
          <w:rFonts w:ascii="Times" w:hAnsi="Times"/>
        </w:rPr>
        <w:t xml:space="preserve"> </w:t>
      </w:r>
    </w:p>
    <w:p w14:paraId="7132E007" w14:textId="4F6F16FC" w:rsidR="006F422F" w:rsidRPr="003D3E59" w:rsidRDefault="006F422F" w:rsidP="008D5282">
      <w:pPr>
        <w:spacing w:before="120" w:line="480" w:lineRule="auto"/>
        <w:rPr>
          <w:rFonts w:ascii="Times" w:hAnsi="Times"/>
        </w:rPr>
      </w:pPr>
      <w:r w:rsidRPr="003D3E59">
        <w:rPr>
          <w:rFonts w:ascii="Times" w:hAnsi="Times"/>
        </w:rPr>
        <w:t xml:space="preserve"> </w:t>
      </w:r>
    </w:p>
    <w:p w14:paraId="12BFEB58" w14:textId="77777777" w:rsidR="006F422F" w:rsidRPr="003D3E59" w:rsidRDefault="006F422F" w:rsidP="008D5282">
      <w:pPr>
        <w:pStyle w:val="Heading2"/>
        <w:spacing w:before="120" w:line="480" w:lineRule="auto"/>
        <w:rPr>
          <w:rFonts w:ascii="Times" w:hAnsi="Times"/>
          <w:i/>
          <w:iCs/>
          <w:color w:val="auto"/>
          <w:sz w:val="24"/>
          <w:szCs w:val="24"/>
        </w:rPr>
      </w:pPr>
      <w:r w:rsidRPr="003D3E59">
        <w:rPr>
          <w:rFonts w:ascii="Times" w:hAnsi="Times"/>
          <w:i/>
          <w:iCs/>
          <w:color w:val="auto"/>
          <w:sz w:val="24"/>
          <w:szCs w:val="24"/>
        </w:rPr>
        <w:t>The challenges at mid-career</w:t>
      </w:r>
    </w:p>
    <w:p w14:paraId="67B4510E" w14:textId="370347AB" w:rsidR="006F422F" w:rsidRPr="003D3E59" w:rsidRDefault="00C35E3C" w:rsidP="008D5282">
      <w:pPr>
        <w:spacing w:before="120" w:line="480" w:lineRule="auto"/>
        <w:rPr>
          <w:rFonts w:ascii="Times" w:hAnsi="Times"/>
        </w:rPr>
      </w:pPr>
      <w:r>
        <w:rPr>
          <w:rFonts w:ascii="Times" w:hAnsi="Times"/>
        </w:rPr>
        <w:t>However,</w:t>
      </w:r>
      <w:r w:rsidR="006F422F" w:rsidRPr="003D3E59">
        <w:rPr>
          <w:rFonts w:ascii="Times" w:hAnsi="Times"/>
        </w:rPr>
        <w:t xml:space="preserve"> there are many barriers to the achievement of sustained high quality </w:t>
      </w:r>
      <w:r w:rsidR="001C4FAF">
        <w:rPr>
          <w:rFonts w:ascii="Times" w:hAnsi="Times"/>
        </w:rPr>
        <w:t>PCR</w:t>
      </w:r>
      <w:r w:rsidR="006F422F" w:rsidRPr="003D3E59">
        <w:rPr>
          <w:rFonts w:ascii="Times" w:hAnsi="Times"/>
        </w:rPr>
        <w:t xml:space="preserve"> and a stable primary care research workforce.</w:t>
      </w:r>
      <w:r w:rsidR="00DF7FCF">
        <w:rPr>
          <w:rFonts w:ascii="Times" w:hAnsi="Times"/>
        </w:rPr>
        <w:t xml:space="preserve"> We have focused on our own mid-career stage as we see this as </w:t>
      </w:r>
      <w:r w:rsidR="00DF7FCF" w:rsidRPr="00D806C1">
        <w:rPr>
          <w:rFonts w:ascii="Times" w:hAnsi="Times"/>
          <w:i/>
        </w:rPr>
        <w:t>the</w:t>
      </w:r>
      <w:r w:rsidR="00DF7FCF">
        <w:rPr>
          <w:rFonts w:ascii="Times" w:hAnsi="Times"/>
        </w:rPr>
        <w:t xml:space="preserve"> key transition point in the </w:t>
      </w:r>
      <w:r w:rsidR="001C4FAF">
        <w:rPr>
          <w:rFonts w:ascii="Times" w:hAnsi="Times"/>
        </w:rPr>
        <w:t>PCR</w:t>
      </w:r>
      <w:r w:rsidR="00DF7FCF">
        <w:rPr>
          <w:rFonts w:ascii="Times" w:hAnsi="Times"/>
        </w:rPr>
        <w:t xml:space="preserve"> pipeline with issues arising at the</w:t>
      </w:r>
      <w:r w:rsidR="006F422F" w:rsidRPr="003D3E59">
        <w:rPr>
          <w:rFonts w:ascii="Times" w:hAnsi="Times"/>
        </w:rPr>
        <w:t xml:space="preserve"> macro, </w:t>
      </w:r>
      <w:proofErr w:type="spellStart"/>
      <w:r w:rsidR="006F422F" w:rsidRPr="003D3E59">
        <w:rPr>
          <w:rFonts w:ascii="Times" w:hAnsi="Times"/>
        </w:rPr>
        <w:t>meso</w:t>
      </w:r>
      <w:proofErr w:type="spellEnd"/>
      <w:r w:rsidR="006F422F" w:rsidRPr="003D3E59">
        <w:rPr>
          <w:rFonts w:ascii="Times" w:hAnsi="Times"/>
        </w:rPr>
        <w:t xml:space="preserve"> and micro level</w:t>
      </w:r>
      <w:r w:rsidR="00DF7FCF">
        <w:rPr>
          <w:rFonts w:ascii="Times" w:hAnsi="Times"/>
        </w:rPr>
        <w:t>.</w:t>
      </w:r>
      <w:r w:rsidR="001A16B5">
        <w:rPr>
          <w:rFonts w:ascii="Times" w:hAnsi="Times"/>
        </w:rPr>
        <w:t xml:space="preserve"> </w:t>
      </w:r>
      <w:r w:rsidR="00851CE6">
        <w:rPr>
          <w:rFonts w:ascii="Times" w:hAnsi="Times"/>
        </w:rPr>
        <w:t xml:space="preserve">Whilst some of these issues span disciplines, some are unique </w:t>
      </w:r>
      <w:r w:rsidR="002E237D">
        <w:rPr>
          <w:rFonts w:ascii="Times" w:hAnsi="Times"/>
        </w:rPr>
        <w:t xml:space="preserve">to </w:t>
      </w:r>
      <w:r w:rsidR="00851CE6">
        <w:rPr>
          <w:rFonts w:ascii="Times" w:hAnsi="Times"/>
        </w:rPr>
        <w:t xml:space="preserve">or magnified in the field of </w:t>
      </w:r>
      <w:r w:rsidR="001C4FAF">
        <w:rPr>
          <w:rFonts w:ascii="Times" w:hAnsi="Times"/>
        </w:rPr>
        <w:t>PCR</w:t>
      </w:r>
      <w:r w:rsidR="00851CE6">
        <w:rPr>
          <w:rFonts w:ascii="Times" w:hAnsi="Times"/>
        </w:rPr>
        <w:t>.</w:t>
      </w:r>
    </w:p>
    <w:p w14:paraId="241B8B10" w14:textId="77777777" w:rsidR="006F422F" w:rsidRPr="003D3E59" w:rsidRDefault="006F422F" w:rsidP="008D5282">
      <w:pPr>
        <w:pStyle w:val="Heading3"/>
        <w:spacing w:before="120" w:line="480" w:lineRule="auto"/>
        <w:rPr>
          <w:rFonts w:ascii="Times" w:hAnsi="Times"/>
          <w:i/>
          <w:iCs/>
          <w:color w:val="auto"/>
        </w:rPr>
      </w:pPr>
      <w:r w:rsidRPr="003D3E59">
        <w:rPr>
          <w:rFonts w:ascii="Times" w:hAnsi="Times"/>
          <w:i/>
          <w:iCs/>
          <w:color w:val="auto"/>
        </w:rPr>
        <w:t>Macro: the academic system</w:t>
      </w:r>
    </w:p>
    <w:p w14:paraId="343A0A16" w14:textId="6D637E5D" w:rsidR="008D57C4" w:rsidRDefault="006F422F" w:rsidP="008D5282">
      <w:pPr>
        <w:spacing w:before="120" w:line="480" w:lineRule="auto"/>
      </w:pPr>
      <w:r>
        <w:rPr>
          <w:rFonts w:ascii="Times" w:hAnsi="Times"/>
        </w:rPr>
        <w:t xml:space="preserve">As </w:t>
      </w:r>
      <w:r w:rsidRPr="003D3E59">
        <w:rPr>
          <w:rFonts w:ascii="Times" w:hAnsi="Times"/>
        </w:rPr>
        <w:t>mid-career researchers, we are typically fo</w:t>
      </w:r>
      <w:r w:rsidR="00E60CA7">
        <w:rPr>
          <w:rFonts w:ascii="Times" w:hAnsi="Times"/>
        </w:rPr>
        <w:t xml:space="preserve">rging our own </w:t>
      </w:r>
      <w:r w:rsidR="001A16B5">
        <w:rPr>
          <w:rFonts w:ascii="Times" w:hAnsi="Times"/>
        </w:rPr>
        <w:t>research identities</w:t>
      </w:r>
      <w:r w:rsidR="00E60CA7">
        <w:rPr>
          <w:rFonts w:ascii="Times" w:hAnsi="Times"/>
        </w:rPr>
        <w:t xml:space="preserve">, </w:t>
      </w:r>
      <w:r w:rsidR="001A16B5">
        <w:rPr>
          <w:rFonts w:ascii="Times" w:hAnsi="Times"/>
        </w:rPr>
        <w:t>which are</w:t>
      </w:r>
      <w:r w:rsidRPr="003D3E59">
        <w:rPr>
          <w:rFonts w:ascii="Times" w:hAnsi="Times"/>
        </w:rPr>
        <w:t xml:space="preserve"> recognised within our institutions and are expected to begin to have</w:t>
      </w:r>
      <w:r w:rsidR="00D0376E">
        <w:rPr>
          <w:rFonts w:ascii="Times" w:hAnsi="Times"/>
        </w:rPr>
        <w:t xml:space="preserve"> an</w:t>
      </w:r>
      <w:r w:rsidRPr="003D3E59">
        <w:rPr>
          <w:rFonts w:ascii="Times" w:hAnsi="Times"/>
        </w:rPr>
        <w:t xml:space="preserve"> impact on </w:t>
      </w:r>
      <w:r w:rsidR="00717190" w:rsidRPr="003D3E59">
        <w:rPr>
          <w:rFonts w:ascii="Times" w:hAnsi="Times"/>
        </w:rPr>
        <w:t>a national</w:t>
      </w:r>
      <w:r w:rsidRPr="003D3E59">
        <w:rPr>
          <w:rFonts w:ascii="Times" w:hAnsi="Times"/>
        </w:rPr>
        <w:t xml:space="preserve"> and international scale</w:t>
      </w:r>
      <w:r w:rsidR="004575BF">
        <w:rPr>
          <w:rFonts w:ascii="Times" w:hAnsi="Times"/>
        </w:rPr>
        <w:t xml:space="preserve">, </w:t>
      </w:r>
      <w:r w:rsidR="00A5152F">
        <w:rPr>
          <w:rFonts w:ascii="Times" w:hAnsi="Times"/>
        </w:rPr>
        <w:t xml:space="preserve">while </w:t>
      </w:r>
      <w:r w:rsidR="001A16B5">
        <w:rPr>
          <w:rFonts w:ascii="Times" w:hAnsi="Times"/>
        </w:rPr>
        <w:t xml:space="preserve">simultaneously </w:t>
      </w:r>
      <w:r w:rsidR="004B7C6D">
        <w:rPr>
          <w:rFonts w:ascii="Times" w:hAnsi="Times"/>
        </w:rPr>
        <w:t xml:space="preserve">gaining </w:t>
      </w:r>
      <w:r w:rsidR="004575BF" w:rsidRPr="003D3E59">
        <w:rPr>
          <w:rFonts w:ascii="Times" w:hAnsi="Times"/>
        </w:rPr>
        <w:t>teaching, supervision,</w:t>
      </w:r>
      <w:r w:rsidR="00A5152F">
        <w:rPr>
          <w:rFonts w:ascii="Times" w:hAnsi="Times"/>
        </w:rPr>
        <w:t xml:space="preserve"> and administrative responsibilities</w:t>
      </w:r>
      <w:r w:rsidRPr="003D3E59">
        <w:rPr>
          <w:rFonts w:ascii="Times" w:hAnsi="Times"/>
        </w:rPr>
        <w:t xml:space="preserve">. </w:t>
      </w:r>
      <w:r w:rsidR="00A5152F">
        <w:rPr>
          <w:rFonts w:ascii="Times" w:hAnsi="Times"/>
        </w:rPr>
        <w:t xml:space="preserve">However, </w:t>
      </w:r>
      <w:r w:rsidR="00E60CA7">
        <w:rPr>
          <w:rFonts w:ascii="Times" w:hAnsi="Times"/>
        </w:rPr>
        <w:t>‘</w:t>
      </w:r>
      <w:r w:rsidR="00A5152F">
        <w:rPr>
          <w:rFonts w:ascii="Times" w:hAnsi="Times"/>
        </w:rPr>
        <w:t>m</w:t>
      </w:r>
      <w:r w:rsidR="00E60CA7" w:rsidRPr="003D3E59">
        <w:rPr>
          <w:rFonts w:ascii="Times" w:hAnsi="Times"/>
        </w:rPr>
        <w:t>iddle grade’ posts</w:t>
      </w:r>
      <w:r w:rsidR="00E60CA7">
        <w:rPr>
          <w:rFonts w:ascii="Times" w:hAnsi="Times"/>
        </w:rPr>
        <w:t xml:space="preserve"> are rarely tenured</w:t>
      </w:r>
      <w:r w:rsidR="006C4842">
        <w:rPr>
          <w:rFonts w:ascii="Times" w:hAnsi="Times"/>
        </w:rPr>
        <w:t>,</w:t>
      </w:r>
      <w:r w:rsidR="00E60CA7">
        <w:rPr>
          <w:rFonts w:ascii="Times" w:hAnsi="Times"/>
        </w:rPr>
        <w:t xml:space="preserve"> </w:t>
      </w:r>
      <w:r w:rsidR="004B7C6D">
        <w:rPr>
          <w:rFonts w:ascii="Times" w:hAnsi="Times"/>
        </w:rPr>
        <w:t xml:space="preserve">placing enhanced pressures on us to </w:t>
      </w:r>
      <w:r w:rsidR="00E60CA7">
        <w:rPr>
          <w:rFonts w:ascii="Times" w:hAnsi="Times"/>
        </w:rPr>
        <w:t>s</w:t>
      </w:r>
      <w:r w:rsidRPr="003D3E59">
        <w:rPr>
          <w:rFonts w:ascii="Times" w:hAnsi="Times"/>
        </w:rPr>
        <w:t>ecu</w:t>
      </w:r>
      <w:r w:rsidR="004B7C6D">
        <w:rPr>
          <w:rFonts w:ascii="Times" w:hAnsi="Times"/>
        </w:rPr>
        <w:t>re not only</w:t>
      </w:r>
      <w:r w:rsidR="00B32B13">
        <w:rPr>
          <w:rFonts w:ascii="Times" w:hAnsi="Times"/>
        </w:rPr>
        <w:t xml:space="preserve"> </w:t>
      </w:r>
      <w:r w:rsidRPr="003D3E59">
        <w:rPr>
          <w:rFonts w:ascii="Times" w:hAnsi="Times"/>
        </w:rPr>
        <w:t>our future salar</w:t>
      </w:r>
      <w:r w:rsidR="004B7C6D">
        <w:rPr>
          <w:rFonts w:ascii="Times" w:hAnsi="Times"/>
        </w:rPr>
        <w:t>ies</w:t>
      </w:r>
      <w:r w:rsidRPr="003D3E59">
        <w:rPr>
          <w:rFonts w:ascii="Times" w:hAnsi="Times"/>
        </w:rPr>
        <w:t>,</w:t>
      </w:r>
      <w:r w:rsidR="00B32B13">
        <w:rPr>
          <w:rFonts w:ascii="Times" w:hAnsi="Times"/>
        </w:rPr>
        <w:t xml:space="preserve"> </w:t>
      </w:r>
      <w:r w:rsidR="004B7C6D">
        <w:rPr>
          <w:rFonts w:ascii="Times" w:hAnsi="Times"/>
        </w:rPr>
        <w:t>but thos</w:t>
      </w:r>
      <w:r w:rsidR="00B32B13">
        <w:rPr>
          <w:rFonts w:ascii="Times" w:hAnsi="Times"/>
        </w:rPr>
        <w:t>e</w:t>
      </w:r>
      <w:r w:rsidR="004B7C6D">
        <w:rPr>
          <w:rFonts w:ascii="Times" w:hAnsi="Times"/>
        </w:rPr>
        <w:t xml:space="preserve"> </w:t>
      </w:r>
      <w:r w:rsidRPr="003D3E59">
        <w:rPr>
          <w:rFonts w:ascii="Times" w:hAnsi="Times"/>
        </w:rPr>
        <w:t xml:space="preserve">of our </w:t>
      </w:r>
      <w:r w:rsidR="004B7C6D">
        <w:rPr>
          <w:rFonts w:ascii="Times" w:hAnsi="Times"/>
        </w:rPr>
        <w:t xml:space="preserve">nascent </w:t>
      </w:r>
      <w:r w:rsidRPr="003D3E59">
        <w:rPr>
          <w:rFonts w:ascii="Times" w:hAnsi="Times"/>
        </w:rPr>
        <w:t>research team</w:t>
      </w:r>
      <w:r w:rsidR="004B7C6D">
        <w:rPr>
          <w:rFonts w:ascii="Times" w:hAnsi="Times"/>
        </w:rPr>
        <w:t>s</w:t>
      </w:r>
      <w:r w:rsidRPr="003D3E59">
        <w:rPr>
          <w:rFonts w:ascii="Times" w:hAnsi="Times"/>
        </w:rPr>
        <w:t xml:space="preserve">. The </w:t>
      </w:r>
      <w:r w:rsidR="003B5351">
        <w:rPr>
          <w:rFonts w:ascii="Times" w:hAnsi="Times"/>
        </w:rPr>
        <w:t xml:space="preserve">two main </w:t>
      </w:r>
      <w:r w:rsidR="004B7C6D">
        <w:rPr>
          <w:rFonts w:ascii="Times" w:hAnsi="Times"/>
        </w:rPr>
        <w:t xml:space="preserve">system </w:t>
      </w:r>
      <w:r w:rsidR="003B5351">
        <w:rPr>
          <w:rFonts w:ascii="Times" w:hAnsi="Times"/>
        </w:rPr>
        <w:t>currencies of</w:t>
      </w:r>
      <w:r w:rsidR="00D0376E">
        <w:rPr>
          <w:rFonts w:ascii="Times" w:hAnsi="Times"/>
        </w:rPr>
        <w:t>:</w:t>
      </w:r>
      <w:proofErr w:type="gramStart"/>
      <w:r w:rsidR="003B5351">
        <w:rPr>
          <w:rFonts w:ascii="Times" w:hAnsi="Times"/>
        </w:rPr>
        <w:t xml:space="preserve"> 1) </w:t>
      </w:r>
      <w:r w:rsidRPr="003D3E59">
        <w:rPr>
          <w:rFonts w:ascii="Times" w:hAnsi="Times"/>
        </w:rPr>
        <w:t>research grant income</w:t>
      </w:r>
      <w:r w:rsidR="00D0376E">
        <w:rPr>
          <w:rFonts w:ascii="Times" w:hAnsi="Times"/>
        </w:rPr>
        <w:t>,</w:t>
      </w:r>
      <w:r w:rsidRPr="003D3E59">
        <w:rPr>
          <w:rFonts w:ascii="Times" w:hAnsi="Times"/>
        </w:rPr>
        <w:t xml:space="preserve"> and </w:t>
      </w:r>
      <w:r w:rsidR="003B5351">
        <w:rPr>
          <w:rFonts w:ascii="Times" w:hAnsi="Times"/>
        </w:rPr>
        <w:t>2) ‘</w:t>
      </w:r>
      <w:r w:rsidRPr="003D3E59">
        <w:rPr>
          <w:rFonts w:ascii="Times" w:hAnsi="Times"/>
        </w:rPr>
        <w:t>high impact</w:t>
      </w:r>
      <w:r w:rsidR="003B5351">
        <w:rPr>
          <w:rFonts w:ascii="Times" w:hAnsi="Times"/>
        </w:rPr>
        <w:t>’</w:t>
      </w:r>
      <w:r w:rsidRPr="003D3E59">
        <w:rPr>
          <w:rFonts w:ascii="Times" w:hAnsi="Times"/>
        </w:rPr>
        <w:t xml:space="preserve"> publications</w:t>
      </w:r>
      <w:proofErr w:type="gramEnd"/>
      <w:r w:rsidRPr="003D3E59">
        <w:rPr>
          <w:rFonts w:ascii="Times" w:hAnsi="Times"/>
        </w:rPr>
        <w:t xml:space="preserve"> </w:t>
      </w:r>
      <w:r w:rsidR="006C4842">
        <w:rPr>
          <w:rFonts w:ascii="Times" w:hAnsi="Times"/>
        </w:rPr>
        <w:t>have</w:t>
      </w:r>
      <w:r w:rsidR="006C4842" w:rsidRPr="003D3E59">
        <w:rPr>
          <w:rFonts w:ascii="Times" w:hAnsi="Times"/>
        </w:rPr>
        <w:t xml:space="preserve"> </w:t>
      </w:r>
      <w:r w:rsidRPr="003D3E59">
        <w:rPr>
          <w:rFonts w:ascii="Times" w:hAnsi="Times"/>
        </w:rPr>
        <w:t xml:space="preserve">resulted in </w:t>
      </w:r>
      <w:r w:rsidR="002E237D">
        <w:rPr>
          <w:rFonts w:ascii="Times" w:hAnsi="Times"/>
        </w:rPr>
        <w:t>us</w:t>
      </w:r>
      <w:r w:rsidRPr="003D3E59">
        <w:rPr>
          <w:rFonts w:ascii="Times" w:hAnsi="Times"/>
        </w:rPr>
        <w:t xml:space="preserve"> </w:t>
      </w:r>
      <w:r w:rsidR="004B7C6D">
        <w:rPr>
          <w:rFonts w:ascii="Times" w:hAnsi="Times"/>
        </w:rPr>
        <w:t xml:space="preserve">increasingly </w:t>
      </w:r>
      <w:r w:rsidRPr="003D3E59">
        <w:rPr>
          <w:rFonts w:ascii="Times" w:hAnsi="Times"/>
        </w:rPr>
        <w:t xml:space="preserve">being economically dependent on </w:t>
      </w:r>
      <w:r w:rsidR="006C4842">
        <w:rPr>
          <w:rFonts w:ascii="Times" w:hAnsi="Times"/>
        </w:rPr>
        <w:t>securing high levels of both</w:t>
      </w:r>
      <w:r>
        <w:rPr>
          <w:rFonts w:ascii="Times" w:hAnsi="Times"/>
        </w:rPr>
        <w:t>.</w:t>
      </w:r>
      <w:r w:rsidRPr="003D3E59">
        <w:rPr>
          <w:rFonts w:ascii="Times" w:hAnsi="Times"/>
        </w:rPr>
        <w:t xml:space="preserve"> This is even more pertinent for </w:t>
      </w:r>
      <w:r w:rsidR="001C4FAF">
        <w:rPr>
          <w:rFonts w:ascii="Times" w:hAnsi="Times"/>
        </w:rPr>
        <w:t>PCRs,</w:t>
      </w:r>
      <w:r w:rsidRPr="003D3E59">
        <w:rPr>
          <w:rFonts w:ascii="Times" w:hAnsi="Times"/>
        </w:rPr>
        <w:t xml:space="preserve"> </w:t>
      </w:r>
      <w:r w:rsidR="00E96CFF">
        <w:rPr>
          <w:rFonts w:ascii="Times" w:hAnsi="Times"/>
        </w:rPr>
        <w:t>who</w:t>
      </w:r>
      <w:r w:rsidR="001C4FAF">
        <w:rPr>
          <w:rFonts w:ascii="Times" w:hAnsi="Times"/>
        </w:rPr>
        <w:t>,</w:t>
      </w:r>
      <w:r w:rsidR="00E96CFF">
        <w:rPr>
          <w:rFonts w:ascii="Times" w:hAnsi="Times"/>
        </w:rPr>
        <w:t xml:space="preserve"> f</w:t>
      </w:r>
      <w:r w:rsidR="00E96CFF">
        <w:t xml:space="preserve">rom a clinical academic perspective, can be viewed as the intellectual and academic ‘Cinderella’ of the </w:t>
      </w:r>
      <w:r w:rsidR="00E96CFF">
        <w:lastRenderedPageBreak/>
        <w:t>health research</w:t>
      </w:r>
      <w:r w:rsidR="004B7C6D">
        <w:t xml:space="preserve"> domain. This subsequently impacts on the </w:t>
      </w:r>
      <w:r w:rsidR="001A16B5">
        <w:t xml:space="preserve">streams of </w:t>
      </w:r>
      <w:r w:rsidR="004B7C6D">
        <w:t>funding we can apply for</w:t>
      </w:r>
      <w:r w:rsidR="00BE7EC2">
        <w:t>,</w:t>
      </w:r>
      <w:r w:rsidR="004B7C6D">
        <w:t xml:space="preserve"> with some of the largest and most prestigious funders</w:t>
      </w:r>
      <w:r w:rsidR="00E04ED7">
        <w:t xml:space="preserve"> in some countries</w:t>
      </w:r>
      <w:r w:rsidR="004B7C6D">
        <w:t xml:space="preserve"> having fewer calls for </w:t>
      </w:r>
      <w:r w:rsidR="009D506A">
        <w:t>PCR</w:t>
      </w:r>
      <w:r w:rsidR="004B7C6D">
        <w:t xml:space="preserve">. Consequently, we can be left </w:t>
      </w:r>
      <w:r w:rsidR="004B7C6D">
        <w:rPr>
          <w:rFonts w:ascii="Times" w:hAnsi="Times"/>
        </w:rPr>
        <w:t>c</w:t>
      </w:r>
      <w:r w:rsidR="004B7C6D" w:rsidRPr="003D3E59">
        <w:rPr>
          <w:rFonts w:ascii="Times" w:hAnsi="Times"/>
        </w:rPr>
        <w:t>hasing a wide variety of potential</w:t>
      </w:r>
      <w:r w:rsidR="004733F6">
        <w:rPr>
          <w:rFonts w:ascii="Times" w:hAnsi="Times"/>
        </w:rPr>
        <w:t xml:space="preserve"> and smaller</w:t>
      </w:r>
      <w:r w:rsidR="004B7C6D" w:rsidRPr="003D3E59">
        <w:rPr>
          <w:rFonts w:ascii="Times" w:hAnsi="Times"/>
        </w:rPr>
        <w:t xml:space="preserve"> funding sources </w:t>
      </w:r>
      <w:r w:rsidR="004B7C6D">
        <w:rPr>
          <w:rFonts w:ascii="Times" w:hAnsi="Times"/>
        </w:rPr>
        <w:t>which makes developing</w:t>
      </w:r>
      <w:r w:rsidR="004B7C6D" w:rsidRPr="003D3E59">
        <w:rPr>
          <w:rFonts w:ascii="Times" w:hAnsi="Times"/>
        </w:rPr>
        <w:t xml:space="preserve"> a </w:t>
      </w:r>
      <w:r w:rsidR="004B7C6D">
        <w:rPr>
          <w:rFonts w:ascii="Times" w:hAnsi="Times"/>
        </w:rPr>
        <w:t xml:space="preserve">coherent </w:t>
      </w:r>
      <w:r w:rsidR="004B7C6D" w:rsidRPr="003D3E59">
        <w:rPr>
          <w:rFonts w:ascii="Times" w:hAnsi="Times"/>
        </w:rPr>
        <w:t>research</w:t>
      </w:r>
      <w:r w:rsidR="004B7C6D">
        <w:rPr>
          <w:rFonts w:ascii="Times" w:hAnsi="Times"/>
        </w:rPr>
        <w:t xml:space="preserve"> </w:t>
      </w:r>
      <w:r w:rsidR="004B7C6D" w:rsidRPr="003D3E59">
        <w:rPr>
          <w:rFonts w:ascii="Times" w:hAnsi="Times"/>
        </w:rPr>
        <w:t xml:space="preserve">identity </w:t>
      </w:r>
      <w:r w:rsidR="004B7C6D">
        <w:rPr>
          <w:rFonts w:ascii="Times" w:hAnsi="Times"/>
        </w:rPr>
        <w:t>more challenging</w:t>
      </w:r>
      <w:r w:rsidR="001A16B5">
        <w:rPr>
          <w:rFonts w:ascii="Times" w:hAnsi="Times"/>
        </w:rPr>
        <w:t xml:space="preserve"> as opposed to specialty research</w:t>
      </w:r>
      <w:r w:rsidR="004B7C6D" w:rsidRPr="003D3E59">
        <w:rPr>
          <w:rFonts w:ascii="Times" w:hAnsi="Times"/>
        </w:rPr>
        <w:t xml:space="preserve">. </w:t>
      </w:r>
      <w:r w:rsidR="004B7C6D">
        <w:rPr>
          <w:rFonts w:ascii="Times" w:hAnsi="Times"/>
        </w:rPr>
        <w:t xml:space="preserve">Furthermore, </w:t>
      </w:r>
      <w:r w:rsidR="004B7C6D">
        <w:t>whilst trying to maintain</w:t>
      </w:r>
      <w:r w:rsidR="00845864">
        <w:t xml:space="preserve"> and promote</w:t>
      </w:r>
      <w:r w:rsidR="004B7C6D">
        <w:t xml:space="preserve"> its distinct identity by having discipline</w:t>
      </w:r>
      <w:r w:rsidR="00BE7EC2">
        <w:t>-</w:t>
      </w:r>
      <w:r w:rsidR="004B7C6D">
        <w:t>specific journals, conference</w:t>
      </w:r>
      <w:r w:rsidR="00735933">
        <w:t>s</w:t>
      </w:r>
      <w:r w:rsidR="004B7C6D">
        <w:t xml:space="preserve"> and the like</w:t>
      </w:r>
      <w:r w:rsidR="00735933">
        <w:t>,</w:t>
      </w:r>
      <w:r w:rsidR="004B7C6D">
        <w:t xml:space="preserve"> </w:t>
      </w:r>
      <w:r w:rsidR="004733F6">
        <w:rPr>
          <w:rFonts w:ascii="Times" w:hAnsi="Times"/>
        </w:rPr>
        <w:t xml:space="preserve">PCR </w:t>
      </w:r>
      <w:r w:rsidR="004B7C6D">
        <w:t>may have inadvertently done itself a disservice by not targeting and having a sustained presence in the top medical journals</w:t>
      </w:r>
      <w:r w:rsidR="00735933">
        <w:t xml:space="preserve"> and their editorial boards</w:t>
      </w:r>
      <w:r w:rsidR="004B7C6D">
        <w:t xml:space="preserve">.  </w:t>
      </w:r>
      <w:r w:rsidR="00B32B13">
        <w:t xml:space="preserve">This has a knock on effect for the </w:t>
      </w:r>
      <w:r w:rsidR="00D82168">
        <w:t xml:space="preserve">rating </w:t>
      </w:r>
      <w:r w:rsidR="00B32B13">
        <w:t>of our work by our institutions, funders and national research assessment exercises which pit us against those</w:t>
      </w:r>
      <w:r w:rsidR="00845864">
        <w:t xml:space="preserve"> medical</w:t>
      </w:r>
      <w:r w:rsidR="00B32B13">
        <w:t xml:space="preserve"> researchers engaged in research more typically seen in the top </w:t>
      </w:r>
      <w:r w:rsidR="00845864">
        <w:t xml:space="preserve">scientific </w:t>
      </w:r>
      <w:r w:rsidR="00B32B13">
        <w:t xml:space="preserve">journals. </w:t>
      </w:r>
    </w:p>
    <w:p w14:paraId="3099BAC0" w14:textId="77777777" w:rsidR="00845864" w:rsidRDefault="00845864" w:rsidP="008D5282">
      <w:pPr>
        <w:spacing w:before="120" w:line="480" w:lineRule="auto"/>
        <w:rPr>
          <w:rFonts w:ascii="Times" w:hAnsi="Times"/>
        </w:rPr>
      </w:pPr>
    </w:p>
    <w:p w14:paraId="016A274E" w14:textId="33BC0B64" w:rsidR="006F422F" w:rsidRPr="003D3E59" w:rsidRDefault="006F422F" w:rsidP="008D5282">
      <w:pPr>
        <w:pStyle w:val="Heading3"/>
        <w:spacing w:before="120" w:line="480" w:lineRule="auto"/>
        <w:rPr>
          <w:rFonts w:ascii="Times" w:hAnsi="Times"/>
          <w:i/>
          <w:iCs/>
          <w:color w:val="auto"/>
        </w:rPr>
      </w:pPr>
      <w:proofErr w:type="spellStart"/>
      <w:r w:rsidRPr="003D3E59">
        <w:rPr>
          <w:rFonts w:ascii="Times" w:hAnsi="Times"/>
          <w:i/>
          <w:iCs/>
          <w:color w:val="auto"/>
        </w:rPr>
        <w:t>Meso</w:t>
      </w:r>
      <w:proofErr w:type="spellEnd"/>
      <w:r w:rsidR="008D3B74">
        <w:rPr>
          <w:rFonts w:ascii="Times" w:hAnsi="Times"/>
          <w:i/>
          <w:iCs/>
          <w:color w:val="auto"/>
        </w:rPr>
        <w:t>: skill development</w:t>
      </w:r>
    </w:p>
    <w:p w14:paraId="6072837F" w14:textId="50EC76EF" w:rsidR="006F422F" w:rsidRPr="003D3E59" w:rsidRDefault="006F422F" w:rsidP="008D5282">
      <w:pPr>
        <w:spacing w:before="120" w:line="480" w:lineRule="auto"/>
        <w:rPr>
          <w:rFonts w:ascii="Times" w:hAnsi="Times"/>
        </w:rPr>
      </w:pPr>
      <w:r w:rsidRPr="003D3E59">
        <w:rPr>
          <w:rFonts w:ascii="Times" w:hAnsi="Times"/>
        </w:rPr>
        <w:t>Mid-career is a time when researchers must develop and refine multiple skills</w:t>
      </w:r>
      <w:r w:rsidR="009D16E5">
        <w:rPr>
          <w:rFonts w:ascii="Times" w:hAnsi="Times"/>
        </w:rPr>
        <w:t>, including</w:t>
      </w:r>
      <w:r w:rsidRPr="003D3E59">
        <w:rPr>
          <w:rFonts w:ascii="Times" w:hAnsi="Times"/>
        </w:rPr>
        <w:t xml:space="preserve"> </w:t>
      </w:r>
      <w:r w:rsidR="004733F6">
        <w:rPr>
          <w:rFonts w:ascii="Times" w:hAnsi="Times"/>
        </w:rPr>
        <w:t>converting</w:t>
      </w:r>
      <w:r w:rsidR="004733F6" w:rsidRPr="003D3E59">
        <w:rPr>
          <w:rFonts w:ascii="Times" w:hAnsi="Times"/>
        </w:rPr>
        <w:t xml:space="preserve"> </w:t>
      </w:r>
      <w:r w:rsidRPr="003D3E59">
        <w:rPr>
          <w:rFonts w:ascii="Times" w:hAnsi="Times"/>
        </w:rPr>
        <w:t>idea</w:t>
      </w:r>
      <w:r w:rsidR="009D16E5">
        <w:rPr>
          <w:rFonts w:ascii="Times" w:hAnsi="Times"/>
        </w:rPr>
        <w:t xml:space="preserve">s into fundable projects, </w:t>
      </w:r>
      <w:r w:rsidRPr="003D3E59">
        <w:rPr>
          <w:rFonts w:ascii="Times" w:hAnsi="Times"/>
        </w:rPr>
        <w:t xml:space="preserve">and </w:t>
      </w:r>
      <w:r w:rsidR="009D16E5">
        <w:rPr>
          <w:rFonts w:ascii="Times" w:hAnsi="Times"/>
        </w:rPr>
        <w:t xml:space="preserve">publishing </w:t>
      </w:r>
      <w:r w:rsidRPr="003D3E59">
        <w:rPr>
          <w:rFonts w:ascii="Times" w:hAnsi="Times"/>
        </w:rPr>
        <w:t xml:space="preserve">high impact </w:t>
      </w:r>
      <w:r w:rsidR="004733F6">
        <w:rPr>
          <w:rFonts w:ascii="Times" w:hAnsi="Times"/>
        </w:rPr>
        <w:t>manuscripts</w:t>
      </w:r>
      <w:r w:rsidRPr="003D3E59">
        <w:rPr>
          <w:rFonts w:ascii="Times" w:hAnsi="Times"/>
        </w:rPr>
        <w:t xml:space="preserve">. </w:t>
      </w:r>
      <w:r w:rsidR="002E237D">
        <w:rPr>
          <w:rFonts w:ascii="Times" w:hAnsi="Times"/>
        </w:rPr>
        <w:t>Concurrently,</w:t>
      </w:r>
      <w:r w:rsidRPr="003D3E59">
        <w:rPr>
          <w:rFonts w:ascii="Times" w:hAnsi="Times"/>
        </w:rPr>
        <w:t xml:space="preserve"> one needs to develop </w:t>
      </w:r>
      <w:r w:rsidR="004733F6">
        <w:rPr>
          <w:rFonts w:ascii="Times" w:hAnsi="Times"/>
        </w:rPr>
        <w:t xml:space="preserve">project and line </w:t>
      </w:r>
      <w:r w:rsidRPr="003D3E59">
        <w:rPr>
          <w:rFonts w:ascii="Times" w:hAnsi="Times"/>
        </w:rPr>
        <w:t>management skills; build networks; learn how to supervise and mentor; and be willing to take on institutional roles</w:t>
      </w:r>
      <w:r w:rsidR="004733F6">
        <w:rPr>
          <w:rFonts w:ascii="Times" w:hAnsi="Times"/>
        </w:rPr>
        <w:t xml:space="preserve">. </w:t>
      </w:r>
      <w:r w:rsidR="009D16E5">
        <w:rPr>
          <w:rFonts w:ascii="Times" w:hAnsi="Times"/>
        </w:rPr>
        <w:t>To</w:t>
      </w:r>
      <w:r w:rsidRPr="003D3E59">
        <w:rPr>
          <w:rFonts w:ascii="Times" w:hAnsi="Times"/>
        </w:rPr>
        <w:t xml:space="preserve"> build a </w:t>
      </w:r>
      <w:r w:rsidRPr="009D16E5">
        <w:rPr>
          <w:rFonts w:ascii="Times" w:hAnsi="Times"/>
        </w:rPr>
        <w:t xml:space="preserve">vision and </w:t>
      </w:r>
      <w:r w:rsidR="009D16E5" w:rsidRPr="009D16E5">
        <w:rPr>
          <w:rFonts w:ascii="Times" w:hAnsi="Times"/>
        </w:rPr>
        <w:t>develop a research identity</w:t>
      </w:r>
      <w:r w:rsidR="009D16E5">
        <w:rPr>
          <w:rFonts w:ascii="Times" w:hAnsi="Times"/>
        </w:rPr>
        <w:t xml:space="preserve"> the mid-career researcher needs to learn </w:t>
      </w:r>
      <w:r w:rsidR="00C6363A">
        <w:rPr>
          <w:rFonts w:ascii="Times" w:hAnsi="Times"/>
        </w:rPr>
        <w:t>an ever-expanding</w:t>
      </w:r>
      <w:r w:rsidR="0099700B">
        <w:rPr>
          <w:rFonts w:ascii="Times" w:hAnsi="Times"/>
        </w:rPr>
        <w:t xml:space="preserve"> variety of </w:t>
      </w:r>
      <w:r w:rsidR="002E237D">
        <w:rPr>
          <w:rFonts w:ascii="Times" w:hAnsi="Times"/>
        </w:rPr>
        <w:t xml:space="preserve">core </w:t>
      </w:r>
      <w:r w:rsidR="0099700B">
        <w:rPr>
          <w:rFonts w:ascii="Times" w:hAnsi="Times"/>
        </w:rPr>
        <w:t xml:space="preserve">skills as well </w:t>
      </w:r>
      <w:r w:rsidR="002E237D">
        <w:rPr>
          <w:rFonts w:ascii="Times" w:hAnsi="Times"/>
        </w:rPr>
        <w:t xml:space="preserve">as now </w:t>
      </w:r>
      <w:r w:rsidR="0099700B">
        <w:rPr>
          <w:rFonts w:ascii="Times" w:hAnsi="Times"/>
        </w:rPr>
        <w:t>developing a savvy</w:t>
      </w:r>
      <w:r w:rsidRPr="003D3E59">
        <w:rPr>
          <w:rFonts w:ascii="Times" w:hAnsi="Times"/>
        </w:rPr>
        <w:t xml:space="preserve"> social media</w:t>
      </w:r>
      <w:r w:rsidR="0099700B">
        <w:rPr>
          <w:rFonts w:ascii="Times" w:hAnsi="Times"/>
        </w:rPr>
        <w:t xml:space="preserve"> profile</w:t>
      </w:r>
      <w:r w:rsidR="00152F09">
        <w:rPr>
          <w:rFonts w:ascii="Times" w:hAnsi="Times"/>
        </w:rPr>
        <w:t>,</w:t>
      </w:r>
      <w:r w:rsidR="0099700B">
        <w:rPr>
          <w:rFonts w:ascii="Times" w:hAnsi="Times"/>
        </w:rPr>
        <w:t xml:space="preserve"> hitting the ‘</w:t>
      </w:r>
      <w:proofErr w:type="spellStart"/>
      <w:r w:rsidR="0099700B">
        <w:rPr>
          <w:rFonts w:ascii="Times" w:hAnsi="Times"/>
        </w:rPr>
        <w:t>altmetrics</w:t>
      </w:r>
      <w:proofErr w:type="spellEnd"/>
      <w:r w:rsidR="0099700B">
        <w:rPr>
          <w:rFonts w:ascii="Times" w:hAnsi="Times"/>
        </w:rPr>
        <w:t xml:space="preserve">’ in order to </w:t>
      </w:r>
      <w:r w:rsidR="00D72642">
        <w:rPr>
          <w:rFonts w:ascii="Times" w:hAnsi="Times"/>
        </w:rPr>
        <w:t>engage</w:t>
      </w:r>
      <w:r w:rsidR="0099700B">
        <w:rPr>
          <w:rFonts w:ascii="Times" w:hAnsi="Times"/>
        </w:rPr>
        <w:t xml:space="preserve"> </w:t>
      </w:r>
      <w:r w:rsidR="000341D4">
        <w:rPr>
          <w:rFonts w:ascii="Times" w:hAnsi="Times"/>
        </w:rPr>
        <w:t>a wide variety of audiences</w:t>
      </w:r>
      <w:r w:rsidRPr="003D3E59">
        <w:rPr>
          <w:rFonts w:ascii="Times" w:hAnsi="Times"/>
        </w:rPr>
        <w:t xml:space="preserve"> </w:t>
      </w:r>
      <w:r w:rsidR="000341D4">
        <w:rPr>
          <w:rFonts w:ascii="Times" w:hAnsi="Times"/>
        </w:rPr>
        <w:t xml:space="preserve">including </w:t>
      </w:r>
      <w:r w:rsidRPr="003D3E59">
        <w:rPr>
          <w:rFonts w:ascii="Times" w:hAnsi="Times"/>
        </w:rPr>
        <w:t xml:space="preserve">colleagues, </w:t>
      </w:r>
      <w:r w:rsidR="000341D4">
        <w:rPr>
          <w:rFonts w:ascii="Times" w:hAnsi="Times"/>
        </w:rPr>
        <w:t>funders</w:t>
      </w:r>
      <w:r w:rsidRPr="003D3E59">
        <w:rPr>
          <w:rFonts w:ascii="Times" w:hAnsi="Times"/>
        </w:rPr>
        <w:t xml:space="preserve">, the public and policy makers. </w:t>
      </w:r>
    </w:p>
    <w:p w14:paraId="34DDD429" w14:textId="33006FBC" w:rsidR="006F422F" w:rsidRPr="003D3E59" w:rsidRDefault="006F422F" w:rsidP="008D5282">
      <w:pPr>
        <w:pStyle w:val="Heading3"/>
        <w:spacing w:before="120" w:line="480" w:lineRule="auto"/>
        <w:rPr>
          <w:rFonts w:ascii="Times" w:hAnsi="Times"/>
          <w:i/>
          <w:iCs/>
          <w:color w:val="auto"/>
        </w:rPr>
      </w:pPr>
      <w:r w:rsidRPr="003D3E59">
        <w:rPr>
          <w:rFonts w:ascii="Times" w:hAnsi="Times"/>
          <w:i/>
          <w:iCs/>
          <w:color w:val="auto"/>
        </w:rPr>
        <w:t xml:space="preserve">Micro: work-life </w:t>
      </w:r>
      <w:r w:rsidR="00EF35C5">
        <w:rPr>
          <w:rFonts w:ascii="Times" w:hAnsi="Times"/>
          <w:i/>
          <w:iCs/>
          <w:color w:val="auto"/>
        </w:rPr>
        <w:t>integration</w:t>
      </w:r>
    </w:p>
    <w:p w14:paraId="3D210342" w14:textId="1CF3B23E" w:rsidR="006F422F" w:rsidRPr="003D3E59" w:rsidRDefault="00D72642" w:rsidP="008D5282">
      <w:pPr>
        <w:spacing w:before="120" w:line="480" w:lineRule="auto"/>
        <w:rPr>
          <w:rFonts w:ascii="Times" w:hAnsi="Times"/>
        </w:rPr>
      </w:pPr>
      <w:r>
        <w:rPr>
          <w:rFonts w:ascii="Times" w:hAnsi="Times"/>
        </w:rPr>
        <w:t>Mid-career is often also a time when</w:t>
      </w:r>
      <w:r w:rsidR="00735933">
        <w:rPr>
          <w:rFonts w:ascii="Times" w:hAnsi="Times"/>
        </w:rPr>
        <w:t xml:space="preserve"> many</w:t>
      </w:r>
      <w:r>
        <w:rPr>
          <w:rFonts w:ascii="Times" w:hAnsi="Times"/>
        </w:rPr>
        <w:t xml:space="preserve"> researchers</w:t>
      </w:r>
      <w:r w:rsidR="00735933">
        <w:rPr>
          <w:rFonts w:ascii="Times" w:hAnsi="Times"/>
        </w:rPr>
        <w:t xml:space="preserve"> from all disciplines</w:t>
      </w:r>
      <w:r w:rsidR="006F422F" w:rsidRPr="003D3E59">
        <w:rPr>
          <w:rFonts w:ascii="Times" w:hAnsi="Times"/>
        </w:rPr>
        <w:t xml:space="preserve"> find themselves </w:t>
      </w:r>
      <w:r w:rsidR="00735933">
        <w:rPr>
          <w:rFonts w:ascii="Times" w:hAnsi="Times"/>
        </w:rPr>
        <w:t xml:space="preserve">at a unique nexus point </w:t>
      </w:r>
      <w:r w:rsidR="002E237D">
        <w:rPr>
          <w:rFonts w:ascii="Times" w:hAnsi="Times"/>
        </w:rPr>
        <w:t>juggling</w:t>
      </w:r>
      <w:r w:rsidR="00735933">
        <w:rPr>
          <w:rFonts w:ascii="Times" w:hAnsi="Times"/>
        </w:rPr>
        <w:t xml:space="preserve"> major</w:t>
      </w:r>
      <w:r w:rsidR="006F422F" w:rsidRPr="003D3E59">
        <w:rPr>
          <w:rFonts w:ascii="Times" w:hAnsi="Times"/>
        </w:rPr>
        <w:t xml:space="preserve"> competing professional and personal demands, </w:t>
      </w:r>
      <w:r>
        <w:rPr>
          <w:rFonts w:ascii="Times" w:hAnsi="Times"/>
        </w:rPr>
        <w:t>including</w:t>
      </w:r>
      <w:r w:rsidR="006F422F" w:rsidRPr="003D3E59">
        <w:rPr>
          <w:rFonts w:ascii="Times" w:hAnsi="Times"/>
        </w:rPr>
        <w:t xml:space="preserve"> </w:t>
      </w:r>
      <w:r>
        <w:rPr>
          <w:rFonts w:ascii="Times" w:hAnsi="Times"/>
        </w:rPr>
        <w:lastRenderedPageBreak/>
        <w:t>caring for young families</w:t>
      </w:r>
      <w:r w:rsidR="00735933">
        <w:rPr>
          <w:rFonts w:ascii="Times" w:hAnsi="Times"/>
        </w:rPr>
        <w:t>/elders</w:t>
      </w:r>
      <w:r>
        <w:rPr>
          <w:rFonts w:ascii="Times" w:hAnsi="Times"/>
        </w:rPr>
        <w:t>, managing</w:t>
      </w:r>
      <w:r w:rsidR="006F422F" w:rsidRPr="003D3E59">
        <w:rPr>
          <w:rFonts w:ascii="Times" w:hAnsi="Times"/>
        </w:rPr>
        <w:t xml:space="preserve"> dual-career households, and</w:t>
      </w:r>
      <w:r w:rsidR="00735933">
        <w:rPr>
          <w:rFonts w:ascii="Times" w:hAnsi="Times"/>
        </w:rPr>
        <w:t xml:space="preserve"> for clinicians, maintaining a clinical portfolio of work</w:t>
      </w:r>
      <w:r w:rsidR="006F422F" w:rsidRPr="003D3E59">
        <w:rPr>
          <w:rFonts w:ascii="Times" w:hAnsi="Times"/>
        </w:rPr>
        <w:t xml:space="preserve">. </w:t>
      </w:r>
      <w:r w:rsidR="00735933">
        <w:rPr>
          <w:rFonts w:ascii="Times" w:hAnsi="Times"/>
        </w:rPr>
        <w:t xml:space="preserve">Clinical </w:t>
      </w:r>
      <w:r w:rsidR="002E237D">
        <w:rPr>
          <w:rFonts w:ascii="Times" w:hAnsi="Times"/>
        </w:rPr>
        <w:t>PCRs</w:t>
      </w:r>
      <w:r w:rsidR="006F422F" w:rsidRPr="003D3E59">
        <w:rPr>
          <w:rFonts w:ascii="Times" w:hAnsi="Times"/>
        </w:rPr>
        <w:t xml:space="preserve"> </w:t>
      </w:r>
      <w:r w:rsidR="00681762">
        <w:rPr>
          <w:rFonts w:ascii="Times" w:hAnsi="Times"/>
        </w:rPr>
        <w:t>encounter specific challenges: r</w:t>
      </w:r>
      <w:r w:rsidR="006F422F" w:rsidRPr="003D3E59">
        <w:rPr>
          <w:rFonts w:ascii="Times" w:hAnsi="Times"/>
        </w:rPr>
        <w:t xml:space="preserve">esearch institutes and clinical practices </w:t>
      </w:r>
      <w:r w:rsidR="00681762">
        <w:rPr>
          <w:rFonts w:ascii="Times" w:hAnsi="Times"/>
        </w:rPr>
        <w:t>often</w:t>
      </w:r>
      <w:r w:rsidR="006F422F" w:rsidRPr="003D3E59">
        <w:rPr>
          <w:rFonts w:ascii="Times" w:hAnsi="Times"/>
        </w:rPr>
        <w:t xml:space="preserve"> have different and, at times, conflicting interests</w:t>
      </w:r>
      <w:r w:rsidR="00570381">
        <w:rPr>
          <w:rFonts w:ascii="Times" w:hAnsi="Times"/>
        </w:rPr>
        <w:t>,</w:t>
      </w:r>
      <w:r w:rsidR="006F422F" w:rsidRPr="003D3E59">
        <w:rPr>
          <w:rFonts w:ascii="Times" w:hAnsi="Times"/>
        </w:rPr>
        <w:t xml:space="preserve"> in </w:t>
      </w:r>
      <w:r w:rsidR="00570381">
        <w:rPr>
          <w:rFonts w:ascii="Times" w:hAnsi="Times"/>
        </w:rPr>
        <w:t>contrast with hospital settings</w:t>
      </w:r>
      <w:r w:rsidR="006F422F" w:rsidRPr="003D3E59">
        <w:rPr>
          <w:rFonts w:ascii="Times" w:hAnsi="Times"/>
        </w:rPr>
        <w:t xml:space="preserve"> where research is more integrated to everyday work. Both personal and clinical commitments may</w:t>
      </w:r>
      <w:r w:rsidR="002E237D">
        <w:rPr>
          <w:rFonts w:ascii="Times" w:hAnsi="Times"/>
        </w:rPr>
        <w:t xml:space="preserve"> also</w:t>
      </w:r>
      <w:r w:rsidR="006F422F" w:rsidRPr="003D3E59">
        <w:rPr>
          <w:rFonts w:ascii="Times" w:hAnsi="Times"/>
        </w:rPr>
        <w:t xml:space="preserve"> limit flexibility in terms of attending research meetings and conferences </w:t>
      </w:r>
      <w:r w:rsidR="00681762">
        <w:rPr>
          <w:rFonts w:ascii="Times" w:hAnsi="Times"/>
        </w:rPr>
        <w:t>essential to developing networks</w:t>
      </w:r>
      <w:r w:rsidR="006F422F" w:rsidRPr="003D3E59">
        <w:rPr>
          <w:rFonts w:ascii="Times" w:hAnsi="Times"/>
        </w:rPr>
        <w:t xml:space="preserve">. </w:t>
      </w:r>
    </w:p>
    <w:p w14:paraId="6DF563B7" w14:textId="2E9FBC83" w:rsidR="006F422F" w:rsidRPr="003D3E59" w:rsidRDefault="006F422F" w:rsidP="008D5282">
      <w:pPr>
        <w:pStyle w:val="Heading2"/>
        <w:spacing w:before="120" w:line="480" w:lineRule="auto"/>
        <w:rPr>
          <w:rFonts w:ascii="Times" w:hAnsi="Times"/>
          <w:i/>
          <w:iCs/>
          <w:color w:val="auto"/>
          <w:sz w:val="24"/>
          <w:szCs w:val="24"/>
        </w:rPr>
      </w:pPr>
      <w:r w:rsidRPr="003D3E59">
        <w:rPr>
          <w:rFonts w:ascii="Times" w:hAnsi="Times"/>
          <w:i/>
          <w:iCs/>
          <w:color w:val="auto"/>
          <w:sz w:val="24"/>
          <w:szCs w:val="24"/>
        </w:rPr>
        <w:t xml:space="preserve">Supporting the middle </w:t>
      </w:r>
    </w:p>
    <w:p w14:paraId="4B38584F" w14:textId="22F5B24E" w:rsidR="00E0615B" w:rsidRDefault="006F422F" w:rsidP="008D5282">
      <w:pPr>
        <w:spacing w:before="120" w:line="480" w:lineRule="auto"/>
        <w:rPr>
          <w:rFonts w:ascii="Times" w:hAnsi="Times"/>
        </w:rPr>
      </w:pPr>
      <w:r w:rsidRPr="003D3E59">
        <w:rPr>
          <w:rFonts w:ascii="Times" w:hAnsi="Times"/>
        </w:rPr>
        <w:t xml:space="preserve">Having </w:t>
      </w:r>
      <w:r w:rsidR="006A05B9">
        <w:rPr>
          <w:rFonts w:ascii="Times" w:hAnsi="Times"/>
        </w:rPr>
        <w:t xml:space="preserve">briefly </w:t>
      </w:r>
      <w:r w:rsidRPr="003D3E59">
        <w:rPr>
          <w:rFonts w:ascii="Times" w:hAnsi="Times"/>
        </w:rPr>
        <w:t>outlined some of the challenges encountered in mid-career academic primary care</w:t>
      </w:r>
      <w:r w:rsidR="00E0615B">
        <w:rPr>
          <w:rFonts w:ascii="Times" w:hAnsi="Times"/>
        </w:rPr>
        <w:t>,</w:t>
      </w:r>
      <w:r w:rsidRPr="003D3E59">
        <w:rPr>
          <w:rFonts w:ascii="Times" w:hAnsi="Times"/>
        </w:rPr>
        <w:t xml:space="preserve"> </w:t>
      </w:r>
      <w:r w:rsidRPr="00E0615B">
        <w:rPr>
          <w:rFonts w:ascii="Times" w:hAnsi="Times"/>
        </w:rPr>
        <w:t xml:space="preserve">we now want to focus on some potential solutions </w:t>
      </w:r>
      <w:r w:rsidR="00E0615B" w:rsidRPr="00E0615B">
        <w:rPr>
          <w:rFonts w:ascii="Times" w:hAnsi="Times"/>
        </w:rPr>
        <w:t xml:space="preserve">to </w:t>
      </w:r>
      <w:r w:rsidR="00E0615B">
        <w:rPr>
          <w:rFonts w:ascii="Times" w:hAnsi="Times"/>
        </w:rPr>
        <w:t>support</w:t>
      </w:r>
      <w:r w:rsidR="00E0615B" w:rsidRPr="00E0615B">
        <w:rPr>
          <w:rFonts w:ascii="Times" w:hAnsi="Times"/>
        </w:rPr>
        <w:t xml:space="preserve"> a stable primary care research workforce.</w:t>
      </w:r>
    </w:p>
    <w:p w14:paraId="544711D7" w14:textId="33B5B6D2" w:rsidR="006F422F" w:rsidRPr="003D3E59" w:rsidRDefault="00570381" w:rsidP="008D5282">
      <w:pPr>
        <w:spacing w:before="120" w:line="480" w:lineRule="auto"/>
        <w:rPr>
          <w:rFonts w:ascii="Times" w:hAnsi="Times"/>
        </w:rPr>
      </w:pPr>
      <w:r>
        <w:rPr>
          <w:rFonts w:ascii="Times" w:hAnsi="Times"/>
        </w:rPr>
        <w:t xml:space="preserve">We endorse the recent </w:t>
      </w:r>
      <w:r w:rsidRPr="00FC5311">
        <w:rPr>
          <w:noProof/>
        </w:rPr>
        <w:t>Bratislava Declaration of Young Researchers</w:t>
      </w:r>
      <w:r>
        <w:rPr>
          <w:noProof/>
        </w:rPr>
        <w:t xml:space="preserve">’ call to </w:t>
      </w:r>
      <w:r w:rsidRPr="003D3E59">
        <w:rPr>
          <w:rFonts w:ascii="Times" w:hAnsi="Times"/>
        </w:rPr>
        <w:t>recognize the special role that young researchers play</w:t>
      </w:r>
      <w:r>
        <w:rPr>
          <w:rFonts w:ascii="Times" w:hAnsi="Times"/>
        </w:rPr>
        <w:t xml:space="preserve">, and </w:t>
      </w:r>
      <w:r w:rsidR="006F422F" w:rsidRPr="003D3E59">
        <w:rPr>
          <w:rFonts w:ascii="Times" w:hAnsi="Times"/>
        </w:rPr>
        <w:t xml:space="preserve">to better enable </w:t>
      </w:r>
      <w:r>
        <w:rPr>
          <w:rFonts w:ascii="Times" w:hAnsi="Times"/>
          <w:lang w:eastAsia="nl-NL"/>
        </w:rPr>
        <w:t>them</w:t>
      </w:r>
      <w:r w:rsidR="006F422F" w:rsidRPr="003D3E59">
        <w:rPr>
          <w:rFonts w:ascii="Times" w:hAnsi="Times"/>
          <w:lang w:eastAsia="nl-NL"/>
        </w:rPr>
        <w:t xml:space="preserve">: </w:t>
      </w:r>
      <w:proofErr w:type="spellStart"/>
      <w:r w:rsidR="006F422F" w:rsidRPr="003D3E59">
        <w:rPr>
          <w:rFonts w:ascii="Times" w:hAnsi="Times"/>
          <w:lang w:eastAsia="nl-NL"/>
        </w:rPr>
        <w:t>i</w:t>
      </w:r>
      <w:proofErr w:type="spellEnd"/>
      <w:r w:rsidR="006F422F" w:rsidRPr="003D3E59">
        <w:rPr>
          <w:rFonts w:ascii="Times" w:hAnsi="Times"/>
          <w:lang w:eastAsia="nl-NL"/>
        </w:rPr>
        <w:t xml:space="preserve">) to realise their ideas to understand and improve the world; ii) to find sustainable and transparent career trajectories; iii) to work in a diverse, collaborative, inter-disciplinary, open and ethical research environment; and iv) to have a healthy </w:t>
      </w:r>
      <w:r w:rsidR="00953EB5">
        <w:rPr>
          <w:rFonts w:ascii="Times" w:hAnsi="Times"/>
          <w:lang w:eastAsia="nl-NL"/>
        </w:rPr>
        <w:t xml:space="preserve">integration of work with the rest of </w:t>
      </w:r>
      <w:r w:rsidR="006F422F" w:rsidRPr="003D3E59">
        <w:rPr>
          <w:rFonts w:ascii="Times" w:hAnsi="Times"/>
          <w:lang w:eastAsia="nl-NL"/>
        </w:rPr>
        <w:t>life</w:t>
      </w:r>
      <w:r>
        <w:rPr>
          <w:rFonts w:ascii="Times" w:hAnsi="Times"/>
        </w:rPr>
        <w:t>.</w:t>
      </w:r>
      <w:r>
        <w:rPr>
          <w:rFonts w:ascii="Times" w:hAnsi="Times"/>
        </w:rPr>
        <w:fldChar w:fldCharType="begin"/>
      </w:r>
      <w:r w:rsidR="002E237D">
        <w:rPr>
          <w:rFonts w:ascii="Times" w:hAnsi="Times"/>
        </w:rPr>
        <w:instrText xml:space="preserve"> ADDIN EN.CITE &lt;EndNote&gt;&lt;Cite&gt;&lt;Year&gt;2017&lt;/Year&gt;&lt;RecNum&gt;2527&lt;/RecNum&gt;&lt;DisplayText&gt;(12)&lt;/DisplayText&gt;&lt;record&gt;&lt;rec-number&gt;2527&lt;/rec-number&gt;&lt;foreign-keys&gt;&lt;key app="EN" db-id="w92zz025959zpyeredp50tsbrxada5ewazst" timestamp="1501541917"&gt;2527&lt;/key&gt;&lt;/foreign-keys&gt;&lt;ref-type name="Electronic Article"&gt;43&lt;/ref-type&gt;&lt;contributors&gt;&lt;authors&gt;&lt;author&gt;Bratislava Declaration of Young Researchers,&lt;/author&gt;&lt;/authors&gt;&lt;/contributors&gt;&lt;titles&gt;&lt;/titles&gt;&lt;dates&gt;&lt;year&gt;2017&lt;/year&gt;&lt;pub-dates&gt;&lt;date&gt;1 Aug 2017&lt;/date&gt;&lt;/pub-dates&gt;&lt;/dates&gt;&lt;urls&gt;&lt;related-urls&gt;&lt;url&gt;http://declaration.mimuw.edu.pl/&lt;/url&gt;&lt;/related-urls&gt;&lt;/urls&gt;&lt;/record&gt;&lt;/Cite&gt;&lt;/EndNote&gt;</w:instrText>
      </w:r>
      <w:r>
        <w:rPr>
          <w:rFonts w:ascii="Times" w:hAnsi="Times"/>
        </w:rPr>
        <w:fldChar w:fldCharType="separate"/>
      </w:r>
      <w:r w:rsidR="002E237D">
        <w:rPr>
          <w:rFonts w:ascii="Times" w:hAnsi="Times"/>
          <w:noProof/>
        </w:rPr>
        <w:t>(12)</w:t>
      </w:r>
      <w:r>
        <w:rPr>
          <w:rFonts w:ascii="Times" w:hAnsi="Times"/>
        </w:rPr>
        <w:fldChar w:fldCharType="end"/>
      </w:r>
      <w:r>
        <w:rPr>
          <w:rFonts w:ascii="Times" w:hAnsi="Times"/>
        </w:rPr>
        <w:t xml:space="preserve"> </w:t>
      </w:r>
      <w:r w:rsidR="009605AC">
        <w:rPr>
          <w:rFonts w:ascii="Times" w:hAnsi="Times"/>
        </w:rPr>
        <w:t>However, we</w:t>
      </w:r>
      <w:r w:rsidR="006F422F" w:rsidRPr="003D3E59">
        <w:rPr>
          <w:rFonts w:ascii="Times" w:hAnsi="Times"/>
        </w:rPr>
        <w:t xml:space="preserve"> </w:t>
      </w:r>
      <w:r w:rsidR="009605AC">
        <w:rPr>
          <w:rFonts w:ascii="Times" w:hAnsi="Times"/>
        </w:rPr>
        <w:t>acknowledge</w:t>
      </w:r>
      <w:r w:rsidR="006F422F" w:rsidRPr="003D3E59">
        <w:rPr>
          <w:rFonts w:ascii="Times" w:hAnsi="Times"/>
        </w:rPr>
        <w:t xml:space="preserve"> that enacting change</w:t>
      </w:r>
      <w:r w:rsidR="00264D53">
        <w:rPr>
          <w:rFonts w:ascii="Times" w:hAnsi="Times"/>
        </w:rPr>
        <w:t xml:space="preserve"> at that macro level,</w:t>
      </w:r>
      <w:r w:rsidR="006F422F" w:rsidRPr="003D3E59">
        <w:rPr>
          <w:rFonts w:ascii="Times" w:hAnsi="Times"/>
        </w:rPr>
        <w:t xml:space="preserve"> in a historic and hierarchical academic system</w:t>
      </w:r>
      <w:r w:rsidR="00BE7EC2">
        <w:rPr>
          <w:rFonts w:ascii="Times" w:hAnsi="Times"/>
        </w:rPr>
        <w:t>,</w:t>
      </w:r>
      <w:r w:rsidR="006F422F" w:rsidRPr="003D3E59">
        <w:rPr>
          <w:rFonts w:ascii="Times" w:hAnsi="Times"/>
        </w:rPr>
        <w:t xml:space="preserve"> will take time and perseverance. </w:t>
      </w:r>
      <w:r w:rsidR="001509EF">
        <w:rPr>
          <w:rFonts w:ascii="Times" w:hAnsi="Times"/>
        </w:rPr>
        <w:t>The desirable outcome</w:t>
      </w:r>
      <w:r w:rsidR="008745CC">
        <w:rPr>
          <w:rFonts w:ascii="Times" w:hAnsi="Times"/>
        </w:rPr>
        <w:t xml:space="preserve"> of change here</w:t>
      </w:r>
      <w:r w:rsidR="001509EF">
        <w:rPr>
          <w:rFonts w:ascii="Times" w:hAnsi="Times"/>
        </w:rPr>
        <w:t xml:space="preserve"> must be</w:t>
      </w:r>
      <w:r w:rsidR="007F58E7">
        <w:rPr>
          <w:rFonts w:ascii="Times" w:hAnsi="Times"/>
        </w:rPr>
        <w:t xml:space="preserve"> the availability of</w:t>
      </w:r>
      <w:r w:rsidR="001509EF">
        <w:rPr>
          <w:rFonts w:ascii="Times" w:hAnsi="Times"/>
        </w:rPr>
        <w:t xml:space="preserve"> a</w:t>
      </w:r>
      <w:r w:rsidR="00264D53">
        <w:rPr>
          <w:rFonts w:ascii="Times" w:hAnsi="Times"/>
        </w:rPr>
        <w:t xml:space="preserve"> clear, structured and supportive career path to those who are willing and able to follow it.</w:t>
      </w:r>
    </w:p>
    <w:p w14:paraId="6715B504" w14:textId="7F86ECFF" w:rsidR="00F364F2" w:rsidRDefault="006F422F" w:rsidP="008D5282">
      <w:pPr>
        <w:spacing w:before="120" w:line="480" w:lineRule="auto"/>
        <w:rPr>
          <w:rFonts w:ascii="Times" w:hAnsi="Times"/>
        </w:rPr>
      </w:pPr>
      <w:r w:rsidRPr="003D3E59">
        <w:rPr>
          <w:rFonts w:ascii="Times" w:hAnsi="Times"/>
        </w:rPr>
        <w:t xml:space="preserve">At the </w:t>
      </w:r>
      <w:proofErr w:type="spellStart"/>
      <w:r w:rsidRPr="003D3E59">
        <w:rPr>
          <w:rFonts w:ascii="Times" w:hAnsi="Times"/>
        </w:rPr>
        <w:t>meso</w:t>
      </w:r>
      <w:proofErr w:type="spellEnd"/>
      <w:r w:rsidR="007F58E7">
        <w:rPr>
          <w:rFonts w:ascii="Times" w:hAnsi="Times"/>
        </w:rPr>
        <w:t>-</w:t>
      </w:r>
      <w:r w:rsidRPr="003D3E59">
        <w:rPr>
          <w:rFonts w:ascii="Times" w:hAnsi="Times"/>
        </w:rPr>
        <w:t xml:space="preserve">level, </w:t>
      </w:r>
      <w:r w:rsidR="005B6222">
        <w:rPr>
          <w:rFonts w:ascii="Times" w:hAnsi="Times"/>
        </w:rPr>
        <w:t xml:space="preserve">we feel that </w:t>
      </w:r>
      <w:r w:rsidR="009605AC" w:rsidRPr="003D3E59">
        <w:rPr>
          <w:rFonts w:ascii="Times" w:hAnsi="Times"/>
        </w:rPr>
        <w:t>skills assessment, training</w:t>
      </w:r>
      <w:r w:rsidR="00264D53">
        <w:rPr>
          <w:rFonts w:ascii="Times" w:hAnsi="Times"/>
        </w:rPr>
        <w:t>,</w:t>
      </w:r>
      <w:r w:rsidR="00B70C0D">
        <w:rPr>
          <w:rFonts w:ascii="Times" w:hAnsi="Times"/>
        </w:rPr>
        <w:t xml:space="preserve"> and </w:t>
      </w:r>
      <w:r w:rsidR="00264D53">
        <w:rPr>
          <w:rFonts w:ascii="Times" w:hAnsi="Times"/>
        </w:rPr>
        <w:t>coaching</w:t>
      </w:r>
      <w:r w:rsidR="009605AC" w:rsidRPr="003D3E59">
        <w:rPr>
          <w:rFonts w:ascii="Times" w:hAnsi="Times"/>
        </w:rPr>
        <w:t xml:space="preserve"> is essential</w:t>
      </w:r>
      <w:r w:rsidRPr="003D3E59">
        <w:rPr>
          <w:rFonts w:ascii="Times" w:hAnsi="Times"/>
        </w:rPr>
        <w:t xml:space="preserve">. This is increasingly offered in leadership </w:t>
      </w:r>
      <w:r w:rsidRPr="002A0FA2">
        <w:rPr>
          <w:rFonts w:ascii="Times" w:hAnsi="Times"/>
        </w:rPr>
        <w:t>program</w:t>
      </w:r>
      <w:r w:rsidR="00E01642" w:rsidRPr="002A0FA2">
        <w:rPr>
          <w:rFonts w:ascii="Times" w:hAnsi="Times"/>
        </w:rPr>
        <w:t>me</w:t>
      </w:r>
      <w:r w:rsidRPr="002A0FA2">
        <w:rPr>
          <w:rFonts w:ascii="Times" w:hAnsi="Times"/>
        </w:rPr>
        <w:t>s</w:t>
      </w:r>
      <w:r w:rsidR="00B70C0D">
        <w:rPr>
          <w:rFonts w:ascii="Times" w:hAnsi="Times"/>
        </w:rPr>
        <w:t>. However, we have no idea what the outcomes of these programmes are. We must ask whether they are working (what are we really trying to achieve?) and if not, why not?</w:t>
      </w:r>
      <w:r w:rsidRPr="002A0FA2">
        <w:rPr>
          <w:rFonts w:ascii="Times" w:hAnsi="Times"/>
        </w:rPr>
        <w:t xml:space="preserve"> </w:t>
      </w:r>
      <w:r w:rsidR="00B70C0D">
        <w:rPr>
          <w:rFonts w:ascii="Times" w:hAnsi="Times"/>
        </w:rPr>
        <w:t>I</w:t>
      </w:r>
      <w:r w:rsidR="001509EF">
        <w:rPr>
          <w:rFonts w:ascii="Times" w:hAnsi="Times"/>
        </w:rPr>
        <w:t xml:space="preserve">n addition to </w:t>
      </w:r>
      <w:r w:rsidR="00F364F2" w:rsidRPr="002A0FA2">
        <w:rPr>
          <w:rFonts w:ascii="Times" w:hAnsi="Times"/>
        </w:rPr>
        <w:t>provid</w:t>
      </w:r>
      <w:r w:rsidR="001509EF">
        <w:rPr>
          <w:rFonts w:ascii="Times" w:hAnsi="Times"/>
        </w:rPr>
        <w:t>ing</w:t>
      </w:r>
      <w:r w:rsidR="00F364F2" w:rsidRPr="002A0FA2">
        <w:rPr>
          <w:rFonts w:ascii="Times" w:hAnsi="Times"/>
        </w:rPr>
        <w:t xml:space="preserve"> opportunit</w:t>
      </w:r>
      <w:r w:rsidR="00435AAB">
        <w:rPr>
          <w:rFonts w:ascii="Times" w:hAnsi="Times"/>
        </w:rPr>
        <w:t>ies</w:t>
      </w:r>
      <w:r w:rsidR="00F364F2" w:rsidRPr="002A0FA2">
        <w:rPr>
          <w:rFonts w:ascii="Times" w:hAnsi="Times"/>
        </w:rPr>
        <w:t xml:space="preserve"> to build links and learn about leadership</w:t>
      </w:r>
      <w:r w:rsidR="007F58E7">
        <w:rPr>
          <w:rFonts w:ascii="Times" w:hAnsi="Times"/>
        </w:rPr>
        <w:t>,</w:t>
      </w:r>
      <w:r w:rsidR="00F364F2" w:rsidRPr="002A0FA2">
        <w:rPr>
          <w:rFonts w:ascii="Times" w:hAnsi="Times"/>
        </w:rPr>
        <w:t xml:space="preserve"> </w:t>
      </w:r>
      <w:r w:rsidR="00435AAB">
        <w:rPr>
          <w:rFonts w:ascii="Times" w:hAnsi="Times"/>
        </w:rPr>
        <w:t>we</w:t>
      </w:r>
      <w:r w:rsidR="00435AAB" w:rsidRPr="003D3E59">
        <w:rPr>
          <w:rFonts w:ascii="Times" w:hAnsi="Times"/>
        </w:rPr>
        <w:t xml:space="preserve"> </w:t>
      </w:r>
      <w:r w:rsidR="00F364F2" w:rsidRPr="003D3E59">
        <w:rPr>
          <w:rFonts w:ascii="Times" w:hAnsi="Times"/>
        </w:rPr>
        <w:t xml:space="preserve">have benefited from the residential </w:t>
      </w:r>
      <w:r w:rsidR="00934C38">
        <w:rPr>
          <w:rFonts w:ascii="Times" w:hAnsi="Times"/>
        </w:rPr>
        <w:t>‘</w:t>
      </w:r>
      <w:r w:rsidR="00F364F2" w:rsidRPr="003D3E59">
        <w:rPr>
          <w:rFonts w:ascii="Times" w:hAnsi="Times"/>
        </w:rPr>
        <w:t>time</w:t>
      </w:r>
      <w:r w:rsidR="00934C38">
        <w:rPr>
          <w:rFonts w:ascii="Times" w:hAnsi="Times"/>
        </w:rPr>
        <w:t>-out’</w:t>
      </w:r>
      <w:r w:rsidR="00F364F2" w:rsidRPr="003D3E59">
        <w:rPr>
          <w:rFonts w:ascii="Times" w:hAnsi="Times"/>
        </w:rPr>
        <w:t xml:space="preserve"> provided by </w:t>
      </w:r>
      <w:r w:rsidR="00435AAB">
        <w:rPr>
          <w:rFonts w:ascii="Times" w:hAnsi="Times"/>
        </w:rPr>
        <w:t>our</w:t>
      </w:r>
      <w:r w:rsidR="00F364F2">
        <w:rPr>
          <w:rFonts w:ascii="Times" w:hAnsi="Times"/>
        </w:rPr>
        <w:t xml:space="preserve"> </w:t>
      </w:r>
      <w:r w:rsidR="00F364F2">
        <w:rPr>
          <w:rFonts w:ascii="Times" w:hAnsi="Times"/>
        </w:rPr>
        <w:lastRenderedPageBreak/>
        <w:t xml:space="preserve">scheme. </w:t>
      </w:r>
      <w:r w:rsidR="002E237D">
        <w:rPr>
          <w:rFonts w:ascii="Times" w:hAnsi="Times"/>
        </w:rPr>
        <w:t>T</w:t>
      </w:r>
      <w:r w:rsidR="00F364F2" w:rsidRPr="003D3E59">
        <w:rPr>
          <w:rFonts w:ascii="Times" w:hAnsi="Times"/>
        </w:rPr>
        <w:t>ime</w:t>
      </w:r>
      <w:r w:rsidR="00CF45AE">
        <w:rPr>
          <w:rFonts w:ascii="Times" w:hAnsi="Times"/>
        </w:rPr>
        <w:t>-</w:t>
      </w:r>
      <w:r w:rsidR="00F364F2" w:rsidRPr="003D3E59">
        <w:rPr>
          <w:rFonts w:ascii="Times" w:hAnsi="Times"/>
        </w:rPr>
        <w:t>out from everyday work provide</w:t>
      </w:r>
      <w:r w:rsidR="00934C38">
        <w:rPr>
          <w:rFonts w:ascii="Times" w:hAnsi="Times"/>
        </w:rPr>
        <w:t>s</w:t>
      </w:r>
      <w:r w:rsidR="00F364F2" w:rsidRPr="003D3E59">
        <w:rPr>
          <w:rFonts w:ascii="Times" w:hAnsi="Times"/>
        </w:rPr>
        <w:t xml:space="preserve"> us </w:t>
      </w:r>
      <w:r w:rsidR="00934C38">
        <w:rPr>
          <w:rFonts w:ascii="Times" w:hAnsi="Times"/>
        </w:rPr>
        <w:t>with</w:t>
      </w:r>
      <w:r w:rsidR="00F364F2" w:rsidRPr="003D3E59">
        <w:rPr>
          <w:rFonts w:ascii="Times" w:hAnsi="Times"/>
        </w:rPr>
        <w:t xml:space="preserve"> opportunity to reflect, and time to develop new </w:t>
      </w:r>
      <w:r w:rsidR="00934C38">
        <w:rPr>
          <w:rFonts w:ascii="Times" w:hAnsi="Times"/>
        </w:rPr>
        <w:t xml:space="preserve">ideas, </w:t>
      </w:r>
      <w:r w:rsidR="00F364F2" w:rsidRPr="003D3E59">
        <w:rPr>
          <w:rFonts w:ascii="Times" w:hAnsi="Times"/>
        </w:rPr>
        <w:t>collaborations and future partnerships. Space for such inspiration and reflection is rare</w:t>
      </w:r>
      <w:r w:rsidR="00934C38">
        <w:rPr>
          <w:rFonts w:ascii="Times" w:hAnsi="Times"/>
        </w:rPr>
        <w:t xml:space="preserve">, and we feel a particular issue for </w:t>
      </w:r>
      <w:r w:rsidR="00F364F2" w:rsidRPr="003D3E59">
        <w:rPr>
          <w:rFonts w:ascii="Times" w:hAnsi="Times"/>
        </w:rPr>
        <w:t>mid-career</w:t>
      </w:r>
      <w:r w:rsidR="00264D53">
        <w:rPr>
          <w:rFonts w:ascii="Times" w:hAnsi="Times"/>
        </w:rPr>
        <w:t xml:space="preserve"> PCR</w:t>
      </w:r>
      <w:r w:rsidR="004B36E6">
        <w:rPr>
          <w:rFonts w:ascii="Times" w:hAnsi="Times"/>
        </w:rPr>
        <w:t>s</w:t>
      </w:r>
      <w:r w:rsidR="00934C38">
        <w:rPr>
          <w:rFonts w:ascii="Times" w:hAnsi="Times"/>
        </w:rPr>
        <w:t xml:space="preserve">. </w:t>
      </w:r>
      <w:r w:rsidR="00EE4D1B">
        <w:rPr>
          <w:rFonts w:ascii="Times" w:hAnsi="Times"/>
        </w:rPr>
        <w:t>Short</w:t>
      </w:r>
      <w:r w:rsidR="00FA780A">
        <w:rPr>
          <w:rFonts w:ascii="Times" w:hAnsi="Times"/>
        </w:rPr>
        <w:t>,</w:t>
      </w:r>
      <w:r w:rsidR="00EE4D1B">
        <w:rPr>
          <w:rFonts w:ascii="Times" w:hAnsi="Times"/>
        </w:rPr>
        <w:t xml:space="preserve"> </w:t>
      </w:r>
      <w:r w:rsidR="001509EF">
        <w:rPr>
          <w:rFonts w:ascii="Times" w:hAnsi="Times"/>
        </w:rPr>
        <w:t xml:space="preserve">institute supported </w:t>
      </w:r>
      <w:r w:rsidR="00EE4D1B">
        <w:rPr>
          <w:rFonts w:ascii="Times" w:hAnsi="Times"/>
        </w:rPr>
        <w:t>sabbaticals</w:t>
      </w:r>
      <w:r w:rsidR="00991EA8">
        <w:rPr>
          <w:rFonts w:ascii="Times" w:hAnsi="Times"/>
        </w:rPr>
        <w:t xml:space="preserve"> with specific foci (e.g.</w:t>
      </w:r>
      <w:r w:rsidR="000341D4">
        <w:rPr>
          <w:rFonts w:ascii="Times" w:hAnsi="Times"/>
        </w:rPr>
        <w:t xml:space="preserve"> </w:t>
      </w:r>
      <w:r w:rsidR="00991EA8">
        <w:rPr>
          <w:rFonts w:ascii="Times" w:hAnsi="Times"/>
        </w:rPr>
        <w:t>grant</w:t>
      </w:r>
      <w:r w:rsidR="000341D4">
        <w:rPr>
          <w:rFonts w:ascii="Times" w:hAnsi="Times"/>
        </w:rPr>
        <w:t xml:space="preserve"> writing</w:t>
      </w:r>
      <w:r w:rsidR="00991EA8">
        <w:rPr>
          <w:rFonts w:ascii="Times" w:hAnsi="Times"/>
        </w:rPr>
        <w:t>)</w:t>
      </w:r>
      <w:r w:rsidR="00934C38">
        <w:rPr>
          <w:rFonts w:ascii="Times" w:hAnsi="Times"/>
        </w:rPr>
        <w:t xml:space="preserve"> </w:t>
      </w:r>
      <w:r w:rsidR="00FD0FC9">
        <w:rPr>
          <w:rFonts w:ascii="Times" w:hAnsi="Times"/>
        </w:rPr>
        <w:t xml:space="preserve">as well as more </w:t>
      </w:r>
      <w:r w:rsidR="007F58E7">
        <w:rPr>
          <w:rFonts w:ascii="Times" w:hAnsi="Times"/>
        </w:rPr>
        <w:t>seed corn</w:t>
      </w:r>
      <w:r w:rsidR="00FD0FC9">
        <w:rPr>
          <w:rFonts w:ascii="Times" w:hAnsi="Times"/>
        </w:rPr>
        <w:t xml:space="preserve"> schemes aimed specifically at PCR </w:t>
      </w:r>
      <w:r w:rsidR="00934C38">
        <w:rPr>
          <w:rFonts w:ascii="Times" w:hAnsi="Times"/>
        </w:rPr>
        <w:t>ought to</w:t>
      </w:r>
      <w:r w:rsidR="00435AAB">
        <w:rPr>
          <w:rFonts w:ascii="Times" w:hAnsi="Times"/>
        </w:rPr>
        <w:t xml:space="preserve"> be prioritised</w:t>
      </w:r>
      <w:r w:rsidR="00934C38">
        <w:rPr>
          <w:rFonts w:ascii="Times" w:hAnsi="Times"/>
        </w:rPr>
        <w:t>, supported</w:t>
      </w:r>
      <w:r w:rsidR="00435AAB">
        <w:rPr>
          <w:rFonts w:ascii="Times" w:hAnsi="Times"/>
        </w:rPr>
        <w:t xml:space="preserve"> and instituted to nurture high-quality and innovative research</w:t>
      </w:r>
      <w:r w:rsidR="00F364F2" w:rsidRPr="003D3E59">
        <w:rPr>
          <w:rFonts w:ascii="Times" w:hAnsi="Times"/>
        </w:rPr>
        <w:t xml:space="preserve">. </w:t>
      </w:r>
      <w:r w:rsidR="00F364F2">
        <w:rPr>
          <w:rFonts w:ascii="Times" w:hAnsi="Times"/>
        </w:rPr>
        <w:t xml:space="preserve">However, we </w:t>
      </w:r>
      <w:r w:rsidR="002A0FA2">
        <w:rPr>
          <w:rFonts w:ascii="Times" w:hAnsi="Times"/>
        </w:rPr>
        <w:t xml:space="preserve">also </w:t>
      </w:r>
      <w:r w:rsidRPr="003D3E59">
        <w:rPr>
          <w:rFonts w:ascii="Times" w:hAnsi="Times"/>
        </w:rPr>
        <w:t xml:space="preserve">need current academic leaders to serve as </w:t>
      </w:r>
      <w:r w:rsidR="00B70C0D">
        <w:rPr>
          <w:rFonts w:ascii="Times" w:hAnsi="Times"/>
        </w:rPr>
        <w:t>mentors</w:t>
      </w:r>
      <w:r w:rsidRPr="003D3E59">
        <w:rPr>
          <w:rFonts w:ascii="Times" w:hAnsi="Times"/>
        </w:rPr>
        <w:t>, showing us how to implement leadership skills in our daily work and be collaborative in spite of the competing</w:t>
      </w:r>
      <w:r w:rsidR="001509EF">
        <w:rPr>
          <w:rFonts w:ascii="Times" w:hAnsi="Times"/>
        </w:rPr>
        <w:t xml:space="preserve"> and competitive</w:t>
      </w:r>
      <w:r w:rsidRPr="003D3E59">
        <w:rPr>
          <w:rFonts w:ascii="Times" w:hAnsi="Times"/>
        </w:rPr>
        <w:t xml:space="preserve"> demands</w:t>
      </w:r>
      <w:r w:rsidR="001509EF">
        <w:rPr>
          <w:rFonts w:ascii="Times" w:hAnsi="Times"/>
        </w:rPr>
        <w:t xml:space="preserve"> (driven by the</w:t>
      </w:r>
      <w:r w:rsidR="007F58E7">
        <w:rPr>
          <w:rFonts w:ascii="Times" w:hAnsi="Times"/>
        </w:rPr>
        <w:t xml:space="preserve"> current</w:t>
      </w:r>
      <w:r w:rsidR="001509EF">
        <w:rPr>
          <w:rFonts w:ascii="Times" w:hAnsi="Times"/>
        </w:rPr>
        <w:t xml:space="preserve"> system)</w:t>
      </w:r>
      <w:r w:rsidRPr="003D3E59">
        <w:rPr>
          <w:rFonts w:ascii="Times" w:hAnsi="Times"/>
        </w:rPr>
        <w:t xml:space="preserve"> of the </w:t>
      </w:r>
      <w:r w:rsidR="0099700B">
        <w:rPr>
          <w:rFonts w:ascii="Times" w:hAnsi="Times"/>
        </w:rPr>
        <w:t>PCR</w:t>
      </w:r>
      <w:r w:rsidRPr="003D3E59">
        <w:rPr>
          <w:rFonts w:ascii="Times" w:hAnsi="Times"/>
        </w:rPr>
        <w:t xml:space="preserve"> setting. We need </w:t>
      </w:r>
      <w:r w:rsidR="000D080B">
        <w:rPr>
          <w:rFonts w:ascii="Times" w:hAnsi="Times"/>
        </w:rPr>
        <w:t xml:space="preserve">our </w:t>
      </w:r>
      <w:r w:rsidR="001509EF">
        <w:rPr>
          <w:rFonts w:ascii="Times" w:hAnsi="Times"/>
        </w:rPr>
        <w:t xml:space="preserve">current </w:t>
      </w:r>
      <w:r w:rsidR="000D080B">
        <w:rPr>
          <w:rFonts w:ascii="Times" w:hAnsi="Times"/>
        </w:rPr>
        <w:t>leaders</w:t>
      </w:r>
      <w:r w:rsidRPr="003D3E59">
        <w:rPr>
          <w:rFonts w:ascii="Times" w:hAnsi="Times"/>
        </w:rPr>
        <w:t xml:space="preserve"> to help us develop our research ideas, research identity and methodological expertise</w:t>
      </w:r>
      <w:r w:rsidR="00EE4D1B">
        <w:rPr>
          <w:rFonts w:ascii="Times" w:hAnsi="Times"/>
        </w:rPr>
        <w:t>.</w:t>
      </w:r>
      <w:r w:rsidR="00264D53">
        <w:rPr>
          <w:rFonts w:ascii="Times" w:hAnsi="Times"/>
        </w:rPr>
        <w:t xml:space="preserve"> </w:t>
      </w:r>
      <w:r w:rsidR="00717190">
        <w:rPr>
          <w:rFonts w:ascii="Times" w:hAnsi="Times"/>
        </w:rPr>
        <w:t>We stress the importance of both formal and i</w:t>
      </w:r>
      <w:r w:rsidR="00D249A0">
        <w:rPr>
          <w:rFonts w:ascii="Times" w:hAnsi="Times"/>
        </w:rPr>
        <w:t>nformal mentoring relationships</w:t>
      </w:r>
      <w:r w:rsidR="00661FA4">
        <w:rPr>
          <w:rFonts w:ascii="Times" w:hAnsi="Times"/>
        </w:rPr>
        <w:t>,</w:t>
      </w:r>
      <w:r w:rsidR="00FA780A">
        <w:rPr>
          <w:rFonts w:ascii="Times" w:hAnsi="Times"/>
        </w:rPr>
        <w:t xml:space="preserve"> with current</w:t>
      </w:r>
      <w:r w:rsidR="00717190">
        <w:rPr>
          <w:rFonts w:ascii="Times" w:hAnsi="Times"/>
        </w:rPr>
        <w:t xml:space="preserve"> </w:t>
      </w:r>
      <w:r w:rsidR="00FA780A">
        <w:rPr>
          <w:rFonts w:ascii="Times" w:hAnsi="Times"/>
        </w:rPr>
        <w:t>leaders within department</w:t>
      </w:r>
      <w:r w:rsidR="007F58E7">
        <w:rPr>
          <w:rFonts w:ascii="Times" w:hAnsi="Times"/>
        </w:rPr>
        <w:t>s</w:t>
      </w:r>
      <w:r w:rsidR="00FA780A">
        <w:rPr>
          <w:rFonts w:ascii="Times" w:hAnsi="Times"/>
        </w:rPr>
        <w:t xml:space="preserve"> actively seeking </w:t>
      </w:r>
      <w:r w:rsidR="00CF45AE">
        <w:rPr>
          <w:rFonts w:ascii="Times" w:hAnsi="Times"/>
        </w:rPr>
        <w:t xml:space="preserve">and partnering with promising </w:t>
      </w:r>
      <w:r w:rsidR="00FA780A">
        <w:rPr>
          <w:rFonts w:ascii="Times" w:hAnsi="Times"/>
        </w:rPr>
        <w:t>mid-career</w:t>
      </w:r>
      <w:r w:rsidR="00CF45AE">
        <w:rPr>
          <w:rFonts w:ascii="Times" w:hAnsi="Times"/>
        </w:rPr>
        <w:t xml:space="preserve"> PCRs.</w:t>
      </w:r>
      <w:r w:rsidR="00717190">
        <w:rPr>
          <w:rFonts w:ascii="Times" w:hAnsi="Times"/>
        </w:rPr>
        <w:t xml:space="preserve"> </w:t>
      </w:r>
      <w:r w:rsidR="00264D53">
        <w:rPr>
          <w:rFonts w:ascii="Times" w:hAnsi="Times"/>
        </w:rPr>
        <w:t xml:space="preserve">In short, we </w:t>
      </w:r>
      <w:r w:rsidR="00661FA4">
        <w:rPr>
          <w:rFonts w:ascii="Times" w:hAnsi="Times"/>
        </w:rPr>
        <w:t xml:space="preserve">encourage </w:t>
      </w:r>
      <w:r w:rsidR="00264D53">
        <w:rPr>
          <w:rFonts w:ascii="Times" w:hAnsi="Times"/>
        </w:rPr>
        <w:t>a vision of a supportive meritocracy, with varied schemes at departments</w:t>
      </w:r>
      <w:r w:rsidR="00661FA4">
        <w:rPr>
          <w:rFonts w:ascii="Times" w:hAnsi="Times"/>
        </w:rPr>
        <w:t xml:space="preserve"> and</w:t>
      </w:r>
      <w:r w:rsidR="00E04ED7">
        <w:rPr>
          <w:rFonts w:ascii="Times" w:hAnsi="Times"/>
        </w:rPr>
        <w:t xml:space="preserve"> </w:t>
      </w:r>
      <w:r w:rsidR="00264D53">
        <w:rPr>
          <w:rFonts w:ascii="Times" w:hAnsi="Times"/>
        </w:rPr>
        <w:t>institution</w:t>
      </w:r>
      <w:r w:rsidR="00661FA4">
        <w:rPr>
          <w:rFonts w:ascii="Times" w:hAnsi="Times"/>
        </w:rPr>
        <w:t>s</w:t>
      </w:r>
      <w:r w:rsidR="00264D53">
        <w:rPr>
          <w:rFonts w:ascii="Times" w:hAnsi="Times"/>
        </w:rPr>
        <w:t xml:space="preserve">, endorsed by professional bodies to </w:t>
      </w:r>
      <w:r w:rsidR="00FD0FC9">
        <w:rPr>
          <w:rFonts w:ascii="Times" w:hAnsi="Times"/>
        </w:rPr>
        <w:t xml:space="preserve">facilitate </w:t>
      </w:r>
      <w:r w:rsidR="00264D53">
        <w:rPr>
          <w:rFonts w:ascii="Times" w:hAnsi="Times"/>
        </w:rPr>
        <w:t xml:space="preserve">a smooth transition from mid-career to </w:t>
      </w:r>
      <w:r w:rsidR="001509EF">
        <w:rPr>
          <w:rFonts w:ascii="Times" w:hAnsi="Times"/>
        </w:rPr>
        <w:t>tenured senior posts</w:t>
      </w:r>
      <w:r w:rsidR="00264D53">
        <w:rPr>
          <w:rFonts w:ascii="Times" w:hAnsi="Times"/>
        </w:rPr>
        <w:t xml:space="preserve">. </w:t>
      </w:r>
    </w:p>
    <w:p w14:paraId="5019B1F7" w14:textId="49CF2E2A" w:rsidR="007F58E7" w:rsidRDefault="00BA542E" w:rsidP="008D5282">
      <w:pPr>
        <w:spacing w:before="120" w:line="480" w:lineRule="auto"/>
        <w:rPr>
          <w:rFonts w:ascii="Times" w:hAnsi="Times"/>
        </w:rPr>
      </w:pPr>
      <w:r>
        <w:rPr>
          <w:rFonts w:ascii="Times" w:hAnsi="Times"/>
        </w:rPr>
        <w:t xml:space="preserve"> </w:t>
      </w:r>
    </w:p>
    <w:p w14:paraId="7DCB9772" w14:textId="32CD1955" w:rsidR="006F422F" w:rsidRPr="003D3E59" w:rsidRDefault="006F422F" w:rsidP="008D5282">
      <w:pPr>
        <w:spacing w:before="120" w:line="480" w:lineRule="auto"/>
        <w:rPr>
          <w:rFonts w:ascii="Times" w:hAnsi="Times"/>
        </w:rPr>
      </w:pPr>
      <w:r w:rsidRPr="00BA542E">
        <w:rPr>
          <w:rFonts w:ascii="Times" w:hAnsi="Times"/>
        </w:rPr>
        <w:t>Finally, and most importantly, what do we need from ourselves?</w:t>
      </w:r>
      <w:r w:rsidR="00BA542E" w:rsidRPr="00BA542E">
        <w:rPr>
          <w:rFonts w:ascii="Times" w:hAnsi="Times"/>
        </w:rPr>
        <w:t xml:space="preserve"> We must be strategic with our time </w:t>
      </w:r>
      <w:r w:rsidR="003B5351">
        <w:rPr>
          <w:rFonts w:ascii="Times" w:hAnsi="Times"/>
        </w:rPr>
        <w:t xml:space="preserve">and actions, </w:t>
      </w:r>
      <w:r w:rsidR="00BA542E" w:rsidRPr="00BA542E">
        <w:rPr>
          <w:rFonts w:ascii="Times" w:hAnsi="Times"/>
        </w:rPr>
        <w:t xml:space="preserve">focusing on the key currencies of the current system in order to survive, as well as </w:t>
      </w:r>
      <w:r w:rsidR="00CF45AE" w:rsidRPr="00BA542E">
        <w:rPr>
          <w:rFonts w:ascii="Times" w:hAnsi="Times"/>
        </w:rPr>
        <w:t xml:space="preserve">develop and </w:t>
      </w:r>
      <w:r w:rsidRPr="00BA542E">
        <w:rPr>
          <w:rFonts w:ascii="Times" w:hAnsi="Times"/>
        </w:rPr>
        <w:t>show the</w:t>
      </w:r>
      <w:r w:rsidR="00FA780A" w:rsidRPr="00BA542E">
        <w:rPr>
          <w:rFonts w:ascii="Times" w:hAnsi="Times"/>
        </w:rPr>
        <w:t xml:space="preserve"> resilience to work </w:t>
      </w:r>
      <w:r w:rsidR="00CF45AE" w:rsidRPr="00BA542E">
        <w:rPr>
          <w:rFonts w:ascii="Times" w:hAnsi="Times"/>
        </w:rPr>
        <w:t>with</w:t>
      </w:r>
      <w:r w:rsidR="00FA780A" w:rsidRPr="00BA542E">
        <w:rPr>
          <w:rFonts w:ascii="Times" w:hAnsi="Times"/>
        </w:rPr>
        <w:t>in the current system and change it from within</w:t>
      </w:r>
      <w:r w:rsidR="00BA542E" w:rsidRPr="00BA542E">
        <w:rPr>
          <w:rFonts w:ascii="Times" w:hAnsi="Times"/>
        </w:rPr>
        <w:t xml:space="preserve"> in order to thrive</w:t>
      </w:r>
      <w:r w:rsidR="00BA542E">
        <w:rPr>
          <w:rFonts w:ascii="Times" w:hAnsi="Times"/>
        </w:rPr>
        <w:t>.</w:t>
      </w:r>
      <w:r w:rsidRPr="00BA542E">
        <w:rPr>
          <w:rFonts w:ascii="Times" w:hAnsi="Times"/>
        </w:rPr>
        <w:t xml:space="preserve"> </w:t>
      </w:r>
      <w:r w:rsidR="00CF45AE" w:rsidRPr="00BA542E">
        <w:rPr>
          <w:rFonts w:ascii="Times" w:hAnsi="Times"/>
        </w:rPr>
        <w:t>W</w:t>
      </w:r>
      <w:r w:rsidR="00FA780A" w:rsidRPr="00BA542E">
        <w:rPr>
          <w:rFonts w:ascii="Times" w:hAnsi="Times"/>
        </w:rPr>
        <w:t xml:space="preserve">e </w:t>
      </w:r>
      <w:r w:rsidRPr="00BA542E">
        <w:rPr>
          <w:rFonts w:ascii="Times" w:hAnsi="Times"/>
        </w:rPr>
        <w:t>must</w:t>
      </w:r>
      <w:r w:rsidR="000C14A8" w:rsidRPr="00BA542E">
        <w:rPr>
          <w:rFonts w:ascii="Times" w:hAnsi="Times"/>
        </w:rPr>
        <w:t xml:space="preserve"> </w:t>
      </w:r>
      <w:r w:rsidR="00FA780A" w:rsidRPr="00BA542E">
        <w:rPr>
          <w:rFonts w:ascii="Times" w:hAnsi="Times"/>
        </w:rPr>
        <w:t xml:space="preserve">make </w:t>
      </w:r>
      <w:r w:rsidR="00533FCA">
        <w:rPr>
          <w:rFonts w:ascii="Times" w:hAnsi="Times"/>
        </w:rPr>
        <w:t xml:space="preserve">our </w:t>
      </w:r>
      <w:r w:rsidR="00FA780A" w:rsidRPr="00BA542E">
        <w:rPr>
          <w:rFonts w:ascii="Times" w:hAnsi="Times"/>
        </w:rPr>
        <w:t>research matte</w:t>
      </w:r>
      <w:r w:rsidR="000C14A8" w:rsidRPr="00BA542E">
        <w:rPr>
          <w:rFonts w:ascii="Times" w:hAnsi="Times"/>
        </w:rPr>
        <w:t>r;</w:t>
      </w:r>
      <w:r w:rsidR="00FA780A" w:rsidRPr="00BA542E">
        <w:rPr>
          <w:rFonts w:ascii="Times" w:hAnsi="Times"/>
        </w:rPr>
        <w:t xml:space="preserve"> working with funders, policy makers and most importantly patients</w:t>
      </w:r>
      <w:r w:rsidR="00533FCA">
        <w:rPr>
          <w:rFonts w:ascii="Times" w:hAnsi="Times"/>
        </w:rPr>
        <w:t xml:space="preserve">; </w:t>
      </w:r>
      <w:r w:rsidR="00FA780A" w:rsidRPr="00BA542E">
        <w:rPr>
          <w:rFonts w:ascii="Times" w:hAnsi="Times"/>
        </w:rPr>
        <w:t>co-produc</w:t>
      </w:r>
      <w:r w:rsidR="00533FCA">
        <w:rPr>
          <w:rFonts w:ascii="Times" w:hAnsi="Times"/>
        </w:rPr>
        <w:t>ing</w:t>
      </w:r>
      <w:r w:rsidR="00FA780A" w:rsidRPr="00BA542E">
        <w:rPr>
          <w:rFonts w:ascii="Times" w:hAnsi="Times"/>
        </w:rPr>
        <w:t xml:space="preserve"> our research priorities is one way of doing this. </w:t>
      </w:r>
      <w:r w:rsidR="00CF45AE" w:rsidRPr="00BA542E">
        <w:rPr>
          <w:rFonts w:ascii="Times" w:hAnsi="Times"/>
        </w:rPr>
        <w:t xml:space="preserve">We believe that PCR priorities should be </w:t>
      </w:r>
      <w:r w:rsidR="00CF45AE" w:rsidRPr="00BA542E">
        <w:rPr>
          <w:rFonts w:ascii="Times" w:hAnsi="Times"/>
          <w:i/>
        </w:rPr>
        <w:t>the</w:t>
      </w:r>
      <w:r w:rsidR="00CF45AE" w:rsidRPr="00BA542E">
        <w:rPr>
          <w:rFonts w:ascii="Times" w:hAnsi="Times"/>
        </w:rPr>
        <w:t xml:space="preserve"> priorities for any efficient, high performing health system. </w:t>
      </w:r>
      <w:r w:rsidR="000C14A8" w:rsidRPr="00BA542E">
        <w:rPr>
          <w:rFonts w:ascii="Times" w:hAnsi="Times"/>
        </w:rPr>
        <w:t xml:space="preserve">Investing in the future of PCR </w:t>
      </w:r>
      <w:r w:rsidR="0060237A" w:rsidRPr="00BA542E">
        <w:rPr>
          <w:rFonts w:ascii="Times" w:hAnsi="Times"/>
        </w:rPr>
        <w:t>by</w:t>
      </w:r>
      <w:r w:rsidR="00C176E6" w:rsidRPr="00BA542E">
        <w:rPr>
          <w:rFonts w:ascii="Times" w:hAnsi="Times"/>
        </w:rPr>
        <w:t xml:space="preserve"> supporting </w:t>
      </w:r>
      <w:r w:rsidR="002060CB" w:rsidRPr="00BA542E">
        <w:rPr>
          <w:rFonts w:ascii="Times" w:hAnsi="Times"/>
        </w:rPr>
        <w:t xml:space="preserve">those of us who seek to drive it forwards </w:t>
      </w:r>
      <w:r w:rsidR="0060237A" w:rsidRPr="00BA542E">
        <w:rPr>
          <w:rFonts w:ascii="Times" w:hAnsi="Times"/>
        </w:rPr>
        <w:t>is one way of building both a strong PCR environment and</w:t>
      </w:r>
      <w:r w:rsidR="0060237A">
        <w:rPr>
          <w:rFonts w:ascii="Times" w:hAnsi="Times"/>
        </w:rPr>
        <w:t xml:space="preserve"> </w:t>
      </w:r>
      <w:r w:rsidR="003B5351">
        <w:rPr>
          <w:rFonts w:ascii="Times" w:hAnsi="Times"/>
        </w:rPr>
        <w:t>a stronger health system.</w:t>
      </w:r>
    </w:p>
    <w:p w14:paraId="10A60922" w14:textId="052E7C65" w:rsidR="006D1CAF" w:rsidRDefault="006D1CAF" w:rsidP="008D5282">
      <w:pPr>
        <w:spacing w:after="200" w:line="480" w:lineRule="auto"/>
        <w:rPr>
          <w:rFonts w:ascii="Times" w:eastAsiaTheme="majorEastAsia" w:hAnsi="Times" w:cstheme="majorBidi"/>
          <w:b/>
        </w:rPr>
      </w:pPr>
      <w:r>
        <w:rPr>
          <w:rFonts w:ascii="Times" w:hAnsi="Times"/>
          <w:b/>
        </w:rPr>
        <w:br w:type="page"/>
      </w:r>
    </w:p>
    <w:p w14:paraId="14090BD3" w14:textId="6ACE8A8C" w:rsidR="006F422F" w:rsidRDefault="006F422F" w:rsidP="008D5282">
      <w:pPr>
        <w:pStyle w:val="Heading2"/>
        <w:spacing w:line="480" w:lineRule="auto"/>
        <w:jc w:val="center"/>
        <w:rPr>
          <w:rFonts w:ascii="Times" w:hAnsi="Times"/>
          <w:b/>
          <w:color w:val="auto"/>
          <w:sz w:val="24"/>
          <w:szCs w:val="24"/>
        </w:rPr>
      </w:pPr>
      <w:r w:rsidRPr="00CB3126">
        <w:rPr>
          <w:rFonts w:ascii="Times" w:hAnsi="Times"/>
          <w:b/>
          <w:color w:val="auto"/>
          <w:sz w:val="24"/>
          <w:szCs w:val="24"/>
        </w:rPr>
        <w:lastRenderedPageBreak/>
        <w:t>Reference</w:t>
      </w:r>
      <w:r w:rsidR="00961B99" w:rsidRPr="00CB3126">
        <w:rPr>
          <w:rFonts w:ascii="Times" w:hAnsi="Times"/>
          <w:b/>
          <w:color w:val="auto"/>
          <w:sz w:val="24"/>
          <w:szCs w:val="24"/>
        </w:rPr>
        <w:t>s</w:t>
      </w:r>
    </w:p>
    <w:p w14:paraId="2DD3E89E" w14:textId="77777777" w:rsidR="00EE4D1B" w:rsidRDefault="001D5AF2" w:rsidP="00EE4D1B">
      <w:pPr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EE4D1B">
        <w:rPr>
          <w:noProof/>
        </w:rPr>
        <w:t>1.</w:t>
      </w:r>
      <w:r w:rsidR="00EE4D1B">
        <w:rPr>
          <w:noProof/>
        </w:rPr>
        <w:tab/>
        <w:t>MacAuley D. Thinking the unthinkable: General practice research. CMAJ blogs [Internet]. 2016 Jan 29. Available from: https://cmajblogs.com/thinking-the-unthinkable-about-general-practice-research/.</w:t>
      </w:r>
    </w:p>
    <w:p w14:paraId="2E3FA9E4" w14:textId="77777777" w:rsidR="00EE4D1B" w:rsidRDefault="00EE4D1B" w:rsidP="00EE4D1B">
      <w:pPr>
        <w:rPr>
          <w:noProof/>
        </w:rPr>
      </w:pPr>
      <w:r>
        <w:rPr>
          <w:noProof/>
        </w:rPr>
        <w:t>2.</w:t>
      </w:r>
      <w:r>
        <w:rPr>
          <w:noProof/>
        </w:rPr>
        <w:tab/>
        <w:t>Horton R. Offline: How to save primary care research. Lancet. 2014;384(9948):1082.</w:t>
      </w:r>
    </w:p>
    <w:p w14:paraId="59D91638" w14:textId="77777777" w:rsidR="00EE4D1B" w:rsidRDefault="00EE4D1B" w:rsidP="00EE4D1B">
      <w:pPr>
        <w:rPr>
          <w:noProof/>
        </w:rPr>
      </w:pPr>
      <w:r>
        <w:rPr>
          <w:noProof/>
        </w:rPr>
        <w:t>3.</w:t>
      </w:r>
      <w:r>
        <w:rPr>
          <w:noProof/>
        </w:rPr>
        <w:tab/>
        <w:t>Campbell J, Hobbs FDR, Irish B, Nicholson S, Pringle M, Reeve J, et al. UK academic general practice and primary care. BMJ : British Medical Journal. 2015;351.</w:t>
      </w:r>
    </w:p>
    <w:p w14:paraId="53D6F1B6" w14:textId="7C4F99DD" w:rsidR="00EE4D1B" w:rsidRDefault="00EE4D1B" w:rsidP="00EE4D1B">
      <w:pPr>
        <w:rPr>
          <w:noProof/>
        </w:rPr>
      </w:pPr>
      <w:r>
        <w:rPr>
          <w:noProof/>
        </w:rPr>
        <w:t>4.</w:t>
      </w:r>
      <w:r>
        <w:rPr>
          <w:noProof/>
        </w:rPr>
        <w:tab/>
        <w:t xml:space="preserve">Oxford International Primary Care Research Leadership Programme University of Oxford: Nuffield Department of Primary Care Health Sciences;  [1 Aug 2017]. Available from: </w:t>
      </w:r>
      <w:hyperlink r:id="rId10" w:history="1">
        <w:r w:rsidRPr="00EE4D1B">
          <w:rPr>
            <w:rStyle w:val="Hyperlink"/>
            <w:noProof/>
          </w:rPr>
          <w:t>http://www.oxfordleadershipprogramme.co.uk/</w:t>
        </w:r>
      </w:hyperlink>
      <w:r>
        <w:rPr>
          <w:noProof/>
        </w:rPr>
        <w:t>.</w:t>
      </w:r>
    </w:p>
    <w:p w14:paraId="42004E4D" w14:textId="77777777" w:rsidR="00EE4D1B" w:rsidRDefault="00EE4D1B" w:rsidP="00EE4D1B">
      <w:pPr>
        <w:rPr>
          <w:noProof/>
        </w:rPr>
      </w:pPr>
      <w:r>
        <w:rPr>
          <w:noProof/>
        </w:rPr>
        <w:t>5.</w:t>
      </w:r>
      <w:r>
        <w:rPr>
          <w:noProof/>
        </w:rPr>
        <w:tab/>
        <w:t>NHS E. FIVE YEAR FORWARD VIEW 2014.</w:t>
      </w:r>
    </w:p>
    <w:p w14:paraId="10030A73" w14:textId="77777777" w:rsidR="00EE4D1B" w:rsidRDefault="00EE4D1B" w:rsidP="00EE4D1B">
      <w:pPr>
        <w:rPr>
          <w:noProof/>
        </w:rPr>
      </w:pPr>
      <w:r>
        <w:rPr>
          <w:noProof/>
        </w:rPr>
        <w:t>6.</w:t>
      </w:r>
      <w:r>
        <w:rPr>
          <w:noProof/>
        </w:rPr>
        <w:tab/>
        <w:t>Wallace E, Salisbury C, Guthrie B, Lewis C, Fahey T, Smith SM. Managing patients with multimorbidity in primary care. BMJ. 2015;350:h176.</w:t>
      </w:r>
    </w:p>
    <w:p w14:paraId="0E1B171C" w14:textId="77777777" w:rsidR="00EE4D1B" w:rsidRDefault="00EE4D1B" w:rsidP="00EE4D1B">
      <w:pPr>
        <w:rPr>
          <w:noProof/>
        </w:rPr>
      </w:pPr>
      <w:r>
        <w:rPr>
          <w:noProof/>
        </w:rPr>
        <w:t>7.</w:t>
      </w:r>
      <w:r>
        <w:rPr>
          <w:noProof/>
        </w:rPr>
        <w:tab/>
        <w:t>Barnett K, Mercer SW, Norbury M, Watt G, Wyke S, Guthrie B. Epidemiology of multimorbidity and implications for health care, research, and medical education: a cross-sectional study. Lancet. 2012;380(9836):37-43.</w:t>
      </w:r>
    </w:p>
    <w:p w14:paraId="307B1B7A" w14:textId="77777777" w:rsidR="00EE4D1B" w:rsidRDefault="00EE4D1B" w:rsidP="00EE4D1B">
      <w:pPr>
        <w:rPr>
          <w:noProof/>
        </w:rPr>
      </w:pPr>
      <w:r>
        <w:rPr>
          <w:noProof/>
        </w:rPr>
        <w:t>8.</w:t>
      </w:r>
      <w:r>
        <w:rPr>
          <w:noProof/>
        </w:rPr>
        <w:tab/>
        <w:t>Patterson SM, Cadogan CA, Kerse N, Cardwell CR, Bradley MC, Ryan C, et al. Interventions to improve the appropriate use of polypharmacy for older people. Cochrane Database Syst Rev. 2014;10:CD008165-CD65.</w:t>
      </w:r>
    </w:p>
    <w:p w14:paraId="3490426D" w14:textId="77777777" w:rsidR="00EE4D1B" w:rsidRDefault="00EE4D1B" w:rsidP="00EE4D1B">
      <w:pPr>
        <w:rPr>
          <w:noProof/>
        </w:rPr>
      </w:pPr>
      <w:r>
        <w:rPr>
          <w:noProof/>
        </w:rPr>
        <w:t>9.</w:t>
      </w:r>
      <w:r>
        <w:rPr>
          <w:noProof/>
        </w:rPr>
        <w:tab/>
        <w:t>Smith SM, Wallace E, O'Dowd T, Fortin M. Interventions for improving outcomes in patients with multimorbidity in primary care and community settings. Cochrane Database Syst Rev. 2016;3:Cd006560.</w:t>
      </w:r>
    </w:p>
    <w:p w14:paraId="6B2BADA5" w14:textId="77777777" w:rsidR="00EE4D1B" w:rsidRDefault="00EE4D1B" w:rsidP="00EE4D1B">
      <w:pPr>
        <w:rPr>
          <w:noProof/>
        </w:rPr>
      </w:pPr>
      <w:r>
        <w:rPr>
          <w:noProof/>
        </w:rPr>
        <w:t>10.</w:t>
      </w:r>
      <w:r>
        <w:rPr>
          <w:noProof/>
        </w:rPr>
        <w:tab/>
        <w:t>Bower P, Kennedy A, Reeves D, Rogers A, Blakeman T, Chew-Graham C, et al. A cluster randomised controlled trial of the clinical and cost-effectiveness of a 'whole systems' model of self-management support for the management of long- term conditions in primary care: trial protocol. Implementation Science : IS. 2012 01/26</w:t>
      </w:r>
    </w:p>
    <w:p w14:paraId="0336BFF1" w14:textId="77777777" w:rsidR="00EE4D1B" w:rsidRDefault="00EE4D1B" w:rsidP="00EE4D1B">
      <w:pPr>
        <w:rPr>
          <w:noProof/>
        </w:rPr>
      </w:pPr>
      <w:r>
        <w:rPr>
          <w:noProof/>
        </w:rPr>
        <w:t>11/03/received</w:t>
      </w:r>
    </w:p>
    <w:p w14:paraId="2BA6AF8A" w14:textId="77777777" w:rsidR="00EE4D1B" w:rsidRDefault="00EE4D1B" w:rsidP="00EE4D1B">
      <w:pPr>
        <w:rPr>
          <w:noProof/>
        </w:rPr>
      </w:pPr>
      <w:r>
        <w:rPr>
          <w:noProof/>
        </w:rPr>
        <w:t>01/26/accepted;7:7-. PubMed PMID: PMC3274470.</w:t>
      </w:r>
    </w:p>
    <w:p w14:paraId="5755EED7" w14:textId="77777777" w:rsidR="00EE4D1B" w:rsidRDefault="00EE4D1B" w:rsidP="00EE4D1B">
      <w:pPr>
        <w:rPr>
          <w:noProof/>
        </w:rPr>
      </w:pPr>
      <w:r>
        <w:rPr>
          <w:noProof/>
        </w:rPr>
        <w:t>11.</w:t>
      </w:r>
      <w:r>
        <w:rPr>
          <w:noProof/>
        </w:rPr>
        <w:tab/>
        <w:t>Grant S, Checkland K, Bowie P, Guthrie B. The role of informal dimensions of safety in high-volume organisational routines: an ethnographic study of test results handling in UK general practice. Implementation Science : IS. 2017;12:56. PubMed PMID: PMC5408428.</w:t>
      </w:r>
    </w:p>
    <w:p w14:paraId="4007C34D" w14:textId="52F2B9E4" w:rsidR="00EE4D1B" w:rsidRDefault="00EE4D1B" w:rsidP="00EE4D1B">
      <w:pPr>
        <w:rPr>
          <w:noProof/>
        </w:rPr>
      </w:pPr>
      <w:r>
        <w:rPr>
          <w:noProof/>
        </w:rPr>
        <w:t>12.</w:t>
      </w:r>
      <w:r>
        <w:rPr>
          <w:noProof/>
        </w:rPr>
        <w:tab/>
        <w:t xml:space="preserve">Bratislava Declaration of Young Researchers. 2017 1 Aug 2017. Available from: </w:t>
      </w:r>
      <w:hyperlink r:id="rId11" w:history="1">
        <w:r w:rsidRPr="00EE4D1B">
          <w:rPr>
            <w:rStyle w:val="Hyperlink"/>
            <w:noProof/>
          </w:rPr>
          <w:t>http://declaration.mimuw.edu.pl/</w:t>
        </w:r>
      </w:hyperlink>
      <w:r>
        <w:rPr>
          <w:noProof/>
        </w:rPr>
        <w:t>.</w:t>
      </w:r>
    </w:p>
    <w:p w14:paraId="592DDBF8" w14:textId="16B88660" w:rsidR="00EE4D1B" w:rsidRDefault="00EE4D1B" w:rsidP="00EE4D1B">
      <w:pPr>
        <w:rPr>
          <w:noProof/>
        </w:rPr>
      </w:pPr>
    </w:p>
    <w:p w14:paraId="6819517E" w14:textId="416D2694" w:rsidR="00B163E0" w:rsidRPr="006F422F" w:rsidRDefault="001D5AF2" w:rsidP="008D5282">
      <w:pPr>
        <w:spacing w:line="480" w:lineRule="auto"/>
      </w:pPr>
      <w:r>
        <w:fldChar w:fldCharType="end"/>
      </w:r>
    </w:p>
    <w:sectPr w:rsidR="00B163E0" w:rsidRPr="006F422F" w:rsidSect="003D3E59"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73D2D6" w14:textId="77777777" w:rsidR="00D027F5" w:rsidRDefault="00D027F5" w:rsidP="001E0164">
      <w:r>
        <w:separator/>
      </w:r>
    </w:p>
  </w:endnote>
  <w:endnote w:type="continuationSeparator" w:id="0">
    <w:p w14:paraId="3559066A" w14:textId="77777777" w:rsidR="00D027F5" w:rsidRDefault="00D027F5" w:rsidP="001E0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58718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6D859C" w14:textId="06D5C28A" w:rsidR="004B36E6" w:rsidRDefault="004B36E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40C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9AB96E6" w14:textId="77777777" w:rsidR="004B36E6" w:rsidRDefault="004B36E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9F9584" w14:textId="77777777" w:rsidR="00D027F5" w:rsidRDefault="00D027F5" w:rsidP="001E0164">
      <w:r>
        <w:separator/>
      </w:r>
    </w:p>
  </w:footnote>
  <w:footnote w:type="continuationSeparator" w:id="0">
    <w:p w14:paraId="5134283F" w14:textId="77777777" w:rsidR="00D027F5" w:rsidRDefault="00D027F5" w:rsidP="001E01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777A7"/>
    <w:multiLevelType w:val="multilevel"/>
    <w:tmpl w:val="2DACA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8ED2967"/>
    <w:multiLevelType w:val="hybridMultilevel"/>
    <w:tmpl w:val="3DDCA7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3F6172"/>
    <w:multiLevelType w:val="hybridMultilevel"/>
    <w:tmpl w:val="4B10F2C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tewfrtpnpar2dewtz55vwecaxptxsepfwe9&quot;&gt;Miake-Ravine - Included- SCS&lt;record-ids&gt;&lt;item&gt;370&lt;/item&gt;&lt;item&gt;371&lt;/item&gt;&lt;item&gt;373&lt;/item&gt;&lt;item&gt;375&lt;/item&gt;&lt;/record-ids&gt;&lt;/item&gt;&lt;/Libraries&gt;"/>
  </w:docVars>
  <w:rsids>
    <w:rsidRoot w:val="00B163E0"/>
    <w:rsid w:val="0000267A"/>
    <w:rsid w:val="000026AC"/>
    <w:rsid w:val="000071A3"/>
    <w:rsid w:val="00027984"/>
    <w:rsid w:val="000341D4"/>
    <w:rsid w:val="000362D4"/>
    <w:rsid w:val="000406DD"/>
    <w:rsid w:val="0004191D"/>
    <w:rsid w:val="00050FA9"/>
    <w:rsid w:val="0005201A"/>
    <w:rsid w:val="000700FF"/>
    <w:rsid w:val="00075B5E"/>
    <w:rsid w:val="0008562B"/>
    <w:rsid w:val="00094BE5"/>
    <w:rsid w:val="000A21CB"/>
    <w:rsid w:val="000B05F1"/>
    <w:rsid w:val="000B1F75"/>
    <w:rsid w:val="000B5B9D"/>
    <w:rsid w:val="000C09E1"/>
    <w:rsid w:val="000C14A8"/>
    <w:rsid w:val="000C4868"/>
    <w:rsid w:val="000D030D"/>
    <w:rsid w:val="000D080B"/>
    <w:rsid w:val="000E49B1"/>
    <w:rsid w:val="000F685D"/>
    <w:rsid w:val="000F7711"/>
    <w:rsid w:val="00100038"/>
    <w:rsid w:val="00103883"/>
    <w:rsid w:val="0011152D"/>
    <w:rsid w:val="001319AA"/>
    <w:rsid w:val="001509EF"/>
    <w:rsid w:val="00152F09"/>
    <w:rsid w:val="001575F2"/>
    <w:rsid w:val="001577BC"/>
    <w:rsid w:val="00162F27"/>
    <w:rsid w:val="00164F01"/>
    <w:rsid w:val="00170FC3"/>
    <w:rsid w:val="00174E4F"/>
    <w:rsid w:val="001877EA"/>
    <w:rsid w:val="001A16B5"/>
    <w:rsid w:val="001B2A09"/>
    <w:rsid w:val="001C1877"/>
    <w:rsid w:val="001C2904"/>
    <w:rsid w:val="001C4FAF"/>
    <w:rsid w:val="001C57F1"/>
    <w:rsid w:val="001D3203"/>
    <w:rsid w:val="001D5AF2"/>
    <w:rsid w:val="001E0164"/>
    <w:rsid w:val="001E6707"/>
    <w:rsid w:val="001F0DFB"/>
    <w:rsid w:val="001F124C"/>
    <w:rsid w:val="001F2AA4"/>
    <w:rsid w:val="002060CB"/>
    <w:rsid w:val="00215B4C"/>
    <w:rsid w:val="00227718"/>
    <w:rsid w:val="00236185"/>
    <w:rsid w:val="0024389E"/>
    <w:rsid w:val="00246E26"/>
    <w:rsid w:val="00264D53"/>
    <w:rsid w:val="00267901"/>
    <w:rsid w:val="00267D21"/>
    <w:rsid w:val="002717B1"/>
    <w:rsid w:val="00272D09"/>
    <w:rsid w:val="00274172"/>
    <w:rsid w:val="00274A34"/>
    <w:rsid w:val="00280442"/>
    <w:rsid w:val="00281C84"/>
    <w:rsid w:val="00281DFF"/>
    <w:rsid w:val="00294245"/>
    <w:rsid w:val="002A0FA2"/>
    <w:rsid w:val="002A20EA"/>
    <w:rsid w:val="002A23D3"/>
    <w:rsid w:val="002A262F"/>
    <w:rsid w:val="002B6A9B"/>
    <w:rsid w:val="002B73E8"/>
    <w:rsid w:val="002E237D"/>
    <w:rsid w:val="002F1483"/>
    <w:rsid w:val="002F2AAA"/>
    <w:rsid w:val="002F2C65"/>
    <w:rsid w:val="00303A05"/>
    <w:rsid w:val="00325151"/>
    <w:rsid w:val="003254FE"/>
    <w:rsid w:val="00332494"/>
    <w:rsid w:val="00333C1B"/>
    <w:rsid w:val="003365FD"/>
    <w:rsid w:val="0033707C"/>
    <w:rsid w:val="003645DE"/>
    <w:rsid w:val="00373267"/>
    <w:rsid w:val="00375D26"/>
    <w:rsid w:val="00385A2D"/>
    <w:rsid w:val="00391C1F"/>
    <w:rsid w:val="003B2AEA"/>
    <w:rsid w:val="003B5351"/>
    <w:rsid w:val="003D3E59"/>
    <w:rsid w:val="003D42F0"/>
    <w:rsid w:val="003E19C4"/>
    <w:rsid w:val="003E616D"/>
    <w:rsid w:val="00401F44"/>
    <w:rsid w:val="00420DC5"/>
    <w:rsid w:val="00422384"/>
    <w:rsid w:val="00425FA8"/>
    <w:rsid w:val="004344A9"/>
    <w:rsid w:val="00435AAB"/>
    <w:rsid w:val="004421B6"/>
    <w:rsid w:val="0044617B"/>
    <w:rsid w:val="00455915"/>
    <w:rsid w:val="004575BF"/>
    <w:rsid w:val="00461FB4"/>
    <w:rsid w:val="004670DD"/>
    <w:rsid w:val="004733F6"/>
    <w:rsid w:val="004740C8"/>
    <w:rsid w:val="004757AC"/>
    <w:rsid w:val="00477346"/>
    <w:rsid w:val="00495033"/>
    <w:rsid w:val="004A168B"/>
    <w:rsid w:val="004B36E6"/>
    <w:rsid w:val="004B6687"/>
    <w:rsid w:val="004B7C6D"/>
    <w:rsid w:val="004C429C"/>
    <w:rsid w:val="004E07A9"/>
    <w:rsid w:val="004E6371"/>
    <w:rsid w:val="004E6F70"/>
    <w:rsid w:val="004F59DA"/>
    <w:rsid w:val="00514CD2"/>
    <w:rsid w:val="00522DF5"/>
    <w:rsid w:val="00523DD0"/>
    <w:rsid w:val="00532905"/>
    <w:rsid w:val="00533BF6"/>
    <w:rsid w:val="00533FCA"/>
    <w:rsid w:val="00536969"/>
    <w:rsid w:val="00537210"/>
    <w:rsid w:val="005548BB"/>
    <w:rsid w:val="005664E2"/>
    <w:rsid w:val="00566D0D"/>
    <w:rsid w:val="00570381"/>
    <w:rsid w:val="005713D2"/>
    <w:rsid w:val="00572042"/>
    <w:rsid w:val="00580A17"/>
    <w:rsid w:val="00582B1A"/>
    <w:rsid w:val="005900D7"/>
    <w:rsid w:val="0059653F"/>
    <w:rsid w:val="005B5DE9"/>
    <w:rsid w:val="005B6222"/>
    <w:rsid w:val="005B715B"/>
    <w:rsid w:val="005C0C77"/>
    <w:rsid w:val="005C55B7"/>
    <w:rsid w:val="005E28F5"/>
    <w:rsid w:val="0060237A"/>
    <w:rsid w:val="00611598"/>
    <w:rsid w:val="0061181E"/>
    <w:rsid w:val="006160CB"/>
    <w:rsid w:val="0062434A"/>
    <w:rsid w:val="00635867"/>
    <w:rsid w:val="006444B4"/>
    <w:rsid w:val="00652764"/>
    <w:rsid w:val="006604E7"/>
    <w:rsid w:val="00661FA4"/>
    <w:rsid w:val="00681762"/>
    <w:rsid w:val="00681AA8"/>
    <w:rsid w:val="00683177"/>
    <w:rsid w:val="006857A2"/>
    <w:rsid w:val="006869B2"/>
    <w:rsid w:val="00692081"/>
    <w:rsid w:val="00694192"/>
    <w:rsid w:val="006A05B9"/>
    <w:rsid w:val="006A369D"/>
    <w:rsid w:val="006B35E2"/>
    <w:rsid w:val="006C11B9"/>
    <w:rsid w:val="006C4842"/>
    <w:rsid w:val="006D1CAF"/>
    <w:rsid w:val="006E0EA7"/>
    <w:rsid w:val="006E2587"/>
    <w:rsid w:val="006E3A87"/>
    <w:rsid w:val="006E693A"/>
    <w:rsid w:val="006F2F1F"/>
    <w:rsid w:val="006F36A9"/>
    <w:rsid w:val="006F422F"/>
    <w:rsid w:val="006F4805"/>
    <w:rsid w:val="006F70DF"/>
    <w:rsid w:val="00703444"/>
    <w:rsid w:val="007061AA"/>
    <w:rsid w:val="007107C2"/>
    <w:rsid w:val="00710B4C"/>
    <w:rsid w:val="00713AB3"/>
    <w:rsid w:val="00714483"/>
    <w:rsid w:val="00715C9A"/>
    <w:rsid w:val="00717190"/>
    <w:rsid w:val="007179EE"/>
    <w:rsid w:val="00735933"/>
    <w:rsid w:val="00735976"/>
    <w:rsid w:val="0074559E"/>
    <w:rsid w:val="0075380E"/>
    <w:rsid w:val="00753BAF"/>
    <w:rsid w:val="00764869"/>
    <w:rsid w:val="00764D14"/>
    <w:rsid w:val="00764D63"/>
    <w:rsid w:val="00765082"/>
    <w:rsid w:val="00777F72"/>
    <w:rsid w:val="007900F7"/>
    <w:rsid w:val="007A0298"/>
    <w:rsid w:val="007B3C0C"/>
    <w:rsid w:val="007B6AE7"/>
    <w:rsid w:val="007C193E"/>
    <w:rsid w:val="007C437C"/>
    <w:rsid w:val="007C5B91"/>
    <w:rsid w:val="007D2A6B"/>
    <w:rsid w:val="007D3586"/>
    <w:rsid w:val="007D455E"/>
    <w:rsid w:val="007F58E7"/>
    <w:rsid w:val="007F6ECA"/>
    <w:rsid w:val="008028AC"/>
    <w:rsid w:val="008168AA"/>
    <w:rsid w:val="00824222"/>
    <w:rsid w:val="00826387"/>
    <w:rsid w:val="00832EC1"/>
    <w:rsid w:val="008441DC"/>
    <w:rsid w:val="00845864"/>
    <w:rsid w:val="00851CE6"/>
    <w:rsid w:val="008554FE"/>
    <w:rsid w:val="0086263B"/>
    <w:rsid w:val="00873F9F"/>
    <w:rsid w:val="008745CC"/>
    <w:rsid w:val="00880A31"/>
    <w:rsid w:val="00887787"/>
    <w:rsid w:val="008A1999"/>
    <w:rsid w:val="008A30E7"/>
    <w:rsid w:val="008B1744"/>
    <w:rsid w:val="008B708F"/>
    <w:rsid w:val="008B7DCC"/>
    <w:rsid w:val="008C4ECF"/>
    <w:rsid w:val="008C73B7"/>
    <w:rsid w:val="008D3B74"/>
    <w:rsid w:val="008D5282"/>
    <w:rsid w:val="008D57C4"/>
    <w:rsid w:val="008D5C0E"/>
    <w:rsid w:val="008E2F4E"/>
    <w:rsid w:val="008F1AB7"/>
    <w:rsid w:val="00900A9A"/>
    <w:rsid w:val="00902F2C"/>
    <w:rsid w:val="00903AF0"/>
    <w:rsid w:val="009065CB"/>
    <w:rsid w:val="00910733"/>
    <w:rsid w:val="00910F9E"/>
    <w:rsid w:val="00934C38"/>
    <w:rsid w:val="00953EB5"/>
    <w:rsid w:val="009601D9"/>
    <w:rsid w:val="009605AC"/>
    <w:rsid w:val="00961B99"/>
    <w:rsid w:val="009669B5"/>
    <w:rsid w:val="00986A7D"/>
    <w:rsid w:val="0099096D"/>
    <w:rsid w:val="0099197B"/>
    <w:rsid w:val="00991EA8"/>
    <w:rsid w:val="0099700B"/>
    <w:rsid w:val="009A2A92"/>
    <w:rsid w:val="009B7E7B"/>
    <w:rsid w:val="009C1642"/>
    <w:rsid w:val="009C602C"/>
    <w:rsid w:val="009D16E5"/>
    <w:rsid w:val="009D506A"/>
    <w:rsid w:val="009E7C9B"/>
    <w:rsid w:val="009F7FE6"/>
    <w:rsid w:val="00A02B3A"/>
    <w:rsid w:val="00A11354"/>
    <w:rsid w:val="00A11876"/>
    <w:rsid w:val="00A138A3"/>
    <w:rsid w:val="00A3556E"/>
    <w:rsid w:val="00A45069"/>
    <w:rsid w:val="00A45A4C"/>
    <w:rsid w:val="00A5152F"/>
    <w:rsid w:val="00A620C7"/>
    <w:rsid w:val="00A70684"/>
    <w:rsid w:val="00A7226C"/>
    <w:rsid w:val="00A82B06"/>
    <w:rsid w:val="00A8506B"/>
    <w:rsid w:val="00A87B72"/>
    <w:rsid w:val="00A93558"/>
    <w:rsid w:val="00A95A5D"/>
    <w:rsid w:val="00AA667E"/>
    <w:rsid w:val="00AB6726"/>
    <w:rsid w:val="00AE0595"/>
    <w:rsid w:val="00AE5DF3"/>
    <w:rsid w:val="00B11412"/>
    <w:rsid w:val="00B15AF1"/>
    <w:rsid w:val="00B163E0"/>
    <w:rsid w:val="00B23352"/>
    <w:rsid w:val="00B2521E"/>
    <w:rsid w:val="00B32B13"/>
    <w:rsid w:val="00B50708"/>
    <w:rsid w:val="00B54E31"/>
    <w:rsid w:val="00B678E8"/>
    <w:rsid w:val="00B70C0D"/>
    <w:rsid w:val="00B8488C"/>
    <w:rsid w:val="00B9032A"/>
    <w:rsid w:val="00B926E2"/>
    <w:rsid w:val="00BA542E"/>
    <w:rsid w:val="00BB689C"/>
    <w:rsid w:val="00BB7018"/>
    <w:rsid w:val="00BC002B"/>
    <w:rsid w:val="00BC1ACB"/>
    <w:rsid w:val="00BC7ED4"/>
    <w:rsid w:val="00BD6965"/>
    <w:rsid w:val="00BE412D"/>
    <w:rsid w:val="00BE7EC2"/>
    <w:rsid w:val="00BF73AB"/>
    <w:rsid w:val="00C07FC6"/>
    <w:rsid w:val="00C101B0"/>
    <w:rsid w:val="00C14C14"/>
    <w:rsid w:val="00C176E6"/>
    <w:rsid w:val="00C257E4"/>
    <w:rsid w:val="00C35E3C"/>
    <w:rsid w:val="00C37C3B"/>
    <w:rsid w:val="00C43C34"/>
    <w:rsid w:val="00C44DF3"/>
    <w:rsid w:val="00C6363A"/>
    <w:rsid w:val="00C718C6"/>
    <w:rsid w:val="00C900A6"/>
    <w:rsid w:val="00C945A7"/>
    <w:rsid w:val="00CA51A5"/>
    <w:rsid w:val="00CB3126"/>
    <w:rsid w:val="00CB6D1B"/>
    <w:rsid w:val="00CC6390"/>
    <w:rsid w:val="00CE1585"/>
    <w:rsid w:val="00CE5D0C"/>
    <w:rsid w:val="00CF45AE"/>
    <w:rsid w:val="00CF75EE"/>
    <w:rsid w:val="00D00D6D"/>
    <w:rsid w:val="00D027F5"/>
    <w:rsid w:val="00D0376E"/>
    <w:rsid w:val="00D10BFC"/>
    <w:rsid w:val="00D249A0"/>
    <w:rsid w:val="00D26564"/>
    <w:rsid w:val="00D311CF"/>
    <w:rsid w:val="00D32689"/>
    <w:rsid w:val="00D40306"/>
    <w:rsid w:val="00D47570"/>
    <w:rsid w:val="00D511D8"/>
    <w:rsid w:val="00D558D1"/>
    <w:rsid w:val="00D55D84"/>
    <w:rsid w:val="00D71514"/>
    <w:rsid w:val="00D72078"/>
    <w:rsid w:val="00D72642"/>
    <w:rsid w:val="00D73F29"/>
    <w:rsid w:val="00D806C1"/>
    <w:rsid w:val="00D80E8F"/>
    <w:rsid w:val="00D82168"/>
    <w:rsid w:val="00D91785"/>
    <w:rsid w:val="00DA3BCA"/>
    <w:rsid w:val="00DD10D3"/>
    <w:rsid w:val="00DD7CC8"/>
    <w:rsid w:val="00DE3642"/>
    <w:rsid w:val="00DF4416"/>
    <w:rsid w:val="00DF7FCF"/>
    <w:rsid w:val="00E01642"/>
    <w:rsid w:val="00E04ED7"/>
    <w:rsid w:val="00E0615B"/>
    <w:rsid w:val="00E234E6"/>
    <w:rsid w:val="00E315CB"/>
    <w:rsid w:val="00E31701"/>
    <w:rsid w:val="00E31AEB"/>
    <w:rsid w:val="00E342A6"/>
    <w:rsid w:val="00E446D6"/>
    <w:rsid w:val="00E548E3"/>
    <w:rsid w:val="00E60CA7"/>
    <w:rsid w:val="00E74542"/>
    <w:rsid w:val="00E758F1"/>
    <w:rsid w:val="00E83A00"/>
    <w:rsid w:val="00E84F20"/>
    <w:rsid w:val="00E9367C"/>
    <w:rsid w:val="00E951F6"/>
    <w:rsid w:val="00E96CFF"/>
    <w:rsid w:val="00EA06C8"/>
    <w:rsid w:val="00EC0AAC"/>
    <w:rsid w:val="00EC5C47"/>
    <w:rsid w:val="00ED2165"/>
    <w:rsid w:val="00ED41AF"/>
    <w:rsid w:val="00EE4D1B"/>
    <w:rsid w:val="00EE66B2"/>
    <w:rsid w:val="00EF2D91"/>
    <w:rsid w:val="00EF2EE6"/>
    <w:rsid w:val="00EF35C5"/>
    <w:rsid w:val="00F10B9C"/>
    <w:rsid w:val="00F15BB2"/>
    <w:rsid w:val="00F204DB"/>
    <w:rsid w:val="00F23E10"/>
    <w:rsid w:val="00F31D9A"/>
    <w:rsid w:val="00F364F2"/>
    <w:rsid w:val="00F4190D"/>
    <w:rsid w:val="00F43A04"/>
    <w:rsid w:val="00F52E52"/>
    <w:rsid w:val="00F549AA"/>
    <w:rsid w:val="00F5501F"/>
    <w:rsid w:val="00F60886"/>
    <w:rsid w:val="00F6192E"/>
    <w:rsid w:val="00F63222"/>
    <w:rsid w:val="00F75BC2"/>
    <w:rsid w:val="00FA2C20"/>
    <w:rsid w:val="00FA780A"/>
    <w:rsid w:val="00FC304A"/>
    <w:rsid w:val="00FC5311"/>
    <w:rsid w:val="00FD0FC9"/>
    <w:rsid w:val="00FD3A88"/>
    <w:rsid w:val="00FD7084"/>
    <w:rsid w:val="00FE4128"/>
    <w:rsid w:val="00FE6C97"/>
    <w:rsid w:val="00FF56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3E2C9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63E0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367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49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F6EC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63E0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B163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63E0"/>
    <w:rPr>
      <w:rFonts w:asciiTheme="minorHAnsi" w:eastAsiaTheme="minorEastAsia" w:hAnsiTheme="minorHAnsi" w:cstheme="minorBidi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63E0"/>
    <w:rPr>
      <w:rFonts w:eastAsiaTheme="minorEastAsia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63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63E0"/>
    <w:rPr>
      <w:rFonts w:ascii="Tahoma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unhideWhenUsed/>
    <w:rsid w:val="00B163E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1E016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0164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E016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E0164"/>
    <w:rPr>
      <w:rFonts w:ascii="Times New Roman" w:hAnsi="Times New Roman" w:cs="Times New Roman"/>
      <w:sz w:val="24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49AA"/>
    <w:rPr>
      <w:rFonts w:ascii="Times New Roman" w:eastAsiaTheme="minorHAnsi" w:hAnsi="Times New Roman" w:cs="Times New Roman"/>
      <w:b/>
      <w:bCs/>
      <w:lang w:val="en-GB" w:eastAsia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49AA"/>
    <w:rPr>
      <w:rFonts w:ascii="Times New Roman" w:eastAsiaTheme="minorEastAsia" w:hAnsi="Times New Roman" w:cs="Times New Roman"/>
      <w:b/>
      <w:bCs/>
      <w:sz w:val="20"/>
      <w:szCs w:val="20"/>
      <w:lang w:val="en-US" w:eastAsia="en-GB"/>
    </w:rPr>
  </w:style>
  <w:style w:type="paragraph" w:customStyle="1" w:styleId="EndNoteBibliographyTitle">
    <w:name w:val="EndNote Bibliography Title"/>
    <w:basedOn w:val="Normal"/>
    <w:rsid w:val="00C07FC6"/>
    <w:pPr>
      <w:jc w:val="center"/>
    </w:pPr>
  </w:style>
  <w:style w:type="paragraph" w:customStyle="1" w:styleId="EndNoteBibliography">
    <w:name w:val="EndNote Bibliography"/>
    <w:basedOn w:val="Normal"/>
    <w:rsid w:val="00C07FC6"/>
  </w:style>
  <w:style w:type="character" w:customStyle="1" w:styleId="Heading1Char">
    <w:name w:val="Heading 1 Char"/>
    <w:basedOn w:val="DefaultParagraphFont"/>
    <w:link w:val="Heading1"/>
    <w:uiPriority w:val="9"/>
    <w:rsid w:val="00E9367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0E49B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DE3642"/>
    <w:rPr>
      <w:color w:val="800080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7F6EC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B11412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4E6F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63E0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367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49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F6EC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63E0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B163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63E0"/>
    <w:rPr>
      <w:rFonts w:asciiTheme="minorHAnsi" w:eastAsiaTheme="minorEastAsia" w:hAnsiTheme="minorHAnsi" w:cstheme="minorBidi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63E0"/>
    <w:rPr>
      <w:rFonts w:eastAsiaTheme="minorEastAsia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63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63E0"/>
    <w:rPr>
      <w:rFonts w:ascii="Tahoma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unhideWhenUsed/>
    <w:rsid w:val="00B163E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1E016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0164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E016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E0164"/>
    <w:rPr>
      <w:rFonts w:ascii="Times New Roman" w:hAnsi="Times New Roman" w:cs="Times New Roman"/>
      <w:sz w:val="24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49AA"/>
    <w:rPr>
      <w:rFonts w:ascii="Times New Roman" w:eastAsiaTheme="minorHAnsi" w:hAnsi="Times New Roman" w:cs="Times New Roman"/>
      <w:b/>
      <w:bCs/>
      <w:lang w:val="en-GB" w:eastAsia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49AA"/>
    <w:rPr>
      <w:rFonts w:ascii="Times New Roman" w:eastAsiaTheme="minorEastAsia" w:hAnsi="Times New Roman" w:cs="Times New Roman"/>
      <w:b/>
      <w:bCs/>
      <w:sz w:val="20"/>
      <w:szCs w:val="20"/>
      <w:lang w:val="en-US" w:eastAsia="en-GB"/>
    </w:rPr>
  </w:style>
  <w:style w:type="paragraph" w:customStyle="1" w:styleId="EndNoteBibliographyTitle">
    <w:name w:val="EndNote Bibliography Title"/>
    <w:basedOn w:val="Normal"/>
    <w:rsid w:val="00C07FC6"/>
    <w:pPr>
      <w:jc w:val="center"/>
    </w:pPr>
  </w:style>
  <w:style w:type="paragraph" w:customStyle="1" w:styleId="EndNoteBibliography">
    <w:name w:val="EndNote Bibliography"/>
    <w:basedOn w:val="Normal"/>
    <w:rsid w:val="00C07FC6"/>
  </w:style>
  <w:style w:type="character" w:customStyle="1" w:styleId="Heading1Char">
    <w:name w:val="Heading 1 Char"/>
    <w:basedOn w:val="DefaultParagraphFont"/>
    <w:link w:val="Heading1"/>
    <w:uiPriority w:val="9"/>
    <w:rsid w:val="00E9367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0E49B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DE3642"/>
    <w:rPr>
      <w:color w:val="800080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7F6EC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B11412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4E6F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7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eclaration.mimuw.edu.pl/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oxfordleadershipprogramme.co.u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sapc.ac.uk/article/our-position-statemen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3D5A9A6-1B48-4284-9084-BCB798040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2864</Words>
  <Characters>16330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19156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 Burt</dc:creator>
  <cp:keywords/>
  <dc:description/>
  <cp:lastModifiedBy>Sudeh</cp:lastModifiedBy>
  <cp:revision>1</cp:revision>
  <cp:lastPrinted>2017-09-04T11:24:00Z</cp:lastPrinted>
  <dcterms:created xsi:type="dcterms:W3CDTF">2017-12-30T20:57:00Z</dcterms:created>
  <dcterms:modified xsi:type="dcterms:W3CDTF">2017-12-30T21:35:00Z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