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9245B" w14:textId="7226A509" w:rsidR="005B1DD5" w:rsidRPr="00606381" w:rsidRDefault="002C5E8E" w:rsidP="00003B88">
      <w:pPr>
        <w:jc w:val="center"/>
        <w:rPr>
          <w:b/>
          <w:bCs/>
          <w:sz w:val="28"/>
          <w:szCs w:val="28"/>
          <w:lang w:val="en-GB"/>
        </w:rPr>
      </w:pPr>
      <w:r>
        <w:rPr>
          <w:b/>
          <w:bCs/>
          <w:sz w:val="28"/>
          <w:szCs w:val="28"/>
          <w:lang w:val="en-GB"/>
        </w:rPr>
        <w:t>Paravalvular Leakage in Transcatheter Mitral Valve Replacement: Bringing Simulation Theory one step closer to Reality</w:t>
      </w:r>
    </w:p>
    <w:p w14:paraId="2DFBD3BE" w14:textId="63EE8518" w:rsidR="00606381" w:rsidRPr="00B2769E" w:rsidRDefault="00606381" w:rsidP="00606381">
      <w:pPr>
        <w:spacing w:line="360" w:lineRule="auto"/>
        <w:jc w:val="center"/>
      </w:pPr>
      <w:r>
        <w:t xml:space="preserve">Jonathan R. Weir-McCall, </w:t>
      </w:r>
      <w:r w:rsidRPr="00E87C85">
        <w:t>PhD</w:t>
      </w:r>
      <w:r>
        <w:rPr>
          <w:vertAlign w:val="superscript"/>
        </w:rPr>
        <w:t>a,b</w:t>
      </w:r>
      <w:r>
        <w:t>, Marusa Kotnik, MBChB</w:t>
      </w:r>
      <w:r w:rsidRPr="00B2769E">
        <w:rPr>
          <w:vertAlign w:val="superscript"/>
        </w:rPr>
        <w:t>b</w:t>
      </w:r>
    </w:p>
    <w:p w14:paraId="30F6EB7A" w14:textId="77777777" w:rsidR="00606381" w:rsidRPr="004B57C2" w:rsidRDefault="00606381" w:rsidP="00606381">
      <w:pPr>
        <w:spacing w:line="360" w:lineRule="auto"/>
        <w:jc w:val="center"/>
      </w:pPr>
    </w:p>
    <w:p w14:paraId="0BB47DCB" w14:textId="77777777" w:rsidR="00606381" w:rsidRPr="00E87C85" w:rsidRDefault="00606381" w:rsidP="00606381">
      <w:pPr>
        <w:spacing w:line="360" w:lineRule="auto"/>
      </w:pPr>
      <w:r w:rsidRPr="004B57C2">
        <w:rPr>
          <w:vertAlign w:val="superscript"/>
        </w:rPr>
        <w:t>a</w:t>
      </w:r>
      <w:r w:rsidRPr="004B57C2">
        <w:t xml:space="preserve"> </w:t>
      </w:r>
      <w:r w:rsidRPr="00E87C85">
        <w:t>University of Cambridge School of Clinical Medicine, Cambridge, UK.</w:t>
      </w:r>
    </w:p>
    <w:p w14:paraId="264A7963" w14:textId="77777777" w:rsidR="00606381" w:rsidRPr="00E87C85" w:rsidRDefault="00606381" w:rsidP="00606381">
      <w:pPr>
        <w:spacing w:line="360" w:lineRule="auto"/>
        <w:rPr>
          <w:rFonts w:eastAsia="Times New Roman"/>
          <w:shd w:val="clear" w:color="auto" w:fill="FFFFFF"/>
        </w:rPr>
      </w:pPr>
      <w:r>
        <w:rPr>
          <w:vertAlign w:val="superscript"/>
        </w:rPr>
        <w:t>b</w:t>
      </w:r>
      <w:r w:rsidRPr="00E87C85">
        <w:t xml:space="preserve"> Royal Papworth Hospital, Cambridge, UK</w:t>
      </w:r>
      <w:r>
        <w:t>.</w:t>
      </w:r>
    </w:p>
    <w:p w14:paraId="121F9DFD" w14:textId="77777777" w:rsidR="00606381" w:rsidRPr="004B57C2" w:rsidRDefault="00606381" w:rsidP="00606381">
      <w:pPr>
        <w:spacing w:line="360" w:lineRule="auto"/>
        <w:jc w:val="center"/>
      </w:pPr>
    </w:p>
    <w:p w14:paraId="61FCB046" w14:textId="77777777" w:rsidR="00606381" w:rsidRDefault="00606381" w:rsidP="00606381">
      <w:pPr>
        <w:spacing w:line="360" w:lineRule="auto"/>
      </w:pPr>
      <w:r w:rsidRPr="004B57C2">
        <w:rPr>
          <w:b/>
        </w:rPr>
        <w:t>Corresponding Author:</w:t>
      </w:r>
      <w:r w:rsidRPr="004B57C2">
        <w:rPr>
          <w:b/>
        </w:rPr>
        <w:br/>
      </w:r>
      <w:r>
        <w:t>Jonathan Weir-McCall</w:t>
      </w:r>
    </w:p>
    <w:p w14:paraId="36036491" w14:textId="77777777" w:rsidR="00606381" w:rsidRDefault="00606381" w:rsidP="00606381">
      <w:pPr>
        <w:spacing w:line="360" w:lineRule="auto"/>
      </w:pPr>
      <w:r>
        <w:t>Department of Radiology</w:t>
      </w:r>
    </w:p>
    <w:p w14:paraId="3B35E12C" w14:textId="77777777" w:rsidR="00606381" w:rsidRDefault="00606381" w:rsidP="00606381">
      <w:pPr>
        <w:spacing w:line="360" w:lineRule="auto"/>
      </w:pPr>
      <w:r>
        <w:t>Level 5</w:t>
      </w:r>
    </w:p>
    <w:p w14:paraId="1D0C2E4D" w14:textId="77777777" w:rsidR="00606381" w:rsidRDefault="00606381" w:rsidP="00606381">
      <w:pPr>
        <w:spacing w:line="360" w:lineRule="auto"/>
      </w:pPr>
      <w:r>
        <w:t>Cambridge Biomedical Campus</w:t>
      </w:r>
    </w:p>
    <w:p w14:paraId="7759073A" w14:textId="77777777" w:rsidR="00606381" w:rsidRDefault="00606381" w:rsidP="00606381">
      <w:pPr>
        <w:spacing w:line="360" w:lineRule="auto"/>
      </w:pPr>
      <w:r>
        <w:t>Cambridge</w:t>
      </w:r>
    </w:p>
    <w:p w14:paraId="2D77324F" w14:textId="4926ABDF" w:rsidR="00606381" w:rsidRDefault="00606381" w:rsidP="00606381">
      <w:pPr>
        <w:spacing w:line="360" w:lineRule="auto"/>
      </w:pPr>
      <w:r>
        <w:t>CB2 0QQ</w:t>
      </w:r>
    </w:p>
    <w:p w14:paraId="6B9C60A0" w14:textId="4E96B098" w:rsidR="00D72ADE" w:rsidRPr="003932F3" w:rsidRDefault="00D72ADE" w:rsidP="00606381">
      <w:pPr>
        <w:spacing w:line="360" w:lineRule="auto"/>
      </w:pPr>
      <w:r>
        <w:t>jw2079@cam.ac.uk</w:t>
      </w:r>
    </w:p>
    <w:p w14:paraId="50D1CC73" w14:textId="77777777" w:rsidR="00606381" w:rsidRPr="009C35BF" w:rsidRDefault="00606381" w:rsidP="00606381">
      <w:pPr>
        <w:spacing w:line="360" w:lineRule="auto"/>
      </w:pPr>
    </w:p>
    <w:p w14:paraId="1B9D4A1F" w14:textId="1191593D" w:rsidR="00606381" w:rsidRPr="009C35BF" w:rsidRDefault="00606381" w:rsidP="00606381">
      <w:pPr>
        <w:spacing w:line="360" w:lineRule="auto"/>
      </w:pPr>
      <w:r w:rsidRPr="009C35BF">
        <w:rPr>
          <w:b/>
        </w:rPr>
        <w:t>Word Count:</w:t>
      </w:r>
      <w:r w:rsidRPr="009C35BF">
        <w:t xml:space="preserve"> </w:t>
      </w:r>
      <w:r w:rsidR="00B77BF8">
        <w:t>1103</w:t>
      </w:r>
      <w:r w:rsidRPr="009B5005">
        <w:t xml:space="preserve"> (without references); </w:t>
      </w:r>
      <w:r w:rsidR="00B77BF8">
        <w:t>1462</w:t>
      </w:r>
      <w:r w:rsidRPr="009B5005">
        <w:t xml:space="preserve"> (with references)</w:t>
      </w:r>
    </w:p>
    <w:p w14:paraId="7C3141C7" w14:textId="77777777" w:rsidR="00606381" w:rsidRPr="004B57C2" w:rsidRDefault="00606381" w:rsidP="00606381">
      <w:pPr>
        <w:spacing w:line="360" w:lineRule="auto"/>
      </w:pPr>
    </w:p>
    <w:p w14:paraId="08B56A2E" w14:textId="77777777" w:rsidR="00606381" w:rsidRPr="004B57C2" w:rsidRDefault="00606381" w:rsidP="00606381">
      <w:pPr>
        <w:spacing w:line="360" w:lineRule="auto"/>
      </w:pPr>
      <w:r w:rsidRPr="004B57C2">
        <w:rPr>
          <w:b/>
        </w:rPr>
        <w:t>Disclosures:</w:t>
      </w:r>
      <w:r w:rsidRPr="004B57C2">
        <w:t xml:space="preserve">  </w:t>
      </w:r>
      <w:r>
        <w:t xml:space="preserve">The authors have no relevant disclosures.  </w:t>
      </w:r>
      <w:r w:rsidRPr="004B57C2">
        <w:t xml:space="preserve">The views expressed here are those of the authors. </w:t>
      </w:r>
    </w:p>
    <w:p w14:paraId="6BB586A8" w14:textId="09281766" w:rsidR="004A61D3" w:rsidRDefault="004A61D3">
      <w:pPr>
        <w:rPr>
          <w:lang w:val="en-GB"/>
        </w:rPr>
      </w:pPr>
      <w:r>
        <w:rPr>
          <w:lang w:val="en-GB"/>
        </w:rPr>
        <w:br w:type="page"/>
      </w:r>
    </w:p>
    <w:p w14:paraId="62166311" w14:textId="1289B470" w:rsidR="00606381" w:rsidRDefault="004A61D3" w:rsidP="004A61D3">
      <w:pPr>
        <w:rPr>
          <w:lang w:val="en-GB"/>
        </w:rPr>
      </w:pPr>
      <w:r>
        <w:rPr>
          <w:lang w:val="en-GB"/>
        </w:rPr>
        <w:lastRenderedPageBreak/>
        <w:t>Abstract:</w:t>
      </w:r>
    </w:p>
    <w:p w14:paraId="538FEE1F" w14:textId="7B40AB56" w:rsidR="00003B88" w:rsidRPr="00084E10" w:rsidRDefault="004A61D3" w:rsidP="004A61D3">
      <w:pPr>
        <w:jc w:val="both"/>
        <w:rPr>
          <w:lang w:val="en-GB"/>
        </w:rPr>
      </w:pPr>
      <w:r w:rsidRPr="00084E10">
        <w:rPr>
          <w:lang w:val="en-GB"/>
        </w:rPr>
        <w:t>Trans</w:t>
      </w:r>
      <w:r>
        <w:rPr>
          <w:lang w:val="en-GB"/>
        </w:rPr>
        <w:t>catheter</w:t>
      </w:r>
      <w:r w:rsidRPr="00084E10">
        <w:rPr>
          <w:lang w:val="en-GB"/>
        </w:rPr>
        <w:t xml:space="preserve"> mitral valve replacement </w:t>
      </w:r>
      <w:r>
        <w:rPr>
          <w:lang w:val="en-GB"/>
        </w:rPr>
        <w:t>(TMVR) has emerged as a</w:t>
      </w:r>
      <w:r w:rsidRPr="00084E10">
        <w:rPr>
          <w:lang w:val="en-GB"/>
        </w:rPr>
        <w:t xml:space="preserve"> </w:t>
      </w:r>
      <w:r>
        <w:rPr>
          <w:lang w:val="en-GB"/>
        </w:rPr>
        <w:t>promising</w:t>
      </w:r>
      <w:r w:rsidRPr="00084E10">
        <w:rPr>
          <w:lang w:val="en-GB"/>
        </w:rPr>
        <w:t xml:space="preserve"> technique </w:t>
      </w:r>
      <w:r>
        <w:rPr>
          <w:lang w:val="en-GB"/>
        </w:rPr>
        <w:t>for the</w:t>
      </w:r>
      <w:r w:rsidRPr="00084E10">
        <w:rPr>
          <w:lang w:val="en-GB"/>
        </w:rPr>
        <w:t xml:space="preserve"> treatment </w:t>
      </w:r>
      <w:r>
        <w:rPr>
          <w:lang w:val="en-GB"/>
        </w:rPr>
        <w:t>of</w:t>
      </w:r>
      <w:r w:rsidRPr="00084E10">
        <w:rPr>
          <w:lang w:val="en-GB"/>
        </w:rPr>
        <w:t xml:space="preserve"> </w:t>
      </w:r>
      <w:r>
        <w:rPr>
          <w:lang w:val="en-GB"/>
        </w:rPr>
        <w:t xml:space="preserve">these </w:t>
      </w:r>
      <w:r w:rsidRPr="00084E10">
        <w:rPr>
          <w:lang w:val="en-GB"/>
        </w:rPr>
        <w:t>patient</w:t>
      </w:r>
      <w:r>
        <w:rPr>
          <w:lang w:val="en-GB"/>
        </w:rPr>
        <w:t>s</w:t>
      </w:r>
      <w:r w:rsidRPr="00084E10">
        <w:rPr>
          <w:lang w:val="en-GB"/>
        </w:rPr>
        <w:t xml:space="preserve"> with severe mitral valve disease </w:t>
      </w:r>
      <w:r>
        <w:rPr>
          <w:lang w:val="en-GB"/>
        </w:rPr>
        <w:t>and</w:t>
      </w:r>
      <w:r w:rsidRPr="00084E10">
        <w:rPr>
          <w:lang w:val="en-GB"/>
        </w:rPr>
        <w:t xml:space="preserve"> high or prohibitive surgical risk. Early experience with TMVR has shown </w:t>
      </w:r>
      <w:r>
        <w:rPr>
          <w:lang w:val="en-GB"/>
        </w:rPr>
        <w:t xml:space="preserve">a </w:t>
      </w:r>
      <w:r w:rsidRPr="00084E10">
        <w:rPr>
          <w:lang w:val="en-GB"/>
        </w:rPr>
        <w:t xml:space="preserve">high rate of technical success and </w:t>
      </w:r>
      <w:r>
        <w:rPr>
          <w:lang w:val="en-GB"/>
        </w:rPr>
        <w:t>promising</w:t>
      </w:r>
      <w:r w:rsidRPr="00084E10">
        <w:rPr>
          <w:lang w:val="en-GB"/>
        </w:rPr>
        <w:t xml:space="preserve"> </w:t>
      </w:r>
      <w:r>
        <w:rPr>
          <w:lang w:val="en-GB"/>
        </w:rPr>
        <w:t>reductions in the severity of</w:t>
      </w:r>
      <w:r w:rsidRPr="00084E10">
        <w:rPr>
          <w:lang w:val="en-GB"/>
        </w:rPr>
        <w:t xml:space="preserve"> mitral regurgitation</w:t>
      </w:r>
      <w:r>
        <w:rPr>
          <w:lang w:val="en-GB"/>
        </w:rPr>
        <w:t xml:space="preserve"> sustained out to </w:t>
      </w:r>
      <w:proofErr w:type="gramStart"/>
      <w:r>
        <w:rPr>
          <w:lang w:val="en-GB"/>
        </w:rPr>
        <w:t>1 year</w:t>
      </w:r>
      <w:proofErr w:type="gramEnd"/>
      <w:r>
        <w:rPr>
          <w:lang w:val="en-GB"/>
        </w:rPr>
        <w:t xml:space="preserve"> </w:t>
      </w:r>
      <w:r>
        <w:t>post procedure.</w:t>
      </w:r>
      <w:r>
        <w:rPr>
          <w:lang w:val="en-GB"/>
        </w:rPr>
        <w:t xml:space="preserve"> </w:t>
      </w:r>
      <w:r>
        <w:t>Despite this, procedural complications remain high, with the most common and significant of these being valve embolisation, left ventricualr outflow tract (LVOT) obstruction and paravalvular leakage (PVL).</w:t>
      </w:r>
      <w:r w:rsidRPr="009012B1">
        <w:rPr>
          <w:lang w:val="en-GB"/>
        </w:rPr>
        <w:t xml:space="preserve"> </w:t>
      </w:r>
      <w:r>
        <w:rPr>
          <w:lang w:val="en-GB"/>
        </w:rPr>
        <w:t xml:space="preserve">It is this currently unanswered question that </w:t>
      </w:r>
      <w:r w:rsidRPr="00084E10">
        <w:rPr>
          <w:lang w:val="en-GB"/>
        </w:rPr>
        <w:t>Morris et al</w:t>
      </w:r>
      <w:r>
        <w:rPr>
          <w:lang w:val="en-GB"/>
        </w:rPr>
        <w:t xml:space="preserve">. start to address in this issue of </w:t>
      </w:r>
      <w:proofErr w:type="gramStart"/>
      <w:r>
        <w:rPr>
          <w:lang w:val="en-GB"/>
        </w:rPr>
        <w:t xml:space="preserve">the </w:t>
      </w:r>
      <w:r w:rsidRPr="00084E10">
        <w:rPr>
          <w:lang w:val="en-GB"/>
        </w:rPr>
        <w:t xml:space="preserve"> </w:t>
      </w:r>
      <w:r>
        <w:rPr>
          <w:lang w:val="en-GB"/>
        </w:rPr>
        <w:t>Journal</w:t>
      </w:r>
      <w:proofErr w:type="gramEnd"/>
      <w:r>
        <w:rPr>
          <w:lang w:val="en-GB"/>
        </w:rPr>
        <w:t xml:space="preserve">. </w:t>
      </w:r>
      <w:r w:rsidRPr="00084E10">
        <w:rPr>
          <w:lang w:val="en-GB"/>
        </w:rPr>
        <w:t>They use the same</w:t>
      </w:r>
      <w:r>
        <w:rPr>
          <w:lang w:val="en-GB"/>
        </w:rPr>
        <w:t xml:space="preserve"> annular</w:t>
      </w:r>
      <w:r w:rsidRPr="00084E10">
        <w:rPr>
          <w:lang w:val="en-GB"/>
        </w:rPr>
        <w:t xml:space="preserve"> segmentation</w:t>
      </w:r>
      <w:r>
        <w:rPr>
          <w:lang w:val="en-GB"/>
        </w:rPr>
        <w:t xml:space="preserve"> and valve simulation as already proposed to predict LVOT </w:t>
      </w:r>
      <w:proofErr w:type="gramStart"/>
      <w:r>
        <w:rPr>
          <w:lang w:val="en-GB"/>
        </w:rPr>
        <w:t>obstructio</w:t>
      </w:r>
      <w:r w:rsidRPr="00084E10">
        <w:rPr>
          <w:lang w:val="en-GB"/>
        </w:rPr>
        <w:t>n</w:t>
      </w:r>
      <w:r>
        <w:rPr>
          <w:lang w:val="en-GB"/>
        </w:rPr>
        <w:t>, but</w:t>
      </w:r>
      <w:proofErr w:type="gramEnd"/>
      <w:r>
        <w:rPr>
          <w:lang w:val="en-GB"/>
        </w:rPr>
        <w:t xml:space="preserve"> use it to focus instead on examining the residual gap left between the base of the simulated transcatheter valve and the mitral leaflets or surgical prosthesis</w:t>
      </w:r>
      <w:r w:rsidRPr="00084E10">
        <w:rPr>
          <w:lang w:val="en-GB"/>
        </w:rPr>
        <w:t>.</w:t>
      </w:r>
    </w:p>
    <w:p w14:paraId="655C143A" w14:textId="77777777" w:rsidR="004A61D3" w:rsidRDefault="004A61D3">
      <w:pPr>
        <w:rPr>
          <w:lang w:val="en-GB"/>
        </w:rPr>
      </w:pPr>
    </w:p>
    <w:p w14:paraId="4757D0C1" w14:textId="77777777" w:rsidR="004A61D3" w:rsidRDefault="004A61D3">
      <w:pPr>
        <w:rPr>
          <w:lang w:val="en-GB"/>
        </w:rPr>
      </w:pPr>
      <w:r>
        <w:rPr>
          <w:lang w:val="en-GB"/>
        </w:rPr>
        <w:t>Key words</w:t>
      </w:r>
    </w:p>
    <w:p w14:paraId="4E35DDCC" w14:textId="3981DE74" w:rsidR="0029649C" w:rsidRDefault="004A61D3">
      <w:pPr>
        <w:rPr>
          <w:lang w:val="en-GB"/>
        </w:rPr>
      </w:pPr>
      <w:r>
        <w:rPr>
          <w:lang w:val="en-GB"/>
        </w:rPr>
        <w:t xml:space="preserve">Mitral valve; Computed tomography; Structural intervention; </w:t>
      </w:r>
      <w:r w:rsidR="0029649C">
        <w:rPr>
          <w:lang w:val="en-GB"/>
        </w:rPr>
        <w:br w:type="page"/>
      </w:r>
    </w:p>
    <w:p w14:paraId="70A6F03A" w14:textId="77777777" w:rsidR="006779B8" w:rsidRPr="006779B8" w:rsidRDefault="006779B8" w:rsidP="006779B8">
      <w:pPr>
        <w:jc w:val="both"/>
        <w:rPr>
          <w:lang w:val="en-GB"/>
        </w:rPr>
      </w:pPr>
      <w:r>
        <w:rPr>
          <w:lang w:val="en-GB"/>
        </w:rPr>
        <w:lastRenderedPageBreak/>
        <w:t>“</w:t>
      </w:r>
      <w:r w:rsidRPr="006779B8">
        <w:rPr>
          <w:lang w:val="en-GB"/>
        </w:rPr>
        <w:t xml:space="preserve">“The reasonable man adapts himself to the world: the unreasonable one persists in trying to adapt the world to himself. </w:t>
      </w:r>
      <w:proofErr w:type="gramStart"/>
      <w:r w:rsidRPr="006779B8">
        <w:rPr>
          <w:lang w:val="en-GB"/>
        </w:rPr>
        <w:t>Therefore</w:t>
      </w:r>
      <w:proofErr w:type="gramEnd"/>
      <w:r w:rsidRPr="006779B8">
        <w:rPr>
          <w:lang w:val="en-GB"/>
        </w:rPr>
        <w:t xml:space="preserve"> all progress depends on the unreasonable man.” </w:t>
      </w:r>
    </w:p>
    <w:p w14:paraId="4CCEA5C9" w14:textId="4F5AC2ED" w:rsidR="006779B8" w:rsidRDefault="006779B8" w:rsidP="006779B8">
      <w:pPr>
        <w:jc w:val="right"/>
        <w:rPr>
          <w:lang w:val="en-GB"/>
        </w:rPr>
      </w:pPr>
      <w:r w:rsidRPr="006779B8">
        <w:rPr>
          <w:lang w:val="en-GB"/>
        </w:rPr>
        <w:t>― George Bernard Shaw</w:t>
      </w:r>
    </w:p>
    <w:p w14:paraId="54768569" w14:textId="77777777" w:rsidR="006779B8" w:rsidRDefault="006779B8" w:rsidP="00D50AD2">
      <w:pPr>
        <w:ind w:firstLine="708"/>
        <w:jc w:val="both"/>
        <w:rPr>
          <w:lang w:val="en-GB"/>
        </w:rPr>
      </w:pPr>
    </w:p>
    <w:p w14:paraId="3D8C77A7" w14:textId="2EBAEF2E" w:rsidR="00063283" w:rsidRDefault="009012B1" w:rsidP="00D50AD2">
      <w:pPr>
        <w:ind w:firstLine="708"/>
        <w:jc w:val="both"/>
        <w:rPr>
          <w:lang w:val="en-GB"/>
        </w:rPr>
      </w:pPr>
      <w:r>
        <w:rPr>
          <w:lang w:val="en-GB"/>
        </w:rPr>
        <w:t>Mitral regurgitation is the most common valvular pathology in the developed world</w:t>
      </w:r>
      <w:r w:rsidR="005262F9">
        <w:rPr>
          <w:lang w:val="en-GB"/>
        </w:rPr>
        <w:t>, and is</w:t>
      </w:r>
      <w:r w:rsidRPr="009012B1">
        <w:rPr>
          <w:lang w:val="en-GB"/>
        </w:rPr>
        <w:t xml:space="preserve"> </w:t>
      </w:r>
      <w:r>
        <w:rPr>
          <w:lang w:val="en-GB"/>
        </w:rPr>
        <w:t xml:space="preserve">increasing in prevalence due to an aging population </w:t>
      </w:r>
      <w:r w:rsidR="00063283">
        <w:rPr>
          <w:lang w:val="en-GB"/>
        </w:rPr>
        <w:fldChar w:fldCharType="begin" w:fldLock="1"/>
      </w:r>
      <w:r w:rsidR="005262F9">
        <w:rPr>
          <w:lang w:val="en-GB"/>
        </w:rPr>
        <w:instrText>ADDIN CSL_CITATION {"citationItems":[{"id":"ITEM-1","itemData":{"DOI":"10.1016/S0140-6736(06)69208-8","ISBN":"0140-6736","ISSN":"01406736","PMID":"16980116","abstract":"Background: Valvular heart diseases are not usually regarded as a major public-health problem. Our aim was to assess their prevalence and effect on overall survival in the general population. Methods: We pooled population-based studies to obtain data for 11 911 randomly selected adults from the general population who had been assessed prospectively with echocardiography. We also analysed data from a community study of 16 501 adults who had been assessed by clinically indicated echocardiography. Findings: In the general population group, moderate or severe valve disease was identified in 615 adults. There was no difference in the frequency of such diseases between men and women (p=0·90). Prevalence increased with age, from 0·7% (95% CI 0·5-1·0) in 18-44 year olds to 13·3% (11·7-15·0) in the 75 years and older group (p&lt;0·0001). The national prevalence of valve disease, corrected for age and sex distribution from the US 2000 population, is 2·5% (2·2-2·7). In the community group, valve disease was diagnosed in 1505 (1·8% adjusted) adults and frequency increased considerably with age, from 0·3% (0·2-0·3) of the 18-44 year olds to 11·7% (11·0-12·5) of those aged 75 years and older, but was diagnosed less often in women than in men (odds ratio 0·90, 0·81-1·01; p=0·07). The adjusted mortality risk ratio associated with valve disease was 1·36 (1·15-1·62; p=0·0005) in the population and 1·75 (1·61-1·90; p&lt;0·0001) in the community. Interpretation: Moderate or severe valvular diseases are notably common in this population and increase with age. In the community, women are less often diagnosed than are men, which could indicate an important imbalance in view of the associated lower survival. Valve diseases thus represent an important public-health problem. © 2006 Elsevier Ltd. All rights reserved.","author":[{"dropping-particle":"","family":"Nkomo","given":"Vuyisile T.","non-dropping-particle":"","parse-names":false,"suffix":""},{"dropping-particle":"","family":"Gardin","given":"Julius M.","non-dropping-particle":"","parse-names":false,"suffix":""},{"dropping-particle":"","family":"Skelton","given":"Thomas N.","non-dropping-particle":"","parse-names":false,"suffix":""},{"dropping-particle":"","family":"Gottdiener","given":"John S.","non-dropping-particle":"","parse-names":false,"suffix":""},{"dropping-particle":"","family":"Scott","given":"Christopher G.","non-dropping-particle":"","parse-names":false,"suffix":""},{"dropping-particle":"","family":"Enriquez-Sarano","given":"Maurice","non-dropping-particle":"","parse-names":false,"suffix":""}],"container-title":"Lancet","id":"ITEM-1","issue":"9540","issued":{"date-parts":[["2006"]]},"page":"1005-1011","title":"Burden of valvular heart diseases: a population-based study","type":"article-journal","volume":"368"},"uris":["http://www.mendeley.com/documents/?uuid=e279ec12-bb7c-483a-8ba6-6ef7ae62be20"]},{"id":"ITEM-2","itemData":{"DOI":"10.1136/heartjnl-2014-307020","ISBN":"1355-6037","ISSN":"1355-6037","PMID":"26541169","author":[{"dropping-particle":"","family":"Coffey","given":"Sean","non-dropping-particle":"","parse-names":false,"suffix":""},{"dropping-particle":"","family":"Cairns","given":"Benjamin J","non-dropping-particle":"","parse-names":false,"suffix":""},{"dropping-particle":"","family":"Iung","given":"Bernard","non-dropping-particle":"","parse-names":false,"suffix":""}],"container-title":"Heart","id":"ITEM-2","issue":"1","issued":{"date-parts":[["2016"]]},"page":"75-85","title":"The modern epidemiology of heart valve disease","type":"article-journal","volume":"102"},"uris":["http://www.mendeley.com/documents/?uuid=d67bef3e-cd21-49a0-b2d8-03695c52b886"]}],"mendeley":{"formattedCitation":"&lt;sup&gt;1,2&lt;/sup&gt;","plainTextFormattedCitation":"1,2","previouslyFormattedCitation":"&lt;sup&gt;1,2&lt;/sup&gt;"},"properties":{"noteIndex":0},"schema":"https://github.com/citation-style-language/schema/raw/master/csl-citation.json"}</w:instrText>
      </w:r>
      <w:r w:rsidR="00063283">
        <w:rPr>
          <w:lang w:val="en-GB"/>
        </w:rPr>
        <w:fldChar w:fldCharType="separate"/>
      </w:r>
      <w:r w:rsidR="00063283" w:rsidRPr="00063283">
        <w:rPr>
          <w:noProof/>
          <w:vertAlign w:val="superscript"/>
          <w:lang w:val="en-GB"/>
        </w:rPr>
        <w:t>1,2</w:t>
      </w:r>
      <w:r w:rsidR="00063283">
        <w:rPr>
          <w:lang w:val="en-GB"/>
        </w:rPr>
        <w:fldChar w:fldCharType="end"/>
      </w:r>
      <w:r>
        <w:rPr>
          <w:lang w:val="en-GB"/>
        </w:rPr>
        <w:t xml:space="preserve">.  Currently surgical repair offers the best treatment option for those with severe mitral regurgitation. </w:t>
      </w:r>
      <w:r w:rsidR="00063283">
        <w:rPr>
          <w:lang w:val="en-GB"/>
        </w:rPr>
        <w:t>H</w:t>
      </w:r>
      <w:r>
        <w:rPr>
          <w:lang w:val="en-GB"/>
        </w:rPr>
        <w:t xml:space="preserve">owever almost half of those with severe symptomatic mitral regurgitation who may benefit from </w:t>
      </w:r>
      <w:r w:rsidR="00063283">
        <w:rPr>
          <w:lang w:val="en-GB"/>
        </w:rPr>
        <w:t>surgery</w:t>
      </w:r>
      <w:r>
        <w:rPr>
          <w:lang w:val="en-GB"/>
        </w:rPr>
        <w:t xml:space="preserve"> are not suitable </w:t>
      </w:r>
      <w:r>
        <w:rPr>
          <w:lang w:val="en-GB"/>
        </w:rPr>
        <w:fldChar w:fldCharType="begin" w:fldLock="1"/>
      </w:r>
      <w:r>
        <w:rPr>
          <w:lang w:val="en-GB"/>
        </w:rPr>
        <w:instrText>ADDIN CSL_CITATION {"citationItems":[{"id":"ITEM-1","itemData":{"DOI":"10.1093/eurheartj/ehm001","ISSN":"0195668X","PMID":"17350971","abstract":"Aim: To identify the proportion and characteristics of patients with severe symptomatic mitral regurgitation (MR) who are denied surgery. Methods and results: In the Euro Heart Survey on valvular heart disease, 396 patients had severe symptomatic MR as assessed by Doppler-echocardiography (grade ≥3/4) and New York Heart Association class II or greater. Patient characteristics were analysed according to the decision to operate or not. A decision not to operate was taken in 193 patients (49%). In multivariable analysis, decreased left ventricular ejection fraction (LVEF) [OR = 1.39 per 10% decrease, 95% CI (1.17-1.66), P = 0.0002], non-ischaemic aetiology [OR = 4.44, 95% CI (1.96-10.76), P = 0.0006], older age [OR = 1.40 per 10-year increase, 95% CI (1.15-1.72), P = 0.001], increased Charlson comorbidity index [OR = 1.38 per 1 point increase, 95% CI (1.12-1.72), P = 0.004], and grade 3 MR [OR = 2.23, 95% CI (1.28-3.29), P = 0.005] were associated with the decision not to operate. One-year survival was 96.0 ± 1.4% in patients with a positive decision for intervention vs. 89.5 ± 2.3% in those with a negative decision (P = 0.02). Conclusion: Surgery was denied in 49% of patients with severe symptomatic MR. Impaired LVEF, older age, and comorbidity were the most striking characteristics of patients who were denied surgery. The weight of age and LVEF in the decision do not seem justified according to current knowledge. © The European Society of Cardiology 2007. All rights reserved.","author":[{"dropping-particle":"","family":"Mirabel","given":"Mariana","non-dropping-particle":"","parse-names":false,"suffix":""},{"dropping-particle":"","family":"Iung","given":"Bernard","non-dropping-particle":"","parse-names":false,"suffix":""},{"dropping-particle":"","family":"Baron","given":"Gabriel","non-dropping-particle":"","parse-names":false,"suffix":""},{"dropping-particle":"","family":"Messika-Zeitoun","given":"David","non-dropping-particle":"","parse-names":false,"suffix":""},{"dropping-particle":"","family":"Détaint","given":"Delphine","non-dropping-particle":"","parse-names":false,"suffix":""},{"dropping-particle":"","family":"Vanoverschelde","given":"Jean Louis","non-dropping-particle":"","parse-names":false,"suffix":""},{"dropping-particle":"","family":"Butchart","given":"Eric G.","non-dropping-particle":"","parse-names":false,"suffix":""},{"dropping-particle":"","family":"Ravaud","given":"Philippe","non-dropping-particle":"","parse-names":false,"suffix":""},{"dropping-particle":"","family":"Vahanian","given":"Alec","non-dropping-particle":"","parse-names":false,"suffix":""}],"container-title":"European Heart Journal","id":"ITEM-1","issue":"11","issued":{"date-parts":[["2007"]]},"page":"1358-1365","title":"What are the characteristics of patients with severe, symptomatic, mitral regurgitation who are denied surgery?","type":"article-journal","volume":"28"},"uris":["http://www.mendeley.com/documents/?uuid=55c3f00e-9125-4d74-b436-adb429eb159c"]}],"mendeley":{"formattedCitation":"&lt;sup&gt;3&lt;/sup&gt;","plainTextFormattedCitation":"3","previouslyFormattedCitation":"&lt;sup&gt;3&lt;/sup&gt;"},"properties":{"noteIndex":0},"schema":"https://github.com/citation-style-language/schema/raw/master/csl-citation.json"}</w:instrText>
      </w:r>
      <w:r>
        <w:rPr>
          <w:lang w:val="en-GB"/>
        </w:rPr>
        <w:fldChar w:fldCharType="separate"/>
      </w:r>
      <w:r w:rsidRPr="006A4122">
        <w:rPr>
          <w:noProof/>
          <w:vertAlign w:val="superscript"/>
          <w:lang w:val="en-GB"/>
        </w:rPr>
        <w:t>3</w:t>
      </w:r>
      <w:r>
        <w:rPr>
          <w:lang w:val="en-GB"/>
        </w:rPr>
        <w:fldChar w:fldCharType="end"/>
      </w:r>
      <w:r>
        <w:rPr>
          <w:lang w:val="en-GB"/>
        </w:rPr>
        <w:t xml:space="preserve">. </w:t>
      </w:r>
      <w:r w:rsidRPr="00084E10">
        <w:rPr>
          <w:lang w:val="en-GB"/>
        </w:rPr>
        <w:t>Trans</w:t>
      </w:r>
      <w:r>
        <w:rPr>
          <w:lang w:val="en-GB"/>
        </w:rPr>
        <w:t>catheter</w:t>
      </w:r>
      <w:r w:rsidRPr="00084E10">
        <w:rPr>
          <w:lang w:val="en-GB"/>
        </w:rPr>
        <w:t xml:space="preserve"> mitral valve replacement </w:t>
      </w:r>
      <w:r>
        <w:rPr>
          <w:lang w:val="en-GB"/>
        </w:rPr>
        <w:t>(TMVR) has emerged as a</w:t>
      </w:r>
      <w:r w:rsidRPr="00084E10">
        <w:rPr>
          <w:lang w:val="en-GB"/>
        </w:rPr>
        <w:t xml:space="preserve"> </w:t>
      </w:r>
      <w:r>
        <w:rPr>
          <w:lang w:val="en-GB"/>
        </w:rPr>
        <w:t>promising</w:t>
      </w:r>
      <w:r w:rsidRPr="00084E10">
        <w:rPr>
          <w:lang w:val="en-GB"/>
        </w:rPr>
        <w:t xml:space="preserve"> technique </w:t>
      </w:r>
      <w:r>
        <w:rPr>
          <w:lang w:val="en-GB"/>
        </w:rPr>
        <w:t>for the</w:t>
      </w:r>
      <w:r w:rsidRPr="00084E10">
        <w:rPr>
          <w:lang w:val="en-GB"/>
        </w:rPr>
        <w:t xml:space="preserve"> treatment </w:t>
      </w:r>
      <w:r>
        <w:rPr>
          <w:lang w:val="en-GB"/>
        </w:rPr>
        <w:t>of</w:t>
      </w:r>
      <w:r w:rsidRPr="00084E10">
        <w:rPr>
          <w:lang w:val="en-GB"/>
        </w:rPr>
        <w:t xml:space="preserve"> </w:t>
      </w:r>
      <w:r w:rsidR="00063283">
        <w:rPr>
          <w:lang w:val="en-GB"/>
        </w:rPr>
        <w:t xml:space="preserve">these </w:t>
      </w:r>
      <w:r w:rsidRPr="00084E10">
        <w:rPr>
          <w:lang w:val="en-GB"/>
        </w:rPr>
        <w:t>patient</w:t>
      </w:r>
      <w:r>
        <w:rPr>
          <w:lang w:val="en-GB"/>
        </w:rPr>
        <w:t>s</w:t>
      </w:r>
      <w:r w:rsidRPr="00084E10">
        <w:rPr>
          <w:lang w:val="en-GB"/>
        </w:rPr>
        <w:t xml:space="preserve"> with severe mitral valve disease </w:t>
      </w:r>
      <w:r w:rsidR="00063283">
        <w:rPr>
          <w:lang w:val="en-GB"/>
        </w:rPr>
        <w:t>and</w:t>
      </w:r>
      <w:r w:rsidRPr="00084E10">
        <w:rPr>
          <w:lang w:val="en-GB"/>
        </w:rPr>
        <w:t xml:space="preserve"> high or prohibitive surgical risk. </w:t>
      </w:r>
      <w:r w:rsidR="00063283" w:rsidRPr="00084E10">
        <w:rPr>
          <w:lang w:val="en-GB"/>
        </w:rPr>
        <w:t xml:space="preserve">Early experience with TMVR has shown </w:t>
      </w:r>
      <w:r w:rsidR="005262F9">
        <w:rPr>
          <w:lang w:val="en-GB"/>
        </w:rPr>
        <w:t xml:space="preserve">a </w:t>
      </w:r>
      <w:r w:rsidR="00063283" w:rsidRPr="00084E10">
        <w:rPr>
          <w:lang w:val="en-GB"/>
        </w:rPr>
        <w:t xml:space="preserve">high rate of technical success and </w:t>
      </w:r>
      <w:r w:rsidR="00063283">
        <w:rPr>
          <w:lang w:val="en-GB"/>
        </w:rPr>
        <w:t>promising</w:t>
      </w:r>
      <w:r w:rsidR="00063283" w:rsidRPr="00084E10">
        <w:rPr>
          <w:lang w:val="en-GB"/>
        </w:rPr>
        <w:t xml:space="preserve"> </w:t>
      </w:r>
      <w:r w:rsidR="00063283">
        <w:rPr>
          <w:lang w:val="en-GB"/>
        </w:rPr>
        <w:t>reductions in the severity of</w:t>
      </w:r>
      <w:r w:rsidR="00063283" w:rsidRPr="00084E10">
        <w:rPr>
          <w:lang w:val="en-GB"/>
        </w:rPr>
        <w:t xml:space="preserve"> mitral regurgitation</w:t>
      </w:r>
      <w:r w:rsidR="00063283">
        <w:rPr>
          <w:lang w:val="en-GB"/>
        </w:rPr>
        <w:t xml:space="preserve"> sustained out to 1 year </w:t>
      </w:r>
      <w:r w:rsidR="00063283">
        <w:t xml:space="preserve">post procedure </w:t>
      </w:r>
      <w:r w:rsidR="00063283">
        <w:fldChar w:fldCharType="begin" w:fldLock="1"/>
      </w:r>
      <w:r w:rsidR="00063283">
        <w:instrText>ADDIN CSL_CITATION {"citationItems":[{"id":"ITEM-1","itemData":{"DOI":"10.1093/eurheartj/ehy271","ISSN":"0195-668X","abstract":"Aims We analysed the early and long-term clinical and haemodynamic outcomes of balloon-expandable transcatheter mi-tral valve implantation (TMVI) in an experienced centre. in our centre were prospectively included. Indication for TMVI relied on the judgement of the local heart team. Patients were followed at 1 month, 1 year, and yearly there-after. A total of 91 patients underwent TMVI. The median age was 73 (57–81) years and 70% of patients were women. Patients were at high risk for surgery with a median EuroSCORE II of 9.6 (4.0–14.6) %. Indication for TMVI was bioprosthesis failure (valve-in-valve) in 37.3%, annuloplasty failure (valve-in-ring) in 33.0%, and severe mi-tral annulus calcification (MAC) in 29.7%. The transseptal approach was used in 92.3% of patients and balloon-expandable valves were used in all patients. Technical success was achieved in 84.6% of patients, one patient died during the procedure and haemodynamically significant left ventricular outflow tract obstruction occurred in three patients (3.3%). At 30 days, 7.7% of patients had died, without significant differences between groups, and a major stroke occurred in 2.2% of patients. The cumulative rates of all-cause mortality at 1-year and 2-year follow-up were 21.0% [95% confidence interval (CI) 9.9–38.8] and 35.7% (95% CI 19.2–56.5), respectively, with a higher late mortality in patients with MAC. The 2-year rates of re-intervention and valve thrombosis were 8.8% and 14.4%, re-spectively. At 6 months to 1 year, 68.9% of patients were in New York Heart Association Class I or II, and 90.7% of patients had mild or less mitral regurgitation. The mean transmitral gradient decreased from 9.3 ± 3.9 mmHg at baseline to 6.0 ± 2.3 mmHg at discharge (P &lt; 0.001) without changes at 6-month to 1-year follow-up. Transcatheter mitral valve implantation using balloon-expandable valves in selected patients with bioprosthesis or annuloplasty failure or severe MAC was associated with a low rate of peri-procedural complications and acceptable long-term outcomes.","author":[{"dropping-particle":"","family":"Urena","given":"Marina","non-dropping-particle":"","parse-names":false,"suffix":""},{"dropping-particle":"","family":"Brochet","given":"Eric","non-dropping-particle":"","parse-names":false,"suffix":""},{"dropping-particle":"","family":"Lecomte","given":"Milena","non-dropping-particle":"","parse-names":false,"suffix":""},{"dropping-particle":"","family":"Kerneis","given":"Caroline","non-dropping-particle":"","parse-names":false,"suffix":""},{"dropping-particle":"","family":"Carrasco","given":"Jose Luis","non-dropping-particle":"","parse-names":false,"suffix":""},{"dropping-particle":"","family":"Ghodbane","given":"Walid","non-dropping-particle":"","parse-names":false,"suffix":""},{"dropping-particle":"","family":"Abtan","given":"Jérémie","non-dropping-particle":"","parse-names":false,"suffix":""},{"dropping-particle":"","family":"Alkhoder","given":"Soleiman","non-dropping-particle":"","parse-names":false,"suffix":""},{"dropping-particle":"","family":"Raffoul","given":"Richard","non-dropping-particle":"","parse-names":false,"suffix":""},{"dropping-particle":"","family":"Iung","given":"Bernard","non-dropping-particle":"","parse-names":false,"suffix":""},{"dropping-particle":"","family":"Nataf","given":"Patrick","non-dropping-particle":"","parse-names":false,"suffix":""},{"dropping-particle":"","family":"Vahanian","given":"Alec","non-dropping-particle":"","parse-names":false,"suffix":""},{"dropping-particle":"","family":"Himbert","given":"Dominique","non-dropping-particle":"","parse-names":false,"suffix":""}],"container-title":"European Heart Journal","id":"ITEM-1","issue":"28","issued":{"date-parts":[["2018","7","21"]]},"page":"2679-2689","title":"Clinical and haemodynamic outcomes of balloon-expandable transcatheter mitral valve implantation: a 7-year experience","type":"article-journal","volume":"39"},"uris":["http://www.mendeley.com/documents/?uuid=fffb6609-b782-4d6d-af33-7e1602e249e5"]}],"mendeley":{"formattedCitation":"&lt;sup&gt;4&lt;/sup&gt;","plainTextFormattedCitation":"4","previouslyFormattedCitation":"&lt;sup&gt;4&lt;/sup&gt;"},"properties":{"noteIndex":0},"schema":"https://github.com/citation-style-language/schema/raw/master/csl-citation.json"}</w:instrText>
      </w:r>
      <w:r w:rsidR="00063283">
        <w:fldChar w:fldCharType="separate"/>
      </w:r>
      <w:r w:rsidR="00063283" w:rsidRPr="005E4CD2">
        <w:rPr>
          <w:noProof/>
          <w:vertAlign w:val="superscript"/>
        </w:rPr>
        <w:t>4</w:t>
      </w:r>
      <w:r w:rsidR="00063283">
        <w:fldChar w:fldCharType="end"/>
      </w:r>
      <w:r w:rsidR="00063283">
        <w:t>.</w:t>
      </w:r>
      <w:r w:rsidR="00063283">
        <w:rPr>
          <w:lang w:val="en-GB"/>
        </w:rPr>
        <w:t xml:space="preserve"> </w:t>
      </w:r>
      <w:r w:rsidR="00FE5BA8">
        <w:t xml:space="preserve">Despite this, procedural complications remain high, with the most </w:t>
      </w:r>
      <w:r w:rsidR="00125D0D">
        <w:t xml:space="preserve">common and </w:t>
      </w:r>
      <w:r w:rsidR="00FE5BA8">
        <w:t>significant of these being valve embolisation, left ventricualr outflow tract</w:t>
      </w:r>
      <w:r w:rsidR="00344539">
        <w:t xml:space="preserve"> (LVOT)</w:t>
      </w:r>
      <w:r w:rsidR="00FE5BA8">
        <w:t xml:space="preserve"> obstruction and paravalvular leakage</w:t>
      </w:r>
      <w:r w:rsidR="00125D0D">
        <w:t xml:space="preserve"> (PVL)</w:t>
      </w:r>
      <w:r w:rsidR="00FE5BA8">
        <w:t xml:space="preserve"> </w:t>
      </w:r>
      <w:r w:rsidR="00FE5BA8">
        <w:fldChar w:fldCharType="begin" w:fldLock="1"/>
      </w:r>
      <w:r w:rsidR="00FE5BA8">
        <w:instrText>ADDIN CSL_CITATION {"citationItems":[{"id":"ITEM-1","itemData":{"DOI":"10.1093/eurheartj/ehy590","ISSN":"0195-668X","author":[{"dropping-particle":"","family":"Yoon","given":"Sung-Han","non-dropping-particle":"","parse-names":false,"suffix":""},{"dropping-particle":"","family":"Whisenant","given":"Brian K","non-dropping-particle":"","parse-names":false,"suffix":""},{"dropping-particle":"","family":"Bleiziffer","given":"Sabine","non-dropping-particle":"","parse-names":false,"suffix":""},{"dropping-particle":"","family":"Delgado","given":"Victoria","non-dropping-particle":"","parse-names":false,"suffix":""},{"dropping-particle":"","family":"Dhoble","given":"Abhijeet","non-dropping-particle":"","parse-names":false,"suffix":""},{"dropping-particle":"","family":"Schofer","given":"Niklas","non-dropping-particle":"","parse-names":false,"suffix":""},{"dropping-particle":"","family":"Eschenbach","given":"Lena","non-dropping-particle":"","parse-names":false,"suffix":""},{"dropping-particle":"","family":"Bansal","given":"Eric","non-dropping-particle":"","parse-names":false,"suffix":""},{"dropping-particle":"","family":"Murdoch","given":"Dale J","non-dropping-particle":"","parse-names":false,"suffix":""},{"dropping-particle":"","family":"Ancona","given":"Marco","non-dropping-particle":"","parse-names":false,"suffix":""},{"dropping-particle":"","family":"Schmidt","given":"Tobias","non-dropping-particle":"","parse-names":false,"suffix":""},{"dropping-particle":"","family":"Yzeiraj","given":"Ermela","non-dropping-particle":"","parse-names":false,"suffix":""},{"dropping-particle":"","family":"Vincent","given":"Flavien","non-dropping-particle":"","parse-names":false,"suffix":""},{"dropping-particle":"","family":"Niikura","given":"Hiroki","non-dropping-particle":"","parse-names":false,"suffix":""},{"dropping-particle":"","family":"Kim","given":"Won-Keun","non-dropping-particle":"","parse-names":false,"suffix":""},{"dropping-particle":"","family":"Asami","given":"Masahiko","non-dropping-particle":"","parse-names":false,"suffix":""},{"dropping-particle":"","family":"Unbehaun","given":"Axel","non-dropping-particle":"","parse-names":false,"suffix":""},{"dropping-particle":"","family":"Hirji","given":"Sameer","non-dropping-particle":"","parse-names":false,"suffix":""},{"dropping-particle":"","family":"Fujita","given":"Buntaro","non-dropping-particle":"","parse-names":false,"suffix":""},{"dropping-particle":"","family":"Silaschi","given":"Miriam","non-dropping-particle":"","parse-names":false,"suffix":""},{"dropping-particle":"","family":"Tang","given":"Gilbert H L","non-dropping-particle":"","parse-names":false,"suffix":""},{"dropping-particle":"","family":"Kuwata","given":"Shingo","non-dropping-particle":"","parse-names":false,"suffix":""},{"dropping-particle":"","family":"Wong","given":"S Chiu","non-dropping-particle":"","parse-names":false,"suffix":""},{"dropping-particle":"","family":"Frangieh","given":"Antonio H","non-dropping-particle":"","parse-names":false,"suffix":""},{"dropping-particle":"","family":"Barker","given":"Colin M","non-dropping-particle":"","parse-names":false,"suffix":""},{"dropping-particle":"","family":"Davies","given":"James E","non-dropping-particle":"","parse-names":false,"suffix":""},{"dropping-particle":"","family":"Lauten","given":"Alexander","non-dropping-particle":"","parse-names":false,"suffix":""},{"dropping-particle":"","family":"Deuschl","given":"Florian","non-dropping-particle":"","parse-names":false,"suffix":""},{"dropping-particle":"","family":"Nombela-Franco","given":"Luis","non-dropping-particle":"","parse-names":false,"suffix":""},{"dropping-particle":"","family":"Rampat","given":"Rajiv","non-dropping-particle":"","parse-names":false,"suffix":""},{"dropping-particle":"","family":"Nicz","given":"Pedro Felipe Gomes","non-dropping-particle":"","parse-names":false,"suffix":""},{"dropping-particle":"","family":"Masson","given":"Jean-Bernard","non-dropping-particle":"","parse-names":false,"suffix":""},{"dropping-particle":"","family":"Wijeysundera","given":"Harindra C","non-dropping-particle":"","parse-names":false,"suffix":""},{"dropping-particle":"","family":"Sievert","given":"Horst","non-dropping-particle":"","parse-names":false,"suffix":""},{"dropping-particle":"","family":"Blackman","given":"Daniel J","non-dropping-particle":"","parse-names":false,"suffix":""},{"dropping-particle":"","family":"Gutierrez-Ibanes","given":"Enrique","non-dropping-particle":"","parse-names":false,"suffix":""},{"dropping-particle":"","family":"Sugiyama","given":"Daisuke","non-dropping-particle":"","parse-names":false,"suffix":""},{"dropping-particle":"","family":"Chakravarty","given":"Tarun","non-dropping-particle":"","parse-names":false,"suffix":""},{"dropping-particle":"","family":"Hildick-Smith","given":"David","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Smalling","given":"Richard W","non-dropping-particle":"","parse-names":false,"suffix":""},{"dropping-particle":"","family":"Arnold","given":"Martin","non-dropping-particle":"","parse-names":false,"suffix":""},{"dropping-particle":"","family":"Redwood","given":"Simon","non-dropping-particle":"","parse-names":false,"suffix":""},{"dropping-particle":"","family":"Kasel","given":"Albert Markus","non-dropping-particle":"","parse-names":false,"suffix":""},{"dropping-particle":"","family":"Maisano","given":"Francesco","non-dropping-particle":"","parse-names":false,"suffix":""},{"dropping-particle":"","family":"Treede","given":"Hendrik","non-dropping-particle":"","parse-names":false,"suffix":""},{"dropping-particle":"","family":"Ensminger","given":"Stephan M","non-dropping-particle":"","parse-names":false,"suffix":""},{"dropping-particle":"","family":"Kar","given":"Saibal","non-dropping-particle":"","parse-names":false,"suffix":""},{"dropping-particle":"","family":"Kaneko","given":"Tsuyoshi","non-dropping-particle":"","parse-names":false,"suffix":""},{"dropping-particle":"","family":"Pilgrim","given":"Thomas","non-dropping-particle":"","parse-names":false,"suffix":""},{"dropping-particle":"","family":"Sorajja","given":"Paul","non-dropping-particle":"","parse-names":false,"suffix":""},{"dropping-particle":"","family":"Belle","given":"Eric","non-dropping-particle":"Van","parse-names":false,"suffix":""},{"dropping-particle":"","family":"Prendergast","given":"Bernard D","non-dropping-particle":"","parse-names":false,"suffix":""},{"dropping-particle":"","family":"Bapat","given":"Vinayak","non-dropping-particle":"","parse-names":false,"suffix":""},{"dropping-particle":"","family":"Modine","given":"Thomas","non-dropping-particle":"","parse-names":false,"suffix":""},{"dropping-particle":"","family":"Schofer","given":"Joachim","non-dropping-particle":"","parse-names":false,"suffix":""},{"dropping-particle":"","family":"Frerker","given":"Christian","non-dropping-particle":"","parse-names":false,"suffix":""},{"dropping-particle":"","family":"Kempfert","given":"Joerg","non-dropping-particle":"","parse-names":false,"suffix":""},{"dropping-particle":"","family":"Attizzani","given":"Guilherme F","non-dropping-particle":"","parse-names":false,"suffix":""},{"dropping-particle":"","family":"Latib","given":"Azeem","non-dropping-particle":"","parse-names":false,"suffix":""},{"dropping-particle":"","family":"Schaefer","given":"Ulrich","non-dropping-particle":"","parse-names":false,"suffix":""},{"dropping-particle":"","family":"Webb","given":"John G","non-dropping-particle":"","parse-names":false,"suffix":""},{"dropping-particle":"","family":"Bax","given":"Jeroen J","non-dropping-particle":"","parse-names":false,"suffix":""},{"dropping-particle":"","family":"Makkar","given":"Raj R","non-dropping-particle":"","parse-names":false,"suffix":""}],"container-title":"European Heart Journal","id":"ITEM-1","issue":"5","issued":{"date-parts":[["2019","2","1"]]},"page":"441-451","title":"Outcomes of transcatheter mitral valve replacement for degenerated bioprostheses, failed annuloplasty rings, and mitral annular calcification","type":"article-journal","volume":"40"},"uris":["http://www.mendeley.com/documents/?uuid=98f6743a-8823-4472-9cd0-6401d55923d2"]}],"mendeley":{"formattedCitation":"&lt;sup&gt;5&lt;/sup&gt;","plainTextFormattedCitation":"5","previouslyFormattedCitation":"&lt;sup&gt;5&lt;/sup&gt;"},"properties":{"noteIndex":0},"schema":"https://github.com/citation-style-language/schema/raw/master/csl-citation.json"}</w:instrText>
      </w:r>
      <w:r w:rsidR="00FE5BA8">
        <w:fldChar w:fldCharType="separate"/>
      </w:r>
      <w:r w:rsidR="00FE5BA8" w:rsidRPr="005E4CD2">
        <w:rPr>
          <w:noProof/>
          <w:vertAlign w:val="superscript"/>
        </w:rPr>
        <w:t>5</w:t>
      </w:r>
      <w:r w:rsidR="00FE5BA8">
        <w:fldChar w:fldCharType="end"/>
      </w:r>
      <w:r w:rsidR="00FE5BA8">
        <w:t>.</w:t>
      </w:r>
      <w:r w:rsidR="00FE5BA8" w:rsidRPr="009012B1">
        <w:rPr>
          <w:lang w:val="en-GB"/>
        </w:rPr>
        <w:t xml:space="preserve"> </w:t>
      </w:r>
    </w:p>
    <w:p w14:paraId="691F76DD" w14:textId="08395687" w:rsidR="00F3053C" w:rsidRDefault="005262F9" w:rsidP="00D50AD2">
      <w:pPr>
        <w:ind w:firstLine="708"/>
        <w:jc w:val="both"/>
        <w:rPr>
          <w:lang w:val="en-GB"/>
        </w:rPr>
      </w:pPr>
      <w:r>
        <w:rPr>
          <w:lang w:val="en-GB"/>
        </w:rPr>
        <w:t xml:space="preserve">These complications </w:t>
      </w:r>
      <w:r w:rsidR="00125D0D">
        <w:rPr>
          <w:lang w:val="en-GB"/>
        </w:rPr>
        <w:t>are a consequence</w:t>
      </w:r>
      <w:r>
        <w:rPr>
          <w:lang w:val="en-GB"/>
        </w:rPr>
        <w:t xml:space="preserve"> of the inherently more complex structure of the mitral valve apparatus. The saddle shaped annulus and non-circular orifice combined with the </w:t>
      </w:r>
      <w:proofErr w:type="spellStart"/>
      <w:r>
        <w:rPr>
          <w:lang w:val="en-GB"/>
        </w:rPr>
        <w:t>subvalvular</w:t>
      </w:r>
      <w:proofErr w:type="spellEnd"/>
      <w:r>
        <w:rPr>
          <w:lang w:val="en-GB"/>
        </w:rPr>
        <w:t xml:space="preserve"> apparatus and distorting effects of mitral annular calcification all provide significant challenges to a stable position and </w:t>
      </w:r>
      <w:r w:rsidR="00125D0D">
        <w:rPr>
          <w:lang w:val="en-GB"/>
        </w:rPr>
        <w:t>adequate sealing around the leaflets</w:t>
      </w:r>
      <w:r>
        <w:rPr>
          <w:lang w:val="en-GB"/>
        </w:rPr>
        <w:t xml:space="preserve"> for transcatheter valves </w:t>
      </w:r>
      <w:r>
        <w:rPr>
          <w:lang w:val="en-GB"/>
        </w:rPr>
        <w:fldChar w:fldCharType="begin" w:fldLock="1"/>
      </w:r>
      <w:r>
        <w:rPr>
          <w:lang w:val="en-GB"/>
        </w:rPr>
        <w:instrText>ADDIN CSL_CITATION {"citationItems":[{"id":"ITEM-1","itemData":{"DOI":"10.1148/radiol.2018172758","ISSN":"1527-1315","PMID":"30063194","abstract":"The role of noninvasive imaging to help guide transcatheter aortic valvular interventions is well established and has grown with the advances in the procedure. With the rapid development of new transcatheter mitral valve interventions there is both an opportunity and a challenge for noninvasive imaging to grow understanding of mitral valve anatomy and disease, help with patient selection, and improve downstream clinical outcomes. This review will discuss the role of both echocardiography and multidetector CT in the diagnosis of mitral regurgitation, as well as grading of its severity and defining its etiology. Additionally, new concepts including measurements pertaining to mitral annular sizing, segmentation of mitral annular calcium, prediction of neo-left ventricular out flow tract obstruction, hybrid or fusion multidetector CT/echocardiographic imaging, and CT-based fluoroscopic guidance will be discussed.","author":[{"dropping-particle":"","family":"Weir-McCall","given":"Jonathan R","non-dropping-particle":"","parse-names":false,"suffix":""},{"dropping-particle":"","family":"Blanke","given":"Philipp","non-dropping-particle":"","parse-names":false,"suffix":""},{"dropping-particle":"","family":"Naoum","given":"Christopher","non-dropping-particle":"","parse-names":false,"suffix":""},{"dropping-particle":"","family":"Delgado","given":"Victoria","non-dropping-particle":"","parse-names":false,"suffix":""},{"dropping-particle":"","family":"Bax","given":"Jeroen J","non-dropping-particle":"","parse-names":false,"suffix":""},{"dropping-particle":"","family":"Leipsic","given":"Jonathon","non-dropping-particle":"","parse-names":false,"suffix":""}],"container-title":"Radiology","id":"ITEM-1","issue":"3","issued":{"date-parts":[["2018"]]},"page":"638-655","title":"Mitral Valve Imaging with CT: Relationship with Transcatheter Mitral Valve Interventions.","type":"article-journal","volume":"288"},"uris":["http://www.mendeley.com/documents/?uuid=31e813bb-0d11-4fe2-9100-0858db34f2c5"]}],"mendeley":{"formattedCitation":"&lt;sup&gt;6&lt;/sup&gt;","plainTextFormattedCitation":"6","previouslyFormattedCitation":"&lt;sup&gt;6&lt;/sup&gt;"},"properties":{"noteIndex":0},"schema":"https://github.com/citation-style-language/schema/raw/master/csl-citation.json"}</w:instrText>
      </w:r>
      <w:r>
        <w:rPr>
          <w:lang w:val="en-GB"/>
        </w:rPr>
        <w:fldChar w:fldCharType="separate"/>
      </w:r>
      <w:r w:rsidRPr="00403B22">
        <w:rPr>
          <w:noProof/>
          <w:vertAlign w:val="superscript"/>
          <w:lang w:val="en-GB"/>
        </w:rPr>
        <w:t>6</w:t>
      </w:r>
      <w:r>
        <w:rPr>
          <w:lang w:val="en-GB"/>
        </w:rPr>
        <w:fldChar w:fldCharType="end"/>
      </w:r>
      <w:r>
        <w:rPr>
          <w:lang w:val="en-GB"/>
        </w:rPr>
        <w:t xml:space="preserve">. Cardiac computed tomography (CT) is a powerful tool in the assessment of this challenging anatomy </w:t>
      </w:r>
      <w:r w:rsidR="000941FF">
        <w:rPr>
          <w:lang w:val="en-GB"/>
        </w:rPr>
        <w:t>due to</w:t>
      </w:r>
      <w:r>
        <w:rPr>
          <w:lang w:val="en-GB"/>
        </w:rPr>
        <w:t xml:space="preserve"> its high spatial resolution, volumetric acquisition and sensitivity for the presence of calcification </w:t>
      </w:r>
      <w:r>
        <w:rPr>
          <w:lang w:val="en-GB"/>
        </w:rPr>
        <w:fldChar w:fldCharType="begin" w:fldLock="1"/>
      </w:r>
      <w:r>
        <w:rPr>
          <w:lang w:val="en-GB"/>
        </w:rPr>
        <w:instrText>ADDIN CSL_CITATION {"citationItems":[{"id":"ITEM-1","itemData":{"DOI":"10.1016/j.rcl.2018.08.001","ISSN":"00338389","author":[{"dropping-particle":"","family":"Wilson","given":"Ryan","non-dropping-particle":"","parse-names":false,"suffix":""},{"dropping-particle":"","family":"McNabney","given":"Charis","non-dropping-particle":"","parse-names":false,"suffix":""},{"dropping-particle":"","family":"Weir-McCall","given":"Jonathan R.","non-dropping-particle":"","parse-names":false,"suffix":""},{"dropping-particle":"","family":"Sellers","given":"Stephanie","non-dropping-particle":"","parse-names":false,"suffix":""},{"dropping-particle":"","family":"Blanke","given":"Philipp","non-dropping-particle":"","parse-names":false,"suffix":""},{"dropping-particle":"","family":"Leipsic","given":"Jonathon A.","non-dropping-particle":"","parse-names":false,"suffix":""}],"container-title":"Radiologic Clinics of North America","id":"ITEM-1","issue":"1","issued":{"date-parts":[["2019","1"]]},"page":"165-178","title":"Transcatheter Aortic and Mitral Valve Replacements","type":"article-journal","volume":"57"},"uris":["http://www.mendeley.com/documents/?uuid=17555465-7e86-467f-b8a0-6b819f9e10b0"]}],"mendeley":{"formattedCitation":"&lt;sup&gt;7&lt;/sup&gt;","plainTextFormattedCitation":"7","previouslyFormattedCitation":"&lt;sup&gt;7&lt;/sup&gt;"},"properties":{"noteIndex":0},"schema":"https://github.com/citation-style-language/schema/raw/master/csl-citation.json"}</w:instrText>
      </w:r>
      <w:r>
        <w:rPr>
          <w:lang w:val="en-GB"/>
        </w:rPr>
        <w:fldChar w:fldCharType="separate"/>
      </w:r>
      <w:r w:rsidRPr="00403B22">
        <w:rPr>
          <w:noProof/>
          <w:vertAlign w:val="superscript"/>
          <w:lang w:val="en-GB"/>
        </w:rPr>
        <w:t>7</w:t>
      </w:r>
      <w:r>
        <w:rPr>
          <w:lang w:val="en-GB"/>
        </w:rPr>
        <w:fldChar w:fldCharType="end"/>
      </w:r>
      <w:r w:rsidRPr="00084E10">
        <w:rPr>
          <w:lang w:val="en-GB"/>
        </w:rPr>
        <w:t xml:space="preserve">. </w:t>
      </w:r>
      <w:r>
        <w:rPr>
          <w:lang w:val="en-GB"/>
        </w:rPr>
        <w:t xml:space="preserve">The utility of CT in predicting procedural risk in TMVR has recently been explored by Yoon et al. who demonstrated that </w:t>
      </w:r>
      <w:r w:rsidR="00F3053C">
        <w:rPr>
          <w:lang w:val="en-GB"/>
        </w:rPr>
        <w:t xml:space="preserve">the risk of </w:t>
      </w:r>
      <w:r>
        <w:rPr>
          <w:lang w:val="en-GB"/>
        </w:rPr>
        <w:t>post-procedural left ventricular outflow tract obstruction</w:t>
      </w:r>
      <w:r w:rsidR="00F3053C">
        <w:rPr>
          <w:lang w:val="en-GB"/>
        </w:rPr>
        <w:t xml:space="preserve"> could be accurately predicted using a simulated valve within the 3D CT dataset</w:t>
      </w:r>
      <w:r>
        <w:rPr>
          <w:lang w:val="en-GB"/>
        </w:rPr>
        <w:t xml:space="preserve"> </w:t>
      </w:r>
      <w:r>
        <w:rPr>
          <w:lang w:val="en-GB"/>
        </w:rPr>
        <w:fldChar w:fldCharType="begin" w:fldLock="1"/>
      </w:r>
      <w:r>
        <w:rPr>
          <w:lang w:val="en-GB"/>
        </w:rPr>
        <w:instrText>ADDIN CSL_CITATION {"citationItems":[{"id":"ITEM-1","itemData":{"DOI":"10.1016/j.jcin.2018.12.001","ISSN":"19368798","author":[{"dropping-particle":"","family":"Yoon","given":"Sung-Han","non-dropping-particle":"","parse-names":false,"suffix":""},{"dropping-particle":"","family":"Bleiziffer","given":"Sabine","non-dropping-particle":"","parse-names":false,"suffix":""},{"dropping-particle":"","family":"Latib","given":"Azeem","non-dropping-particle":"","parse-names":false,"suffix":""},{"dropping-particle":"","family":"Eschenbach","given":"Lena","non-dropping-particle":"","parse-names":false,"suffix":""},{"dropping-particle":"","family":"Ancona","given":"Marco","non-dropping-particle":"","parse-names":false,"suffix":""},{"dropping-particle":"","family":"Vincent","given":"Flavien","non-dropping-particle":"","parse-names":false,"suffix":""},{"dropping-particle":"","family":"Kim","given":"Won-Keun","non-dropping-particle":"","parse-names":false,"suffix":""},{"dropping-particle":"","family":"Unbehaum","given":"Axel","non-dropping-particle":"","parse-names":false,"suffix":""},{"dropping-particle":"","family":"Asami","given":"Masahiko","non-dropping-particle":"","parse-names":false,"suffix":""},{"dropping-particle":"","family":"Dhoble","given":"Abhijeet","non-dropping-particle":"","parse-names":false,"suffix":""},{"dropping-particle":"","family":"Silaschi","given":"Miriam","non-dropping-particle":"","parse-names":false,"suffix":""},{"dropping-particle":"","family":"Frangieh","given":"Antonio H.","non-dropping-particle":"","parse-names":false,"suffix":""},{"dropping-particle":"","family":"Veulemans","given":"Verena","non-dropping-particle":"","parse-names":false,"suffix":""},{"dropping-particle":"","family":"Tang","given":"Gilbert H.L.","non-dropping-particle":"","parse-names":false,"suffix":""},{"dropping-particle":"","family":"Kuwata","given":"Shingo","non-dropping-particle":"","parse-names":false,"suffix":""},{"dropping-particle":"","family":"Rampat","given":"Rajiv","non-dropping-particle":"","parse-names":false,"suffix":""},{"dropping-particle":"","family":"Schmidt","given":"Tobias","non-dropping-particle":"","parse-names":false,"suffix":""},{"dropping-particle":"","family":"Patel","given":"Amisha J.","non-dropping-particle":"","parse-names":false,"suffix":""},{"dropping-particle":"","family":"Nicz","given":"Pedro Felipe Gomez","non-dropping-particle":"","parse-names":false,"suffix":""},{"dropping-particle":"","family":"Nombela-Franco","given":"Luis","non-dropping-particle":"","parse-names":false,"suffix":""},{"dropping-particle":"","family":"Kini","given":"Annapoorna","non-dropping-particle":"","parse-names":false,"suffix":""},{"dropping-particle":"","family":"Kitamura","given":"Mitsunobu","non-dropping-particle":"","parse-names":false,"suffix":""},{"dropping-particle":"","family":"Sharma","given":"Rahul","non-dropping-particle":"","parse-names":false,"suffix":""},{"dropping-particle":"","family":"Chakravarty","given":"Tarun","non-dropping-particle":"","parse-names":false,"suffix":""},{"dropping-particle":"","family":"Hildick-Smith","given":"David","non-dropping-particle":"","parse-names":false,"suffix":""},{"dropping-particle":"","family":"Arnold","given":"Martin","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Jilaihawi","given":"Hasan","non-dropping-particle":"","parse-names":false,"suffix":""},{"dropping-particle":"","family":"Smalling","given":"Richard W.","non-dropping-particle":"","parse-names":false,"suffix":""},{"dropping-particle":"","family":"Maisano","given":"Francesco","non-dropping-particle":"","parse-names":false,"suffix":""},{"dropping-particle":"","family":"Kasel","given":"Albert Markus","non-dropping-particle":"","parse-names":false,"suffix":""},{"dropping-particle":"","family":"Treede","given":"Hendrik","non-dropping-particle":"","parse-names":false,"suffix":""},{"dropping-particle":"","family":"Kempfert","given":"Joerg","non-dropping-particle":"","parse-names":false,"suffix":""},{"dropping-particle":"","family":"Pilgrim","given":"Thomas","non-dropping-particle":"","parse-names":false,"suffix":""},{"dropping-particle":"","family":"Kar","given":"Saibal","non-dropping-particle":"","parse-names":false,"suffix":""},{"dropping-particle":"","family":"Bapat","given":"Vinayak","non-dropping-particle":"","parse-names":false,"suffix":""},{"dropping-particle":"","family":"Whisenant","given":"Brian K.","non-dropping-particle":"","parse-names":false,"suffix":""},{"dropping-particle":"","family":"Belle","given":"Eric","non-dropping-particle":"Van","parse-names":false,"suffix":""},{"dropping-particle":"","family":"Delgado","given":"Victoria","non-dropping-particle":"","parse-names":false,"suffix":""},{"dropping-particle":"","family":"Modine","given":"Thomas","non-dropping-particle":"","parse-names":false,"suffix":""},{"dropping-particle":"","family":"Bax","given":"Jeroen J.","non-dropping-particle":"","parse-names":false,"suffix":""},{"dropping-particle":"","family":"Makkar","given":"Raj R.","non-dropping-particle":"","parse-names":false,"suffix":""}],"container-title":"JACC: Cardiovascular Interventions","id":"ITEM-1","issue":"2","issued":{"date-parts":[["2019","1"]]},"page":"182-193","publisher":"Elsevier","title":"Predictors of Left Ventricular Outflow Tract Obstruction After Transcatheter Mitral Valve Replacement","type":"article-journal","volume":"12"},"uris":["http://www.mendeley.com/documents/?uuid=f3dc3053-92e1-4642-9349-ed68163b9655"]}],"mendeley":{"formattedCitation":"&lt;sup&gt;8&lt;/sup&gt;","plainTextFormattedCitation":"8","previouslyFormattedCitation":"&lt;sup&gt;8&lt;/sup&gt;"},"properties":{"noteIndex":0},"schema":"https://github.com/citation-style-language/schema/raw/master/csl-citation.json"}</w:instrText>
      </w:r>
      <w:r>
        <w:rPr>
          <w:lang w:val="en-GB"/>
        </w:rPr>
        <w:fldChar w:fldCharType="separate"/>
      </w:r>
      <w:r w:rsidRPr="006755D3">
        <w:rPr>
          <w:noProof/>
          <w:vertAlign w:val="superscript"/>
          <w:lang w:val="en-GB"/>
        </w:rPr>
        <w:t>8</w:t>
      </w:r>
      <w:r>
        <w:rPr>
          <w:lang w:val="en-GB"/>
        </w:rPr>
        <w:fldChar w:fldCharType="end"/>
      </w:r>
      <w:r>
        <w:rPr>
          <w:lang w:val="en-GB"/>
        </w:rPr>
        <w:t xml:space="preserve">.  </w:t>
      </w:r>
      <w:r w:rsidR="00F3053C">
        <w:rPr>
          <w:lang w:val="en-GB"/>
        </w:rPr>
        <w:t>Similarly, Guerr</w:t>
      </w:r>
      <w:r w:rsidR="00641C59">
        <w:rPr>
          <w:lang w:val="en-GB"/>
        </w:rPr>
        <w:t>e</w:t>
      </w:r>
      <w:r w:rsidR="00F3053C">
        <w:rPr>
          <w:lang w:val="en-GB"/>
        </w:rPr>
        <w:t>ro et al. used CT quantification of mitral annular calcification to predict the risk of valve embolization in TMVR valves being inserted into valves with severe mitral annular calcification</w:t>
      </w:r>
      <w:r>
        <w:rPr>
          <w:lang w:val="en-GB"/>
        </w:rPr>
        <w:t xml:space="preserve"> </w:t>
      </w:r>
      <w:r w:rsidR="00B77BF8">
        <w:rPr>
          <w:lang w:val="en-GB"/>
        </w:rPr>
        <w:fldChar w:fldCharType="begin" w:fldLock="1"/>
      </w:r>
      <w:r w:rsidR="00B77BF8">
        <w:rPr>
          <w:lang w:val="en-GB"/>
        </w:rPr>
        <w:instrText>ADDIN CSL_CITATION {"citationItems":[{"id":"ITEM-1","itemData":{"author":[{"dropping-particle":"","family":"Guerrero","given":"Mayra","non-dropping-particle":"","parse-names":false,"suffix":""},{"dropping-particle":"","family":"Wang","given":"Dee Dee","non-dropping-particle":"","parse-names":false,"suffix":""},{"dropping-particle":"","family":"Pursnani","given":"Amit","non-dropping-particle":"","parse-names":false,"suffix":""},{"dropping-particle":"","family":"Eleid","given":"Mackram","non-dropping-particle":"","parse-names":false,"suffix":""},{"dropping-particle":"","family":"Khalique","given":"Omar","non-dropping-particle":"","parse-names":false,"suffix":""},{"dropping-particle":"","family":"Urena","given":"Marina","non-dropping-particle":"","parse-names":false,"suffix":""},{"dropping-particle":"","family":"Salinger","given":"Michael","non-dropping-particle":"","parse-names":false,"suffix":""},{"dropping-particle":"","family":"Kodali","given":"Susheel","non-dropping-particle":"","parse-names":false,"suffix":""},{"dropping-particle":"","family":"Kaptzan","given":"Tatiana","non-dropping-particle":"","parse-names":false,"suffix":""},{"dropping-particle":"","family":"Lewis","given":"Bradley","non-dropping-particle":"","parse-names":false,"suffix":""},{"dropping-particle":"","family":"Kato","given":"Nahoko","non-dropping-particle":"","parse-names":false,"suffix":""},{"dropping-particle":"","family":"Cajigas","given":"Hector M.","non-dropping-particle":"","parse-names":false,"suffix":""},{"dropping-particle":"","family":"Wendler","given":"Olaf","non-dropping-particle":"","parse-names":false,"suffix":""},{"dropping-particle":"","family":"Holzhey","given":"David","non-dropping-particle":"","parse-names":false,"suffix":""},{"dropping-particle":"","family":"Pershad","given":"Ashish","non-dropping-particle":"","parse-names":false,"suffix":""},{"dropping-particle":"","family":"Witzke","given":"Christian","non-dropping-particle":"","parse-names":false,"suffix":""},{"dropping-particle":"","family":"Alnasser","given":"Sami","non-dropping-particle":"","parse-names":false,"suffix":""},{"dropping-particle":"","family":"Tang","given":"Gilbert H. L.","non-dropping-particle":"","parse-names":false,"suffix":""},{"dropping-particle":"","family":"Grub","given":"Kendra","non-dropping-particle":"","parse-names":false,"suffix":""},{"dropping-particle":"","family":"Reisman","given":"Mark","non-dropping-particle":"","parse-names":false,"suffix":""},{"dropping-particle":"","family":"Blanke","given":"Philipp","non-dropping-particle":"","parse-names":false,"suffix":""},{"dropping-particle":"","family":"Leipsic","given":"Jonathon","non-dropping-particle":"","parse-names":false,"suffix":""},{"dropping-particle":"","family":"Williamson","given":"Eric","non-dropping-particle":"","parse-names":false,"suffix":""},{"dropping-particle":"","family":"Pellika","given":"Patricia A.","non-dropping-particle":"","parse-names":false,"suffix":""},{"dropping-particle":"","family":"Pislaru","given":"Sorin","non-dropping-particle":"","parse-names":false,"suffix":""},{"dropping-particle":"","family":"Crestanello","given":"Juan","non-dropping-particle":"","parse-names":false,"suffix":""},{"dropping-particle":"","family":"Himbert","given":"Dominique","non-dropping-particle":"","parse-names":false,"suffix":""},{"dropping-particle":"","family":"Vahanian","given":"Alec","non-dropping-particle":"","parse-names":false,"suffix":""},{"dropping-particle":"","family":"Webb","given":"John","non-dropping-particle":"","parse-names":false,"suffix":""},{"dropping-particle":"","family":"Hahn","given":"Rebecca","non-dropping-particle":"","parse-names":false,"suffix":""},{"dropping-particle":"","family":"Leon","given":"Martin","non-dropping-particle":"","parse-names":false,"suffix":""},{"dropping-particle":"","family":"George","given":"Isaac","non-dropping-particle":"","parse-names":false,"suffix":""},{"dropping-particle":"","family":"Bapat","given":"Vinayak","non-dropping-particle":"","parse-names":false,"suffix":""},{"dropping-particle":"","family":"O’Neill","given":"William","non-dropping-particle":"","parse-names":false,"suffix":""},{"dropping-particle":"","family":"Rihal","given":"Charanjit","non-dropping-particle":"","parse-names":false,"suffix":""}],"container-title":"JACC. Cardiovascular imaging","id":"ITEM-1","issued":{"date-parts":[["2020"]]},"title":"A Cardiac Computed Tomography-Based Score to Categorize Mitral Annular Calcification Severity and Predict Valve Embolization: Insights from the TMVR in MAC Global Registry.","type":"article-journal"},"uris":["http://www.mendeley.com/documents/?uuid=5bbd598b-1ebf-4411-b993-11abe290a688"]}],"mendeley":{"formattedCitation":"&lt;sup&gt;9&lt;/sup&gt;","plainTextFormattedCitation":"9"},"properties":{"noteIndex":0},"schema":"https://github.com/citation-style-language/schema/raw/master/csl-citation.json"}</w:instrText>
      </w:r>
      <w:r w:rsidR="00B77BF8">
        <w:rPr>
          <w:lang w:val="en-GB"/>
        </w:rPr>
        <w:fldChar w:fldCharType="separate"/>
      </w:r>
      <w:r w:rsidR="00B77BF8" w:rsidRPr="00B77BF8">
        <w:rPr>
          <w:noProof/>
          <w:vertAlign w:val="superscript"/>
          <w:lang w:val="en-GB"/>
        </w:rPr>
        <w:t>9</w:t>
      </w:r>
      <w:r w:rsidR="00B77BF8">
        <w:rPr>
          <w:lang w:val="en-GB"/>
        </w:rPr>
        <w:fldChar w:fldCharType="end"/>
      </w:r>
      <w:r>
        <w:rPr>
          <w:lang w:val="en-GB"/>
        </w:rPr>
        <w:t xml:space="preserve">.   </w:t>
      </w:r>
      <w:r w:rsidR="00F3053C">
        <w:rPr>
          <w:lang w:val="en-GB"/>
        </w:rPr>
        <w:t xml:space="preserve">Interestingly this latter paper did not find the severity of the mitral annular calcification </w:t>
      </w:r>
      <w:r w:rsidR="00213F4F">
        <w:rPr>
          <w:lang w:val="en-GB"/>
        </w:rPr>
        <w:t xml:space="preserve">to </w:t>
      </w:r>
      <w:r w:rsidR="00F3053C">
        <w:rPr>
          <w:lang w:val="en-GB"/>
        </w:rPr>
        <w:t xml:space="preserve">predict risk of </w:t>
      </w:r>
      <w:r w:rsidR="004E18A5">
        <w:rPr>
          <w:lang w:val="en-GB"/>
        </w:rPr>
        <w:t>PVL</w:t>
      </w:r>
      <w:r w:rsidR="00F3053C">
        <w:rPr>
          <w:lang w:val="en-GB"/>
        </w:rPr>
        <w:t xml:space="preserve">. As a result, while we have promising preliminary data on predicting the risk of LVOT obstruction and valve embolization, quantifying the risk of </w:t>
      </w:r>
      <w:r w:rsidR="004E18A5">
        <w:rPr>
          <w:lang w:val="en-GB"/>
        </w:rPr>
        <w:t>PVL</w:t>
      </w:r>
      <w:r w:rsidR="00F3053C">
        <w:rPr>
          <w:lang w:val="en-GB"/>
        </w:rPr>
        <w:t xml:space="preserve"> remains unanswered.  This is an important knowledge gap as the presence of</w:t>
      </w:r>
      <w:r w:rsidR="004E18A5">
        <w:rPr>
          <w:lang w:val="en-GB"/>
        </w:rPr>
        <w:t xml:space="preserve"> residual</w:t>
      </w:r>
      <w:r w:rsidR="00F3053C">
        <w:rPr>
          <w:lang w:val="en-GB"/>
        </w:rPr>
        <w:t xml:space="preserve"> </w:t>
      </w:r>
      <w:r w:rsidR="00F3053C" w:rsidRPr="00084E10">
        <w:rPr>
          <w:lang w:val="en-GB"/>
        </w:rPr>
        <w:t xml:space="preserve">moderate </w:t>
      </w:r>
      <w:r w:rsidR="00F3053C">
        <w:rPr>
          <w:lang w:val="en-GB"/>
        </w:rPr>
        <w:t>or</w:t>
      </w:r>
      <w:r w:rsidR="00F3053C" w:rsidRPr="00084E10">
        <w:rPr>
          <w:lang w:val="en-GB"/>
        </w:rPr>
        <w:t xml:space="preserve"> severe </w:t>
      </w:r>
      <w:r w:rsidR="00F3053C">
        <w:rPr>
          <w:lang w:val="en-GB"/>
        </w:rPr>
        <w:t>PVL</w:t>
      </w:r>
      <w:r w:rsidR="00F3053C" w:rsidRPr="00084E10">
        <w:rPr>
          <w:lang w:val="en-GB"/>
        </w:rPr>
        <w:t xml:space="preserve"> </w:t>
      </w:r>
      <w:r w:rsidR="00F3053C">
        <w:rPr>
          <w:lang w:val="en-GB"/>
        </w:rPr>
        <w:t>is an</w:t>
      </w:r>
      <w:r w:rsidR="00F3053C" w:rsidRPr="00084E10">
        <w:rPr>
          <w:lang w:val="en-GB"/>
        </w:rPr>
        <w:t xml:space="preserve"> independent predictor of increased mortality </w:t>
      </w:r>
      <w:r w:rsidR="00F3053C">
        <w:rPr>
          <w:lang w:val="en-GB"/>
        </w:rPr>
        <w:t xml:space="preserve">following TMVR </w:t>
      </w:r>
      <w:r w:rsidR="00F3053C">
        <w:rPr>
          <w:lang w:val="en-GB"/>
        </w:rPr>
        <w:fldChar w:fldCharType="begin" w:fldLock="1"/>
      </w:r>
      <w:r w:rsidR="00125D0D">
        <w:rPr>
          <w:lang w:val="en-GB"/>
        </w:rPr>
        <w:instrText>ADDIN CSL_CITATION {"citationItems":[{"id":"ITEM-1","itemData":{"DOI":"10.1093/eurheartj/ehy590","ISSN":"0195-668X","author":[{"dropping-particle":"","family":"Yoon","given":"Sung-Han","non-dropping-particle":"","parse-names":false,"suffix":""},{"dropping-particle":"","family":"Whisenant","given":"Brian K","non-dropping-particle":"","parse-names":false,"suffix":""},{"dropping-particle":"","family":"Bleiziffer","given":"Sabine","non-dropping-particle":"","parse-names":false,"suffix":""},{"dropping-particle":"","family":"Delgado","given":"Victoria","non-dropping-particle":"","parse-names":false,"suffix":""},{"dropping-particle":"","family":"Dhoble","given":"Abhijeet","non-dropping-particle":"","parse-names":false,"suffix":""},{"dropping-particle":"","family":"Schofer","given":"Niklas","non-dropping-particle":"","parse-names":false,"suffix":""},{"dropping-particle":"","family":"Eschenbach","given":"Lena","non-dropping-particle":"","parse-names":false,"suffix":""},{"dropping-particle":"","family":"Bansal","given":"Eric","non-dropping-particle":"","parse-names":false,"suffix":""},{"dropping-particle":"","family":"Murdoch","given":"Dale J","non-dropping-particle":"","parse-names":false,"suffix":""},{"dropping-particle":"","family":"Ancona","given":"Marco","non-dropping-particle":"","parse-names":false,"suffix":""},{"dropping-particle":"","family":"Schmidt","given":"Tobias","non-dropping-particle":"","parse-names":false,"suffix":""},{"dropping-particle":"","family":"Yzeiraj","given":"Ermela","non-dropping-particle":"","parse-names":false,"suffix":""},{"dropping-particle":"","family":"Vincent","given":"Flavien","non-dropping-particle":"","parse-names":false,"suffix":""},{"dropping-particle":"","family":"Niikura","given":"Hiroki","non-dropping-particle":"","parse-names":false,"suffix":""},{"dropping-particle":"","family":"Kim","given":"Won-Keun","non-dropping-particle":"","parse-names":false,"suffix":""},{"dropping-particle":"","family":"Asami","given":"Masahiko","non-dropping-particle":"","parse-names":false,"suffix":""},{"dropping-particle":"","family":"Unbehaun","given":"Axel","non-dropping-particle":"","parse-names":false,"suffix":""},{"dropping-particle":"","family":"Hirji","given":"Sameer","non-dropping-particle":"","parse-names":false,"suffix":""},{"dropping-particle":"","family":"Fujita","given":"Buntaro","non-dropping-particle":"","parse-names":false,"suffix":""},{"dropping-particle":"","family":"Silaschi","given":"Miriam","non-dropping-particle":"","parse-names":false,"suffix":""},{"dropping-particle":"","family":"Tang","given":"Gilbert H L","non-dropping-particle":"","parse-names":false,"suffix":""},{"dropping-particle":"","family":"Kuwata","given":"Shingo","non-dropping-particle":"","parse-names":false,"suffix":""},{"dropping-particle":"","family":"Wong","given":"S Chiu","non-dropping-particle":"","parse-names":false,"suffix":""},{"dropping-particle":"","family":"Frangieh","given":"Antonio H","non-dropping-particle":"","parse-names":false,"suffix":""},{"dropping-particle":"","family":"Barker","given":"Colin M","non-dropping-particle":"","parse-names":false,"suffix":""},{"dropping-particle":"","family":"Davies","given":"James E","non-dropping-particle":"","parse-names":false,"suffix":""},{"dropping-particle":"","family":"Lauten","given":"Alexander","non-dropping-particle":"","parse-names":false,"suffix":""},{"dropping-particle":"","family":"Deuschl","given":"Florian","non-dropping-particle":"","parse-names":false,"suffix":""},{"dropping-particle":"","family":"Nombela-Franco","given":"Luis","non-dropping-particle":"","parse-names":false,"suffix":""},{"dropping-particle":"","family":"Rampat","given":"Rajiv","non-dropping-particle":"","parse-names":false,"suffix":""},{"dropping-particle":"","family":"Nicz","given":"Pedro Felipe Gomes","non-dropping-particle":"","parse-names":false,"suffix":""},{"dropping-particle":"","family":"Masson","given":"Jean-Bernard","non-dropping-particle":"","parse-names":false,"suffix":""},{"dropping-particle":"","family":"Wijeysundera","given":"Harindra C","non-dropping-particle":"","parse-names":false,"suffix":""},{"dropping-particle":"","family":"Sievert","given":"Horst","non-dropping-particle":"","parse-names":false,"suffix":""},{"dropping-particle":"","family":"Blackman","given":"Daniel J","non-dropping-particle":"","parse-names":false,"suffix":""},{"dropping-particle":"","family":"Gutierrez-Ibanes","given":"Enrique","non-dropping-particle":"","parse-names":false,"suffix":""},{"dropping-particle":"","family":"Sugiyama","given":"Daisuke","non-dropping-particle":"","parse-names":false,"suffix":""},{"dropping-particle":"","family":"Chakravarty","given":"Tarun","non-dropping-particle":"","parse-names":false,"suffix":""},{"dropping-particle":"","family":"Hildick-Smith","given":"David","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Smalling","given":"Richard W","non-dropping-particle":"","parse-names":false,"suffix":""},{"dropping-particle":"","family":"Arnold","given":"Martin","non-dropping-particle":"","parse-names":false,"suffix":""},{"dropping-particle":"","family":"Redwood","given":"Simon","non-dropping-particle":"","parse-names":false,"suffix":""},{"dropping-particle":"","family":"Kasel","given":"Albert Markus","non-dropping-particle":"","parse-names":false,"suffix":""},{"dropping-particle":"","family":"Maisano","given":"Francesco","non-dropping-particle":"","parse-names":false,"suffix":""},{"dropping-particle":"","family":"Treede","given":"Hendrik","non-dropping-particle":"","parse-names":false,"suffix":""},{"dropping-particle":"","family":"Ensminger","given":"Stephan M","non-dropping-particle":"","parse-names":false,"suffix":""},{"dropping-particle":"","family":"Kar","given":"Saibal","non-dropping-particle":"","parse-names":false,"suffix":""},{"dropping-particle":"","family":"Kaneko","given":"Tsuyoshi","non-dropping-particle":"","parse-names":false,"suffix":""},{"dropping-particle":"","family":"Pilgrim","given":"Thomas","non-dropping-particle":"","parse-names":false,"suffix":""},{"dropping-particle":"","family":"Sorajja","given":"Paul","non-dropping-particle":"","parse-names":false,"suffix":""},{"dropping-particle":"","family":"Belle","given":"Eric","non-dropping-particle":"Van","parse-names":false,"suffix":""},{"dropping-particle":"","family":"Prendergast","given":"Bernard D","non-dropping-particle":"","parse-names":false,"suffix":""},{"dropping-particle":"","family":"Bapat","given":"Vinayak","non-dropping-particle":"","parse-names":false,"suffix":""},{"dropping-particle":"","family":"Modine","given":"Thomas","non-dropping-particle":"","parse-names":false,"suffix":""},{"dropping-particle":"","family":"Schofer","given":"Joachim","non-dropping-particle":"","parse-names":false,"suffix":""},{"dropping-particle":"","family":"Frerker","given":"Christian","non-dropping-particle":"","parse-names":false,"suffix":""},{"dropping-particle":"","family":"Kempfert","given":"Joerg","non-dropping-particle":"","parse-names":false,"suffix":""},{"dropping-particle":"","family":"Attizzani","given":"Guilherme F","non-dropping-particle":"","parse-names":false,"suffix":""},{"dropping-particle":"","family":"Latib","given":"Azeem","non-dropping-particle":"","parse-names":false,"suffix":""},{"dropping-particle":"","family":"Schaefer","given":"Ulrich","non-dropping-particle":"","parse-names":false,"suffix":""},{"dropping-particle":"","family":"Webb","given":"John G","non-dropping-particle":"","parse-names":false,"suffix":""},{"dropping-particle":"","family":"Bax","given":"Jeroen J","non-dropping-particle":"","parse-names":false,"suffix":""},{"dropping-particle":"","family":"Makkar","given":"Raj R","non-dropping-particle":"","parse-names":false,"suffix":""}],"container-title":"European Heart Journal","id":"ITEM-1","issue":"5","issued":{"date-parts":[["2019","2","1"]]},"page":"441-451","title":"Outcomes of transcatheter mitral valve replacement for degenerated bioprostheses, failed annuloplasty rings, and mitral annular calcification","type":"article-journal","volume":"40"},"uris":["http://www.mendeley.com/documents/?uuid=98f6743a-8823-4472-9cd0-6401d55923d2"]}],"mendeley":{"formattedCitation":"&lt;sup&gt;5&lt;/sup&gt;","plainTextFormattedCitation":"5","previouslyFormattedCitation":"&lt;sup&gt;5&lt;/sup&gt;"},"properties":{"noteIndex":0},"schema":"https://github.com/citation-style-language/schema/raw/master/csl-citation.json"}</w:instrText>
      </w:r>
      <w:r w:rsidR="00F3053C">
        <w:rPr>
          <w:lang w:val="en-GB"/>
        </w:rPr>
        <w:fldChar w:fldCharType="separate"/>
      </w:r>
      <w:r w:rsidR="00F3053C" w:rsidRPr="00F3053C">
        <w:rPr>
          <w:noProof/>
          <w:vertAlign w:val="superscript"/>
          <w:lang w:val="en-GB"/>
        </w:rPr>
        <w:t>5</w:t>
      </w:r>
      <w:r w:rsidR="00F3053C">
        <w:rPr>
          <w:lang w:val="en-GB"/>
        </w:rPr>
        <w:fldChar w:fldCharType="end"/>
      </w:r>
      <w:r w:rsidR="00F3053C" w:rsidRPr="00084E10">
        <w:rPr>
          <w:lang w:val="en-GB"/>
        </w:rPr>
        <w:t>.</w:t>
      </w:r>
    </w:p>
    <w:p w14:paraId="177D3E0B" w14:textId="4C9006A0" w:rsidR="00125D0D" w:rsidRDefault="00125D0D" w:rsidP="00D50AD2">
      <w:pPr>
        <w:ind w:firstLine="708"/>
        <w:jc w:val="both"/>
        <w:rPr>
          <w:lang w:val="en-GB"/>
        </w:rPr>
      </w:pPr>
      <w:r>
        <w:rPr>
          <w:lang w:val="en-GB"/>
        </w:rPr>
        <w:t>It is this current</w:t>
      </w:r>
      <w:r w:rsidR="00213F4F">
        <w:rPr>
          <w:lang w:val="en-GB"/>
        </w:rPr>
        <w:t>ly</w:t>
      </w:r>
      <w:r>
        <w:rPr>
          <w:lang w:val="en-GB"/>
        </w:rPr>
        <w:t xml:space="preserve"> unanswered question that </w:t>
      </w:r>
      <w:r w:rsidRPr="00084E10">
        <w:rPr>
          <w:lang w:val="en-GB"/>
        </w:rPr>
        <w:t>Morris et al</w:t>
      </w:r>
      <w:r>
        <w:rPr>
          <w:lang w:val="en-GB"/>
        </w:rPr>
        <w:t xml:space="preserve">. start to </w:t>
      </w:r>
      <w:r w:rsidR="00915F86">
        <w:rPr>
          <w:lang w:val="en-GB"/>
        </w:rPr>
        <w:t>address</w:t>
      </w:r>
      <w:r>
        <w:rPr>
          <w:lang w:val="en-GB"/>
        </w:rPr>
        <w:t xml:space="preserve"> in this </w:t>
      </w:r>
      <w:r w:rsidR="00344539">
        <w:rPr>
          <w:lang w:val="en-GB"/>
        </w:rPr>
        <w:t xml:space="preserve">issue of the </w:t>
      </w:r>
      <w:r w:rsidR="00344539" w:rsidRPr="00084E10">
        <w:rPr>
          <w:lang w:val="en-GB"/>
        </w:rPr>
        <w:t xml:space="preserve"> </w:t>
      </w:r>
      <w:r>
        <w:rPr>
          <w:lang w:val="en-GB"/>
        </w:rPr>
        <w:t xml:space="preserve">Journal </w:t>
      </w:r>
      <w:r>
        <w:rPr>
          <w:lang w:val="en-GB"/>
        </w:rPr>
        <w:fldChar w:fldCharType="begin" w:fldLock="1"/>
      </w:r>
      <w:r w:rsidR="00B77BF8">
        <w:rPr>
          <w:lang w:val="en-GB"/>
        </w:rPr>
        <w:instrText>ADDIN CSL_CITATION {"citationItems":[{"id":"ITEM-1","itemData":{"author":[{"dropping-particle":"","family":"Morris","given":"Michael F.","non-dropping-particle":"","parse-names":false,"suffix":""},{"dropping-particle":"","family":"Pena","given":"Alejandro","non-dropping-particle":"","parse-names":false,"suffix":""},{"dropping-particle":"","family":"Kalya","given":"Aneesh","non-dropping-particle":"","parse-names":false,"suffix":""},{"dropping-particle":"","family":"Sawant","given":"Abhishek","non-dropping-particle":"","parse-names":false,"suffix":""},{"dropping-particle":"","family":"Lotun","given":"Kapildeo","non-dropping-particle":"","parse-names":false,"suffix":""},{"dropping-particle":"","family":"Byrne","given":"Timothy","non-dropping-particle":"","parse-names":false,"suffix":""},{"dropping-particle":"","family":"Fang","given":"H. Kenith","non-dropping-particle":"","parse-names":false,"suffix":""},{"dropping-particle":"","family":"Pershad","given":"Ashish","non-dropping-particle":"","parse-names":false,"suffix":""}],"container-title":"Journal of Cardiovascular Computed Tomography","id":"ITEM-1","issued":{"date-parts":[["2020"]]},"title":"Predicting Paravalvular Leak After Transcatheter Mitral Valve Replacement Using Commercially Available Software Modeling","type":"article-journal"},"uris":["http://www.mendeley.com/documents/?uuid=3bcd902e-c075-422a-a19c-547bed20a166"]}],"mendeley":{"formattedCitation":"&lt;sup&gt;10&lt;/sup&gt;","plainTextFormattedCitation":"10","previouslyFormattedCitation":"&lt;sup&gt;9&lt;/sup&gt;"},"properties":{"noteIndex":0},"schema":"https://github.com/citation-style-language/schema/raw/master/csl-citation.json"}</w:instrText>
      </w:r>
      <w:r>
        <w:rPr>
          <w:lang w:val="en-GB"/>
        </w:rPr>
        <w:fldChar w:fldCharType="separate"/>
      </w:r>
      <w:r w:rsidR="00B77BF8" w:rsidRPr="00B77BF8">
        <w:rPr>
          <w:noProof/>
          <w:vertAlign w:val="superscript"/>
          <w:lang w:val="en-GB"/>
        </w:rPr>
        <w:t>10</w:t>
      </w:r>
      <w:r>
        <w:rPr>
          <w:lang w:val="en-GB"/>
        </w:rPr>
        <w:fldChar w:fldCharType="end"/>
      </w:r>
      <w:r>
        <w:rPr>
          <w:lang w:val="en-GB"/>
        </w:rPr>
        <w:t xml:space="preserve">. </w:t>
      </w:r>
      <w:r w:rsidRPr="00084E10">
        <w:rPr>
          <w:lang w:val="en-GB"/>
        </w:rPr>
        <w:t>They use the same</w:t>
      </w:r>
      <w:r>
        <w:rPr>
          <w:lang w:val="en-GB"/>
        </w:rPr>
        <w:t xml:space="preserve"> annular</w:t>
      </w:r>
      <w:r w:rsidRPr="00084E10">
        <w:rPr>
          <w:lang w:val="en-GB"/>
        </w:rPr>
        <w:t xml:space="preserve"> segmentation</w:t>
      </w:r>
      <w:r>
        <w:rPr>
          <w:lang w:val="en-GB"/>
        </w:rPr>
        <w:t xml:space="preserve"> and valve simulation as already proposed to predict LVOT obstructio</w:t>
      </w:r>
      <w:r w:rsidRPr="00084E10">
        <w:rPr>
          <w:lang w:val="en-GB"/>
        </w:rPr>
        <w:t>n</w:t>
      </w:r>
      <w:r>
        <w:rPr>
          <w:lang w:val="en-GB"/>
        </w:rPr>
        <w:fldChar w:fldCharType="begin" w:fldLock="1"/>
      </w:r>
      <w:r w:rsidR="00B77BF8">
        <w:rPr>
          <w:lang w:val="en-GB"/>
        </w:rPr>
        <w:instrText>ADDIN CSL_CITATION {"citationItems":[{"id":"ITEM-1","itemData":{"DOI":"10.1016/j.jcin.2018.12.001","ISSN":"19368798","author":[{"dropping-particle":"","family":"Yoon","given":"Sung-Han","non-dropping-particle":"","parse-names":false,"suffix":""},{"dropping-particle":"","family":"Bleiziffer","given":"Sabine","non-dropping-particle":"","parse-names":false,"suffix":""},{"dropping-particle":"","family":"Latib","given":"Azeem","non-dropping-particle":"","parse-names":false,"suffix":""},{"dropping-particle":"","family":"Eschenbach","given":"Lena","non-dropping-particle":"","parse-names":false,"suffix":""},{"dropping-particle":"","family":"Ancona","given":"Marco","non-dropping-particle":"","parse-names":false,"suffix":""},{"dropping-particle":"","family":"Vincent","given":"Flavien","non-dropping-particle":"","parse-names":false,"suffix":""},{"dropping-particle":"","family":"Kim","given":"Won-Keun","non-dropping-particle":"","parse-names":false,"suffix":""},{"dropping-particle":"","family":"Unbehaum","given":"Axel","non-dropping-particle":"","parse-names":false,"suffix":""},{"dropping-particle":"","family":"Asami","given":"Masahiko","non-dropping-particle":"","parse-names":false,"suffix":""},{"dropping-particle":"","family":"Dhoble","given":"Abhijeet","non-dropping-particle":"","parse-names":false,"suffix":""},{"dropping-particle":"","family":"Silaschi","given":"Miriam","non-dropping-particle":"","parse-names":false,"suffix":""},{"dropping-particle":"","family":"Frangieh","given":"Antonio H.","non-dropping-particle":"","parse-names":false,"suffix":""},{"dropping-particle":"","family":"Veulemans","given":"Verena","non-dropping-particle":"","parse-names":false,"suffix":""},{"dropping-particle":"","family":"Tang","given":"Gilbert H.L.","non-dropping-particle":"","parse-names":false,"suffix":""},{"dropping-particle":"","family":"Kuwata","given":"Shingo","non-dropping-particle":"","parse-names":false,"suffix":""},{"dropping-particle":"","family":"Rampat","given":"Rajiv","non-dropping-particle":"","parse-names":false,"suffix":""},{"dropping-particle":"","family":"Schmidt","given":"Tobias","non-dropping-particle":"","parse-names":false,"suffix":""},{"dropping-particle":"","family":"Patel","given":"Amisha J.","non-dropping-particle":"","parse-names":false,"suffix":""},{"dropping-particle":"","family":"Nicz","given":"Pedro Felipe Gomez","non-dropping-particle":"","parse-names":false,"suffix":""},{"dropping-particle":"","family":"Nombela-Franco","given":"Luis","non-dropping-particle":"","parse-names":false,"suffix":""},{"dropping-particle":"","family":"Kini","given":"Annapoorna","non-dropping-particle":"","parse-names":false,"suffix":""},{"dropping-particle":"","family":"Kitamura","given":"Mitsunobu","non-dropping-particle":"","parse-names":false,"suffix":""},{"dropping-particle":"","family":"Sharma","given":"Rahul","non-dropping-particle":"","parse-names":false,"suffix":""},{"dropping-particle":"","family":"Chakravarty","given":"Tarun","non-dropping-particle":"","parse-names":false,"suffix":""},{"dropping-particle":"","family":"Hildick-Smith","given":"David","non-dropping-particle":"","parse-names":false,"suffix":""},{"dropping-particle":"","family":"Arnold","given":"Martin","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Jilaihawi","given":"Hasan","non-dropping-particle":"","parse-names":false,"suffix":""},{"dropping-particle":"","family":"Smalling","given":"Richard W.","non-dropping-particle":"","parse-names":false,"suffix":""},{"dropping-particle":"","family":"Maisano","given":"Francesco","non-dropping-particle":"","parse-names":false,"suffix":""},{"dropping-particle":"","family":"Kasel","given":"Albert Markus","non-dropping-particle":"","parse-names":false,"suffix":""},{"dropping-particle":"","family":"Treede","given":"Hendrik","non-dropping-particle":"","parse-names":false,"suffix":""},{"dropping-particle":"","family":"Kempfert","given":"Joerg","non-dropping-particle":"","parse-names":false,"suffix":""},{"dropping-particle":"","family":"Pilgrim","given":"Thomas","non-dropping-particle":"","parse-names":false,"suffix":""},{"dropping-particle":"","family":"Kar","given":"Saibal","non-dropping-particle":"","parse-names":false,"suffix":""},{"dropping-particle":"","family":"Bapat","given":"Vinayak","non-dropping-particle":"","parse-names":false,"suffix":""},{"dropping-particle":"","family":"Whisenant","given":"Brian K.","non-dropping-particle":"","parse-names":false,"suffix":""},{"dropping-particle":"","family":"Belle","given":"Eric","non-dropping-particle":"Van","parse-names":false,"suffix":""},{"dropping-particle":"","family":"Delgado","given":"Victoria","non-dropping-particle":"","parse-names":false,"suffix":""},{"dropping-particle":"","family":"Modine","given":"Thomas","non-dropping-particle":"","parse-names":false,"suffix":""},{"dropping-particle":"","family":"Bax","given":"Jeroen J.","non-dropping-particle":"","parse-names":false,"suffix":""},{"dropping-particle":"","family":"Makkar","given":"Raj R.","non-dropping-particle":"","parse-names":false,"suffix":""}],"container-title":"JACC: Cardiovascular Interventions","id":"ITEM-1","issue":"2","issued":{"date-parts":[["2019","1"]]},"page":"182-193","publisher":"Elsevier","title":"Predictors of Left Ventricular Outflow Tract Obstruction After Transcatheter Mitral Valve Replacement","type":"article-journal","volume":"12"},"uris":["http://www.mendeley.com/documents/?uuid=f3dc3053-92e1-4642-9349-ed68163b9655"]},{"id":"ITEM-2","itemData":{"DOI":"10.1002/ccd.27447","ISSN":"1522-726X","PMID":"29226591","abstract":"OBJECTIVE Demonstrate proof-of-concept validation of a computed tomography (CT) computer-aided design prediction modeling tool to identify patients at risk for left ventricular outflow tract (LVOT) obstruction in transcatheter mitral valve replacement (TMVR). BACKGROUND LVOT obstruction is a significant and even fatal consequence of TMVR. METHODS From August 2013 to August 2017, 38 patients in 5 centers underwent TMVR with compassionate use of balloon-expandable valves for severe mitral valve dysfunction because of degenerative surgical mitral ring, bioprosthesis, or severe native mitral stenosis from to severe mitral annular calcification. All patients had preprocedural CT scans performed for anatomic screening, intraprocedural TEE and invasive hemodynamics performed. Preprocedural prediction modeling was performed utilizing computer-aided design (CAD) of the neo-LVOT post-TMVR. Post-TMVR CT scans were obtained and compared to pre-TMVR LVOT modeling datasets for validation. RESULTS All patients underwent successful TMVR without device embolization. Seven of the 38 patients experienced LVOT obstruction, defined as an increase of ≥10 mmHg LVOT peak gradient post-TMVR. Anatomic screening using CT was validated in 20/38 patients as preprocedural predicted neo-LVOT surface area correlated well with post-TMVR measurements (R2 = 0.8169, P &lt; 0.0001). A receiver operating curve curve found a predicted neo-LVOT surface area of ≤ 189.4 mm2 to have 100% sensitivity and 96.8% specificity for predicting TMVR-induced LVOT obstruction. CONCLUSION CAD design and CT postprocessing are indispensable tools in predicting LVOT obstruction and necessary for anatomic screening in percutaneous TMVR.","author":[{"dropping-particle":"","family":"Wang","given":"Dee Dee","non-dropping-particle":"","parse-names":false,"suffix":""},{"dropping-particle":"","family":"Eng","given":"Marvin H","non-dropping-particle":"","parse-names":false,"suffix":""},{"dropping-particle":"","family":"Greenbaum","given":"Adam B","non-dropping-particle":"","parse-names":false,"suffix":""},{"dropping-particle":"","family":"Myers","given":"Eric","non-dropping-particle":"","parse-names":false,"suffix":""},{"dropping-particle":"","family":"Forbes","given":"Michael","non-dropping-particle":"","parse-names":false,"suffix":""},{"dropping-particle":"","family":"Karabon","given":"Patrick","non-dropping-particle":"","parse-names":false,"suffix":""},{"dropping-particle":"","family":"Pantelic","given":"Milan","non-dropping-particle":"","parse-names":false,"suffix":""},{"dropping-particle":"","family":"Song","given":"Thomas","non-dropping-particle":"","parse-names":false,"suffix":""},{"dropping-particle":"","family":"Nadig","given":"Jeff","non-dropping-particle":"","parse-names":false,"suffix":""},{"dropping-particle":"","family":"Guerrero","given":"Mayra","non-dropping-particle":"","parse-names":false,"suffix":""},{"dropping-particle":"","family":"O'Neill","given":"William W","non-dropping-particle":"","parse-names":false,"suffix":""}],"container-title":"Catheterization and cardiovascular interventions : official journal of the Society for Cardiac Angiography &amp; Interventions","id":"ITEM-2","issue":"2","issued":{"date-parts":[["2018","8","1"]]},"page":"379-387","title":"Validating a prediction modeling tool for left ventricular outflow tract (LVOT) obstruction after transcatheter mitral valve replacement (TMVR).","type":"article-journal","volume":"92"},"uris":["http://www.mendeley.com/documents/?uuid=3d3451f3-4a4b-4b4f-9763-a2b54afa0882"]}],"mendeley":{"formattedCitation":"&lt;sup&gt;8,11&lt;/sup&gt;","plainTextFormattedCitation":"8,11","previouslyFormattedCitation":"&lt;sup&gt;8,10&lt;/sup&gt;"},"properties":{"noteIndex":0},"schema":"https://github.com/citation-style-language/schema/raw/master/csl-citation.json"}</w:instrText>
      </w:r>
      <w:r>
        <w:rPr>
          <w:lang w:val="en-GB"/>
        </w:rPr>
        <w:fldChar w:fldCharType="separate"/>
      </w:r>
      <w:r w:rsidR="00B77BF8" w:rsidRPr="00B77BF8">
        <w:rPr>
          <w:noProof/>
          <w:vertAlign w:val="superscript"/>
          <w:lang w:val="en-GB"/>
        </w:rPr>
        <w:t>8,11</w:t>
      </w:r>
      <w:r>
        <w:rPr>
          <w:lang w:val="en-GB"/>
        </w:rPr>
        <w:fldChar w:fldCharType="end"/>
      </w:r>
      <w:r>
        <w:rPr>
          <w:lang w:val="en-GB"/>
        </w:rPr>
        <w:t xml:space="preserve">, but </w:t>
      </w:r>
      <w:r w:rsidR="00344539">
        <w:rPr>
          <w:lang w:val="en-GB"/>
        </w:rPr>
        <w:t xml:space="preserve">use it to </w:t>
      </w:r>
      <w:r w:rsidR="00213F4F">
        <w:rPr>
          <w:lang w:val="en-GB"/>
        </w:rPr>
        <w:t xml:space="preserve">focus </w:t>
      </w:r>
      <w:r>
        <w:rPr>
          <w:lang w:val="en-GB"/>
        </w:rPr>
        <w:t xml:space="preserve">instead </w:t>
      </w:r>
      <w:r w:rsidR="00213F4F">
        <w:rPr>
          <w:lang w:val="en-GB"/>
        </w:rPr>
        <w:t>on</w:t>
      </w:r>
      <w:r>
        <w:rPr>
          <w:lang w:val="en-GB"/>
        </w:rPr>
        <w:t xml:space="preserve"> examin</w:t>
      </w:r>
      <w:r w:rsidR="00213F4F">
        <w:rPr>
          <w:lang w:val="en-GB"/>
        </w:rPr>
        <w:t>ing</w:t>
      </w:r>
      <w:r>
        <w:rPr>
          <w:lang w:val="en-GB"/>
        </w:rPr>
        <w:t xml:space="preserve"> the residual gap left between the base of the </w:t>
      </w:r>
      <w:r w:rsidR="00915F86">
        <w:rPr>
          <w:lang w:val="en-GB"/>
        </w:rPr>
        <w:t xml:space="preserve">simulated </w:t>
      </w:r>
      <w:r>
        <w:rPr>
          <w:lang w:val="en-GB"/>
        </w:rPr>
        <w:t>transcatheter valve and the mitral leaflets or surgical prosthesis</w:t>
      </w:r>
      <w:r w:rsidRPr="00084E10">
        <w:rPr>
          <w:lang w:val="en-GB"/>
        </w:rPr>
        <w:t>.</w:t>
      </w:r>
      <w:r w:rsidR="004E18A5">
        <w:rPr>
          <w:lang w:val="en-GB"/>
        </w:rPr>
        <w:t xml:space="preserve"> </w:t>
      </w:r>
      <w:r w:rsidR="004E18A5" w:rsidRPr="00084E10">
        <w:rPr>
          <w:lang w:val="en-GB"/>
        </w:rPr>
        <w:t xml:space="preserve">They </w:t>
      </w:r>
      <w:r w:rsidR="004E18A5">
        <w:rPr>
          <w:lang w:val="en-GB"/>
        </w:rPr>
        <w:t>find</w:t>
      </w:r>
      <w:r w:rsidR="004E18A5" w:rsidRPr="00084E10">
        <w:rPr>
          <w:lang w:val="en-GB"/>
        </w:rPr>
        <w:t xml:space="preserve"> that the location of postprocedural PVL on </w:t>
      </w:r>
      <w:r w:rsidR="004E18A5">
        <w:rPr>
          <w:lang w:val="en-GB"/>
        </w:rPr>
        <w:t xml:space="preserve">transthoracic echocardiography </w:t>
      </w:r>
      <w:r w:rsidR="004E18A5" w:rsidRPr="00084E10">
        <w:rPr>
          <w:lang w:val="en-GB"/>
        </w:rPr>
        <w:t>matched the</w:t>
      </w:r>
      <w:r w:rsidR="00915F86">
        <w:rPr>
          <w:lang w:val="en-GB"/>
        </w:rPr>
        <w:t xml:space="preserve"> location of these gaps </w:t>
      </w:r>
      <w:r w:rsidR="00A43B19">
        <w:rPr>
          <w:lang w:val="en-GB"/>
        </w:rPr>
        <w:t>surrounding</w:t>
      </w:r>
      <w:r w:rsidR="00915F86">
        <w:rPr>
          <w:lang w:val="en-GB"/>
        </w:rPr>
        <w:t xml:space="preserve"> the</w:t>
      </w:r>
      <w:r w:rsidR="004E18A5" w:rsidRPr="00084E10">
        <w:rPr>
          <w:lang w:val="en-GB"/>
        </w:rPr>
        <w:t xml:space="preserve"> </w:t>
      </w:r>
      <w:r w:rsidR="00A43B19">
        <w:rPr>
          <w:lang w:val="en-GB"/>
        </w:rPr>
        <w:t>simulated valve on CT</w:t>
      </w:r>
      <w:r w:rsidR="004E18A5" w:rsidRPr="00084E10">
        <w:rPr>
          <w:lang w:val="en-GB"/>
        </w:rPr>
        <w:t>,</w:t>
      </w:r>
      <w:r w:rsidR="004E18A5">
        <w:rPr>
          <w:lang w:val="en-GB"/>
        </w:rPr>
        <w:t xml:space="preserve"> providing excellent</w:t>
      </w:r>
      <w:r w:rsidR="00213F4F">
        <w:rPr>
          <w:lang w:val="en-GB"/>
        </w:rPr>
        <w:t xml:space="preserve"> confirmation of</w:t>
      </w:r>
      <w:r w:rsidR="004E18A5">
        <w:rPr>
          <w:lang w:val="en-GB"/>
        </w:rPr>
        <w:t xml:space="preserve"> proof of concept that </w:t>
      </w:r>
      <w:r w:rsidR="00213F4F">
        <w:rPr>
          <w:lang w:val="en-GB"/>
        </w:rPr>
        <w:t>these</w:t>
      </w:r>
      <w:r w:rsidR="004E18A5" w:rsidRPr="00084E10">
        <w:rPr>
          <w:lang w:val="en-GB"/>
        </w:rPr>
        <w:t xml:space="preserve"> gap</w:t>
      </w:r>
      <w:r w:rsidR="00641C59">
        <w:rPr>
          <w:lang w:val="en-GB"/>
        </w:rPr>
        <w:t>s</w:t>
      </w:r>
      <w:r w:rsidR="004E18A5" w:rsidRPr="00084E10">
        <w:rPr>
          <w:lang w:val="en-GB"/>
        </w:rPr>
        <w:t xml:space="preserve"> between the implant</w:t>
      </w:r>
      <w:r w:rsidR="004E18A5">
        <w:rPr>
          <w:lang w:val="en-GB"/>
        </w:rPr>
        <w:t>ed</w:t>
      </w:r>
      <w:r w:rsidR="004E18A5" w:rsidRPr="00084E10">
        <w:rPr>
          <w:lang w:val="en-GB"/>
        </w:rPr>
        <w:t xml:space="preserve"> prothesis and the mitral annulus</w:t>
      </w:r>
      <w:r w:rsidR="00213F4F">
        <w:rPr>
          <w:lang w:val="en-GB"/>
        </w:rPr>
        <w:t xml:space="preserve"> are the source of potential PVL</w:t>
      </w:r>
      <w:r w:rsidR="004E18A5" w:rsidRPr="00084E10">
        <w:rPr>
          <w:lang w:val="en-GB"/>
        </w:rPr>
        <w:t>.</w:t>
      </w:r>
      <w:r w:rsidR="004E18A5">
        <w:rPr>
          <w:lang w:val="en-GB"/>
        </w:rPr>
        <w:t xml:space="preserve">  </w:t>
      </w:r>
      <w:r w:rsidR="00213F4F">
        <w:rPr>
          <w:lang w:val="en-GB"/>
        </w:rPr>
        <w:t>This</w:t>
      </w:r>
      <w:r w:rsidR="00A43B19">
        <w:rPr>
          <w:lang w:val="en-GB"/>
        </w:rPr>
        <w:t xml:space="preserve"> sustained gap between the base of the simulated valve and the mitral annulus/prosthesis predicted the occurrence of moderate to severe PVL with 67% sensitivity and 96% specificity. A further useful insight from the current study is that </w:t>
      </w:r>
      <w:r w:rsidR="009C3A45">
        <w:rPr>
          <w:lang w:val="en-GB"/>
        </w:rPr>
        <w:t>there was less over</w:t>
      </w:r>
      <w:r w:rsidR="00A43B19">
        <w:rPr>
          <w:lang w:val="en-GB"/>
        </w:rPr>
        <w:t xml:space="preserve">sizing of the transcatheter valve </w:t>
      </w:r>
      <w:r w:rsidR="00344539">
        <w:rPr>
          <w:lang w:val="en-GB"/>
        </w:rPr>
        <w:t xml:space="preserve">- </w:t>
      </w:r>
      <w:r w:rsidR="00641C59">
        <w:rPr>
          <w:lang w:val="en-GB"/>
        </w:rPr>
        <w:t xml:space="preserve">which </w:t>
      </w:r>
      <w:r w:rsidR="00A43B19">
        <w:rPr>
          <w:lang w:val="en-GB"/>
        </w:rPr>
        <w:t>was also a predictor of PVL</w:t>
      </w:r>
      <w:r w:rsidR="00344539">
        <w:rPr>
          <w:lang w:val="en-GB"/>
        </w:rPr>
        <w:t xml:space="preserve"> -</w:t>
      </w:r>
      <w:r w:rsidR="00A43B19">
        <w:rPr>
          <w:lang w:val="en-GB"/>
        </w:rPr>
        <w:t xml:space="preserve"> suggesting a potential avenue to </w:t>
      </w:r>
      <w:r w:rsidR="00344539">
        <w:rPr>
          <w:lang w:val="en-GB"/>
        </w:rPr>
        <w:t xml:space="preserve">ameliorate any </w:t>
      </w:r>
      <w:r w:rsidR="00A43B19">
        <w:rPr>
          <w:lang w:val="en-GB"/>
        </w:rPr>
        <w:t>predicted risk of PVL.</w:t>
      </w:r>
    </w:p>
    <w:p w14:paraId="7E7CD9CC" w14:textId="49F85936" w:rsidR="00B556E2" w:rsidRDefault="00B556E2" w:rsidP="00D50AD2">
      <w:pPr>
        <w:ind w:firstLine="708"/>
        <w:jc w:val="both"/>
        <w:rPr>
          <w:lang w:val="en-GB"/>
        </w:rPr>
      </w:pPr>
      <w:r>
        <w:rPr>
          <w:lang w:val="en-GB"/>
        </w:rPr>
        <w:t>Perhaps most importantly to the practicing cardiac imager, these results were achieved with a relatively  straightforward technique</w:t>
      </w:r>
      <w:r w:rsidRPr="00084E10">
        <w:rPr>
          <w:lang w:val="en-GB"/>
        </w:rPr>
        <w:t xml:space="preserve"> </w:t>
      </w:r>
      <w:proofErr w:type="spellStart"/>
      <w:r w:rsidR="00344539">
        <w:rPr>
          <w:lang w:val="en-GB"/>
        </w:rPr>
        <w:t>whch</w:t>
      </w:r>
      <w:proofErr w:type="spellEnd"/>
      <w:r w:rsidR="00344539">
        <w:rPr>
          <w:lang w:val="en-GB"/>
        </w:rPr>
        <w:t xml:space="preserve"> </w:t>
      </w:r>
      <w:r>
        <w:rPr>
          <w:lang w:val="en-GB"/>
        </w:rPr>
        <w:t>can be undertaken on most</w:t>
      </w:r>
      <w:r w:rsidRPr="00084E10">
        <w:rPr>
          <w:lang w:val="en-GB"/>
        </w:rPr>
        <w:t xml:space="preserve"> commercially available </w:t>
      </w:r>
      <w:r>
        <w:rPr>
          <w:lang w:val="en-GB"/>
        </w:rPr>
        <w:t xml:space="preserve">TMVR </w:t>
      </w:r>
      <w:r w:rsidRPr="00084E10">
        <w:rPr>
          <w:lang w:val="en-GB"/>
        </w:rPr>
        <w:t>software</w:t>
      </w:r>
      <w:r>
        <w:rPr>
          <w:lang w:val="en-GB"/>
        </w:rPr>
        <w:t xml:space="preserve"> packages, such as those already routinely</w:t>
      </w:r>
      <w:r w:rsidR="00641C59">
        <w:rPr>
          <w:lang w:val="en-GB"/>
        </w:rPr>
        <w:t xml:space="preserve"> used</w:t>
      </w:r>
      <w:r>
        <w:rPr>
          <w:lang w:val="en-GB"/>
        </w:rPr>
        <w:t xml:space="preserve"> for </w:t>
      </w:r>
      <w:r w:rsidRPr="00084E10">
        <w:rPr>
          <w:lang w:val="en-GB"/>
        </w:rPr>
        <w:t>predicting LVOT obstruction</w:t>
      </w:r>
      <w:r>
        <w:rPr>
          <w:lang w:val="en-GB"/>
        </w:rPr>
        <w:fldChar w:fldCharType="begin" w:fldLock="1"/>
      </w:r>
      <w:r w:rsidR="00B77BF8">
        <w:rPr>
          <w:lang w:val="en-GB"/>
        </w:rPr>
        <w:instrText>ADDIN CSL_CITATION {"citationItems":[{"id":"ITEM-1","itemData":{"DOI":"10.1016/j.jcin.2018.12.001","ISSN":"19368798","author":[{"dropping-particle":"","family":"Yoon","given":"Sung-Han","non-dropping-particle":"","parse-names":false,"suffix":""},{"dropping-particle":"","family":"Bleiziffer","given":"Sabine","non-dropping-particle":"","parse-names":false,"suffix":""},{"dropping-particle":"","family":"Latib","given":"Azeem","non-dropping-particle":"","parse-names":false,"suffix":""},{"dropping-particle":"","family":"Eschenbach","given":"Lena","non-dropping-particle":"","parse-names":false,"suffix":""},{"dropping-particle":"","family":"Ancona","given":"Marco","non-dropping-particle":"","parse-names":false,"suffix":""},{"dropping-particle":"","family":"Vincent","given":"Flavien","non-dropping-particle":"","parse-names":false,"suffix":""},{"dropping-particle":"","family":"Kim","given":"Won-Keun","non-dropping-particle":"","parse-names":false,"suffix":""},{"dropping-particle":"","family":"Unbehaum","given":"Axel","non-dropping-particle":"","parse-names":false,"suffix":""},{"dropping-particle":"","family":"Asami","given":"Masahiko","non-dropping-particle":"","parse-names":false,"suffix":""},{"dropping-particle":"","family":"Dhoble","given":"Abhijeet","non-dropping-particle":"","parse-names":false,"suffix":""},{"dropping-particle":"","family":"Silaschi","given":"Miriam","non-dropping-particle":"","parse-names":false,"suffix":""},{"dropping-particle":"","family":"Frangieh","given":"Antonio H.","non-dropping-particle":"","parse-names":false,"suffix":""},{"dropping-particle":"","family":"Veulemans","given":"Verena","non-dropping-particle":"","parse-names":false,"suffix":""},{"dropping-particle":"","family":"Tang","given":"Gilbert H.L.","non-dropping-particle":"","parse-names":false,"suffix":""},{"dropping-particle":"","family":"Kuwata","given":"Shingo","non-dropping-particle":"","parse-names":false,"suffix":""},{"dropping-particle":"","family":"Rampat","given":"Rajiv","non-dropping-particle":"","parse-names":false,"suffix":""},{"dropping-particle":"","family":"Schmidt","given":"Tobias","non-dropping-particle":"","parse-names":false,"suffix":""},{"dropping-particle":"","family":"Patel","given":"Amisha J.","non-dropping-particle":"","parse-names":false,"suffix":""},{"dropping-particle":"","family":"Nicz","given":"Pedro Felipe Gomez","non-dropping-particle":"","parse-names":false,"suffix":""},{"dropping-particle":"","family":"Nombela-Franco","given":"Luis","non-dropping-particle":"","parse-names":false,"suffix":""},{"dropping-particle":"","family":"Kini","given":"Annapoorna","non-dropping-particle":"","parse-names":false,"suffix":""},{"dropping-particle":"","family":"Kitamura","given":"Mitsunobu","non-dropping-particle":"","parse-names":false,"suffix":""},{"dropping-particle":"","family":"Sharma","given":"Rahul","non-dropping-particle":"","parse-names":false,"suffix":""},{"dropping-particle":"","family":"Chakravarty","given":"Tarun","non-dropping-particle":"","parse-names":false,"suffix":""},{"dropping-particle":"","family":"Hildick-Smith","given":"David","non-dropping-particle":"","parse-names":false,"suffix":""},{"dropping-particle":"","family":"Arnold","given":"Martin","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Jilaihawi","given":"Hasan","non-dropping-particle":"","parse-names":false,"suffix":""},{"dropping-particle":"","family":"Smalling","given":"Richard W.","non-dropping-particle":"","parse-names":false,"suffix":""},{"dropping-particle":"","family":"Maisano","given":"Francesco","non-dropping-particle":"","parse-names":false,"suffix":""},{"dropping-particle":"","family":"Kasel","given":"Albert Markus","non-dropping-particle":"","parse-names":false,"suffix":""},{"dropping-particle":"","family":"Treede","given":"Hendrik","non-dropping-particle":"","parse-names":false,"suffix":""},{"dropping-particle":"","family":"Kempfert","given":"Joerg","non-dropping-particle":"","parse-names":false,"suffix":""},{"dropping-particle":"","family":"Pilgrim","given":"Thomas","non-dropping-particle":"","parse-names":false,"suffix":""},{"dropping-particle":"","family":"Kar","given":"Saibal","non-dropping-particle":"","parse-names":false,"suffix":""},{"dropping-particle":"","family":"Bapat","given":"Vinayak","non-dropping-particle":"","parse-names":false,"suffix":""},{"dropping-particle":"","family":"Whisenant","given":"Brian K.","non-dropping-particle":"","parse-names":false,"suffix":""},{"dropping-particle":"","family":"Belle","given":"Eric","non-dropping-particle":"Van","parse-names":false,"suffix":""},{"dropping-particle":"","family":"Delgado","given":"Victoria","non-dropping-particle":"","parse-names":false,"suffix":""},{"dropping-particle":"","family":"Modine","given":"Thomas","non-dropping-particle":"","parse-names":false,"suffix":""},{"dropping-particle":"","family":"Bax","given":"Jeroen J.","non-dropping-particle":"","parse-names":false,"suffix":""},{"dropping-particle":"","family":"Makkar","given":"Raj R.","non-dropping-particle":"","parse-names":false,"suffix":""}],"container-title":"JACC: Cardiovascular Interventions","id":"ITEM-1","issue":"2","issued":{"date-parts":[["2019","1"]]},"page":"182-193","publisher":"Elsevier","title":"Predictors of Left Ventricular Outflow Tract Obstruction After Transcatheter Mitral Valve Replacement","type":"article-journal","volume":"12"},"uris":["http://www.mendeley.com/documents/?uuid=f3dc3053-92e1-4642-9349-ed68163b9655"]},{"id":"ITEM-2","itemData":{"DOI":"10.1002/ccd.27447","ISSN":"1522-726X","PMID":"29226591","abstract":"OBJECTIVE Demonstrate proof-of-concept validation of a computed tomography (CT) computer-aided design prediction modeling tool to identify patients at risk for left ventricular outflow tract (LVOT) obstruction in transcatheter mitral valve replacement (TMVR). BACKGROUND LVOT obstruction is a significant and even fatal consequence of TMVR. METHODS From August 2013 to August 2017, 38 patients in 5 centers underwent TMVR with compassionate use of balloon-expandable valves for severe mitral valve dysfunction because of degenerative surgical mitral ring, bioprosthesis, or severe native mitral stenosis from to severe mitral annular calcification. All patients had preprocedural CT scans performed for anatomic screening, intraprocedural TEE and invasive hemodynamics performed. Preprocedural prediction modeling was performed utilizing computer-aided design (CAD) of the neo-LVOT post-TMVR. Post-TMVR CT scans were obtained and compared to pre-TMVR LVOT modeling datasets for validation. RESULTS All patients underwent successful TMVR without device embolization. Seven of the 38 patients experienced LVOT obstruction, defined as an increase of ≥10 mmHg LVOT peak gradient post-TMVR. Anatomic screening using CT was validated in 20/38 patients as preprocedural predicted neo-LVOT surface area correlated well with post-TMVR measurements (R2 = 0.8169, P &lt; 0.0001). A receiver operating curve curve found a predicted neo-LVOT surface area of ≤ 189.4 mm2 to have 100% sensitivity and 96.8% specificity for predicting TMVR-induced LVOT obstruction. CONCLUSION CAD design and CT postprocessing are indispensable tools in predicting LVOT obstruction and necessary for anatomic screening in percutaneous TMVR.","author":[{"dropping-particle":"","family":"Wang","given":"Dee Dee","non-dropping-particle":"","parse-names":false,"suffix":""},{"dropping-particle":"","family":"Eng","given":"Marvin H","non-dropping-particle":"","parse-names":false,"suffix":""},{"dropping-particle":"","family":"Greenbaum","given":"Adam B","non-dropping-particle":"","parse-names":false,"suffix":""},{"dropping-particle":"","family":"Myers","given":"Eric","non-dropping-particle":"","parse-names":false,"suffix":""},{"dropping-particle":"","family":"Forbes","given":"Michael","non-dropping-particle":"","parse-names":false,"suffix":""},{"dropping-particle":"","family":"Karabon","given":"Patrick","non-dropping-particle":"","parse-names":false,"suffix":""},{"dropping-particle":"","family":"Pantelic","given":"Milan","non-dropping-particle":"","parse-names":false,"suffix":""},{"dropping-particle":"","family":"Song","given":"Thomas","non-dropping-particle":"","parse-names":false,"suffix":""},{"dropping-particle":"","family":"Nadig","given":"Jeff","non-dropping-particle":"","parse-names":false,"suffix":""},{"dropping-particle":"","family":"Guerrero","given":"Mayra","non-dropping-particle":"","parse-names":false,"suffix":""},{"dropping-particle":"","family":"O'Neill","given":"William W","non-dropping-particle":"","parse-names":false,"suffix":""}],"container-title":"Catheterization and cardiovascular interventions : official journal of the Society for Cardiac Angiography &amp; Interventions","id":"ITEM-2","issue":"2","issued":{"date-parts":[["2018","8","1"]]},"page":"379-387","title":"Validating a prediction modeling tool for left ventricular outflow tract (LVOT) obstruction after transcatheter mitral valve replacement (TMVR).","type":"article-journal","volume":"92"},"uris":["http://www.mendeley.com/documents/?uuid=3d3451f3-4a4b-4b4f-9763-a2b54afa0882"]}],"mendeley":{"formattedCitation":"&lt;sup&gt;8,11&lt;/sup&gt;","plainTextFormattedCitation":"8,11","previouslyFormattedCitation":"&lt;sup&gt;8,10&lt;/sup&gt;"},"properties":{"noteIndex":0},"schema":"https://github.com/citation-style-language/schema/raw/master/csl-citation.json"}</w:instrText>
      </w:r>
      <w:r>
        <w:rPr>
          <w:lang w:val="en-GB"/>
        </w:rPr>
        <w:fldChar w:fldCharType="separate"/>
      </w:r>
      <w:r w:rsidR="00B77BF8" w:rsidRPr="00B77BF8">
        <w:rPr>
          <w:noProof/>
          <w:vertAlign w:val="superscript"/>
          <w:lang w:val="en-GB"/>
        </w:rPr>
        <w:t>8,11</w:t>
      </w:r>
      <w:r>
        <w:rPr>
          <w:lang w:val="en-GB"/>
        </w:rPr>
        <w:fldChar w:fldCharType="end"/>
      </w:r>
      <w:r w:rsidRPr="00084E10">
        <w:rPr>
          <w:lang w:val="en-GB"/>
        </w:rPr>
        <w:t>.</w:t>
      </w:r>
      <w:r>
        <w:rPr>
          <w:lang w:val="en-GB"/>
        </w:rPr>
        <w:t xml:space="preserve">  This is in comparison to other proposed techniques utilizing either 3D printing, or computational fluid dynamics, which require either dedicated hardware, or highly specialised research software </w:t>
      </w:r>
      <w:r>
        <w:rPr>
          <w:lang w:val="en-GB"/>
        </w:rPr>
        <w:fldChar w:fldCharType="begin" w:fldLock="1"/>
      </w:r>
      <w:r w:rsidR="00B77BF8">
        <w:rPr>
          <w:lang w:val="en-GB"/>
        </w:rPr>
        <w:instrText>ADDIN CSL_CITATION {"citationItems":[{"id":"ITEM-1","itemData":{"DOI":"10.1016/j.jcin.2018.07.054","ISSN":"18767605","author":[{"dropping-particle":"","family":"Morris","given":"Michael F.","non-dropping-particle":"","parse-names":false,"suffix":""},{"dropping-particle":"","family":"Lazkani","given":"Mohamad","non-dropping-particle":"","parse-names":false,"suffix":""},{"dropping-particle":"","family":"Stanich","given":"Matthew","non-dropping-particle":"","parse-names":false,"suffix":""},{"dropping-particle":"","family":"Fang","given":"H. Kenith","non-dropping-particle":"","parse-names":false,"suffix":""},{"dropping-particle":"","family":"Pershad","given":"Ashish","non-dropping-particle":"","parse-names":false,"suffix":""}],"container-title":"JACC: Cardiovascular Interventions","id":"ITEM-1","issue":"20","issued":{"date-parts":[["2018"]]},"page":"e167-e169","publisher":"Elsevier","title":"Software Modeling to Predict Paravalvular Leak Following Transcatheter Mitral Valve Replacement","type":"article-journal","volume":"11"},"uris":["http://www.mendeley.com/documents/?uuid=774e9756-d34d-47f0-9f7b-b5d2d8b7202c","http://www.mendeley.com/documents/?uuid=55126f77-7b33-4706-831a-b14945a80878"]},{"id":"ITEM-2","itemData":{"DOI":"10.1002/ccd.27488","ISSN":"1522726X","abstract":"Introduction: Three-dimensional (3D) prototyping is a novel technology which can be used to plan and guide complex procedures such as transcatheter mitral valve replacement (TMVR). Methods: Eight patients with severe mitral annular calcification (MAC) underwent TMVR. 3D digital models with digital balloon expandable valves were created from pre-procedure CT scans using dedicated software. Five models were printed. These models were used to assess prosthesis sizing, anchoring, expansion, paravalvular gaps, left ventricular outflow tract (LVOT) obstruction, and other potential procedure pitfalls. Results of 3D prototyping were then compared to post procedural imaging to determine how closely the achieved procedural result mirrored the 3D modeled result. Results: 3D prototyping simulated LVOT obstruction in one patient who developed it and in another patient who underwent alcohol septal ablation prior to TMVR. Valve sizing correlated with actual placed valve size in six out of the eight patients and more than mild paravalvular leak (PVL) was simulated in two of the three patients who had it. Patients who had mismatch between their modeled valve size and post-procedural imaging were the ones that had anterior leaflet resection which could have altered valve sizing and PVL simulation. 3D printed model of one of the latter patients allowed modification of anterior leaflet to simulate surgical resection and was able to estimate the size and location of the PVL after inserting a valve stent into the physical model. Conclusion: 3D prototyping in TMVR for severe MAC is feasible for simulating valve sizing, apposition, expansion, PVL, and LVOT obstruction.","author":[{"dropping-particle":"","family":"Sabbagh","given":"Abdallah","non-dropping-particle":"El","parse-names":false,"suffix":""},{"dropping-particle":"","family":"Eleid","given":"Mackram F.","non-dropping-particle":"","parse-names":false,"suffix":""},{"dropping-particle":"","family":"Matsumoto","given":"Jane M.","non-dropping-particle":"","parse-names":false,"suffix":""},{"dropping-particle":"","family":"Anavekar","given":"Nandan S.","non-dropping-particle":"","parse-names":false,"suffix":""},{"dropping-particle":"","family":"Al-Hijji","given":"Mohammed A.","non-dropping-particle":"","parse-names":false,"suffix":""},{"dropping-particle":"","family":"Said","given":"Sameh M.","non-dropping-particle":"","parse-names":false,"suffix":""},{"dropping-particle":"","family":"Nkomo","given":"Vuyisile T.","non-dropping-particle":"","parse-names":false,"suffix":""},{"dropping-particle":"","family":"Holmes","given":"David R.","non-dropping-particle":"","parse-names":false,"suffix":""},{"dropping-particle":"","family":"Rihal","given":"Charanjit S.","non-dropping-particle":"","parse-names":false,"suffix":""},{"dropping-particle":"","family":"Foley","given":"Thomas A.","non-dropping-particle":"","parse-names":false,"suffix":""}],"container-title":"Catheterization and Cardiovascular Interventions","id":"ITEM-2","issue":"7","issued":{"date-parts":[["2018"]]},"page":"E537-E549","title":"Three-dimensional prototyping for procedural simulation of transcatheter mitral valve replacement in patients with mitral annular calcification","type":"article-journal","volume":"92"},"uris":["http://www.mendeley.com/documents/?uuid=a0c1fdcb-2d22-42c3-845c-a709ae050fc1","http://www.mendeley.com/documents/?uuid=e8c7f587-0658-4e42-ba96-8e43347d4bcb"]}],"mendeley":{"formattedCitation":"&lt;sup&gt;12,13&lt;/sup&gt;","plainTextFormattedCitation":"12,13","previouslyFormattedCitation":"&lt;sup&gt;11,12&lt;/sup&gt;"},"properties":{"noteIndex":0},"schema":"https://github.com/citation-style-language/schema/raw/master/csl-citation.json"}</w:instrText>
      </w:r>
      <w:r>
        <w:rPr>
          <w:lang w:val="en-GB"/>
        </w:rPr>
        <w:fldChar w:fldCharType="separate"/>
      </w:r>
      <w:r w:rsidR="00B77BF8" w:rsidRPr="00B77BF8">
        <w:rPr>
          <w:noProof/>
          <w:vertAlign w:val="superscript"/>
          <w:lang w:val="en-GB"/>
        </w:rPr>
        <w:t>12,13</w:t>
      </w:r>
      <w:r>
        <w:rPr>
          <w:lang w:val="en-GB"/>
        </w:rPr>
        <w:fldChar w:fldCharType="end"/>
      </w:r>
      <w:r w:rsidRPr="00084E10">
        <w:rPr>
          <w:lang w:val="en-GB"/>
        </w:rPr>
        <w:t>.</w:t>
      </w:r>
    </w:p>
    <w:p w14:paraId="63E21D59" w14:textId="05778843" w:rsidR="008326F9" w:rsidRDefault="009C3A45" w:rsidP="00D50AD2">
      <w:pPr>
        <w:ind w:firstLine="708"/>
        <w:jc w:val="both"/>
        <w:rPr>
          <w:lang w:val="en-GB"/>
        </w:rPr>
      </w:pPr>
      <w:r>
        <w:rPr>
          <w:lang w:val="en-GB"/>
        </w:rPr>
        <w:lastRenderedPageBreak/>
        <w:t>T</w:t>
      </w:r>
      <w:r w:rsidR="00A43B19">
        <w:rPr>
          <w:lang w:val="en-GB"/>
        </w:rPr>
        <w:t>hese promising preliminary results</w:t>
      </w:r>
      <w:r>
        <w:rPr>
          <w:lang w:val="en-GB"/>
        </w:rPr>
        <w:t xml:space="preserve"> </w:t>
      </w:r>
      <w:r w:rsidR="00A43B19">
        <w:rPr>
          <w:lang w:val="en-GB"/>
        </w:rPr>
        <w:t xml:space="preserve">must </w:t>
      </w:r>
      <w:r w:rsidR="00213F4F">
        <w:rPr>
          <w:lang w:val="en-GB"/>
        </w:rPr>
        <w:t xml:space="preserve">however </w:t>
      </w:r>
      <w:r w:rsidR="00A43B19">
        <w:rPr>
          <w:lang w:val="en-GB"/>
        </w:rPr>
        <w:t>be viewed within the not-insignificant limitations of the current study</w:t>
      </w:r>
      <w:r>
        <w:rPr>
          <w:lang w:val="en-GB"/>
        </w:rPr>
        <w:t xml:space="preserve"> design</w:t>
      </w:r>
      <w:r w:rsidR="00A43B19">
        <w:rPr>
          <w:lang w:val="en-GB"/>
        </w:rPr>
        <w:t xml:space="preserve">. The study cohort included </w:t>
      </w:r>
      <w:r w:rsidR="00E26090">
        <w:rPr>
          <w:lang w:val="en-GB"/>
        </w:rPr>
        <w:t>TMVR</w:t>
      </w:r>
      <w:r w:rsidR="00A43B19">
        <w:rPr>
          <w:lang w:val="en-GB"/>
        </w:rPr>
        <w:t xml:space="preserve"> in </w:t>
      </w:r>
      <w:r w:rsidR="00E26090">
        <w:rPr>
          <w:lang w:val="en-GB"/>
        </w:rPr>
        <w:t xml:space="preserve">failed bioprosthetic </w:t>
      </w:r>
      <w:r w:rsidR="00A43B19">
        <w:rPr>
          <w:lang w:val="en-GB"/>
        </w:rPr>
        <w:t>valve</w:t>
      </w:r>
      <w:r w:rsidR="00E26090">
        <w:rPr>
          <w:lang w:val="en-GB"/>
        </w:rPr>
        <w:t>s</w:t>
      </w:r>
      <w:r w:rsidR="00A43B19">
        <w:rPr>
          <w:lang w:val="en-GB"/>
        </w:rPr>
        <w:t xml:space="preserve">, </w:t>
      </w:r>
      <w:r w:rsidR="00E26090">
        <w:rPr>
          <w:lang w:val="en-GB"/>
        </w:rPr>
        <w:t xml:space="preserve">annuloplasty </w:t>
      </w:r>
      <w:r w:rsidR="00A43B19">
        <w:rPr>
          <w:lang w:val="en-GB"/>
        </w:rPr>
        <w:t>ring</w:t>
      </w:r>
      <w:r w:rsidR="00E26090">
        <w:rPr>
          <w:lang w:val="en-GB"/>
        </w:rPr>
        <w:t>s</w:t>
      </w:r>
      <w:r w:rsidR="00A43B19">
        <w:rPr>
          <w:lang w:val="en-GB"/>
        </w:rPr>
        <w:t xml:space="preserve"> and severe mitral annular calcification procedures. These three cohorts </w:t>
      </w:r>
      <w:r w:rsidR="00E26090" w:rsidRPr="00084E10">
        <w:rPr>
          <w:lang w:val="en-GB"/>
        </w:rPr>
        <w:t>have different characteristics in regard</w:t>
      </w:r>
      <w:r w:rsidR="00E26090">
        <w:rPr>
          <w:lang w:val="en-GB"/>
        </w:rPr>
        <w:t>s of</w:t>
      </w:r>
      <w:r w:rsidR="00E26090" w:rsidRPr="00084E10">
        <w:rPr>
          <w:lang w:val="en-GB"/>
        </w:rPr>
        <w:t xml:space="preserve"> </w:t>
      </w:r>
      <w:r w:rsidR="00E26090">
        <w:rPr>
          <w:lang w:val="en-GB"/>
        </w:rPr>
        <w:t xml:space="preserve">mitral annular </w:t>
      </w:r>
      <w:r w:rsidR="00E26090" w:rsidRPr="00084E10">
        <w:rPr>
          <w:lang w:val="en-GB"/>
        </w:rPr>
        <w:t>anatomy</w:t>
      </w:r>
      <w:r w:rsidR="00E26090">
        <w:rPr>
          <w:lang w:val="en-GB"/>
        </w:rPr>
        <w:t>,</w:t>
      </w:r>
      <w:r w:rsidR="00E26090" w:rsidRPr="00084E10">
        <w:rPr>
          <w:lang w:val="en-GB"/>
        </w:rPr>
        <w:t xml:space="preserve"> technical feasibility and outcome</w:t>
      </w:r>
      <w:r w:rsidR="00E26090">
        <w:rPr>
          <w:lang w:val="en-GB"/>
        </w:rPr>
        <w:t xml:space="preserve"> with </w:t>
      </w:r>
      <w:r w:rsidR="00A43B19">
        <w:rPr>
          <w:lang w:val="en-GB"/>
        </w:rPr>
        <w:t xml:space="preserve">very different </w:t>
      </w:r>
      <w:r w:rsidR="00E26090">
        <w:rPr>
          <w:lang w:val="en-GB"/>
        </w:rPr>
        <w:t>procedural risk profiles</w:t>
      </w:r>
      <w:r w:rsidR="00E26090">
        <w:rPr>
          <w:lang w:val="en-GB"/>
        </w:rPr>
        <w:fldChar w:fldCharType="begin" w:fldLock="1"/>
      </w:r>
      <w:r w:rsidR="007348E0">
        <w:rPr>
          <w:lang w:val="en-GB"/>
        </w:rPr>
        <w:instrText>ADDIN CSL_CITATION {"citationItems":[{"id":"ITEM-1","itemData":{"DOI":"10.1093/eurheartj/ehy590","ISSN":"0195-668X","author":[{"dropping-particle":"","family":"Yoon","given":"Sung-Han","non-dropping-particle":"","parse-names":false,"suffix":""},{"dropping-particle":"","family":"Whisenant","given":"Brian K","non-dropping-particle":"","parse-names":false,"suffix":""},{"dropping-particle":"","family":"Bleiziffer","given":"Sabine","non-dropping-particle":"","parse-names":false,"suffix":""},{"dropping-particle":"","family":"Delgado","given":"Victoria","non-dropping-particle":"","parse-names":false,"suffix":""},{"dropping-particle":"","family":"Dhoble","given":"Abhijeet","non-dropping-particle":"","parse-names":false,"suffix":""},{"dropping-particle":"","family":"Schofer","given":"Niklas","non-dropping-particle":"","parse-names":false,"suffix":""},{"dropping-particle":"","family":"Eschenbach","given":"Lena","non-dropping-particle":"","parse-names":false,"suffix":""},{"dropping-particle":"","family":"Bansal","given":"Eric","non-dropping-particle":"","parse-names":false,"suffix":""},{"dropping-particle":"","family":"Murdoch","given":"Dale J","non-dropping-particle":"","parse-names":false,"suffix":""},{"dropping-particle":"","family":"Ancona","given":"Marco","non-dropping-particle":"","parse-names":false,"suffix":""},{"dropping-particle":"","family":"Schmidt","given":"Tobias","non-dropping-particle":"","parse-names":false,"suffix":""},{"dropping-particle":"","family":"Yzeiraj","given":"Ermela","non-dropping-particle":"","parse-names":false,"suffix":""},{"dropping-particle":"","family":"Vincent","given":"Flavien","non-dropping-particle":"","parse-names":false,"suffix":""},{"dropping-particle":"","family":"Niikura","given":"Hiroki","non-dropping-particle":"","parse-names":false,"suffix":""},{"dropping-particle":"","family":"Kim","given":"Won-Keun","non-dropping-particle":"","parse-names":false,"suffix":""},{"dropping-particle":"","family":"Asami","given":"Masahiko","non-dropping-particle":"","parse-names":false,"suffix":""},{"dropping-particle":"","family":"Unbehaun","given":"Axel","non-dropping-particle":"","parse-names":false,"suffix":""},{"dropping-particle":"","family":"Hirji","given":"Sameer","non-dropping-particle":"","parse-names":false,"suffix":""},{"dropping-particle":"","family":"Fujita","given":"Buntaro","non-dropping-particle":"","parse-names":false,"suffix":""},{"dropping-particle":"","family":"Silaschi","given":"Miriam","non-dropping-particle":"","parse-names":false,"suffix":""},{"dropping-particle":"","family":"Tang","given":"Gilbert H L","non-dropping-particle":"","parse-names":false,"suffix":""},{"dropping-particle":"","family":"Kuwata","given":"Shingo","non-dropping-particle":"","parse-names":false,"suffix":""},{"dropping-particle":"","family":"Wong","given":"S Chiu","non-dropping-particle":"","parse-names":false,"suffix":""},{"dropping-particle":"","family":"Frangieh","given":"Antonio H","non-dropping-particle":"","parse-names":false,"suffix":""},{"dropping-particle":"","family":"Barker","given":"Colin M","non-dropping-particle":"","parse-names":false,"suffix":""},{"dropping-particle":"","family":"Davies","given":"James E","non-dropping-particle":"","parse-names":false,"suffix":""},{"dropping-particle":"","family":"Lauten","given":"Alexander","non-dropping-particle":"","parse-names":false,"suffix":""},{"dropping-particle":"","family":"Deuschl","given":"Florian","non-dropping-particle":"","parse-names":false,"suffix":""},{"dropping-particle":"","family":"Nombela-Franco","given":"Luis","non-dropping-particle":"","parse-names":false,"suffix":""},{"dropping-particle":"","family":"Rampat","given":"Rajiv","non-dropping-particle":"","parse-names":false,"suffix":""},{"dropping-particle":"","family":"Nicz","given":"Pedro Felipe Gomes","non-dropping-particle":"","parse-names":false,"suffix":""},{"dropping-particle":"","family":"Masson","given":"Jean-Bernard","non-dropping-particle":"","parse-names":false,"suffix":""},{"dropping-particle":"","family":"Wijeysundera","given":"Harindra C","non-dropping-particle":"","parse-names":false,"suffix":""},{"dropping-particle":"","family":"Sievert","given":"Horst","non-dropping-particle":"","parse-names":false,"suffix":""},{"dropping-particle":"","family":"Blackman","given":"Daniel J","non-dropping-particle":"","parse-names":false,"suffix":""},{"dropping-particle":"","family":"Gutierrez-Ibanes","given":"Enrique","non-dropping-particle":"","parse-names":false,"suffix":""},{"dropping-particle":"","family":"Sugiyama","given":"Daisuke","non-dropping-particle":"","parse-names":false,"suffix":""},{"dropping-particle":"","family":"Chakravarty","given":"Tarun","non-dropping-particle":"","parse-names":false,"suffix":""},{"dropping-particle":"","family":"Hildick-Smith","given":"David","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Smalling","given":"Richard W","non-dropping-particle":"","parse-names":false,"suffix":""},{"dropping-particle":"","family":"Arnold","given":"Martin","non-dropping-particle":"","parse-names":false,"suffix":""},{"dropping-particle":"","family":"Redwood","given":"Simon","non-dropping-particle":"","parse-names":false,"suffix":""},{"dropping-particle":"","family":"Kasel","given":"Albert Markus","non-dropping-particle":"","parse-names":false,"suffix":""},{"dropping-particle":"","family":"Maisano","given":"Francesco","non-dropping-particle":"","parse-names":false,"suffix":""},{"dropping-particle":"","family":"Treede","given":"Hendrik","non-dropping-particle":"","parse-names":false,"suffix":""},{"dropping-particle":"","family":"Ensminger","given":"Stephan M","non-dropping-particle":"","parse-names":false,"suffix":""},{"dropping-particle":"","family":"Kar","given":"Saibal","non-dropping-particle":"","parse-names":false,"suffix":""},{"dropping-particle":"","family":"Kaneko","given":"Tsuyoshi","non-dropping-particle":"","parse-names":false,"suffix":""},{"dropping-particle":"","family":"Pilgrim","given":"Thomas","non-dropping-particle":"","parse-names":false,"suffix":""},{"dropping-particle":"","family":"Sorajja","given":"Paul","non-dropping-particle":"","parse-names":false,"suffix":""},{"dropping-particle":"","family":"Belle","given":"Eric","non-dropping-particle":"Van","parse-names":false,"suffix":""},{"dropping-particle":"","family":"Prendergast","given":"Bernard D","non-dropping-particle":"","parse-names":false,"suffix":""},{"dropping-particle":"","family":"Bapat","given":"Vinayak","non-dropping-particle":"","parse-names":false,"suffix":""},{"dropping-particle":"","family":"Modine","given":"Thomas","non-dropping-particle":"","parse-names":false,"suffix":""},{"dropping-particle":"","family":"Schofer","given":"Joachim","non-dropping-particle":"","parse-names":false,"suffix":""},{"dropping-particle":"","family":"Frerker","given":"Christian","non-dropping-particle":"","parse-names":false,"suffix":""},{"dropping-particle":"","family":"Kempfert","given":"Joerg","non-dropping-particle":"","parse-names":false,"suffix":""},{"dropping-particle":"","family":"Attizzani","given":"Guilherme F","non-dropping-particle":"","parse-names":false,"suffix":""},{"dropping-particle":"","family":"Latib","given":"Azeem","non-dropping-particle":"","parse-names":false,"suffix":""},{"dropping-particle":"","family":"Schaefer","given":"Ulrich","non-dropping-particle":"","parse-names":false,"suffix":""},{"dropping-particle":"","family":"Webb","given":"John G","non-dropping-particle":"","parse-names":false,"suffix":""},{"dropping-particle":"","family":"Bax","given":"Jeroen J","non-dropping-particle":"","parse-names":false,"suffix":""},{"dropping-particle":"","family":"Makkar","given":"Raj R","non-dropping-particle":"","parse-names":false,"suffix":""}],"container-title":"European Heart Journal","id":"ITEM-1","issue":"5","issued":{"date-parts":[["2019","2","1"]]},"page":"441-451","title":"Outcomes of transcatheter mitral valve replacement for degenerated bioprostheses, failed annuloplasty rings, and mitral annular calcification","type":"article-journal","volume":"40"},"uris":["http://www.mendeley.com/documents/?uuid=98f6743a-8823-4472-9cd0-6401d55923d2"]}],"mendeley":{"formattedCitation":"&lt;sup&gt;5&lt;/sup&gt;","plainTextFormattedCitation":"5","previouslyFormattedCitation":"&lt;sup&gt;5&lt;/sup&gt;"},"properties":{"noteIndex":0},"schema":"https://github.com/citation-style-language/schema/raw/master/csl-citation.json"}</w:instrText>
      </w:r>
      <w:r w:rsidR="00E26090">
        <w:rPr>
          <w:lang w:val="en-GB"/>
        </w:rPr>
        <w:fldChar w:fldCharType="separate"/>
      </w:r>
      <w:r w:rsidR="007348E0" w:rsidRPr="007348E0">
        <w:rPr>
          <w:noProof/>
          <w:vertAlign w:val="superscript"/>
          <w:lang w:val="en-GB"/>
        </w:rPr>
        <w:t>5</w:t>
      </w:r>
      <w:r w:rsidR="00E26090">
        <w:rPr>
          <w:lang w:val="en-GB"/>
        </w:rPr>
        <w:fldChar w:fldCharType="end"/>
      </w:r>
      <w:r w:rsidR="00E26090">
        <w:rPr>
          <w:lang w:val="en-GB"/>
        </w:rPr>
        <w:t xml:space="preserve">.   Mitral valve in valves formed the largest group within the current study.  </w:t>
      </w:r>
      <w:r w:rsidR="00344539">
        <w:rPr>
          <w:lang w:val="en-GB"/>
        </w:rPr>
        <w:t>T</w:t>
      </w:r>
      <w:r w:rsidR="00E26090">
        <w:rPr>
          <w:lang w:val="en-GB"/>
        </w:rPr>
        <w:t xml:space="preserve">he </w:t>
      </w:r>
      <w:r w:rsidR="00E719D0">
        <w:rPr>
          <w:lang w:val="en-GB"/>
        </w:rPr>
        <w:t>well-defined</w:t>
      </w:r>
      <w:r w:rsidR="00E26090">
        <w:rPr>
          <w:lang w:val="en-GB"/>
        </w:rPr>
        <w:t xml:space="preserve"> circular anchor that the failed surgical bioprosthetic valve provides</w:t>
      </w:r>
      <w:r w:rsidR="00344539">
        <w:rPr>
          <w:lang w:val="en-GB"/>
        </w:rPr>
        <w:t xml:space="preserve"> </w:t>
      </w:r>
      <w:proofErr w:type="spellStart"/>
      <w:r w:rsidR="00344539">
        <w:rPr>
          <w:lang w:val="en-GB"/>
        </w:rPr>
        <w:t>confrms</w:t>
      </w:r>
      <w:proofErr w:type="spellEnd"/>
      <w:r w:rsidR="00344539">
        <w:rPr>
          <w:lang w:val="en-GB"/>
        </w:rPr>
        <w:t xml:space="preserve"> well </w:t>
      </w:r>
      <w:r w:rsidR="00E719D0">
        <w:rPr>
          <w:lang w:val="en-GB"/>
        </w:rPr>
        <w:t xml:space="preserve">to the circular shape of the transcatheter heart valve, </w:t>
      </w:r>
      <w:r w:rsidR="00344539">
        <w:rPr>
          <w:lang w:val="en-GB"/>
        </w:rPr>
        <w:t xml:space="preserve">as a result of </w:t>
      </w:r>
      <w:proofErr w:type="spellStart"/>
      <w:r w:rsidR="00344539">
        <w:rPr>
          <w:lang w:val="en-GB"/>
        </w:rPr>
        <w:t>whch</w:t>
      </w:r>
      <w:proofErr w:type="spellEnd"/>
      <w:r w:rsidR="00E719D0">
        <w:rPr>
          <w:lang w:val="en-GB"/>
        </w:rPr>
        <w:t xml:space="preserve"> this group is at incredibly low risk of PVL. Indeed</w:t>
      </w:r>
      <w:r w:rsidR="00641C59">
        <w:rPr>
          <w:lang w:val="en-GB"/>
        </w:rPr>
        <w:t>,</w:t>
      </w:r>
      <w:r w:rsidR="00E719D0">
        <w:rPr>
          <w:lang w:val="en-GB"/>
        </w:rPr>
        <w:t xml:space="preserve"> this complication only occurred in 1/31 procedures</w:t>
      </w:r>
      <w:r w:rsidR="00213F4F">
        <w:rPr>
          <w:lang w:val="en-GB"/>
        </w:rPr>
        <w:t xml:space="preserve"> in the current study</w:t>
      </w:r>
      <w:r w:rsidR="00E719D0">
        <w:rPr>
          <w:lang w:val="en-GB"/>
        </w:rPr>
        <w:t xml:space="preserve">. </w:t>
      </w:r>
      <w:r w:rsidR="00E26090">
        <w:rPr>
          <w:lang w:val="en-GB"/>
        </w:rPr>
        <w:t>Valve in ring and</w:t>
      </w:r>
      <w:r w:rsidR="00A43B19" w:rsidRPr="00084E10">
        <w:rPr>
          <w:lang w:val="en-GB"/>
        </w:rPr>
        <w:t xml:space="preserve"> </w:t>
      </w:r>
      <w:r w:rsidR="00E719D0">
        <w:rPr>
          <w:lang w:val="en-GB"/>
        </w:rPr>
        <w:t xml:space="preserve">valve in </w:t>
      </w:r>
      <w:r w:rsidR="00A43B19" w:rsidRPr="00084E10">
        <w:rPr>
          <w:lang w:val="en-GB"/>
        </w:rPr>
        <w:t>MAC</w:t>
      </w:r>
      <w:r w:rsidR="00E26090">
        <w:rPr>
          <w:lang w:val="en-GB"/>
        </w:rPr>
        <w:t xml:space="preserve"> procedures in comparison have a substantially greater risk of </w:t>
      </w:r>
      <w:r w:rsidR="00A43B19" w:rsidRPr="00084E10">
        <w:rPr>
          <w:lang w:val="en-GB"/>
        </w:rPr>
        <w:t>PVL</w:t>
      </w:r>
      <w:r w:rsidR="00A43B19">
        <w:rPr>
          <w:lang w:val="en-GB"/>
        </w:rPr>
        <w:t xml:space="preserve"> </w:t>
      </w:r>
      <w:r w:rsidR="00E26090">
        <w:rPr>
          <w:lang w:val="en-GB"/>
        </w:rPr>
        <w:t>but made up only 47% of the study cohort</w:t>
      </w:r>
      <w:r w:rsidR="00A43B19">
        <w:rPr>
          <w:lang w:val="en-GB"/>
        </w:rPr>
        <w:fldChar w:fldCharType="begin" w:fldLock="1"/>
      </w:r>
      <w:r w:rsidR="007348E0">
        <w:rPr>
          <w:lang w:val="en-GB"/>
        </w:rPr>
        <w:instrText>ADDIN CSL_CITATION {"citationItems":[{"id":"ITEM-1","itemData":{"DOI":"10.1093/eurheartj/ehy590","ISSN":"0195-668X","author":[{"dropping-particle":"","family":"Yoon","given":"Sung-Han","non-dropping-particle":"","parse-names":false,"suffix":""},{"dropping-particle":"","family":"Whisenant","given":"Brian K","non-dropping-particle":"","parse-names":false,"suffix":""},{"dropping-particle":"","family":"Bleiziffer","given":"Sabine","non-dropping-particle":"","parse-names":false,"suffix":""},{"dropping-particle":"","family":"Delgado","given":"Victoria","non-dropping-particle":"","parse-names":false,"suffix":""},{"dropping-particle":"","family":"Dhoble","given":"Abhijeet","non-dropping-particle":"","parse-names":false,"suffix":""},{"dropping-particle":"","family":"Schofer","given":"Niklas","non-dropping-particle":"","parse-names":false,"suffix":""},{"dropping-particle":"","family":"Eschenbach","given":"Lena","non-dropping-particle":"","parse-names":false,"suffix":""},{"dropping-particle":"","family":"Bansal","given":"Eric","non-dropping-particle":"","parse-names":false,"suffix":""},{"dropping-particle":"","family":"Murdoch","given":"Dale J","non-dropping-particle":"","parse-names":false,"suffix":""},{"dropping-particle":"","family":"Ancona","given":"Marco","non-dropping-particle":"","parse-names":false,"suffix":""},{"dropping-particle":"","family":"Schmidt","given":"Tobias","non-dropping-particle":"","parse-names":false,"suffix":""},{"dropping-particle":"","family":"Yzeiraj","given":"Ermela","non-dropping-particle":"","parse-names":false,"suffix":""},{"dropping-particle":"","family":"Vincent","given":"Flavien","non-dropping-particle":"","parse-names":false,"suffix":""},{"dropping-particle":"","family":"Niikura","given":"Hiroki","non-dropping-particle":"","parse-names":false,"suffix":""},{"dropping-particle":"","family":"Kim","given":"Won-Keun","non-dropping-particle":"","parse-names":false,"suffix":""},{"dropping-particle":"","family":"Asami","given":"Masahiko","non-dropping-particle":"","parse-names":false,"suffix":""},{"dropping-particle":"","family":"Unbehaun","given":"Axel","non-dropping-particle":"","parse-names":false,"suffix":""},{"dropping-particle":"","family":"Hirji","given":"Sameer","non-dropping-particle":"","parse-names":false,"suffix":""},{"dropping-particle":"","family":"Fujita","given":"Buntaro","non-dropping-particle":"","parse-names":false,"suffix":""},{"dropping-particle":"","family":"Silaschi","given":"Miriam","non-dropping-particle":"","parse-names":false,"suffix":""},{"dropping-particle":"","family":"Tang","given":"Gilbert H L","non-dropping-particle":"","parse-names":false,"suffix":""},{"dropping-particle":"","family":"Kuwata","given":"Shingo","non-dropping-particle":"","parse-names":false,"suffix":""},{"dropping-particle":"","family":"Wong","given":"S Chiu","non-dropping-particle":"","parse-names":false,"suffix":""},{"dropping-particle":"","family":"Frangieh","given":"Antonio H","non-dropping-particle":"","parse-names":false,"suffix":""},{"dropping-particle":"","family":"Barker","given":"Colin M","non-dropping-particle":"","parse-names":false,"suffix":""},{"dropping-particle":"","family":"Davies","given":"James E","non-dropping-particle":"","parse-names":false,"suffix":""},{"dropping-particle":"","family":"Lauten","given":"Alexander","non-dropping-particle":"","parse-names":false,"suffix":""},{"dropping-particle":"","family":"Deuschl","given":"Florian","non-dropping-particle":"","parse-names":false,"suffix":""},{"dropping-particle":"","family":"Nombela-Franco","given":"Luis","non-dropping-particle":"","parse-names":false,"suffix":""},{"dropping-particle":"","family":"Rampat","given":"Rajiv","non-dropping-particle":"","parse-names":false,"suffix":""},{"dropping-particle":"","family":"Nicz","given":"Pedro Felipe Gomes","non-dropping-particle":"","parse-names":false,"suffix":""},{"dropping-particle":"","family":"Masson","given":"Jean-Bernard","non-dropping-particle":"","parse-names":false,"suffix":""},{"dropping-particle":"","family":"Wijeysundera","given":"Harindra C","non-dropping-particle":"","parse-names":false,"suffix":""},{"dropping-particle":"","family":"Sievert","given":"Horst","non-dropping-particle":"","parse-names":false,"suffix":""},{"dropping-particle":"","family":"Blackman","given":"Daniel J","non-dropping-particle":"","parse-names":false,"suffix":""},{"dropping-particle":"","family":"Gutierrez-Ibanes","given":"Enrique","non-dropping-particle":"","parse-names":false,"suffix":""},{"dropping-particle":"","family":"Sugiyama","given":"Daisuke","non-dropping-particle":"","parse-names":false,"suffix":""},{"dropping-particle":"","family":"Chakravarty","given":"Tarun","non-dropping-particle":"","parse-names":false,"suffix":""},{"dropping-particle":"","family":"Hildick-Smith","given":"David","non-dropping-particle":"","parse-names":false,"suffix":""},{"dropping-particle":"","family":"Brito","given":"Fabio Sandoli","non-dropping-particle":"de","parse-names":false,"suffix":""},{"dropping-particle":"","family":"Jensen","given":"Christoph","non-dropping-particle":"","parse-names":false,"suffix":""},{"dropping-particle":"","family":"Jung","given":"Christian","non-dropping-particle":"","parse-names":false,"suffix":""},{"dropping-particle":"","family":"Smalling","given":"Richard W","non-dropping-particle":"","parse-names":false,"suffix":""},{"dropping-particle":"","family":"Arnold","given":"Martin","non-dropping-particle":"","parse-names":false,"suffix":""},{"dropping-particle":"","family":"Redwood","given":"Simon","non-dropping-particle":"","parse-names":false,"suffix":""},{"dropping-particle":"","family":"Kasel","given":"Albert Markus","non-dropping-particle":"","parse-names":false,"suffix":""},{"dropping-particle":"","family":"Maisano","given":"Francesco","non-dropping-particle":"","parse-names":false,"suffix":""},{"dropping-particle":"","family":"Treede","given":"Hendrik","non-dropping-particle":"","parse-names":false,"suffix":""},{"dropping-particle":"","family":"Ensminger","given":"Stephan M","non-dropping-particle":"","parse-names":false,"suffix":""},{"dropping-particle":"","family":"Kar","given":"Saibal","non-dropping-particle":"","parse-names":false,"suffix":""},{"dropping-particle":"","family":"Kaneko","given":"Tsuyoshi","non-dropping-particle":"","parse-names":false,"suffix":""},{"dropping-particle":"","family":"Pilgrim","given":"Thomas","non-dropping-particle":"","parse-names":false,"suffix":""},{"dropping-particle":"","family":"Sorajja","given":"Paul","non-dropping-particle":"","parse-names":false,"suffix":""},{"dropping-particle":"","family":"Belle","given":"Eric","non-dropping-particle":"Van","parse-names":false,"suffix":""},{"dropping-particle":"","family":"Prendergast","given":"Bernard D","non-dropping-particle":"","parse-names":false,"suffix":""},{"dropping-particle":"","family":"Bapat","given":"Vinayak","non-dropping-particle":"","parse-names":false,"suffix":""},{"dropping-particle":"","family":"Modine","given":"Thomas","non-dropping-particle":"","parse-names":false,"suffix":""},{"dropping-particle":"","family":"Schofer","given":"Joachim","non-dropping-particle":"","parse-names":false,"suffix":""},{"dropping-particle":"","family":"Frerker","given":"Christian","non-dropping-particle":"","parse-names":false,"suffix":""},{"dropping-particle":"","family":"Kempfert","given":"Joerg","non-dropping-particle":"","parse-names":false,"suffix":""},{"dropping-particle":"","family":"Attizzani","given":"Guilherme F","non-dropping-particle":"","parse-names":false,"suffix":""},{"dropping-particle":"","family":"Latib","given":"Azeem","non-dropping-particle":"","parse-names":false,"suffix":""},{"dropping-particle":"","family":"Schaefer","given":"Ulrich","non-dropping-particle":"","parse-names":false,"suffix":""},{"dropping-particle":"","family":"Webb","given":"John G","non-dropping-particle":"","parse-names":false,"suffix":""},{"dropping-particle":"","family":"Bax","given":"Jeroen J","non-dropping-particle":"","parse-names":false,"suffix":""},{"dropping-particle":"","family":"Makkar","given":"Raj R","non-dropping-particle":"","parse-names":false,"suffix":""}],"container-title":"European Heart Journal","id":"ITEM-1","issue":"5","issued":{"date-parts":[["2019","2","1"]]},"page":"441-451","title":"Outcomes of transcatheter mitral valve replacement for degenerated bioprostheses, failed annuloplasty rings, and mitral annular calcification","type":"article-journal","volume":"40"},"uris":["http://www.mendeley.com/documents/?uuid=98f6743a-8823-4472-9cd0-6401d55923d2"]}],"mendeley":{"formattedCitation":"&lt;sup&gt;5&lt;/sup&gt;","plainTextFormattedCitation":"5","previouslyFormattedCitation":"&lt;sup&gt;5&lt;/sup&gt;"},"properties":{"noteIndex":0},"schema":"https://github.com/citation-style-language/schema/raw/master/csl-citation.json"}</w:instrText>
      </w:r>
      <w:r w:rsidR="00A43B19">
        <w:rPr>
          <w:lang w:val="en-GB"/>
        </w:rPr>
        <w:fldChar w:fldCharType="separate"/>
      </w:r>
      <w:r w:rsidR="007348E0" w:rsidRPr="007348E0">
        <w:rPr>
          <w:noProof/>
          <w:vertAlign w:val="superscript"/>
          <w:lang w:val="en-GB"/>
        </w:rPr>
        <w:t>5</w:t>
      </w:r>
      <w:r w:rsidR="00A43B19">
        <w:rPr>
          <w:lang w:val="en-GB"/>
        </w:rPr>
        <w:fldChar w:fldCharType="end"/>
      </w:r>
      <w:r w:rsidR="00A43B19" w:rsidRPr="00084E10">
        <w:rPr>
          <w:lang w:val="en-GB"/>
        </w:rPr>
        <w:t>.</w:t>
      </w:r>
      <w:r w:rsidR="00E26090">
        <w:rPr>
          <w:lang w:val="en-GB"/>
        </w:rPr>
        <w:t xml:space="preserve">  </w:t>
      </w:r>
      <w:r w:rsidR="00E719D0">
        <w:rPr>
          <w:lang w:val="en-GB"/>
        </w:rPr>
        <w:t>These issues were compounded by the relatively small size of the study cohort.</w:t>
      </w:r>
      <w:r w:rsidR="008A27C1">
        <w:rPr>
          <w:lang w:val="en-GB"/>
        </w:rPr>
        <w:t xml:space="preserve"> </w:t>
      </w:r>
      <w:r w:rsidR="00344539">
        <w:rPr>
          <w:lang w:val="en-GB"/>
        </w:rPr>
        <w:t>S</w:t>
      </w:r>
      <w:r w:rsidR="008A27C1">
        <w:rPr>
          <w:lang w:val="en-GB"/>
        </w:rPr>
        <w:t>tudies focussing on these two</w:t>
      </w:r>
      <w:r w:rsidR="00344539">
        <w:rPr>
          <w:lang w:val="en-GB"/>
        </w:rPr>
        <w:t xml:space="preserve"> disease</w:t>
      </w:r>
      <w:r w:rsidR="008A27C1">
        <w:rPr>
          <w:lang w:val="en-GB"/>
        </w:rPr>
        <w:t xml:space="preserve"> entities are needed before routine utilisation</w:t>
      </w:r>
      <w:r w:rsidR="00344539">
        <w:rPr>
          <w:lang w:val="en-GB"/>
        </w:rPr>
        <w:t xml:space="preserve"> of this technique</w:t>
      </w:r>
      <w:r w:rsidR="008A27C1">
        <w:rPr>
          <w:lang w:val="en-GB"/>
        </w:rPr>
        <w:t xml:space="preserve"> can truly be advocated for. </w:t>
      </w:r>
      <w:r w:rsidR="00E719D0">
        <w:rPr>
          <w:lang w:val="en-GB"/>
        </w:rPr>
        <w:t xml:space="preserve"> The authors also used the final device size and degree of oversizing used intra-procedurally to simulate their valves to calculate the risk of PVL.</w:t>
      </w:r>
      <w:r>
        <w:rPr>
          <w:lang w:val="en-GB"/>
        </w:rPr>
        <w:t xml:space="preserve"> As a result, the accuracy will likely be inflated compared with prospective application of the technique as oversizing is frequently a dynamic response to residual PVL, rather than pre-planned. Indeed,</w:t>
      </w:r>
      <w:r w:rsidR="00E719D0">
        <w:rPr>
          <w:lang w:val="en-GB"/>
        </w:rPr>
        <w:t xml:space="preserve"> </w:t>
      </w:r>
      <w:r>
        <w:rPr>
          <w:lang w:val="en-GB"/>
        </w:rPr>
        <w:t xml:space="preserve">50% of the cohort required device oversizing – </w:t>
      </w:r>
      <w:r w:rsidR="006779B8">
        <w:rPr>
          <w:lang w:val="en-GB"/>
        </w:rPr>
        <w:t>the impetuous of which was not reported in the current study</w:t>
      </w:r>
      <w:r>
        <w:rPr>
          <w:lang w:val="en-GB"/>
        </w:rPr>
        <w:t xml:space="preserve">. </w:t>
      </w:r>
    </w:p>
    <w:p w14:paraId="34425674" w14:textId="665B8425" w:rsidR="00125D0D" w:rsidRDefault="009C3A45" w:rsidP="00D50AD2">
      <w:pPr>
        <w:ind w:firstLine="708"/>
        <w:jc w:val="both"/>
        <w:rPr>
          <w:lang w:val="en-GB"/>
        </w:rPr>
      </w:pPr>
      <w:r>
        <w:rPr>
          <w:lang w:val="en-GB"/>
        </w:rPr>
        <w:t xml:space="preserve">Despite these limitations, </w:t>
      </w:r>
      <w:r w:rsidR="00B556E2">
        <w:rPr>
          <w:lang w:val="en-GB"/>
        </w:rPr>
        <w:t xml:space="preserve">Morris et al. are to be commended for providing some </w:t>
      </w:r>
      <w:r w:rsidR="00D50AD2">
        <w:rPr>
          <w:lang w:val="en-GB"/>
        </w:rPr>
        <w:t>much-needed</w:t>
      </w:r>
      <w:r w:rsidR="00B556E2">
        <w:rPr>
          <w:lang w:val="en-GB"/>
        </w:rPr>
        <w:t xml:space="preserve"> insight into PVL in TMVR. </w:t>
      </w:r>
      <w:r w:rsidR="008A27C1">
        <w:rPr>
          <w:lang w:val="en-GB"/>
        </w:rPr>
        <w:t xml:space="preserve">Placed in the context of the previous studies into LVOT obstruction and risk of device migration, we now have the framework of a comprehensive approach to procedural risk stratification on CT. </w:t>
      </w:r>
      <w:r w:rsidR="007348E0" w:rsidRPr="00084E10">
        <w:rPr>
          <w:lang w:val="en-GB"/>
        </w:rPr>
        <w:t xml:space="preserve">Predicting </w:t>
      </w:r>
      <w:r w:rsidR="00472632">
        <w:rPr>
          <w:lang w:val="en-GB"/>
        </w:rPr>
        <w:t>procedural risk of</w:t>
      </w:r>
      <w:r w:rsidR="007348E0" w:rsidRPr="00084E10">
        <w:rPr>
          <w:lang w:val="en-GB"/>
        </w:rPr>
        <w:t xml:space="preserve"> TMVR</w:t>
      </w:r>
      <w:r w:rsidR="007348E0">
        <w:rPr>
          <w:lang w:val="en-GB"/>
        </w:rPr>
        <w:t xml:space="preserve"> will improve discussion with the patient as to risk-benefit ratio of the procedure, and may in future also allow modification of techniques to circumvent this risk.  </w:t>
      </w:r>
      <w:r w:rsidR="008A27C1">
        <w:rPr>
          <w:lang w:val="en-GB"/>
        </w:rPr>
        <w:t>While all need prospective validation in external cohorts, now that techniques have been proposed and thresholds defined, these can all be studied concurrently, and refined as necessary going forward. This will be especially important in defining disease-specific thresholds, rather than a one size fits all approach</w:t>
      </w:r>
      <w:r w:rsidR="00472632">
        <w:rPr>
          <w:lang w:val="en-GB"/>
        </w:rPr>
        <w:t xml:space="preserve">. How these </w:t>
      </w:r>
      <w:r w:rsidR="008A27C1">
        <w:rPr>
          <w:lang w:val="en-GB"/>
        </w:rPr>
        <w:t>differ in mitral specific devices rather than the aortic devices used in the mitral valve</w:t>
      </w:r>
      <w:r w:rsidR="00472632">
        <w:rPr>
          <w:lang w:val="en-GB"/>
        </w:rPr>
        <w:t xml:space="preserve"> </w:t>
      </w:r>
      <w:r w:rsidR="008A27C1">
        <w:rPr>
          <w:lang w:val="en-GB"/>
        </w:rPr>
        <w:t>studie</w:t>
      </w:r>
      <w:r w:rsidR="00472632">
        <w:rPr>
          <w:lang w:val="en-GB"/>
        </w:rPr>
        <w:t>s</w:t>
      </w:r>
      <w:r w:rsidR="008A27C1">
        <w:rPr>
          <w:lang w:val="en-GB"/>
        </w:rPr>
        <w:t xml:space="preserve"> to date</w:t>
      </w:r>
      <w:r w:rsidR="00472632">
        <w:rPr>
          <w:lang w:val="en-GB"/>
        </w:rPr>
        <w:t xml:space="preserve"> will also need explored and thresholds defined/refined</w:t>
      </w:r>
      <w:r w:rsidR="008A27C1">
        <w:rPr>
          <w:lang w:val="en-GB"/>
        </w:rPr>
        <w:t xml:space="preserve">. </w:t>
      </w:r>
    </w:p>
    <w:p w14:paraId="4E13D149" w14:textId="4A39B210" w:rsidR="009C3A45" w:rsidRPr="00084E10" w:rsidRDefault="00295D0D" w:rsidP="00D50AD2">
      <w:pPr>
        <w:ind w:firstLine="708"/>
        <w:jc w:val="both"/>
        <w:rPr>
          <w:lang w:val="en-GB"/>
        </w:rPr>
      </w:pPr>
      <w:r>
        <w:rPr>
          <w:lang w:val="en-GB"/>
        </w:rPr>
        <w:t>As these</w:t>
      </w:r>
      <w:r w:rsidR="009C3A45" w:rsidRPr="00084E10">
        <w:rPr>
          <w:lang w:val="en-GB"/>
        </w:rPr>
        <w:t xml:space="preserve"> proposed cut off values for LVOTO</w:t>
      </w:r>
      <w:r w:rsidR="009C3A45">
        <w:rPr>
          <w:lang w:val="en-GB"/>
        </w:rPr>
        <w:t>, MAC</w:t>
      </w:r>
      <w:r w:rsidR="009C3A45" w:rsidRPr="00084E10">
        <w:rPr>
          <w:lang w:val="en-GB"/>
        </w:rPr>
        <w:t xml:space="preserve"> and evidence of sustained</w:t>
      </w:r>
      <w:r w:rsidR="007348E0">
        <w:rPr>
          <w:lang w:val="en-GB"/>
        </w:rPr>
        <w:t xml:space="preserve"> valve-annular</w:t>
      </w:r>
      <w:r w:rsidR="009C3A45" w:rsidRPr="00084E10">
        <w:rPr>
          <w:lang w:val="en-GB"/>
        </w:rPr>
        <w:t xml:space="preserve"> gap </w:t>
      </w:r>
      <w:r>
        <w:rPr>
          <w:lang w:val="en-GB"/>
        </w:rPr>
        <w:t>are refined and</w:t>
      </w:r>
      <w:r w:rsidR="009C3A45" w:rsidRPr="00084E10">
        <w:rPr>
          <w:lang w:val="en-GB"/>
        </w:rPr>
        <w:t xml:space="preserve"> validated, they </w:t>
      </w:r>
      <w:r>
        <w:rPr>
          <w:lang w:val="en-GB"/>
        </w:rPr>
        <w:t xml:space="preserve">will provide a powerful clinical tool alongside the already routinely used sizing of the mitral annulus for guiding device </w:t>
      </w:r>
      <w:r w:rsidR="00472632">
        <w:rPr>
          <w:lang w:val="en-GB"/>
        </w:rPr>
        <w:t xml:space="preserve">selection. As clinical familiarity with the technique grows and the number of procedures increase, CT will undoubtably play a central role </w:t>
      </w:r>
      <w:r w:rsidRPr="00084E10">
        <w:rPr>
          <w:lang w:val="en-GB"/>
        </w:rPr>
        <w:t xml:space="preserve">in </w:t>
      </w:r>
      <w:r w:rsidR="00472632">
        <w:rPr>
          <w:lang w:val="en-GB"/>
        </w:rPr>
        <w:t>securing</w:t>
      </w:r>
      <w:r w:rsidRPr="00084E10">
        <w:rPr>
          <w:lang w:val="en-GB"/>
        </w:rPr>
        <w:t xml:space="preserve"> TMV</w:t>
      </w:r>
      <w:r w:rsidR="00472632">
        <w:rPr>
          <w:lang w:val="en-GB"/>
        </w:rPr>
        <w:t>R</w:t>
      </w:r>
      <w:r>
        <w:rPr>
          <w:lang w:val="en-GB"/>
        </w:rPr>
        <w:t xml:space="preserve"> </w:t>
      </w:r>
      <w:r w:rsidR="00472632">
        <w:rPr>
          <w:lang w:val="en-GB"/>
        </w:rPr>
        <w:t xml:space="preserve">as a safe and </w:t>
      </w:r>
      <w:r w:rsidRPr="00084E10">
        <w:rPr>
          <w:lang w:val="en-GB"/>
        </w:rPr>
        <w:t xml:space="preserve">effective alternative to surgical </w:t>
      </w:r>
      <w:r w:rsidR="00472632">
        <w:rPr>
          <w:lang w:val="en-GB"/>
        </w:rPr>
        <w:t>intervention</w:t>
      </w:r>
      <w:r w:rsidRPr="00084E10">
        <w:rPr>
          <w:lang w:val="en-GB"/>
        </w:rPr>
        <w:t>.</w:t>
      </w:r>
    </w:p>
    <w:p w14:paraId="2029A233" w14:textId="78404136" w:rsidR="0092723F" w:rsidRDefault="0092723F" w:rsidP="00003B88">
      <w:pPr>
        <w:rPr>
          <w:lang w:val="en-GB"/>
        </w:rPr>
      </w:pPr>
    </w:p>
    <w:p w14:paraId="127AE2B5" w14:textId="77777777" w:rsidR="005262F9" w:rsidRDefault="005262F9">
      <w:pPr>
        <w:rPr>
          <w:lang w:val="en-GB"/>
        </w:rPr>
      </w:pPr>
      <w:r>
        <w:rPr>
          <w:lang w:val="en-GB"/>
        </w:rPr>
        <w:br w:type="page"/>
      </w:r>
    </w:p>
    <w:p w14:paraId="5412A7C8" w14:textId="76220731" w:rsidR="0092723F" w:rsidRDefault="0092723F" w:rsidP="00003B88">
      <w:pPr>
        <w:rPr>
          <w:lang w:val="en-GB"/>
        </w:rPr>
      </w:pPr>
      <w:r>
        <w:rPr>
          <w:lang w:val="en-GB"/>
        </w:rPr>
        <w:lastRenderedPageBreak/>
        <w:t>References</w:t>
      </w:r>
      <w:r w:rsidR="00BA4358">
        <w:rPr>
          <w:lang w:val="en-GB"/>
        </w:rPr>
        <w:t>:</w:t>
      </w:r>
    </w:p>
    <w:p w14:paraId="40CC91CD" w14:textId="0DF06839" w:rsidR="00B77BF8" w:rsidRPr="00B77BF8" w:rsidRDefault="005262F9" w:rsidP="00B77BF8">
      <w:pPr>
        <w:widowControl w:val="0"/>
        <w:autoSpaceDE w:val="0"/>
        <w:autoSpaceDN w:val="0"/>
        <w:adjustRightInd w:val="0"/>
        <w:spacing w:line="240" w:lineRule="auto"/>
        <w:ind w:left="640" w:hanging="640"/>
        <w:rPr>
          <w:rFonts w:ascii="Calibri" w:hAnsi="Calibri" w:cs="Calibri"/>
          <w:noProof/>
        </w:rPr>
      </w:pPr>
      <w:r>
        <w:rPr>
          <w:lang w:val="en-GB"/>
        </w:rPr>
        <w:fldChar w:fldCharType="begin" w:fldLock="1"/>
      </w:r>
      <w:r>
        <w:rPr>
          <w:lang w:val="en-GB"/>
        </w:rPr>
        <w:instrText xml:space="preserve">ADDIN Mendeley Bibliography CSL_BIBLIOGRAPHY </w:instrText>
      </w:r>
      <w:r>
        <w:rPr>
          <w:lang w:val="en-GB"/>
        </w:rPr>
        <w:fldChar w:fldCharType="separate"/>
      </w:r>
      <w:r w:rsidR="00B77BF8" w:rsidRPr="00B77BF8">
        <w:rPr>
          <w:rFonts w:ascii="Calibri" w:hAnsi="Calibri" w:cs="Calibri"/>
          <w:noProof/>
        </w:rPr>
        <w:t xml:space="preserve">1. </w:t>
      </w:r>
      <w:r w:rsidR="00B77BF8" w:rsidRPr="00B77BF8">
        <w:rPr>
          <w:rFonts w:ascii="Calibri" w:hAnsi="Calibri" w:cs="Calibri"/>
          <w:noProof/>
        </w:rPr>
        <w:tab/>
        <w:t xml:space="preserve">Nkomo VT, Gardin JM, Skelton TN, Gottdiener JS, Scott CG, Enriquez-Sarano M. Burden of valvular heart diseases: a population-based study. </w:t>
      </w:r>
      <w:r w:rsidR="00B77BF8" w:rsidRPr="00B77BF8">
        <w:rPr>
          <w:rFonts w:ascii="Calibri" w:hAnsi="Calibri" w:cs="Calibri"/>
          <w:i/>
          <w:iCs/>
          <w:noProof/>
        </w:rPr>
        <w:t>Lancet</w:t>
      </w:r>
      <w:r w:rsidR="00B77BF8" w:rsidRPr="00B77BF8">
        <w:rPr>
          <w:rFonts w:ascii="Calibri" w:hAnsi="Calibri" w:cs="Calibri"/>
          <w:noProof/>
        </w:rPr>
        <w:t>. 2006;368(9540):1005-1011. doi:10.1016/S0140-6736(06)69208-8</w:t>
      </w:r>
    </w:p>
    <w:p w14:paraId="03022AEF"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2. </w:t>
      </w:r>
      <w:r w:rsidRPr="00B77BF8">
        <w:rPr>
          <w:rFonts w:ascii="Calibri" w:hAnsi="Calibri" w:cs="Calibri"/>
          <w:noProof/>
        </w:rPr>
        <w:tab/>
        <w:t xml:space="preserve">Coffey S, Cairns BJ, Iung B. The modern epidemiology of heart valve disease. </w:t>
      </w:r>
      <w:r w:rsidRPr="00B77BF8">
        <w:rPr>
          <w:rFonts w:ascii="Calibri" w:hAnsi="Calibri" w:cs="Calibri"/>
          <w:i/>
          <w:iCs/>
          <w:noProof/>
        </w:rPr>
        <w:t>Heart</w:t>
      </w:r>
      <w:r w:rsidRPr="00B77BF8">
        <w:rPr>
          <w:rFonts w:ascii="Calibri" w:hAnsi="Calibri" w:cs="Calibri"/>
          <w:noProof/>
        </w:rPr>
        <w:t>. 2016;102(1):75-85. doi:10.1136/heartjnl-2014-307020</w:t>
      </w:r>
    </w:p>
    <w:p w14:paraId="0535D4EA"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3. </w:t>
      </w:r>
      <w:r w:rsidRPr="00B77BF8">
        <w:rPr>
          <w:rFonts w:ascii="Calibri" w:hAnsi="Calibri" w:cs="Calibri"/>
          <w:noProof/>
        </w:rPr>
        <w:tab/>
        <w:t xml:space="preserve">Mirabel M, Iung B, Baron G, et al. What are the characteristics of patients with severe, symptomatic, mitral regurgitation who are denied surgery? </w:t>
      </w:r>
      <w:r w:rsidRPr="00B77BF8">
        <w:rPr>
          <w:rFonts w:ascii="Calibri" w:hAnsi="Calibri" w:cs="Calibri"/>
          <w:i/>
          <w:iCs/>
          <w:noProof/>
        </w:rPr>
        <w:t>Eur Heart J</w:t>
      </w:r>
      <w:r w:rsidRPr="00B77BF8">
        <w:rPr>
          <w:rFonts w:ascii="Calibri" w:hAnsi="Calibri" w:cs="Calibri"/>
          <w:noProof/>
        </w:rPr>
        <w:t>. 2007;28(11):1358-1365. doi:10.1093/eurheartj/ehm001</w:t>
      </w:r>
    </w:p>
    <w:p w14:paraId="7D35D06D"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4. </w:t>
      </w:r>
      <w:r w:rsidRPr="00B77BF8">
        <w:rPr>
          <w:rFonts w:ascii="Calibri" w:hAnsi="Calibri" w:cs="Calibri"/>
          <w:noProof/>
        </w:rPr>
        <w:tab/>
        <w:t xml:space="preserve">Urena M, Brochet E, Lecomte M, et al. Clinical and haemodynamic outcomes of balloon-expandable transcatheter mitral valve implantation: a 7-year experience. </w:t>
      </w:r>
      <w:r w:rsidRPr="00B77BF8">
        <w:rPr>
          <w:rFonts w:ascii="Calibri" w:hAnsi="Calibri" w:cs="Calibri"/>
          <w:i/>
          <w:iCs/>
          <w:noProof/>
        </w:rPr>
        <w:t>Eur Heart J</w:t>
      </w:r>
      <w:r w:rsidRPr="00B77BF8">
        <w:rPr>
          <w:rFonts w:ascii="Calibri" w:hAnsi="Calibri" w:cs="Calibri"/>
          <w:noProof/>
        </w:rPr>
        <w:t>. 2018;39(28):2679-2689. doi:10.1093/eurheartj/ehy271</w:t>
      </w:r>
    </w:p>
    <w:p w14:paraId="1489D802"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5. </w:t>
      </w:r>
      <w:r w:rsidRPr="00B77BF8">
        <w:rPr>
          <w:rFonts w:ascii="Calibri" w:hAnsi="Calibri" w:cs="Calibri"/>
          <w:noProof/>
        </w:rPr>
        <w:tab/>
        <w:t xml:space="preserve">Yoon S-H, Whisenant BK, Bleiziffer S, et al. Outcomes of transcatheter mitral valve replacement for degenerated bioprostheses, failed annuloplasty rings, and mitral annular calcification. </w:t>
      </w:r>
      <w:r w:rsidRPr="00B77BF8">
        <w:rPr>
          <w:rFonts w:ascii="Calibri" w:hAnsi="Calibri" w:cs="Calibri"/>
          <w:i/>
          <w:iCs/>
          <w:noProof/>
        </w:rPr>
        <w:t>Eur Heart J</w:t>
      </w:r>
      <w:r w:rsidRPr="00B77BF8">
        <w:rPr>
          <w:rFonts w:ascii="Calibri" w:hAnsi="Calibri" w:cs="Calibri"/>
          <w:noProof/>
        </w:rPr>
        <w:t>. 2019;40(5):441-451. doi:10.1093/eurheartj/ehy590</w:t>
      </w:r>
    </w:p>
    <w:p w14:paraId="07307702"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6. </w:t>
      </w:r>
      <w:r w:rsidRPr="00B77BF8">
        <w:rPr>
          <w:rFonts w:ascii="Calibri" w:hAnsi="Calibri" w:cs="Calibri"/>
          <w:noProof/>
        </w:rPr>
        <w:tab/>
        <w:t xml:space="preserve">Weir-McCall JR, Blanke P, Naoum C, Delgado V, Bax JJ, Leipsic J. Mitral Valve Imaging with CT: Relationship with Transcatheter Mitral Valve Interventions. </w:t>
      </w:r>
      <w:r w:rsidRPr="00B77BF8">
        <w:rPr>
          <w:rFonts w:ascii="Calibri" w:hAnsi="Calibri" w:cs="Calibri"/>
          <w:i/>
          <w:iCs/>
          <w:noProof/>
        </w:rPr>
        <w:t>Radiology</w:t>
      </w:r>
      <w:r w:rsidRPr="00B77BF8">
        <w:rPr>
          <w:rFonts w:ascii="Calibri" w:hAnsi="Calibri" w:cs="Calibri"/>
          <w:noProof/>
        </w:rPr>
        <w:t>. 2018;288(3):638-655. doi:10.1148/radiol.2018172758</w:t>
      </w:r>
    </w:p>
    <w:p w14:paraId="695236A1"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7. </w:t>
      </w:r>
      <w:r w:rsidRPr="00B77BF8">
        <w:rPr>
          <w:rFonts w:ascii="Calibri" w:hAnsi="Calibri" w:cs="Calibri"/>
          <w:noProof/>
        </w:rPr>
        <w:tab/>
        <w:t xml:space="preserve">Wilson R, McNabney C, Weir-McCall JR, Sellers S, Blanke P, Leipsic JA. Transcatheter Aortic and Mitral Valve Replacements. </w:t>
      </w:r>
      <w:r w:rsidRPr="00B77BF8">
        <w:rPr>
          <w:rFonts w:ascii="Calibri" w:hAnsi="Calibri" w:cs="Calibri"/>
          <w:i/>
          <w:iCs/>
          <w:noProof/>
        </w:rPr>
        <w:t>Radiol Clin North Am</w:t>
      </w:r>
      <w:r w:rsidRPr="00B77BF8">
        <w:rPr>
          <w:rFonts w:ascii="Calibri" w:hAnsi="Calibri" w:cs="Calibri"/>
          <w:noProof/>
        </w:rPr>
        <w:t>. 2019;57(1):165-178. doi:10.1016/j.rcl.2018.08.001</w:t>
      </w:r>
    </w:p>
    <w:p w14:paraId="1206B374"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8. </w:t>
      </w:r>
      <w:r w:rsidRPr="00B77BF8">
        <w:rPr>
          <w:rFonts w:ascii="Calibri" w:hAnsi="Calibri" w:cs="Calibri"/>
          <w:noProof/>
        </w:rPr>
        <w:tab/>
        <w:t xml:space="preserve">Yoon S-H, Bleiziffer S, Latib A, et al. Predictors of Left Ventricular Outflow Tract Obstruction After Transcatheter Mitral Valve Replacement. </w:t>
      </w:r>
      <w:r w:rsidRPr="00B77BF8">
        <w:rPr>
          <w:rFonts w:ascii="Calibri" w:hAnsi="Calibri" w:cs="Calibri"/>
          <w:i/>
          <w:iCs/>
          <w:noProof/>
        </w:rPr>
        <w:t>JACC Cardiovasc Interv</w:t>
      </w:r>
      <w:r w:rsidRPr="00B77BF8">
        <w:rPr>
          <w:rFonts w:ascii="Calibri" w:hAnsi="Calibri" w:cs="Calibri"/>
          <w:noProof/>
        </w:rPr>
        <w:t>. 2019;12(2):182-193. doi:10.1016/j.jcin.2018.12.001</w:t>
      </w:r>
    </w:p>
    <w:p w14:paraId="261F3160"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9. </w:t>
      </w:r>
      <w:r w:rsidRPr="00B77BF8">
        <w:rPr>
          <w:rFonts w:ascii="Calibri" w:hAnsi="Calibri" w:cs="Calibri"/>
          <w:noProof/>
        </w:rPr>
        <w:tab/>
        <w:t xml:space="preserve">Guerrero M, Wang DD, Pursnani A, et al. A Cardiac Computed Tomography-Based Score to Categorize Mitral Annular Calcification Severity and Predict Valve Embolization: Insights from the TMVR in MAC Global Registry. </w:t>
      </w:r>
      <w:r w:rsidRPr="00B77BF8">
        <w:rPr>
          <w:rFonts w:ascii="Calibri" w:hAnsi="Calibri" w:cs="Calibri"/>
          <w:i/>
          <w:iCs/>
          <w:noProof/>
        </w:rPr>
        <w:t>JACC Cardiovasc Imaging</w:t>
      </w:r>
      <w:r w:rsidRPr="00B77BF8">
        <w:rPr>
          <w:rFonts w:ascii="Calibri" w:hAnsi="Calibri" w:cs="Calibri"/>
          <w:noProof/>
        </w:rPr>
        <w:t>. 2020.</w:t>
      </w:r>
    </w:p>
    <w:p w14:paraId="15B5E740"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10. </w:t>
      </w:r>
      <w:r w:rsidRPr="00B77BF8">
        <w:rPr>
          <w:rFonts w:ascii="Calibri" w:hAnsi="Calibri" w:cs="Calibri"/>
          <w:noProof/>
        </w:rPr>
        <w:tab/>
        <w:t xml:space="preserve">Morris MF, Pena A, Kalya A, et al. Predicting Paravalvular Leak After Transcatheter Mitral Valve Replacement Using Commercially Available Software Modeling. </w:t>
      </w:r>
      <w:r w:rsidRPr="00B77BF8">
        <w:rPr>
          <w:rFonts w:ascii="Calibri" w:hAnsi="Calibri" w:cs="Calibri"/>
          <w:i/>
          <w:iCs/>
          <w:noProof/>
        </w:rPr>
        <w:t>J Cardiovasc Comput Tomogr</w:t>
      </w:r>
      <w:r w:rsidRPr="00B77BF8">
        <w:rPr>
          <w:rFonts w:ascii="Calibri" w:hAnsi="Calibri" w:cs="Calibri"/>
          <w:noProof/>
        </w:rPr>
        <w:t>. 2020.</w:t>
      </w:r>
    </w:p>
    <w:p w14:paraId="7E753EA4"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11. </w:t>
      </w:r>
      <w:r w:rsidRPr="00B77BF8">
        <w:rPr>
          <w:rFonts w:ascii="Calibri" w:hAnsi="Calibri" w:cs="Calibri"/>
          <w:noProof/>
        </w:rPr>
        <w:tab/>
        <w:t xml:space="preserve">Wang DD, Eng MH, Greenbaum AB, et al. Validating a prediction modeling tool for left ventricular outflow tract (LVOT) obstruction after transcatheter mitral valve replacement (TMVR). </w:t>
      </w:r>
      <w:r w:rsidRPr="00B77BF8">
        <w:rPr>
          <w:rFonts w:ascii="Calibri" w:hAnsi="Calibri" w:cs="Calibri"/>
          <w:i/>
          <w:iCs/>
          <w:noProof/>
        </w:rPr>
        <w:t>Catheter Cardiovasc Interv</w:t>
      </w:r>
      <w:r w:rsidRPr="00B77BF8">
        <w:rPr>
          <w:rFonts w:ascii="Calibri" w:hAnsi="Calibri" w:cs="Calibri"/>
          <w:noProof/>
        </w:rPr>
        <w:t>. 2018;92(2):379-387. doi:10.1002/ccd.27447</w:t>
      </w:r>
    </w:p>
    <w:p w14:paraId="72F102D9"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12. </w:t>
      </w:r>
      <w:r w:rsidRPr="00B77BF8">
        <w:rPr>
          <w:rFonts w:ascii="Calibri" w:hAnsi="Calibri" w:cs="Calibri"/>
          <w:noProof/>
        </w:rPr>
        <w:tab/>
        <w:t xml:space="preserve">Morris MF, Lazkani M, Stanich M, Fang HK, Pershad A. Software Modeling to Predict Paravalvular Leak Following Transcatheter Mitral Valve Replacement. </w:t>
      </w:r>
      <w:r w:rsidRPr="00B77BF8">
        <w:rPr>
          <w:rFonts w:ascii="Calibri" w:hAnsi="Calibri" w:cs="Calibri"/>
          <w:i/>
          <w:iCs/>
          <w:noProof/>
        </w:rPr>
        <w:t>JACC Cardiovasc Interv</w:t>
      </w:r>
      <w:r w:rsidRPr="00B77BF8">
        <w:rPr>
          <w:rFonts w:ascii="Calibri" w:hAnsi="Calibri" w:cs="Calibri"/>
          <w:noProof/>
        </w:rPr>
        <w:t>. 2018;11(20):e167-e169. doi:10.1016/j.jcin.2018.07.054</w:t>
      </w:r>
    </w:p>
    <w:p w14:paraId="230746FB" w14:textId="77777777" w:rsidR="00B77BF8" w:rsidRPr="00B77BF8" w:rsidRDefault="00B77BF8" w:rsidP="00B77BF8">
      <w:pPr>
        <w:widowControl w:val="0"/>
        <w:autoSpaceDE w:val="0"/>
        <w:autoSpaceDN w:val="0"/>
        <w:adjustRightInd w:val="0"/>
        <w:spacing w:line="240" w:lineRule="auto"/>
        <w:ind w:left="640" w:hanging="640"/>
        <w:rPr>
          <w:rFonts w:ascii="Calibri" w:hAnsi="Calibri" w:cs="Calibri"/>
          <w:noProof/>
        </w:rPr>
      </w:pPr>
      <w:r w:rsidRPr="00B77BF8">
        <w:rPr>
          <w:rFonts w:ascii="Calibri" w:hAnsi="Calibri" w:cs="Calibri"/>
          <w:noProof/>
        </w:rPr>
        <w:t xml:space="preserve">13. </w:t>
      </w:r>
      <w:r w:rsidRPr="00B77BF8">
        <w:rPr>
          <w:rFonts w:ascii="Calibri" w:hAnsi="Calibri" w:cs="Calibri"/>
          <w:noProof/>
        </w:rPr>
        <w:tab/>
        <w:t xml:space="preserve">El Sabbagh A, Eleid MF, Matsumoto JM, et al. Three-dimensional prototyping for procedural simulation of transcatheter mitral valve replacement in patients with mitral annular calcification. </w:t>
      </w:r>
      <w:r w:rsidRPr="00B77BF8">
        <w:rPr>
          <w:rFonts w:ascii="Calibri" w:hAnsi="Calibri" w:cs="Calibri"/>
          <w:i/>
          <w:iCs/>
          <w:noProof/>
        </w:rPr>
        <w:t>Catheter Cardiovasc Interv</w:t>
      </w:r>
      <w:r w:rsidRPr="00B77BF8">
        <w:rPr>
          <w:rFonts w:ascii="Calibri" w:hAnsi="Calibri" w:cs="Calibri"/>
          <w:noProof/>
        </w:rPr>
        <w:t>. 2018;92(7):E537-E549. doi:10.1002/ccd.27488</w:t>
      </w:r>
    </w:p>
    <w:p w14:paraId="69EDC2F6" w14:textId="47E201AE" w:rsidR="004735EA" w:rsidRPr="005262F9" w:rsidRDefault="005262F9" w:rsidP="00B77BF8">
      <w:pPr>
        <w:widowControl w:val="0"/>
        <w:autoSpaceDE w:val="0"/>
        <w:autoSpaceDN w:val="0"/>
        <w:adjustRightInd w:val="0"/>
        <w:spacing w:line="240" w:lineRule="auto"/>
        <w:ind w:left="640" w:hanging="640"/>
        <w:rPr>
          <w:lang w:val="en-GB"/>
        </w:rPr>
      </w:pPr>
      <w:r>
        <w:rPr>
          <w:lang w:val="en-GB"/>
        </w:rPr>
        <w:fldChar w:fldCharType="end"/>
      </w:r>
    </w:p>
    <w:sectPr w:rsidR="004735EA" w:rsidRPr="005262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82053B"/>
    <w:multiLevelType w:val="hybridMultilevel"/>
    <w:tmpl w:val="DC5E96C6"/>
    <w:lvl w:ilvl="0" w:tplc="93FC937E">
      <w:start w:val="1"/>
      <w:numFmt w:val="decimal"/>
      <w:lvlText w:val="%1."/>
      <w:lvlJc w:val="left"/>
      <w:pPr>
        <w:ind w:left="1070" w:hanging="71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B88"/>
    <w:rsid w:val="00003B88"/>
    <w:rsid w:val="00063283"/>
    <w:rsid w:val="00084E10"/>
    <w:rsid w:val="000941FF"/>
    <w:rsid w:val="000947F3"/>
    <w:rsid w:val="00101102"/>
    <w:rsid w:val="00125D0D"/>
    <w:rsid w:val="00154DB9"/>
    <w:rsid w:val="00213F4F"/>
    <w:rsid w:val="00222604"/>
    <w:rsid w:val="0024732A"/>
    <w:rsid w:val="00295D0D"/>
    <w:rsid w:val="00296152"/>
    <w:rsid w:val="0029649C"/>
    <w:rsid w:val="002C5E8E"/>
    <w:rsid w:val="003138F1"/>
    <w:rsid w:val="00344539"/>
    <w:rsid w:val="0038529C"/>
    <w:rsid w:val="00391CCF"/>
    <w:rsid w:val="003D758E"/>
    <w:rsid w:val="00403B22"/>
    <w:rsid w:val="00424CD8"/>
    <w:rsid w:val="0046349A"/>
    <w:rsid w:val="00472632"/>
    <w:rsid w:val="004735EA"/>
    <w:rsid w:val="004A61D3"/>
    <w:rsid w:val="004E18A5"/>
    <w:rsid w:val="004E5330"/>
    <w:rsid w:val="0050762B"/>
    <w:rsid w:val="005262F9"/>
    <w:rsid w:val="005B1DD5"/>
    <w:rsid w:val="005C5996"/>
    <w:rsid w:val="005E4CD2"/>
    <w:rsid w:val="00606381"/>
    <w:rsid w:val="00641C59"/>
    <w:rsid w:val="006561A8"/>
    <w:rsid w:val="006755D3"/>
    <w:rsid w:val="00676414"/>
    <w:rsid w:val="006779B8"/>
    <w:rsid w:val="006A4122"/>
    <w:rsid w:val="006A5CE1"/>
    <w:rsid w:val="006C0BAB"/>
    <w:rsid w:val="006C2260"/>
    <w:rsid w:val="007348E0"/>
    <w:rsid w:val="007C27A7"/>
    <w:rsid w:val="008326F9"/>
    <w:rsid w:val="0084579A"/>
    <w:rsid w:val="00863C00"/>
    <w:rsid w:val="008A27C1"/>
    <w:rsid w:val="008D43D7"/>
    <w:rsid w:val="009012B1"/>
    <w:rsid w:val="00915F86"/>
    <w:rsid w:val="0092723F"/>
    <w:rsid w:val="00957F93"/>
    <w:rsid w:val="00963B05"/>
    <w:rsid w:val="009C06E7"/>
    <w:rsid w:val="009C1310"/>
    <w:rsid w:val="009C3A45"/>
    <w:rsid w:val="00A052EE"/>
    <w:rsid w:val="00A43B19"/>
    <w:rsid w:val="00A86037"/>
    <w:rsid w:val="00A87633"/>
    <w:rsid w:val="00AD713E"/>
    <w:rsid w:val="00AF60C3"/>
    <w:rsid w:val="00B556E2"/>
    <w:rsid w:val="00B77BF8"/>
    <w:rsid w:val="00B92A39"/>
    <w:rsid w:val="00BA4358"/>
    <w:rsid w:val="00BE45B1"/>
    <w:rsid w:val="00BE7CD5"/>
    <w:rsid w:val="00C124FC"/>
    <w:rsid w:val="00C47577"/>
    <w:rsid w:val="00C94885"/>
    <w:rsid w:val="00CA660C"/>
    <w:rsid w:val="00CC2BF2"/>
    <w:rsid w:val="00D0678E"/>
    <w:rsid w:val="00D50AD2"/>
    <w:rsid w:val="00D71AA2"/>
    <w:rsid w:val="00D72ADE"/>
    <w:rsid w:val="00DB20DF"/>
    <w:rsid w:val="00DB4627"/>
    <w:rsid w:val="00E26090"/>
    <w:rsid w:val="00E719D0"/>
    <w:rsid w:val="00E729F2"/>
    <w:rsid w:val="00F3053C"/>
    <w:rsid w:val="00F6567B"/>
    <w:rsid w:val="00F83106"/>
    <w:rsid w:val="00FA2554"/>
    <w:rsid w:val="00FE5BA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D08C8"/>
  <w15:chartTrackingRefBased/>
  <w15:docId w15:val="{1FE51AA5-E59F-4133-9730-169468F3A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C5996"/>
    <w:rPr>
      <w:sz w:val="16"/>
      <w:szCs w:val="16"/>
    </w:rPr>
  </w:style>
  <w:style w:type="paragraph" w:styleId="CommentText">
    <w:name w:val="annotation text"/>
    <w:basedOn w:val="Normal"/>
    <w:link w:val="CommentTextChar"/>
    <w:uiPriority w:val="99"/>
    <w:semiHidden/>
    <w:unhideWhenUsed/>
    <w:rsid w:val="005C5996"/>
    <w:pPr>
      <w:spacing w:line="240" w:lineRule="auto"/>
    </w:pPr>
    <w:rPr>
      <w:sz w:val="20"/>
      <w:szCs w:val="20"/>
    </w:rPr>
  </w:style>
  <w:style w:type="character" w:customStyle="1" w:styleId="CommentTextChar">
    <w:name w:val="Comment Text Char"/>
    <w:basedOn w:val="DefaultParagraphFont"/>
    <w:link w:val="CommentText"/>
    <w:uiPriority w:val="99"/>
    <w:semiHidden/>
    <w:rsid w:val="005C5996"/>
    <w:rPr>
      <w:sz w:val="20"/>
      <w:szCs w:val="20"/>
    </w:rPr>
  </w:style>
  <w:style w:type="paragraph" w:styleId="CommentSubject">
    <w:name w:val="annotation subject"/>
    <w:basedOn w:val="CommentText"/>
    <w:next w:val="CommentText"/>
    <w:link w:val="CommentSubjectChar"/>
    <w:uiPriority w:val="99"/>
    <w:semiHidden/>
    <w:unhideWhenUsed/>
    <w:rsid w:val="005C5996"/>
    <w:rPr>
      <w:b/>
      <w:bCs/>
    </w:rPr>
  </w:style>
  <w:style w:type="character" w:customStyle="1" w:styleId="CommentSubjectChar">
    <w:name w:val="Comment Subject Char"/>
    <w:basedOn w:val="CommentTextChar"/>
    <w:link w:val="CommentSubject"/>
    <w:uiPriority w:val="99"/>
    <w:semiHidden/>
    <w:rsid w:val="005C5996"/>
    <w:rPr>
      <w:b/>
      <w:bCs/>
      <w:sz w:val="20"/>
      <w:szCs w:val="20"/>
    </w:rPr>
  </w:style>
  <w:style w:type="paragraph" w:styleId="BalloonText">
    <w:name w:val="Balloon Text"/>
    <w:basedOn w:val="Normal"/>
    <w:link w:val="BalloonTextChar"/>
    <w:uiPriority w:val="99"/>
    <w:semiHidden/>
    <w:unhideWhenUsed/>
    <w:rsid w:val="005C59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996"/>
    <w:rPr>
      <w:rFonts w:ascii="Segoe UI" w:hAnsi="Segoe UI" w:cs="Segoe UI"/>
      <w:sz w:val="18"/>
      <w:szCs w:val="18"/>
    </w:rPr>
  </w:style>
  <w:style w:type="paragraph" w:styleId="ListParagraph">
    <w:name w:val="List Paragraph"/>
    <w:basedOn w:val="Normal"/>
    <w:uiPriority w:val="34"/>
    <w:qFormat/>
    <w:rsid w:val="00BA43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51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C836971-BE16-3847-8DC2-77BBC0973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14823</Words>
  <Characters>85089</Characters>
  <Application>Microsoft Office Word</Application>
  <DocSecurity>0</DocSecurity>
  <Lines>2502</Lines>
  <Paragraphs>1297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marusa</dc:creator>
  <cp:keywords/>
  <dc:description/>
  <cp:lastModifiedBy>Jonathan Weir-Mccall</cp:lastModifiedBy>
  <cp:revision>2</cp:revision>
  <dcterms:created xsi:type="dcterms:W3CDTF">2020-06-12T15:13:00Z</dcterms:created>
  <dcterms:modified xsi:type="dcterms:W3CDTF">2020-06-12T15:13:00Z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http://www.zotero.org/styles/american-heart-association</vt:lpwstr>
  </property>
  <property fmtid="{D5CDD505-2E9C-101B-9397-08002B2CF9AE}" pid="3" name="Mendeley Recent Style Name 0_1">
    <vt:lpwstr>American Heart Association</vt:lpwstr>
  </property>
  <property fmtid="{D5CDD505-2E9C-101B-9397-08002B2CF9AE}" pid="4" name="Mendeley Recent Style Id 1_1">
    <vt:lpwstr>http://www.zotero.org/styles/american-medical-association</vt:lpwstr>
  </property>
  <property fmtid="{D5CDD505-2E9C-101B-9397-08002B2CF9AE}" pid="5" name="Mendeley Recent Style Name 1_1">
    <vt:lpwstr>American Medical Association</vt:lpwstr>
  </property>
  <property fmtid="{D5CDD505-2E9C-101B-9397-08002B2CF9AE}" pid="6" name="Mendeley Recent Style Id 2_1">
    <vt:lpwstr>http://www.zotero.org/styles/circulation</vt:lpwstr>
  </property>
  <property fmtid="{D5CDD505-2E9C-101B-9397-08002B2CF9AE}" pid="7" name="Mendeley Recent Style Name 2_1">
    <vt:lpwstr>Circulation</vt:lpwstr>
  </property>
  <property fmtid="{D5CDD505-2E9C-101B-9397-08002B2CF9AE}" pid="8" name="Mendeley Recent Style Id 3_1">
    <vt:lpwstr>http://csl.mendeley.com/styles/15772013/clinical-radiology</vt:lpwstr>
  </property>
  <property fmtid="{D5CDD505-2E9C-101B-9397-08002B2CF9AE}" pid="9" name="Mendeley Recent Style Name 3_1">
    <vt:lpwstr>Clinical Radiology - Jonathan Weir-McCall</vt:lpwstr>
  </property>
  <property fmtid="{D5CDD505-2E9C-101B-9397-08002B2CF9AE}" pid="10" name="Mendeley Recent Style Id 4_1">
    <vt:lpwstr>http://www.zotero.org/styles/european-radiology</vt:lpwstr>
  </property>
  <property fmtid="{D5CDD505-2E9C-101B-9397-08002B2CF9AE}" pid="11" name="Mendeley Recent Style Name 4_1">
    <vt:lpwstr>European Radiology</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http://www.zotero.org/styles/jacc-cardiovascular-interventions</vt:lpwstr>
  </property>
  <property fmtid="{D5CDD505-2E9C-101B-9397-08002B2CF9AE}" pid="15" name="Mendeley Recent Style Name 6_1">
    <vt:lpwstr>JACC: Cardiovascular Interventions</vt:lpwstr>
  </property>
  <property fmtid="{D5CDD505-2E9C-101B-9397-08002B2CF9AE}" pid="16" name="Mendeley Recent Style Id 7_1">
    <vt:lpwstr>http://www.zotero.org/styles/journal-of-cardiovascular-computed-tomography</vt:lpwstr>
  </property>
  <property fmtid="{D5CDD505-2E9C-101B-9397-08002B2CF9AE}" pid="17" name="Mendeley Recent Style Name 7_1">
    <vt:lpwstr>Journal of Cardiovascular Computed Tomography</vt:lpwstr>
  </property>
  <property fmtid="{D5CDD505-2E9C-101B-9397-08002B2CF9AE}" pid="18" name="Mendeley Recent Style Id 8_1">
    <vt:lpwstr>http://www.zotero.org/styles/journal-of-the-american-heart-association</vt:lpwstr>
  </property>
  <property fmtid="{D5CDD505-2E9C-101B-9397-08002B2CF9AE}" pid="19" name="Mendeley Recent Style Name 8_1">
    <vt:lpwstr>Journal of the American Heart Association</vt:lpwstr>
  </property>
  <property fmtid="{D5CDD505-2E9C-101B-9397-08002B2CF9AE}" pid="20" name="Mendeley Recent Style Id 9_1">
    <vt:lpwstr>http://www.zotero.org/styles/radiology</vt:lpwstr>
  </property>
  <property fmtid="{D5CDD505-2E9C-101B-9397-08002B2CF9AE}" pid="21" name="Mendeley Recent Style Name 9_1">
    <vt:lpwstr>Radiology</vt:lpwstr>
  </property>
  <property fmtid="{D5CDD505-2E9C-101B-9397-08002B2CF9AE}" pid="22" name="Mendeley Document_1">
    <vt:lpwstr>True</vt:lpwstr>
  </property>
  <property fmtid="{D5CDD505-2E9C-101B-9397-08002B2CF9AE}" pid="23" name="Mendeley Unique User Id_1">
    <vt:lpwstr>0d5da936-576a-357b-b284-7dbbb111a506</vt:lpwstr>
  </property>
  <property fmtid="{D5CDD505-2E9C-101B-9397-08002B2CF9AE}" pid="24" name="Mendeley Citation Style_1">
    <vt:lpwstr>http://www.zotero.org/styles/american-medical-association</vt:lpwstr>
  </property>
</Properties>
</file>