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1300BEC" w14:textId="75AD0381" w:rsidR="00703F80" w:rsidRPr="007A0472" w:rsidRDefault="00C70960" w:rsidP="007548B6">
      <w:pPr>
        <w:jc w:val="center"/>
        <w:rPr>
          <w:rFonts w:ascii="Arial" w:hAnsi="Arial" w:cs="Arial"/>
          <w:sz w:val="32"/>
          <w:szCs w:val="32"/>
        </w:rPr>
      </w:pPr>
      <w:r w:rsidRPr="007A0472">
        <w:rPr>
          <w:rFonts w:ascii="Arial" w:hAnsi="Arial" w:cs="Arial"/>
          <w:sz w:val="32"/>
          <w:szCs w:val="32"/>
        </w:rPr>
        <w:t xml:space="preserve">The potential of </w:t>
      </w:r>
      <w:r w:rsidR="005F5981" w:rsidRPr="007A0472">
        <w:rPr>
          <w:rFonts w:ascii="Arial" w:hAnsi="Arial" w:cs="Arial"/>
          <w:i/>
          <w:sz w:val="32"/>
          <w:szCs w:val="32"/>
        </w:rPr>
        <w:t>G</w:t>
      </w:r>
      <w:r w:rsidRPr="007A0472">
        <w:rPr>
          <w:rFonts w:ascii="Arial" w:hAnsi="Arial" w:cs="Arial"/>
          <w:i/>
          <w:sz w:val="32"/>
          <w:szCs w:val="32"/>
        </w:rPr>
        <w:t>reen</w:t>
      </w:r>
      <w:r w:rsidR="000A2984" w:rsidRPr="007A0472">
        <w:rPr>
          <w:rFonts w:ascii="Arial" w:hAnsi="Arial" w:cs="Arial"/>
          <w:i/>
          <w:sz w:val="32"/>
          <w:szCs w:val="32"/>
        </w:rPr>
        <w:t xml:space="preserve"> Ammonia</w:t>
      </w:r>
      <w:r w:rsidR="000A2984" w:rsidRPr="007A0472">
        <w:rPr>
          <w:rFonts w:ascii="Arial" w:hAnsi="Arial" w:cs="Arial"/>
          <w:sz w:val="32"/>
          <w:szCs w:val="32"/>
        </w:rPr>
        <w:t xml:space="preserve"> for Agricultural and </w:t>
      </w:r>
      <w:r w:rsidR="007548B6" w:rsidRPr="007A0472">
        <w:rPr>
          <w:rFonts w:ascii="Arial" w:hAnsi="Arial" w:cs="Arial"/>
          <w:sz w:val="32"/>
          <w:szCs w:val="32"/>
        </w:rPr>
        <w:t xml:space="preserve">Economic </w:t>
      </w:r>
      <w:r w:rsidR="00313AE3" w:rsidRPr="007A0472">
        <w:rPr>
          <w:rFonts w:ascii="Arial" w:hAnsi="Arial" w:cs="Arial"/>
          <w:sz w:val="32"/>
          <w:szCs w:val="32"/>
        </w:rPr>
        <w:t xml:space="preserve">Development </w:t>
      </w:r>
      <w:r w:rsidR="007548B6" w:rsidRPr="007A0472">
        <w:rPr>
          <w:rFonts w:ascii="Arial" w:hAnsi="Arial" w:cs="Arial"/>
          <w:sz w:val="32"/>
          <w:szCs w:val="32"/>
        </w:rPr>
        <w:t>in Sierra Leone</w:t>
      </w:r>
    </w:p>
    <w:p w14:paraId="3D6194C9" w14:textId="1F225A3A" w:rsidR="007548B6" w:rsidRPr="009678D4" w:rsidRDefault="007548B6" w:rsidP="007548B6">
      <w:pPr>
        <w:jc w:val="center"/>
        <w:rPr>
          <w:rFonts w:ascii="Arial" w:hAnsi="Arial" w:cs="Arial"/>
          <w:i/>
          <w:sz w:val="24"/>
          <w:szCs w:val="32"/>
          <w:vertAlign w:val="superscript"/>
        </w:rPr>
      </w:pPr>
      <w:r w:rsidRPr="007A0472">
        <w:rPr>
          <w:rFonts w:ascii="Arial" w:hAnsi="Arial" w:cs="Arial"/>
          <w:i/>
          <w:sz w:val="24"/>
          <w:szCs w:val="32"/>
        </w:rPr>
        <w:t>Collin Smith</w:t>
      </w:r>
      <w:r w:rsidR="008F53A1">
        <w:rPr>
          <w:rFonts w:ascii="Arial" w:hAnsi="Arial" w:cs="Arial"/>
          <w:i/>
          <w:sz w:val="24"/>
          <w:szCs w:val="32"/>
          <w:vertAlign w:val="superscript"/>
        </w:rPr>
        <w:t>1</w:t>
      </w:r>
      <w:r w:rsidRPr="007A0472">
        <w:rPr>
          <w:rFonts w:ascii="Arial" w:hAnsi="Arial" w:cs="Arial"/>
          <w:i/>
          <w:sz w:val="24"/>
          <w:szCs w:val="32"/>
        </w:rPr>
        <w:t xml:space="preserve"> and Laura Torrente-Murciano</w:t>
      </w:r>
      <w:r w:rsidR="009678D4">
        <w:rPr>
          <w:rFonts w:ascii="Arial" w:hAnsi="Arial" w:cs="Arial"/>
          <w:i/>
          <w:sz w:val="24"/>
          <w:szCs w:val="32"/>
          <w:vertAlign w:val="superscript"/>
        </w:rPr>
        <w:t>1,2,3</w:t>
      </w:r>
    </w:p>
    <w:p w14:paraId="55B1D9E7" w14:textId="03EC1D85" w:rsidR="007548B6" w:rsidRPr="007A0472" w:rsidRDefault="008F53A1" w:rsidP="007548B6">
      <w:pPr>
        <w:jc w:val="center"/>
        <w:rPr>
          <w:rFonts w:ascii="Arial" w:hAnsi="Arial" w:cs="Arial"/>
          <w:i/>
          <w:sz w:val="24"/>
          <w:szCs w:val="32"/>
        </w:rPr>
      </w:pPr>
      <w:r>
        <w:rPr>
          <w:rFonts w:ascii="Arial" w:hAnsi="Arial" w:cs="Arial"/>
          <w:i/>
          <w:sz w:val="24"/>
          <w:szCs w:val="32"/>
          <w:vertAlign w:val="superscript"/>
        </w:rPr>
        <w:t>1</w:t>
      </w:r>
      <w:r w:rsidR="007548B6" w:rsidRPr="007A0472">
        <w:rPr>
          <w:rFonts w:ascii="Arial" w:hAnsi="Arial" w:cs="Arial"/>
          <w:i/>
          <w:sz w:val="24"/>
          <w:szCs w:val="32"/>
        </w:rPr>
        <w:t>Department of Chemical Engineering and Biotechnology, University of Cambridge, Philippa Fawcett Drive, CB3 0AS, Cambridge, UK</w:t>
      </w:r>
    </w:p>
    <w:p w14:paraId="6787532E" w14:textId="0B2AB0C6" w:rsidR="007548B6" w:rsidRDefault="008F53A1" w:rsidP="007548B6">
      <w:pPr>
        <w:jc w:val="center"/>
        <w:rPr>
          <w:rFonts w:ascii="Arial" w:hAnsi="Arial" w:cs="Arial"/>
          <w:i/>
          <w:sz w:val="24"/>
          <w:szCs w:val="32"/>
        </w:rPr>
      </w:pPr>
      <w:r>
        <w:rPr>
          <w:rFonts w:ascii="Arial" w:hAnsi="Arial" w:cs="Arial"/>
          <w:i/>
          <w:sz w:val="24"/>
          <w:szCs w:val="32"/>
          <w:vertAlign w:val="superscript"/>
        </w:rPr>
        <w:t>2</w:t>
      </w:r>
      <w:r w:rsidR="005A6C80" w:rsidRPr="007A0472">
        <w:rPr>
          <w:rFonts w:ascii="Arial" w:hAnsi="Arial" w:cs="Arial"/>
          <w:i/>
          <w:sz w:val="24"/>
          <w:szCs w:val="32"/>
        </w:rPr>
        <w:t>Correspond</w:t>
      </w:r>
      <w:r w:rsidR="00DD3320">
        <w:rPr>
          <w:rFonts w:ascii="Arial" w:hAnsi="Arial" w:cs="Arial"/>
          <w:i/>
          <w:sz w:val="24"/>
          <w:szCs w:val="32"/>
        </w:rPr>
        <w:t>ence</w:t>
      </w:r>
      <w:r w:rsidR="005A6C80" w:rsidRPr="007A0472">
        <w:rPr>
          <w:rFonts w:ascii="Arial" w:hAnsi="Arial" w:cs="Arial"/>
          <w:i/>
          <w:sz w:val="24"/>
          <w:szCs w:val="32"/>
        </w:rPr>
        <w:t xml:space="preserve">: </w:t>
      </w:r>
      <w:hyperlink r:id="rId11" w:history="1">
        <w:r w:rsidR="007E17FD" w:rsidRPr="000868AB">
          <w:rPr>
            <w:rStyle w:val="Hyperlink"/>
            <w:rFonts w:ascii="Arial" w:hAnsi="Arial" w:cs="Arial"/>
            <w:i/>
            <w:sz w:val="24"/>
            <w:szCs w:val="32"/>
          </w:rPr>
          <w:t>lt416@cam.ac.uk</w:t>
        </w:r>
      </w:hyperlink>
      <w:r w:rsidR="00494BA5">
        <w:rPr>
          <w:rFonts w:ascii="Arial" w:hAnsi="Arial" w:cs="Arial"/>
          <w:i/>
          <w:sz w:val="24"/>
          <w:szCs w:val="32"/>
        </w:rPr>
        <w:t>, telephone: +44 1223 768664</w:t>
      </w:r>
    </w:p>
    <w:p w14:paraId="7113484F" w14:textId="30838F18" w:rsidR="008F53A1" w:rsidRPr="008F53A1" w:rsidRDefault="008F53A1" w:rsidP="007548B6">
      <w:pPr>
        <w:jc w:val="center"/>
        <w:rPr>
          <w:rFonts w:ascii="Arial" w:hAnsi="Arial" w:cs="Arial"/>
          <w:i/>
          <w:sz w:val="24"/>
          <w:szCs w:val="32"/>
        </w:rPr>
      </w:pPr>
      <w:r>
        <w:rPr>
          <w:rFonts w:ascii="Arial" w:hAnsi="Arial" w:cs="Arial"/>
          <w:i/>
          <w:sz w:val="24"/>
          <w:szCs w:val="32"/>
          <w:vertAlign w:val="superscript"/>
        </w:rPr>
        <w:t>3</w:t>
      </w:r>
      <w:r>
        <w:rPr>
          <w:rFonts w:ascii="Arial" w:hAnsi="Arial" w:cs="Arial"/>
          <w:i/>
          <w:sz w:val="24"/>
          <w:szCs w:val="32"/>
        </w:rPr>
        <w:t>Lead Contact</w:t>
      </w:r>
    </w:p>
    <w:p w14:paraId="56313433" w14:textId="77777777" w:rsidR="00E4258E" w:rsidRPr="007A0472" w:rsidRDefault="00E4258E">
      <w:pPr>
        <w:rPr>
          <w:rFonts w:ascii="Arial" w:hAnsi="Arial" w:cs="Arial"/>
          <w:b/>
          <w:bCs/>
          <w:sz w:val="24"/>
          <w:szCs w:val="24"/>
        </w:rPr>
      </w:pPr>
    </w:p>
    <w:p w14:paraId="34783655" w14:textId="77777777" w:rsidR="005A6C80" w:rsidRPr="007A0472" w:rsidRDefault="005A6C80">
      <w:pPr>
        <w:rPr>
          <w:rFonts w:ascii="Arial" w:hAnsi="Arial" w:cs="Arial"/>
          <w:b/>
          <w:bCs/>
          <w:sz w:val="24"/>
          <w:szCs w:val="24"/>
        </w:rPr>
      </w:pPr>
    </w:p>
    <w:p w14:paraId="5E48A806" w14:textId="3231C890" w:rsidR="00DE0B34" w:rsidRPr="007A0472" w:rsidRDefault="00C5530F">
      <w:pPr>
        <w:rPr>
          <w:rFonts w:ascii="Arial" w:hAnsi="Arial" w:cs="Arial"/>
          <w:b/>
          <w:bCs/>
          <w:sz w:val="24"/>
          <w:szCs w:val="24"/>
        </w:rPr>
      </w:pPr>
      <w:r w:rsidRPr="007A0472">
        <w:rPr>
          <w:rFonts w:ascii="Arial" w:hAnsi="Arial" w:cs="Arial"/>
          <w:b/>
          <w:bCs/>
          <w:sz w:val="24"/>
          <w:szCs w:val="24"/>
        </w:rPr>
        <w:t>Summary</w:t>
      </w:r>
    </w:p>
    <w:p w14:paraId="36E37C14" w14:textId="0E0C0C76" w:rsidR="008309DE" w:rsidRDefault="0070442B" w:rsidP="0070442B">
      <w:pPr>
        <w:jc w:val="both"/>
        <w:rPr>
          <w:rFonts w:ascii="Arial" w:hAnsi="Arial" w:cs="Arial"/>
          <w:sz w:val="24"/>
          <w:szCs w:val="24"/>
        </w:rPr>
      </w:pPr>
      <w:r w:rsidRPr="007A0472">
        <w:rPr>
          <w:rFonts w:ascii="Arial" w:hAnsi="Arial" w:cs="Arial"/>
          <w:sz w:val="24"/>
          <w:szCs w:val="24"/>
        </w:rPr>
        <w:t xml:space="preserve">Sierra Leone is one of the least developed countries in the </w:t>
      </w:r>
      <w:r w:rsidR="00C70960" w:rsidRPr="007A0472">
        <w:rPr>
          <w:rFonts w:ascii="Arial" w:hAnsi="Arial" w:cs="Arial"/>
          <w:sz w:val="24"/>
          <w:szCs w:val="24"/>
        </w:rPr>
        <w:t>W</w:t>
      </w:r>
      <w:r w:rsidRPr="007A0472">
        <w:rPr>
          <w:rFonts w:ascii="Arial" w:hAnsi="Arial" w:cs="Arial"/>
          <w:sz w:val="24"/>
          <w:szCs w:val="24"/>
        </w:rPr>
        <w:t xml:space="preserve">orld, with an economy strangled by the necessity </w:t>
      </w:r>
      <w:r w:rsidR="00494BA5">
        <w:rPr>
          <w:rFonts w:ascii="Arial" w:hAnsi="Arial" w:cs="Arial"/>
          <w:sz w:val="24"/>
          <w:szCs w:val="24"/>
        </w:rPr>
        <w:t>of</w:t>
      </w:r>
      <w:r w:rsidRPr="007A0472">
        <w:rPr>
          <w:rFonts w:ascii="Arial" w:hAnsi="Arial" w:cs="Arial"/>
          <w:sz w:val="24"/>
          <w:szCs w:val="24"/>
        </w:rPr>
        <w:t xml:space="preserve"> importing rice </w:t>
      </w:r>
      <w:r w:rsidR="00494BA5">
        <w:rPr>
          <w:rFonts w:ascii="Arial" w:hAnsi="Arial" w:cs="Arial"/>
          <w:sz w:val="24"/>
          <w:szCs w:val="24"/>
        </w:rPr>
        <w:t>to feed the population</w:t>
      </w:r>
      <w:r w:rsidRPr="007A0472">
        <w:rPr>
          <w:rFonts w:ascii="Arial" w:hAnsi="Arial" w:cs="Arial"/>
          <w:sz w:val="24"/>
          <w:szCs w:val="24"/>
        </w:rPr>
        <w:t>.</w:t>
      </w:r>
      <w:r w:rsidR="00B82563">
        <w:rPr>
          <w:rFonts w:ascii="Arial" w:hAnsi="Arial" w:cs="Arial"/>
          <w:sz w:val="24"/>
          <w:szCs w:val="24"/>
        </w:rPr>
        <w:t xml:space="preserve"> </w:t>
      </w:r>
      <w:r w:rsidR="00B82563" w:rsidRPr="00B82563">
        <w:rPr>
          <w:rFonts w:ascii="Arial" w:hAnsi="Arial" w:cs="Arial"/>
          <w:sz w:val="24"/>
          <w:szCs w:val="24"/>
        </w:rPr>
        <w:t>In part, this deficit results from domestic farmers rarely using inorganic fertilizer, which is synthesized from fossil fuels internationally.</w:t>
      </w:r>
      <w:r w:rsidR="00492C37" w:rsidRPr="007A0472">
        <w:rPr>
          <w:rFonts w:ascii="Arial" w:hAnsi="Arial" w:cs="Arial"/>
          <w:sz w:val="24"/>
          <w:szCs w:val="24"/>
        </w:rPr>
        <w:t xml:space="preserve"> </w:t>
      </w:r>
      <w:r w:rsidR="0029764B">
        <w:rPr>
          <w:rFonts w:ascii="Arial" w:hAnsi="Arial" w:cs="Arial"/>
          <w:sz w:val="24"/>
          <w:szCs w:val="24"/>
        </w:rPr>
        <w:t>Here we</w:t>
      </w:r>
      <w:r w:rsidR="00492C37" w:rsidRPr="007A0472">
        <w:rPr>
          <w:rFonts w:ascii="Arial" w:hAnsi="Arial" w:cs="Arial"/>
          <w:sz w:val="24"/>
          <w:szCs w:val="24"/>
        </w:rPr>
        <w:t xml:space="preserve"> evaluate the </w:t>
      </w:r>
      <w:r w:rsidR="001A6366">
        <w:rPr>
          <w:rFonts w:ascii="Arial" w:hAnsi="Arial" w:cs="Arial"/>
          <w:sz w:val="24"/>
          <w:szCs w:val="24"/>
        </w:rPr>
        <w:t xml:space="preserve">economic </w:t>
      </w:r>
      <w:r w:rsidR="00492C37" w:rsidRPr="007A0472">
        <w:rPr>
          <w:rFonts w:ascii="Arial" w:hAnsi="Arial" w:cs="Arial"/>
          <w:sz w:val="24"/>
          <w:szCs w:val="24"/>
        </w:rPr>
        <w:t>benefit</w:t>
      </w:r>
      <w:r w:rsidR="001A6366">
        <w:rPr>
          <w:rFonts w:ascii="Arial" w:hAnsi="Arial" w:cs="Arial"/>
          <w:sz w:val="24"/>
          <w:szCs w:val="24"/>
        </w:rPr>
        <w:t>s</w:t>
      </w:r>
      <w:r w:rsidR="00492C37" w:rsidRPr="007A0472">
        <w:rPr>
          <w:rFonts w:ascii="Arial" w:hAnsi="Arial" w:cs="Arial"/>
          <w:sz w:val="24"/>
          <w:szCs w:val="24"/>
        </w:rPr>
        <w:t xml:space="preserve"> of </w:t>
      </w:r>
      <w:r w:rsidR="001A6366">
        <w:rPr>
          <w:rFonts w:ascii="Arial" w:hAnsi="Arial" w:cs="Arial"/>
          <w:sz w:val="24"/>
          <w:szCs w:val="24"/>
        </w:rPr>
        <w:t xml:space="preserve">producing </w:t>
      </w:r>
      <w:r w:rsidR="0050608A" w:rsidRPr="007A0472">
        <w:rPr>
          <w:rFonts w:ascii="Arial" w:hAnsi="Arial" w:cs="Arial"/>
          <w:i/>
          <w:sz w:val="24"/>
          <w:szCs w:val="24"/>
        </w:rPr>
        <w:t>green ammonia</w:t>
      </w:r>
      <w:r w:rsidR="0050608A" w:rsidRPr="007A0472">
        <w:rPr>
          <w:rFonts w:ascii="Arial" w:hAnsi="Arial" w:cs="Arial"/>
          <w:sz w:val="24"/>
          <w:szCs w:val="24"/>
        </w:rPr>
        <w:t xml:space="preserve"> from </w:t>
      </w:r>
      <w:r w:rsidR="00494BA5">
        <w:rPr>
          <w:rFonts w:ascii="Arial" w:hAnsi="Arial" w:cs="Arial"/>
          <w:sz w:val="24"/>
          <w:szCs w:val="24"/>
        </w:rPr>
        <w:t xml:space="preserve">renewable local </w:t>
      </w:r>
      <w:r w:rsidR="0050608A" w:rsidRPr="007A0472">
        <w:rPr>
          <w:rFonts w:ascii="Arial" w:hAnsi="Arial" w:cs="Arial"/>
          <w:sz w:val="24"/>
          <w:szCs w:val="24"/>
        </w:rPr>
        <w:t>hydropower</w:t>
      </w:r>
      <w:r w:rsidR="00856EDD">
        <w:rPr>
          <w:rFonts w:ascii="Arial" w:hAnsi="Arial" w:cs="Arial"/>
          <w:sz w:val="24"/>
          <w:szCs w:val="24"/>
        </w:rPr>
        <w:t xml:space="preserve"> </w:t>
      </w:r>
      <w:r w:rsidR="00265ACC">
        <w:rPr>
          <w:rFonts w:ascii="Arial" w:hAnsi="Arial" w:cs="Arial"/>
          <w:sz w:val="24"/>
          <w:szCs w:val="24"/>
        </w:rPr>
        <w:t>for</w:t>
      </w:r>
      <w:r w:rsidR="00856EDD">
        <w:rPr>
          <w:rFonts w:ascii="Arial" w:hAnsi="Arial" w:cs="Arial"/>
          <w:sz w:val="24"/>
          <w:szCs w:val="24"/>
        </w:rPr>
        <w:t xml:space="preserve"> low-carbon cost-effective </w:t>
      </w:r>
      <w:r w:rsidR="00E851B7">
        <w:rPr>
          <w:rFonts w:ascii="Arial" w:hAnsi="Arial" w:cs="Arial"/>
          <w:sz w:val="24"/>
          <w:szCs w:val="24"/>
        </w:rPr>
        <w:t xml:space="preserve">fertilizer </w:t>
      </w:r>
      <w:r w:rsidR="00265ACC">
        <w:rPr>
          <w:rFonts w:ascii="Arial" w:hAnsi="Arial" w:cs="Arial"/>
          <w:sz w:val="24"/>
          <w:szCs w:val="24"/>
        </w:rPr>
        <w:t>production</w:t>
      </w:r>
      <w:r w:rsidR="008433CF">
        <w:rPr>
          <w:rFonts w:ascii="Arial" w:hAnsi="Arial" w:cs="Arial"/>
          <w:sz w:val="24"/>
          <w:szCs w:val="24"/>
        </w:rPr>
        <w:t>.</w:t>
      </w:r>
      <w:r w:rsidR="00C70960" w:rsidRPr="007A0472">
        <w:rPr>
          <w:rFonts w:ascii="Arial" w:hAnsi="Arial" w:cs="Arial"/>
          <w:sz w:val="24"/>
          <w:szCs w:val="24"/>
        </w:rPr>
        <w:t xml:space="preserve"> </w:t>
      </w:r>
      <w:r w:rsidR="001A6366">
        <w:rPr>
          <w:rFonts w:ascii="Arial" w:hAnsi="Arial" w:cs="Arial"/>
          <w:sz w:val="24"/>
          <w:szCs w:val="24"/>
        </w:rPr>
        <w:t xml:space="preserve">Its use as fertilizer </w:t>
      </w:r>
      <w:r w:rsidR="00276C89">
        <w:rPr>
          <w:rFonts w:ascii="Arial" w:hAnsi="Arial" w:cs="Arial"/>
          <w:sz w:val="24"/>
          <w:szCs w:val="24"/>
        </w:rPr>
        <w:t>estimates</w:t>
      </w:r>
      <w:r w:rsidR="008433CF">
        <w:rPr>
          <w:rFonts w:ascii="Arial" w:hAnsi="Arial" w:cs="Arial"/>
          <w:sz w:val="24"/>
          <w:szCs w:val="24"/>
        </w:rPr>
        <w:t xml:space="preserve"> a </w:t>
      </w:r>
      <w:r w:rsidR="005C1D95" w:rsidRPr="007A0472">
        <w:rPr>
          <w:rFonts w:ascii="Arial" w:hAnsi="Arial" w:cs="Arial"/>
          <w:sz w:val="24"/>
          <w:szCs w:val="24"/>
        </w:rPr>
        <w:t xml:space="preserve">30-year </w:t>
      </w:r>
      <w:r w:rsidR="00E4258E" w:rsidRPr="007A0472">
        <w:rPr>
          <w:rFonts w:ascii="Arial" w:hAnsi="Arial" w:cs="Arial"/>
          <w:sz w:val="24"/>
          <w:szCs w:val="24"/>
        </w:rPr>
        <w:t>net present value (</w:t>
      </w:r>
      <w:r w:rsidR="005C1D95" w:rsidRPr="007A0472">
        <w:rPr>
          <w:rFonts w:ascii="Arial" w:hAnsi="Arial" w:cs="Arial"/>
          <w:sz w:val="24"/>
          <w:szCs w:val="24"/>
        </w:rPr>
        <w:t>NPV</w:t>
      </w:r>
      <w:r w:rsidR="00E4258E" w:rsidRPr="007A0472">
        <w:rPr>
          <w:rFonts w:ascii="Arial" w:hAnsi="Arial" w:cs="Arial"/>
          <w:sz w:val="24"/>
          <w:szCs w:val="24"/>
        </w:rPr>
        <w:t>)</w:t>
      </w:r>
      <w:r w:rsidR="005C1D95" w:rsidRPr="007A0472">
        <w:rPr>
          <w:rFonts w:ascii="Arial" w:hAnsi="Arial" w:cs="Arial"/>
          <w:sz w:val="24"/>
          <w:szCs w:val="24"/>
        </w:rPr>
        <w:t xml:space="preserve"> </w:t>
      </w:r>
      <w:r w:rsidR="008433CF">
        <w:rPr>
          <w:rFonts w:ascii="Arial" w:hAnsi="Arial" w:cs="Arial"/>
          <w:sz w:val="24"/>
          <w:szCs w:val="24"/>
        </w:rPr>
        <w:t>of ~</w:t>
      </w:r>
      <w:r w:rsidR="00472970" w:rsidRPr="007A0472">
        <w:rPr>
          <w:rFonts w:ascii="Arial" w:hAnsi="Arial" w:cs="Arial"/>
          <w:sz w:val="24"/>
          <w:szCs w:val="24"/>
        </w:rPr>
        <w:t xml:space="preserve"> </w:t>
      </w:r>
      <w:r w:rsidR="005C1D95" w:rsidRPr="007A0472">
        <w:rPr>
          <w:rFonts w:ascii="Arial" w:hAnsi="Arial" w:cs="Arial"/>
          <w:sz w:val="24"/>
          <w:szCs w:val="24"/>
        </w:rPr>
        <w:t>$</w:t>
      </w:r>
      <w:r w:rsidR="00DB617B" w:rsidRPr="007A0472">
        <w:rPr>
          <w:rFonts w:ascii="Arial" w:hAnsi="Arial" w:cs="Arial"/>
          <w:sz w:val="24"/>
          <w:szCs w:val="24"/>
        </w:rPr>
        <w:t xml:space="preserve">230M </w:t>
      </w:r>
      <w:r w:rsidR="005C1D95" w:rsidRPr="007A0472">
        <w:rPr>
          <w:rFonts w:ascii="Arial" w:hAnsi="Arial" w:cs="Arial"/>
          <w:sz w:val="24"/>
          <w:szCs w:val="24"/>
        </w:rPr>
        <w:t>(~</w:t>
      </w:r>
      <w:r w:rsidR="003A7EF4" w:rsidRPr="007A0472">
        <w:rPr>
          <w:rFonts w:ascii="Arial" w:hAnsi="Arial" w:cs="Arial"/>
          <w:sz w:val="24"/>
          <w:szCs w:val="24"/>
        </w:rPr>
        <w:t>165</w:t>
      </w:r>
      <w:r w:rsidR="005C1D95" w:rsidRPr="007A0472">
        <w:rPr>
          <w:rFonts w:ascii="Arial" w:hAnsi="Arial" w:cs="Arial"/>
          <w:sz w:val="24"/>
          <w:szCs w:val="24"/>
        </w:rPr>
        <w:t>% return of investment</w:t>
      </w:r>
      <w:r w:rsidR="008433CF">
        <w:rPr>
          <w:rFonts w:ascii="Arial" w:hAnsi="Arial" w:cs="Arial"/>
          <w:sz w:val="24"/>
          <w:szCs w:val="24"/>
        </w:rPr>
        <w:t>)</w:t>
      </w:r>
      <w:r w:rsidR="005C1D95" w:rsidRPr="007A0472">
        <w:rPr>
          <w:rFonts w:ascii="Arial" w:hAnsi="Arial" w:cs="Arial"/>
          <w:sz w:val="24"/>
          <w:szCs w:val="24"/>
        </w:rPr>
        <w:t xml:space="preserve"> compared to </w:t>
      </w:r>
      <w:r w:rsidR="00C70960" w:rsidRPr="007A0472">
        <w:rPr>
          <w:rFonts w:ascii="Arial" w:hAnsi="Arial" w:cs="Arial"/>
          <w:sz w:val="24"/>
          <w:szCs w:val="24"/>
        </w:rPr>
        <w:t xml:space="preserve">simply </w:t>
      </w:r>
      <w:r w:rsidR="005C1D95" w:rsidRPr="007A0472">
        <w:rPr>
          <w:rFonts w:ascii="Arial" w:hAnsi="Arial" w:cs="Arial"/>
          <w:sz w:val="24"/>
          <w:szCs w:val="24"/>
        </w:rPr>
        <w:t>importing fertilizer</w:t>
      </w:r>
      <w:r w:rsidR="001A6366">
        <w:rPr>
          <w:rFonts w:ascii="Arial" w:hAnsi="Arial" w:cs="Arial"/>
          <w:sz w:val="24"/>
          <w:szCs w:val="24"/>
        </w:rPr>
        <w:t>s</w:t>
      </w:r>
      <w:r w:rsidR="00494BA5">
        <w:rPr>
          <w:rFonts w:ascii="Arial" w:hAnsi="Arial" w:cs="Arial"/>
          <w:sz w:val="24"/>
          <w:szCs w:val="24"/>
        </w:rPr>
        <w:t>,</w:t>
      </w:r>
      <w:r w:rsidR="005C1D95" w:rsidRPr="007A0472">
        <w:rPr>
          <w:rFonts w:ascii="Arial" w:hAnsi="Arial" w:cs="Arial"/>
          <w:sz w:val="24"/>
          <w:szCs w:val="24"/>
        </w:rPr>
        <w:t xml:space="preserve"> which would already save</w:t>
      </w:r>
      <w:r w:rsidR="00472970" w:rsidRPr="007A0472">
        <w:rPr>
          <w:rFonts w:ascii="Arial" w:hAnsi="Arial" w:cs="Arial"/>
          <w:sz w:val="24"/>
          <w:szCs w:val="24"/>
        </w:rPr>
        <w:t xml:space="preserve"> at least</w:t>
      </w:r>
      <w:r w:rsidR="005C1D95" w:rsidRPr="007A0472">
        <w:rPr>
          <w:rFonts w:ascii="Arial" w:hAnsi="Arial" w:cs="Arial"/>
          <w:sz w:val="24"/>
          <w:szCs w:val="24"/>
        </w:rPr>
        <w:t xml:space="preserve"> $</w:t>
      </w:r>
      <w:r w:rsidR="00DB617B" w:rsidRPr="007A0472">
        <w:rPr>
          <w:rFonts w:ascii="Arial" w:hAnsi="Arial" w:cs="Arial"/>
          <w:sz w:val="24"/>
          <w:szCs w:val="24"/>
        </w:rPr>
        <w:t xml:space="preserve">50M </w:t>
      </w:r>
      <w:r w:rsidR="005C1D95" w:rsidRPr="007A0472">
        <w:rPr>
          <w:rFonts w:ascii="Arial" w:hAnsi="Arial" w:cs="Arial"/>
          <w:sz w:val="24"/>
          <w:szCs w:val="24"/>
        </w:rPr>
        <w:t>a year compared to</w:t>
      </w:r>
      <w:r w:rsidR="00C70960" w:rsidRPr="007A0472">
        <w:rPr>
          <w:rFonts w:ascii="Arial" w:hAnsi="Arial" w:cs="Arial"/>
          <w:sz w:val="24"/>
          <w:szCs w:val="24"/>
        </w:rPr>
        <w:t xml:space="preserve"> the current situation of</w:t>
      </w:r>
      <w:r w:rsidR="005C1D95" w:rsidRPr="007A0472">
        <w:rPr>
          <w:rFonts w:ascii="Arial" w:hAnsi="Arial" w:cs="Arial"/>
          <w:sz w:val="24"/>
          <w:szCs w:val="24"/>
        </w:rPr>
        <w:t xml:space="preserve"> importing rice</w:t>
      </w:r>
      <w:r w:rsidR="00B82563">
        <w:rPr>
          <w:rFonts w:ascii="Arial" w:hAnsi="Arial" w:cs="Arial"/>
          <w:sz w:val="24"/>
          <w:szCs w:val="24"/>
        </w:rPr>
        <w:t xml:space="preserve">, </w:t>
      </w:r>
      <w:r w:rsidR="00B82563" w:rsidRPr="0065158B">
        <w:rPr>
          <w:rFonts w:ascii="Arial" w:hAnsi="Arial" w:cs="Arial"/>
          <w:sz w:val="24"/>
        </w:rPr>
        <w:t>but hinges on additional external factors related to implementing modern agriculture</w:t>
      </w:r>
      <w:r w:rsidR="005C1D95" w:rsidRPr="007A0472">
        <w:rPr>
          <w:rFonts w:ascii="Arial" w:hAnsi="Arial" w:cs="Arial"/>
          <w:sz w:val="24"/>
          <w:szCs w:val="24"/>
        </w:rPr>
        <w:t xml:space="preserve">. </w:t>
      </w:r>
      <w:r w:rsidR="00C70960" w:rsidRPr="007A0472">
        <w:rPr>
          <w:rFonts w:ascii="Arial" w:hAnsi="Arial" w:cs="Arial"/>
          <w:sz w:val="24"/>
          <w:szCs w:val="24"/>
        </w:rPr>
        <w:t>In addition</w:t>
      </w:r>
      <w:r w:rsidR="005C1D95" w:rsidRPr="007A0472">
        <w:rPr>
          <w:rFonts w:ascii="Arial" w:hAnsi="Arial" w:cs="Arial"/>
          <w:sz w:val="24"/>
          <w:szCs w:val="24"/>
        </w:rPr>
        <w:t xml:space="preserve">, </w:t>
      </w:r>
      <w:r w:rsidR="005C1D95" w:rsidRPr="007A0472">
        <w:rPr>
          <w:rFonts w:ascii="Arial" w:hAnsi="Arial" w:cs="Arial"/>
          <w:i/>
          <w:sz w:val="24"/>
          <w:szCs w:val="24"/>
        </w:rPr>
        <w:t>green ammonia</w:t>
      </w:r>
      <w:r w:rsidR="005C1D95" w:rsidRPr="007A0472">
        <w:rPr>
          <w:rFonts w:ascii="Arial" w:hAnsi="Arial" w:cs="Arial"/>
          <w:sz w:val="24"/>
          <w:szCs w:val="24"/>
        </w:rPr>
        <w:t xml:space="preserve"> </w:t>
      </w:r>
      <w:r w:rsidR="005D514A" w:rsidRPr="007A0472">
        <w:rPr>
          <w:rFonts w:ascii="Arial" w:hAnsi="Arial" w:cs="Arial"/>
          <w:sz w:val="24"/>
          <w:szCs w:val="24"/>
        </w:rPr>
        <w:t xml:space="preserve">can buffer seasonal fluctuations of hydroelectricity from </w:t>
      </w:r>
      <w:r w:rsidR="00413ABE">
        <w:rPr>
          <w:rFonts w:ascii="Arial" w:hAnsi="Arial" w:cs="Arial"/>
          <w:sz w:val="24"/>
          <w:szCs w:val="24"/>
        </w:rPr>
        <w:t>50-</w:t>
      </w:r>
      <w:r w:rsidR="00776D16" w:rsidRPr="007A0472">
        <w:rPr>
          <w:rFonts w:ascii="Arial" w:hAnsi="Arial" w:cs="Arial"/>
          <w:sz w:val="24"/>
          <w:szCs w:val="24"/>
        </w:rPr>
        <w:t>900</w:t>
      </w:r>
      <w:r w:rsidR="00271856" w:rsidRPr="007A0472">
        <w:rPr>
          <w:rFonts w:ascii="Arial" w:hAnsi="Arial" w:cs="Arial"/>
          <w:sz w:val="24"/>
          <w:szCs w:val="24"/>
        </w:rPr>
        <w:t xml:space="preserve"> </w:t>
      </w:r>
      <w:r w:rsidR="00776D16" w:rsidRPr="007A0472">
        <w:rPr>
          <w:rFonts w:ascii="Arial" w:hAnsi="Arial" w:cs="Arial"/>
          <w:sz w:val="24"/>
          <w:szCs w:val="24"/>
        </w:rPr>
        <w:t xml:space="preserve">MW </w:t>
      </w:r>
      <w:r w:rsidR="005D514A" w:rsidRPr="007A0472">
        <w:rPr>
          <w:rFonts w:ascii="Arial" w:hAnsi="Arial" w:cs="Arial"/>
          <w:sz w:val="24"/>
          <w:szCs w:val="24"/>
        </w:rPr>
        <w:t>and produce a consistent</w:t>
      </w:r>
      <w:r w:rsidR="00313AE3" w:rsidRPr="007A0472">
        <w:rPr>
          <w:rFonts w:ascii="Arial" w:hAnsi="Arial" w:cs="Arial"/>
          <w:sz w:val="24"/>
          <w:szCs w:val="24"/>
        </w:rPr>
        <w:t>ly available</w:t>
      </w:r>
      <w:r w:rsidR="005D514A" w:rsidRPr="007A0472">
        <w:rPr>
          <w:rFonts w:ascii="Arial" w:hAnsi="Arial" w:cs="Arial"/>
          <w:sz w:val="24"/>
          <w:szCs w:val="24"/>
        </w:rPr>
        <w:t xml:space="preserve"> </w:t>
      </w:r>
      <w:r w:rsidR="00776D16" w:rsidRPr="007A0472">
        <w:rPr>
          <w:rFonts w:ascii="Arial" w:hAnsi="Arial" w:cs="Arial"/>
          <w:sz w:val="24"/>
          <w:szCs w:val="24"/>
        </w:rPr>
        <w:t>370</w:t>
      </w:r>
      <w:r w:rsidR="008433CF">
        <w:rPr>
          <w:rFonts w:ascii="Arial" w:hAnsi="Arial" w:cs="Arial"/>
          <w:sz w:val="24"/>
          <w:szCs w:val="24"/>
        </w:rPr>
        <w:t xml:space="preserve"> </w:t>
      </w:r>
      <w:r w:rsidR="00776D16" w:rsidRPr="007A0472">
        <w:rPr>
          <w:rFonts w:ascii="Arial" w:hAnsi="Arial" w:cs="Arial"/>
          <w:sz w:val="24"/>
          <w:szCs w:val="24"/>
        </w:rPr>
        <w:t xml:space="preserve">MW </w:t>
      </w:r>
      <w:r w:rsidR="00472970" w:rsidRPr="007A0472">
        <w:rPr>
          <w:rFonts w:ascii="Arial" w:hAnsi="Arial" w:cs="Arial"/>
          <w:sz w:val="24"/>
          <w:szCs w:val="24"/>
        </w:rPr>
        <w:t xml:space="preserve">of </w:t>
      </w:r>
      <w:r w:rsidR="00C70960" w:rsidRPr="007A0472">
        <w:rPr>
          <w:rFonts w:ascii="Arial" w:hAnsi="Arial" w:cs="Arial"/>
          <w:sz w:val="24"/>
          <w:szCs w:val="24"/>
        </w:rPr>
        <w:t>power</w:t>
      </w:r>
      <w:r w:rsidR="005D514A" w:rsidRPr="007A0472">
        <w:rPr>
          <w:rFonts w:ascii="Arial" w:hAnsi="Arial" w:cs="Arial"/>
          <w:sz w:val="24"/>
          <w:szCs w:val="24"/>
        </w:rPr>
        <w:t xml:space="preserve">. </w:t>
      </w:r>
      <w:r w:rsidR="00553746" w:rsidRPr="007A0472">
        <w:rPr>
          <w:rFonts w:ascii="Arial" w:hAnsi="Arial" w:cs="Arial"/>
          <w:sz w:val="24"/>
          <w:szCs w:val="24"/>
        </w:rPr>
        <w:t>While t</w:t>
      </w:r>
      <w:r w:rsidR="005C1D95" w:rsidRPr="007A0472">
        <w:rPr>
          <w:rFonts w:ascii="Arial" w:hAnsi="Arial" w:cs="Arial"/>
          <w:sz w:val="24"/>
          <w:szCs w:val="24"/>
        </w:rPr>
        <w:t>h</w:t>
      </w:r>
      <w:r w:rsidR="009D5DC3" w:rsidRPr="007A0472">
        <w:rPr>
          <w:rFonts w:ascii="Arial" w:hAnsi="Arial" w:cs="Arial"/>
          <w:sz w:val="24"/>
          <w:szCs w:val="24"/>
        </w:rPr>
        <w:t>is</w:t>
      </w:r>
      <w:r w:rsidR="00271856" w:rsidRPr="007A0472">
        <w:rPr>
          <w:rFonts w:ascii="Arial" w:hAnsi="Arial" w:cs="Arial"/>
          <w:sz w:val="24"/>
          <w:szCs w:val="24"/>
        </w:rPr>
        <w:t xml:space="preserve"> study presents an initial analysis</w:t>
      </w:r>
      <w:r w:rsidR="005C1D95" w:rsidRPr="007A0472">
        <w:rPr>
          <w:rFonts w:ascii="Arial" w:hAnsi="Arial" w:cs="Arial"/>
          <w:sz w:val="24"/>
          <w:szCs w:val="24"/>
        </w:rPr>
        <w:t xml:space="preserve"> of Sierra Leone</w:t>
      </w:r>
      <w:r w:rsidR="00271856" w:rsidRPr="007A0472">
        <w:rPr>
          <w:rFonts w:ascii="Arial" w:hAnsi="Arial" w:cs="Arial"/>
          <w:sz w:val="24"/>
          <w:szCs w:val="24"/>
        </w:rPr>
        <w:t xml:space="preserve"> as case study, </w:t>
      </w:r>
      <w:r w:rsidR="00553746" w:rsidRPr="007A0472">
        <w:rPr>
          <w:rFonts w:ascii="Arial" w:hAnsi="Arial" w:cs="Arial"/>
          <w:sz w:val="24"/>
          <w:szCs w:val="24"/>
        </w:rPr>
        <w:t>it</w:t>
      </w:r>
      <w:r w:rsidR="005C1D95" w:rsidRPr="007A0472">
        <w:rPr>
          <w:rFonts w:ascii="Arial" w:hAnsi="Arial" w:cs="Arial"/>
          <w:sz w:val="24"/>
          <w:szCs w:val="24"/>
        </w:rPr>
        <w:t xml:space="preserve"> </w:t>
      </w:r>
      <w:r w:rsidR="00553746" w:rsidRPr="007A0472">
        <w:rPr>
          <w:rFonts w:ascii="Arial" w:hAnsi="Arial" w:cs="Arial"/>
          <w:sz w:val="24"/>
          <w:szCs w:val="24"/>
        </w:rPr>
        <w:t>exemplifies</w:t>
      </w:r>
      <w:r w:rsidR="005C1D95" w:rsidRPr="007A0472">
        <w:rPr>
          <w:rFonts w:ascii="Arial" w:hAnsi="Arial" w:cs="Arial"/>
          <w:sz w:val="24"/>
          <w:szCs w:val="24"/>
        </w:rPr>
        <w:t xml:space="preserve"> the possible economic and social benefits </w:t>
      </w:r>
      <w:r w:rsidR="00C70960" w:rsidRPr="007A0472">
        <w:rPr>
          <w:rFonts w:ascii="Arial" w:hAnsi="Arial" w:cs="Arial"/>
          <w:sz w:val="24"/>
          <w:szCs w:val="24"/>
        </w:rPr>
        <w:t xml:space="preserve">of </w:t>
      </w:r>
      <w:r w:rsidR="005C1D95" w:rsidRPr="007A0472">
        <w:rPr>
          <w:rFonts w:ascii="Arial" w:hAnsi="Arial" w:cs="Arial"/>
          <w:i/>
          <w:sz w:val="24"/>
          <w:szCs w:val="24"/>
        </w:rPr>
        <w:t>green ammonia</w:t>
      </w:r>
      <w:r w:rsidR="00C70960" w:rsidRPr="007A0472">
        <w:rPr>
          <w:rFonts w:ascii="Arial" w:hAnsi="Arial" w:cs="Arial"/>
          <w:sz w:val="24"/>
          <w:szCs w:val="24"/>
        </w:rPr>
        <w:t xml:space="preserve"> in developing countries</w:t>
      </w:r>
      <w:r w:rsidR="005C1D95" w:rsidRPr="007A0472">
        <w:rPr>
          <w:rFonts w:ascii="Arial" w:hAnsi="Arial" w:cs="Arial"/>
          <w:sz w:val="24"/>
          <w:szCs w:val="24"/>
        </w:rPr>
        <w:t xml:space="preserve">. </w:t>
      </w:r>
      <w:bookmarkStart w:id="0" w:name="_GoBack"/>
      <w:bookmarkEnd w:id="0"/>
    </w:p>
    <w:p w14:paraId="25013F56" w14:textId="77777777" w:rsidR="00E34C8A" w:rsidRPr="007A0472" w:rsidRDefault="00E34C8A" w:rsidP="0070442B">
      <w:pPr>
        <w:jc w:val="both"/>
        <w:rPr>
          <w:rFonts w:ascii="Arial" w:hAnsi="Arial" w:cs="Arial"/>
          <w:sz w:val="24"/>
          <w:szCs w:val="24"/>
        </w:rPr>
      </w:pPr>
    </w:p>
    <w:p w14:paraId="1A55F17D" w14:textId="7D10B4D0" w:rsidR="00B7407F" w:rsidRPr="007A0472" w:rsidRDefault="00B7407F">
      <w:pPr>
        <w:rPr>
          <w:rFonts w:ascii="Arial" w:hAnsi="Arial" w:cs="Arial"/>
          <w:bCs/>
          <w:sz w:val="24"/>
          <w:szCs w:val="24"/>
        </w:rPr>
      </w:pPr>
      <w:r w:rsidRPr="007A0472">
        <w:rPr>
          <w:rFonts w:ascii="Arial" w:hAnsi="Arial" w:cs="Arial"/>
          <w:b/>
          <w:bCs/>
          <w:sz w:val="24"/>
          <w:szCs w:val="24"/>
        </w:rPr>
        <w:t xml:space="preserve">Keywords: </w:t>
      </w:r>
      <w:r w:rsidRPr="007A0472">
        <w:rPr>
          <w:rFonts w:ascii="Arial" w:hAnsi="Arial" w:cs="Arial"/>
          <w:bCs/>
          <w:sz w:val="24"/>
          <w:szCs w:val="24"/>
        </w:rPr>
        <w:t>green ammonia, fertilizer,</w:t>
      </w:r>
      <w:r w:rsidRPr="007A0472">
        <w:rPr>
          <w:rFonts w:ascii="Arial" w:hAnsi="Arial" w:cs="Arial"/>
          <w:b/>
          <w:bCs/>
          <w:sz w:val="24"/>
          <w:szCs w:val="24"/>
        </w:rPr>
        <w:t xml:space="preserve"> </w:t>
      </w:r>
      <w:r w:rsidRPr="007A0472">
        <w:rPr>
          <w:rFonts w:ascii="Arial" w:hAnsi="Arial" w:cs="Arial"/>
          <w:bCs/>
          <w:sz w:val="24"/>
          <w:szCs w:val="24"/>
        </w:rPr>
        <w:t>Haber-Bosch, Sub-Saharan Africa</w:t>
      </w:r>
    </w:p>
    <w:p w14:paraId="5B6B39CA" w14:textId="77777777" w:rsidR="005A6C80" w:rsidRPr="007A0472" w:rsidRDefault="005A6C80">
      <w:pPr>
        <w:rPr>
          <w:rFonts w:ascii="Arial" w:hAnsi="Arial" w:cs="Arial"/>
          <w:b/>
          <w:bCs/>
          <w:sz w:val="24"/>
          <w:szCs w:val="24"/>
        </w:rPr>
      </w:pPr>
    </w:p>
    <w:p w14:paraId="4EAFC6B1" w14:textId="77777777" w:rsidR="005A6C80" w:rsidRPr="007A0472" w:rsidRDefault="005A6C80">
      <w:pPr>
        <w:rPr>
          <w:rFonts w:ascii="Arial" w:hAnsi="Arial" w:cs="Arial"/>
          <w:b/>
          <w:bCs/>
          <w:sz w:val="24"/>
          <w:szCs w:val="24"/>
        </w:rPr>
      </w:pPr>
    </w:p>
    <w:p w14:paraId="7696515D" w14:textId="77777777" w:rsidR="005A6C80" w:rsidRPr="007A0472" w:rsidRDefault="005A6C80">
      <w:pPr>
        <w:rPr>
          <w:rFonts w:ascii="Arial" w:hAnsi="Arial" w:cs="Arial"/>
          <w:b/>
          <w:bCs/>
          <w:sz w:val="24"/>
          <w:szCs w:val="24"/>
        </w:rPr>
      </w:pPr>
    </w:p>
    <w:p w14:paraId="50D2793B" w14:textId="77777777" w:rsidR="005A6C80" w:rsidRPr="007A0472" w:rsidRDefault="005A6C80">
      <w:pPr>
        <w:rPr>
          <w:rFonts w:ascii="Arial" w:hAnsi="Arial" w:cs="Arial"/>
          <w:b/>
          <w:bCs/>
          <w:sz w:val="24"/>
          <w:szCs w:val="24"/>
        </w:rPr>
      </w:pPr>
    </w:p>
    <w:p w14:paraId="65CA57D0" w14:textId="5F578D34" w:rsidR="005A6C80" w:rsidRDefault="005A6C80">
      <w:pPr>
        <w:rPr>
          <w:rFonts w:ascii="Arial" w:hAnsi="Arial" w:cs="Arial"/>
          <w:b/>
          <w:bCs/>
          <w:sz w:val="24"/>
          <w:szCs w:val="24"/>
        </w:rPr>
      </w:pPr>
    </w:p>
    <w:p w14:paraId="3CD0EC7E" w14:textId="13B8FDC5" w:rsidR="00F7675D" w:rsidRDefault="00F7675D">
      <w:pPr>
        <w:rPr>
          <w:rFonts w:ascii="Arial" w:hAnsi="Arial" w:cs="Arial"/>
          <w:b/>
          <w:bCs/>
          <w:sz w:val="24"/>
          <w:szCs w:val="24"/>
        </w:rPr>
      </w:pPr>
    </w:p>
    <w:p w14:paraId="3AEC33A7" w14:textId="77777777" w:rsidR="00F7675D" w:rsidRDefault="00F7675D">
      <w:pPr>
        <w:rPr>
          <w:rFonts w:ascii="Arial" w:hAnsi="Arial" w:cs="Arial"/>
          <w:b/>
          <w:bCs/>
          <w:sz w:val="24"/>
          <w:szCs w:val="24"/>
        </w:rPr>
      </w:pPr>
    </w:p>
    <w:p w14:paraId="32E68EB6" w14:textId="5E9C1B5C" w:rsidR="001A6366" w:rsidRDefault="001A6366">
      <w:pPr>
        <w:rPr>
          <w:rFonts w:ascii="Arial" w:hAnsi="Arial" w:cs="Arial"/>
          <w:b/>
          <w:bCs/>
          <w:sz w:val="24"/>
          <w:szCs w:val="24"/>
        </w:rPr>
      </w:pPr>
    </w:p>
    <w:p w14:paraId="25D280CD" w14:textId="64760E7D" w:rsidR="001A6366" w:rsidRDefault="001A6366">
      <w:pPr>
        <w:rPr>
          <w:rFonts w:ascii="Arial" w:hAnsi="Arial" w:cs="Arial"/>
          <w:b/>
          <w:bCs/>
          <w:sz w:val="24"/>
          <w:szCs w:val="24"/>
        </w:rPr>
      </w:pPr>
    </w:p>
    <w:p w14:paraId="2016BD76" w14:textId="77777777" w:rsidR="001A6366" w:rsidRPr="007A0472" w:rsidRDefault="001A6366">
      <w:pPr>
        <w:rPr>
          <w:rFonts w:ascii="Arial" w:hAnsi="Arial" w:cs="Arial"/>
          <w:b/>
          <w:bCs/>
          <w:sz w:val="24"/>
          <w:szCs w:val="24"/>
        </w:rPr>
      </w:pPr>
    </w:p>
    <w:p w14:paraId="70BF545C" w14:textId="77777777" w:rsidR="005A6C80" w:rsidRPr="007A0472" w:rsidRDefault="005A6C80">
      <w:pPr>
        <w:rPr>
          <w:rFonts w:ascii="Arial" w:hAnsi="Arial" w:cs="Arial"/>
          <w:b/>
          <w:bCs/>
          <w:sz w:val="24"/>
          <w:szCs w:val="24"/>
        </w:rPr>
      </w:pPr>
    </w:p>
    <w:p w14:paraId="501BEC2F" w14:textId="149BE336" w:rsidR="000A2984" w:rsidRPr="007A0472" w:rsidRDefault="000A2984">
      <w:pPr>
        <w:rPr>
          <w:rFonts w:ascii="Arial" w:hAnsi="Arial" w:cs="Arial"/>
          <w:b/>
          <w:bCs/>
          <w:sz w:val="24"/>
          <w:szCs w:val="24"/>
        </w:rPr>
      </w:pPr>
      <w:r w:rsidRPr="007A0472">
        <w:rPr>
          <w:rFonts w:ascii="Arial" w:hAnsi="Arial" w:cs="Arial"/>
          <w:b/>
          <w:bCs/>
          <w:sz w:val="24"/>
          <w:szCs w:val="24"/>
        </w:rPr>
        <w:t>Introduction</w:t>
      </w:r>
      <w:r w:rsidRPr="007A0472">
        <w:rPr>
          <w:rFonts w:ascii="Arial" w:hAnsi="Arial" w:cs="Arial"/>
          <w:b/>
          <w:bCs/>
          <w:sz w:val="24"/>
          <w:szCs w:val="24"/>
        </w:rPr>
        <w:tab/>
      </w:r>
    </w:p>
    <w:p w14:paraId="5A40B238" w14:textId="7995F610" w:rsidR="00A7277D" w:rsidRPr="007A0472" w:rsidRDefault="000A2984" w:rsidP="00B82800">
      <w:pPr>
        <w:ind w:firstLine="720"/>
        <w:jc w:val="both"/>
        <w:rPr>
          <w:rFonts w:ascii="Arial" w:hAnsi="Arial" w:cs="Arial"/>
          <w:sz w:val="24"/>
          <w:szCs w:val="24"/>
        </w:rPr>
      </w:pPr>
      <w:r w:rsidRPr="007A0472">
        <w:rPr>
          <w:rFonts w:ascii="Arial" w:hAnsi="Arial" w:cs="Arial"/>
          <w:sz w:val="24"/>
          <w:szCs w:val="24"/>
        </w:rPr>
        <w:t>Sub-Saharan Africa</w:t>
      </w:r>
      <w:r w:rsidR="00602066" w:rsidRPr="007A0472">
        <w:rPr>
          <w:rFonts w:ascii="Arial" w:hAnsi="Arial" w:cs="Arial"/>
          <w:sz w:val="24"/>
          <w:szCs w:val="24"/>
        </w:rPr>
        <w:t xml:space="preserve"> (SSA)</w:t>
      </w:r>
      <w:r w:rsidRPr="007A0472">
        <w:rPr>
          <w:rFonts w:ascii="Arial" w:hAnsi="Arial" w:cs="Arial"/>
          <w:sz w:val="24"/>
          <w:szCs w:val="24"/>
        </w:rPr>
        <w:t xml:space="preserve"> is at the crossroads of systemic deficiencies in </w:t>
      </w:r>
      <w:r w:rsidR="000E7856" w:rsidRPr="007A0472">
        <w:rPr>
          <w:rFonts w:ascii="Arial" w:hAnsi="Arial" w:cs="Arial"/>
          <w:sz w:val="24"/>
          <w:szCs w:val="24"/>
        </w:rPr>
        <w:t xml:space="preserve">both electrical energy and agricultural output. The implementation of renewable energy in Africa has gained considerable attention in recent years because of the plentiful renewable sources – particularly solar – and the strong correlation between energy consumption and </w:t>
      </w:r>
      <w:r w:rsidR="00271856" w:rsidRPr="007A0472">
        <w:rPr>
          <w:rFonts w:ascii="Arial" w:hAnsi="Arial" w:cs="Arial"/>
          <w:sz w:val="24"/>
          <w:szCs w:val="24"/>
        </w:rPr>
        <w:t>gross domestic product (</w:t>
      </w:r>
      <w:r w:rsidR="000E7856" w:rsidRPr="007A0472">
        <w:rPr>
          <w:rFonts w:ascii="Arial" w:hAnsi="Arial" w:cs="Arial"/>
          <w:sz w:val="24"/>
          <w:szCs w:val="24"/>
        </w:rPr>
        <w:t>GDP</w:t>
      </w:r>
      <w:r w:rsidR="00271856" w:rsidRPr="007A0472">
        <w:rPr>
          <w:rFonts w:ascii="Arial" w:hAnsi="Arial" w:cs="Arial"/>
          <w:sz w:val="24"/>
          <w:szCs w:val="24"/>
        </w:rPr>
        <w:t>)</w:t>
      </w:r>
      <w:r w:rsidR="000E7856" w:rsidRPr="007A0472">
        <w:rPr>
          <w:rFonts w:ascii="Arial" w:hAnsi="Arial" w:cs="Arial"/>
          <w:sz w:val="24"/>
          <w:szCs w:val="24"/>
        </w:rPr>
        <w:t xml:space="preserve"> around the </w:t>
      </w:r>
      <w:r w:rsidR="00790E1A">
        <w:rPr>
          <w:rFonts w:ascii="Arial" w:hAnsi="Arial" w:cs="Arial"/>
          <w:sz w:val="24"/>
          <w:szCs w:val="24"/>
        </w:rPr>
        <w:t>w</w:t>
      </w:r>
      <w:r w:rsidR="000E7856" w:rsidRPr="007A0472">
        <w:rPr>
          <w:rFonts w:ascii="Arial" w:hAnsi="Arial" w:cs="Arial"/>
          <w:sz w:val="24"/>
          <w:szCs w:val="24"/>
        </w:rPr>
        <w:t>orld</w:t>
      </w:r>
      <w:r w:rsidR="00B74516" w:rsidRPr="007A0472">
        <w:rPr>
          <w:rFonts w:ascii="Arial" w:hAnsi="Arial" w:cs="Arial"/>
          <w:sz w:val="24"/>
          <w:szCs w:val="24"/>
        </w:rPr>
        <w:t>.</w:t>
      </w:r>
      <w:r w:rsidR="00CE0BB0" w:rsidRPr="007A0472">
        <w:rPr>
          <w:rFonts w:ascii="Arial" w:hAnsi="Arial" w:cs="Arial"/>
          <w:sz w:val="24"/>
          <w:szCs w:val="24"/>
          <w:vertAlign w:val="superscript"/>
        </w:rPr>
        <w:fldChar w:fldCharType="begin"/>
      </w:r>
      <w:r w:rsidR="00114555">
        <w:rPr>
          <w:rFonts w:ascii="Arial" w:hAnsi="Arial" w:cs="Arial"/>
          <w:sz w:val="24"/>
          <w:szCs w:val="24"/>
          <w:vertAlign w:val="superscript"/>
        </w:rPr>
        <w:instrText xml:space="preserve"> ADDIN EN.CITE &lt;EndNote&gt;&lt;Cite ExcludeAuth="1"&gt;&lt;Year&gt;2015&lt;/Year&gt;&lt;RecNum&gt;440&lt;/RecNum&gt;&lt;DisplayText&gt;1&lt;/DisplayText&gt;&lt;record&gt;&lt;rec-number&gt;440&lt;/rec-number&gt;&lt;foreign-keys&gt;&lt;key app="EN" db-id="2e29exfe3dp2f8ee02pve0tiwa9paarpxppr" timestamp="1588021589"&gt;440&lt;/key&gt;&lt;/foreign-keys&gt;&lt;ref-type name="Web Page"&gt;12&lt;/ref-type&gt;&lt;contributors&gt;&lt;/contributors&gt;&lt;titles&gt;&lt;title&gt;Correlation of energy cosumption and GDP per person&lt;/title&gt;&lt;/titles&gt;&lt;dates&gt;&lt;year&gt;2015&lt;/year&gt;&lt;pub-dates&gt;&lt;date&gt;28-2-15&lt;/date&gt;&lt;/pub-dates&gt;&lt;/dates&gt;&lt;publisher&gt;European Environment Agency&lt;/publisher&gt;&lt;urls&gt;&lt;related-urls&gt;&lt;url&gt;https://www.eea.europa.eu/data-and-maps/figures/correlation-of-per-capita-energy&lt;/url&gt;&lt;/related-urls&gt;&lt;/urls&gt;&lt;custom2&gt;27-4-20&lt;/custom2&gt;&lt;/record&gt;&lt;/Cite&gt;&lt;/EndNote&gt;</w:instrText>
      </w:r>
      <w:r w:rsidR="00CE0BB0" w:rsidRPr="007A0472">
        <w:rPr>
          <w:rFonts w:ascii="Arial" w:hAnsi="Arial" w:cs="Arial"/>
          <w:sz w:val="24"/>
          <w:szCs w:val="24"/>
          <w:vertAlign w:val="superscript"/>
        </w:rPr>
        <w:fldChar w:fldCharType="separate"/>
      </w:r>
      <w:r w:rsidR="00114555">
        <w:rPr>
          <w:rFonts w:ascii="Arial" w:hAnsi="Arial" w:cs="Arial"/>
          <w:noProof/>
          <w:sz w:val="24"/>
          <w:szCs w:val="24"/>
          <w:vertAlign w:val="superscript"/>
        </w:rPr>
        <w:t>1</w:t>
      </w:r>
      <w:r w:rsidR="00CE0BB0" w:rsidRPr="007A0472">
        <w:rPr>
          <w:rFonts w:ascii="Arial" w:hAnsi="Arial" w:cs="Arial"/>
          <w:sz w:val="24"/>
          <w:szCs w:val="24"/>
          <w:vertAlign w:val="superscript"/>
        </w:rPr>
        <w:fldChar w:fldCharType="end"/>
      </w:r>
      <w:r w:rsidR="00B74516" w:rsidRPr="007A0472">
        <w:rPr>
          <w:rFonts w:ascii="Arial" w:hAnsi="Arial" w:cs="Arial"/>
          <w:sz w:val="24"/>
          <w:szCs w:val="24"/>
        </w:rPr>
        <w:t xml:space="preserve"> </w:t>
      </w:r>
      <w:r w:rsidR="00A7277D" w:rsidRPr="007A0472">
        <w:rPr>
          <w:rFonts w:ascii="Arial" w:hAnsi="Arial" w:cs="Arial"/>
          <w:sz w:val="24"/>
          <w:szCs w:val="24"/>
        </w:rPr>
        <w:t>At the same time, SSA is struggling to feed its burgeoning population</w:t>
      </w:r>
      <w:r w:rsidR="00C70960" w:rsidRPr="007A0472">
        <w:rPr>
          <w:rFonts w:ascii="Arial" w:hAnsi="Arial" w:cs="Arial"/>
          <w:sz w:val="24"/>
          <w:szCs w:val="24"/>
        </w:rPr>
        <w:t xml:space="preserve"> while </w:t>
      </w:r>
      <w:r w:rsidR="00F064D8" w:rsidRPr="007A0472">
        <w:rPr>
          <w:rFonts w:ascii="Arial" w:hAnsi="Arial" w:cs="Arial"/>
          <w:sz w:val="24"/>
          <w:szCs w:val="24"/>
        </w:rPr>
        <w:t xml:space="preserve">facing a crisis </w:t>
      </w:r>
      <w:r w:rsidR="008519C6" w:rsidRPr="007A0472">
        <w:rPr>
          <w:rFonts w:ascii="Arial" w:hAnsi="Arial" w:cs="Arial"/>
          <w:sz w:val="24"/>
          <w:szCs w:val="24"/>
        </w:rPr>
        <w:t xml:space="preserve">due to </w:t>
      </w:r>
      <w:r w:rsidR="00F064D8" w:rsidRPr="007A0472">
        <w:rPr>
          <w:rFonts w:ascii="Arial" w:hAnsi="Arial" w:cs="Arial"/>
          <w:sz w:val="24"/>
          <w:szCs w:val="24"/>
        </w:rPr>
        <w:t xml:space="preserve">the extraction of nutrients from the soil which leads to the unnecessary destruction of habitat in search of more </w:t>
      </w:r>
      <w:r w:rsidR="00B724E9" w:rsidRPr="007A0472">
        <w:rPr>
          <w:rFonts w:ascii="Arial" w:hAnsi="Arial" w:cs="Arial"/>
          <w:sz w:val="24"/>
          <w:szCs w:val="24"/>
        </w:rPr>
        <w:t>virgin</w:t>
      </w:r>
      <w:r w:rsidR="00F064D8" w:rsidRPr="007A0472">
        <w:rPr>
          <w:rFonts w:ascii="Arial" w:hAnsi="Arial" w:cs="Arial"/>
          <w:sz w:val="24"/>
          <w:szCs w:val="24"/>
        </w:rPr>
        <w:t xml:space="preserve"> land</w:t>
      </w:r>
      <w:r w:rsidR="00B74516" w:rsidRPr="007A0472">
        <w:rPr>
          <w:rFonts w:ascii="Arial" w:hAnsi="Arial" w:cs="Arial"/>
          <w:sz w:val="24"/>
          <w:szCs w:val="24"/>
        </w:rPr>
        <w:t>.</w:t>
      </w:r>
      <w:r w:rsidR="001A01F3" w:rsidRPr="007A0472">
        <w:rPr>
          <w:rFonts w:ascii="Arial" w:hAnsi="Arial" w:cs="Arial"/>
          <w:sz w:val="24"/>
          <w:szCs w:val="24"/>
          <w:vertAlign w:val="superscript"/>
        </w:rPr>
        <w:fldChar w:fldCharType="begin"/>
      </w:r>
      <w:r w:rsidR="00114555">
        <w:rPr>
          <w:rFonts w:ascii="Arial" w:hAnsi="Arial" w:cs="Arial"/>
          <w:sz w:val="24"/>
          <w:szCs w:val="24"/>
          <w:vertAlign w:val="superscript"/>
        </w:rPr>
        <w:instrText xml:space="preserve"> ADDIN EN.CITE &lt;EndNote&gt;&lt;Cite&gt;&lt;Author&gt;Sanchez&lt;/Author&gt;&lt;Year&gt;2005&lt;/Year&gt;&lt;RecNum&gt;442&lt;/RecNum&gt;&lt;DisplayText&gt;2&lt;/DisplayText&gt;&lt;record&gt;&lt;rec-number&gt;442&lt;/rec-number&gt;&lt;foreign-keys&gt;&lt;key app="EN" db-id="2e29exfe3dp2f8ee02pve0tiwa9paarpxppr" timestamp="1588022055"&gt;442&lt;/key&gt;&lt;/foreign-keys&gt;&lt;ref-type name="Journal Article"&gt;17&lt;/ref-type&gt;&lt;contributors&gt;&lt;authors&gt;&lt;author&gt;Sanchez, P. A.&lt;/author&gt;&lt;author&gt;Swaminathan, M. S.&lt;/author&gt;&lt;/authors&gt;&lt;/contributors&gt;&lt;titles&gt;&lt;title&gt;Hunger in Africa: the link between unhealthy people and unhealthy soils&lt;/title&gt;&lt;secondary-title&gt;Lancet&lt;/secondary-title&gt;&lt;/titles&gt;&lt;periodical&gt;&lt;full-title&gt;Lancet&lt;/full-title&gt;&lt;/periodical&gt;&lt;pages&gt;442-444&lt;/pages&gt;&lt;volume&gt;365&lt;/volume&gt;&lt;number&gt;9457&lt;/number&gt;&lt;dates&gt;&lt;year&gt;2005&lt;/year&gt;&lt;pub-dates&gt;&lt;date&gt;Jan-Feb&lt;/date&gt;&lt;/pub-dates&gt;&lt;/dates&gt;&lt;isbn&gt;0140-6736&lt;/isbn&gt;&lt;accession-num&gt;WOS:000226610900033&lt;/accession-num&gt;&lt;urls&gt;&lt;related-urls&gt;&lt;url&gt;&amp;lt;Go to ISI&amp;gt;://WOS:000226610900033&lt;/url&gt;&lt;/related-urls&gt;&lt;/urls&gt;&lt;/record&gt;&lt;/Cite&gt;&lt;/EndNote&gt;</w:instrText>
      </w:r>
      <w:r w:rsidR="001A01F3" w:rsidRPr="007A0472">
        <w:rPr>
          <w:rFonts w:ascii="Arial" w:hAnsi="Arial" w:cs="Arial"/>
          <w:sz w:val="24"/>
          <w:szCs w:val="24"/>
          <w:vertAlign w:val="superscript"/>
        </w:rPr>
        <w:fldChar w:fldCharType="separate"/>
      </w:r>
      <w:r w:rsidR="00114555">
        <w:rPr>
          <w:rFonts w:ascii="Arial" w:hAnsi="Arial" w:cs="Arial"/>
          <w:noProof/>
          <w:sz w:val="24"/>
          <w:szCs w:val="24"/>
          <w:vertAlign w:val="superscript"/>
        </w:rPr>
        <w:t>2</w:t>
      </w:r>
      <w:r w:rsidR="001A01F3" w:rsidRPr="007A0472">
        <w:rPr>
          <w:rFonts w:ascii="Arial" w:hAnsi="Arial" w:cs="Arial"/>
          <w:sz w:val="24"/>
          <w:szCs w:val="24"/>
          <w:vertAlign w:val="superscript"/>
        </w:rPr>
        <w:fldChar w:fldCharType="end"/>
      </w:r>
      <w:r w:rsidR="00B74516" w:rsidRPr="007A0472">
        <w:rPr>
          <w:rFonts w:ascii="Arial" w:hAnsi="Arial" w:cs="Arial"/>
          <w:sz w:val="24"/>
          <w:szCs w:val="24"/>
        </w:rPr>
        <w:t xml:space="preserve"> </w:t>
      </w:r>
      <w:r w:rsidR="00F064D8" w:rsidRPr="007A0472">
        <w:rPr>
          <w:rFonts w:ascii="Arial" w:hAnsi="Arial" w:cs="Arial"/>
          <w:sz w:val="24"/>
          <w:szCs w:val="24"/>
        </w:rPr>
        <w:t>Both electricity</w:t>
      </w:r>
      <w:r w:rsidR="00271856" w:rsidRPr="007A0472">
        <w:rPr>
          <w:rFonts w:ascii="Arial" w:hAnsi="Arial" w:cs="Arial"/>
          <w:sz w:val="24"/>
          <w:szCs w:val="24"/>
        </w:rPr>
        <w:t xml:space="preserve"> accessibility</w:t>
      </w:r>
      <w:r w:rsidR="00F064D8" w:rsidRPr="007A0472">
        <w:rPr>
          <w:rFonts w:ascii="Arial" w:hAnsi="Arial" w:cs="Arial"/>
          <w:sz w:val="24"/>
          <w:szCs w:val="24"/>
        </w:rPr>
        <w:t xml:space="preserve"> and sustainable agricultur</w:t>
      </w:r>
      <w:r w:rsidR="00271856" w:rsidRPr="007A0472">
        <w:rPr>
          <w:rFonts w:ascii="Arial" w:hAnsi="Arial" w:cs="Arial"/>
          <w:sz w:val="24"/>
          <w:szCs w:val="24"/>
        </w:rPr>
        <w:t>e are</w:t>
      </w:r>
      <w:r w:rsidR="00F064D8" w:rsidRPr="007A0472">
        <w:rPr>
          <w:rFonts w:ascii="Arial" w:hAnsi="Arial" w:cs="Arial"/>
          <w:sz w:val="24"/>
          <w:szCs w:val="24"/>
        </w:rPr>
        <w:t xml:space="preserve"> crucial to the development of Africa</w:t>
      </w:r>
      <w:r w:rsidR="00E25D17" w:rsidRPr="007A0472">
        <w:rPr>
          <w:rFonts w:ascii="Arial" w:hAnsi="Arial" w:cs="Arial"/>
          <w:sz w:val="24"/>
          <w:szCs w:val="24"/>
        </w:rPr>
        <w:t xml:space="preserve">. This paper presents the </w:t>
      </w:r>
      <w:r w:rsidR="00860CF1" w:rsidRPr="007A0472">
        <w:rPr>
          <w:rFonts w:ascii="Arial" w:hAnsi="Arial" w:cs="Arial"/>
          <w:sz w:val="24"/>
          <w:szCs w:val="24"/>
        </w:rPr>
        <w:t xml:space="preserve">unique </w:t>
      </w:r>
      <w:r w:rsidR="00E25D17" w:rsidRPr="007A0472">
        <w:rPr>
          <w:rFonts w:ascii="Arial" w:hAnsi="Arial" w:cs="Arial"/>
          <w:sz w:val="24"/>
          <w:szCs w:val="24"/>
        </w:rPr>
        <w:t xml:space="preserve">opportunities provided by </w:t>
      </w:r>
      <w:r w:rsidR="008D2768" w:rsidRPr="007A0472">
        <w:rPr>
          <w:rFonts w:ascii="Arial" w:hAnsi="Arial" w:cs="Arial"/>
          <w:sz w:val="24"/>
          <w:szCs w:val="24"/>
        </w:rPr>
        <w:t xml:space="preserve">renewable energy </w:t>
      </w:r>
      <w:r w:rsidR="00B104B8" w:rsidRPr="007A0472">
        <w:rPr>
          <w:rFonts w:ascii="Arial" w:hAnsi="Arial" w:cs="Arial"/>
          <w:sz w:val="24"/>
          <w:szCs w:val="24"/>
        </w:rPr>
        <w:t>produc</w:t>
      </w:r>
      <w:r w:rsidR="00E25D17" w:rsidRPr="007A0472">
        <w:rPr>
          <w:rFonts w:ascii="Arial" w:hAnsi="Arial" w:cs="Arial"/>
          <w:sz w:val="24"/>
          <w:szCs w:val="24"/>
        </w:rPr>
        <w:t>ed</w:t>
      </w:r>
      <w:r w:rsidR="00B104B8" w:rsidRPr="007A0472">
        <w:rPr>
          <w:rFonts w:ascii="Arial" w:hAnsi="Arial" w:cs="Arial"/>
          <w:sz w:val="24"/>
          <w:szCs w:val="24"/>
        </w:rPr>
        <w:t xml:space="preserve"> ammonia</w:t>
      </w:r>
      <w:r w:rsidR="00271856" w:rsidRPr="007A0472">
        <w:rPr>
          <w:rFonts w:ascii="Arial" w:hAnsi="Arial" w:cs="Arial"/>
          <w:sz w:val="24"/>
          <w:szCs w:val="24"/>
        </w:rPr>
        <w:t xml:space="preserve">, also called </w:t>
      </w:r>
      <w:r w:rsidR="00271856" w:rsidRPr="007A0472">
        <w:rPr>
          <w:rFonts w:ascii="Arial" w:hAnsi="Arial" w:cs="Arial"/>
          <w:i/>
          <w:sz w:val="24"/>
          <w:szCs w:val="24"/>
        </w:rPr>
        <w:t>green ammonia</w:t>
      </w:r>
      <w:r w:rsidR="00271856" w:rsidRPr="007A0472">
        <w:rPr>
          <w:rFonts w:ascii="Arial" w:hAnsi="Arial" w:cs="Arial"/>
          <w:sz w:val="24"/>
          <w:szCs w:val="24"/>
        </w:rPr>
        <w:t>,</w:t>
      </w:r>
      <w:r w:rsidR="00B104B8" w:rsidRPr="007A0472">
        <w:rPr>
          <w:rFonts w:ascii="Arial" w:hAnsi="Arial" w:cs="Arial"/>
          <w:sz w:val="24"/>
          <w:szCs w:val="24"/>
        </w:rPr>
        <w:t xml:space="preserve"> to  fuel agricultural growth and  buffer seasonal electricity fluctuations</w:t>
      </w:r>
      <w:r w:rsidR="00E25D17" w:rsidRPr="007A0472">
        <w:rPr>
          <w:rFonts w:ascii="Arial" w:hAnsi="Arial" w:cs="Arial"/>
          <w:sz w:val="24"/>
          <w:szCs w:val="24"/>
        </w:rPr>
        <w:t xml:space="preserve"> to underpin economic development in the region</w:t>
      </w:r>
      <w:r w:rsidR="00B104B8" w:rsidRPr="007A0472">
        <w:rPr>
          <w:rFonts w:ascii="Arial" w:hAnsi="Arial" w:cs="Arial"/>
          <w:sz w:val="24"/>
          <w:szCs w:val="24"/>
        </w:rPr>
        <w:t xml:space="preserve">. </w:t>
      </w:r>
    </w:p>
    <w:p w14:paraId="65329D01" w14:textId="433284C9" w:rsidR="00BB6685" w:rsidRPr="007A0472" w:rsidRDefault="00B104B8" w:rsidP="000009B0">
      <w:pPr>
        <w:ind w:firstLine="720"/>
        <w:jc w:val="both"/>
        <w:rPr>
          <w:rFonts w:ascii="Arial" w:hAnsi="Arial" w:cs="Arial"/>
          <w:sz w:val="24"/>
          <w:szCs w:val="24"/>
        </w:rPr>
      </w:pPr>
      <w:r w:rsidRPr="007A0472">
        <w:rPr>
          <w:rFonts w:ascii="Arial" w:hAnsi="Arial" w:cs="Arial"/>
          <w:sz w:val="24"/>
          <w:szCs w:val="24"/>
        </w:rPr>
        <w:t xml:space="preserve">While the role of electricity in accessing modern amenities is ubiquitous, </w:t>
      </w:r>
      <w:r w:rsidR="00E25D17" w:rsidRPr="007A0472">
        <w:rPr>
          <w:rFonts w:ascii="Arial" w:hAnsi="Arial" w:cs="Arial"/>
          <w:sz w:val="24"/>
          <w:szCs w:val="24"/>
        </w:rPr>
        <w:t>its</w:t>
      </w:r>
      <w:r w:rsidRPr="007A0472">
        <w:rPr>
          <w:rFonts w:ascii="Arial" w:hAnsi="Arial" w:cs="Arial"/>
          <w:sz w:val="24"/>
          <w:szCs w:val="24"/>
        </w:rPr>
        <w:t xml:space="preserve"> role in lifting people out of poverty through economic growth is less certain. There is still significant debate as to whether energy consumption drives economic growth or vice versa</w:t>
      </w:r>
      <w:r w:rsidR="00B74516" w:rsidRPr="007A0472">
        <w:rPr>
          <w:rFonts w:ascii="Arial" w:hAnsi="Arial" w:cs="Arial"/>
          <w:sz w:val="24"/>
          <w:szCs w:val="24"/>
        </w:rPr>
        <w:t>.</w:t>
      </w:r>
      <w:r w:rsidR="001A01F3" w:rsidRPr="007A0472">
        <w:rPr>
          <w:rFonts w:ascii="Arial" w:hAnsi="Arial" w:cs="Arial"/>
          <w:sz w:val="24"/>
          <w:szCs w:val="24"/>
          <w:vertAlign w:val="superscript"/>
        </w:rPr>
        <w:fldChar w:fldCharType="begin"/>
      </w:r>
      <w:r w:rsidR="00114555">
        <w:rPr>
          <w:rFonts w:ascii="Arial" w:hAnsi="Arial" w:cs="Arial"/>
          <w:sz w:val="24"/>
          <w:szCs w:val="24"/>
          <w:vertAlign w:val="superscript"/>
        </w:rPr>
        <w:instrText xml:space="preserve"> ADDIN EN.CITE &lt;EndNote&gt;&lt;Cite&gt;&lt;Author&gt;Odhiambo&lt;/Author&gt;&lt;Year&gt;2010&lt;/Year&gt;&lt;RecNum&gt;455&lt;/RecNum&gt;&lt;DisplayText&gt;3&lt;/DisplayText&gt;&lt;record&gt;&lt;rec-number&gt;455&lt;/rec-number&gt;&lt;foreign-keys&gt;&lt;key app="EN" db-id="2e29exfe3dp2f8ee02pve0tiwa9paarpxppr" timestamp="1588037467"&gt;455&lt;/key&gt;&lt;/foreign-keys&gt;&lt;ref-type name="Journal Article"&gt;17&lt;/ref-type&gt;&lt;contributors&gt;&lt;authors&gt;&lt;author&gt;Odhiambo, N. M.&lt;/author&gt;&lt;/authors&gt;&lt;/contributors&gt;&lt;titles&gt;&lt;title&gt;Energy consumption, prices and economic growth in three SSA countries: A comparative study&lt;/title&gt;&lt;secondary-title&gt;Energy Policy&lt;/secondary-title&gt;&lt;/titles&gt;&lt;periodical&gt;&lt;full-title&gt;Energy Policy&lt;/full-title&gt;&lt;/periodical&gt;&lt;pages&gt;2463-2469&lt;/pages&gt;&lt;volume&gt;38&lt;/volume&gt;&lt;number&gt;5&lt;/number&gt;&lt;dates&gt;&lt;year&gt;2010&lt;/year&gt;&lt;pub-dates&gt;&lt;date&gt;May&lt;/date&gt;&lt;/pub-dates&gt;&lt;/dates&gt;&lt;isbn&gt;0301-4215&lt;/isbn&gt;&lt;accession-num&gt;WOS:000276289500046&lt;/accession-num&gt;&lt;urls&gt;&lt;related-urls&gt;&lt;url&gt;&amp;lt;Go to ISI&amp;gt;://WOS:000276289500046&lt;/url&gt;&lt;/related-urls&gt;&lt;/urls&gt;&lt;electronic-resource-num&gt;10.1016/j.enpol.2009.12.040&lt;/electronic-resource-num&gt;&lt;/record&gt;&lt;/Cite&gt;&lt;/EndNote&gt;</w:instrText>
      </w:r>
      <w:r w:rsidR="001A01F3" w:rsidRPr="007A0472">
        <w:rPr>
          <w:rFonts w:ascii="Arial" w:hAnsi="Arial" w:cs="Arial"/>
          <w:sz w:val="24"/>
          <w:szCs w:val="24"/>
          <w:vertAlign w:val="superscript"/>
        </w:rPr>
        <w:fldChar w:fldCharType="separate"/>
      </w:r>
      <w:r w:rsidR="00114555">
        <w:rPr>
          <w:rFonts w:ascii="Arial" w:hAnsi="Arial" w:cs="Arial"/>
          <w:noProof/>
          <w:sz w:val="24"/>
          <w:szCs w:val="24"/>
          <w:vertAlign w:val="superscript"/>
        </w:rPr>
        <w:t>3</w:t>
      </w:r>
      <w:r w:rsidR="001A01F3" w:rsidRPr="007A0472">
        <w:rPr>
          <w:rFonts w:ascii="Arial" w:hAnsi="Arial" w:cs="Arial"/>
          <w:sz w:val="24"/>
          <w:szCs w:val="24"/>
          <w:vertAlign w:val="superscript"/>
        </w:rPr>
        <w:fldChar w:fldCharType="end"/>
      </w:r>
      <w:r w:rsidR="001A01F3" w:rsidRPr="007A0472">
        <w:rPr>
          <w:rFonts w:ascii="Arial" w:hAnsi="Arial" w:cs="Arial"/>
          <w:sz w:val="24"/>
          <w:szCs w:val="24"/>
        </w:rPr>
        <w:t xml:space="preserve"> </w:t>
      </w:r>
      <w:r w:rsidRPr="007A0472">
        <w:rPr>
          <w:rFonts w:ascii="Arial" w:hAnsi="Arial" w:cs="Arial"/>
          <w:sz w:val="24"/>
          <w:szCs w:val="24"/>
        </w:rPr>
        <w:t>Indeed, it likely depends on the limiting factor of a country’s economy, as energy consumption can certainly limit growth if energy is scarce</w:t>
      </w:r>
      <w:r w:rsidR="00B74516" w:rsidRPr="007A0472">
        <w:rPr>
          <w:rFonts w:ascii="Arial" w:hAnsi="Arial" w:cs="Arial"/>
          <w:sz w:val="24"/>
          <w:szCs w:val="24"/>
        </w:rPr>
        <w:t>,</w:t>
      </w:r>
      <w:r w:rsidR="001A01F3" w:rsidRPr="007A0472">
        <w:rPr>
          <w:rFonts w:ascii="Arial" w:hAnsi="Arial" w:cs="Arial"/>
          <w:sz w:val="24"/>
          <w:szCs w:val="24"/>
          <w:vertAlign w:val="superscript"/>
        </w:rPr>
        <w:fldChar w:fldCharType="begin"/>
      </w:r>
      <w:r w:rsidR="00114555">
        <w:rPr>
          <w:rFonts w:ascii="Arial" w:hAnsi="Arial" w:cs="Arial"/>
          <w:sz w:val="24"/>
          <w:szCs w:val="24"/>
          <w:vertAlign w:val="superscript"/>
        </w:rPr>
        <w:instrText xml:space="preserve"> ADDIN EN.CITE &lt;EndNote&gt;&lt;Cite&gt;&lt;Author&gt;Stern&lt;/Author&gt;&lt;Year&gt;2010&lt;/Year&gt;&lt;RecNum&gt;456&lt;/RecNum&gt;&lt;DisplayText&gt;4&lt;/DisplayText&gt;&lt;record&gt;&lt;rec-number&gt;456&lt;/rec-number&gt;&lt;foreign-keys&gt;&lt;key app="EN" db-id="2e29exfe3dp2f8ee02pve0tiwa9paarpxppr" timestamp="1588037760"&gt;456&lt;/key&gt;&lt;/foreign-keys&gt;&lt;ref-type name="Report"&gt;27&lt;/ref-type&gt;&lt;contributors&gt;&lt;authors&gt;&lt;author&gt;David I. Stern&lt;/author&gt;&lt;/authors&gt;&lt;/contributors&gt;&lt;titles&gt;&lt;title&gt;The Role of Energy in Economic Growth&lt;/title&gt;&lt;/titles&gt;&lt;dates&gt;&lt;year&gt;2010&lt;/year&gt;&lt;/dates&gt;&lt;publisher&gt;USAEE, IAEE&lt;/publisher&gt;&lt;urls&gt;&lt;/urls&gt;&lt;/record&gt;&lt;/Cite&gt;&lt;/EndNote&gt;</w:instrText>
      </w:r>
      <w:r w:rsidR="001A01F3" w:rsidRPr="007A0472">
        <w:rPr>
          <w:rFonts w:ascii="Arial" w:hAnsi="Arial" w:cs="Arial"/>
          <w:sz w:val="24"/>
          <w:szCs w:val="24"/>
          <w:vertAlign w:val="superscript"/>
        </w:rPr>
        <w:fldChar w:fldCharType="separate"/>
      </w:r>
      <w:r w:rsidR="00114555">
        <w:rPr>
          <w:rFonts w:ascii="Arial" w:hAnsi="Arial" w:cs="Arial"/>
          <w:noProof/>
          <w:sz w:val="24"/>
          <w:szCs w:val="24"/>
          <w:vertAlign w:val="superscript"/>
        </w:rPr>
        <w:t>4</w:t>
      </w:r>
      <w:r w:rsidR="001A01F3" w:rsidRPr="007A0472">
        <w:rPr>
          <w:rFonts w:ascii="Arial" w:hAnsi="Arial" w:cs="Arial"/>
          <w:sz w:val="24"/>
          <w:szCs w:val="24"/>
          <w:vertAlign w:val="superscript"/>
        </w:rPr>
        <w:fldChar w:fldCharType="end"/>
      </w:r>
      <w:r w:rsidRPr="007A0472">
        <w:rPr>
          <w:rFonts w:ascii="Arial" w:hAnsi="Arial" w:cs="Arial"/>
          <w:sz w:val="24"/>
          <w:szCs w:val="24"/>
        </w:rPr>
        <w:t xml:space="preserve"> but so can unproductive use of human </w:t>
      </w:r>
      <w:r w:rsidR="00BB4B3F" w:rsidRPr="007A0472">
        <w:rPr>
          <w:rFonts w:ascii="Arial" w:hAnsi="Arial" w:cs="Arial"/>
          <w:sz w:val="24"/>
          <w:szCs w:val="24"/>
        </w:rPr>
        <w:t>labor</w:t>
      </w:r>
      <w:r w:rsidRPr="007A0472">
        <w:rPr>
          <w:rFonts w:ascii="Arial" w:hAnsi="Arial" w:cs="Arial"/>
          <w:sz w:val="24"/>
          <w:szCs w:val="24"/>
        </w:rPr>
        <w:t>. At the level of individuals, it is clear that renewable energy will have a positive effect on many of the Sustainable Development Goals laid out by the UN, such as increasing income, promoting gender equality, and improving education</w:t>
      </w:r>
      <w:r w:rsidR="00B74516" w:rsidRPr="007A0472">
        <w:rPr>
          <w:rFonts w:ascii="Arial" w:hAnsi="Arial" w:cs="Arial"/>
          <w:sz w:val="24"/>
          <w:szCs w:val="24"/>
        </w:rPr>
        <w:t>.</w:t>
      </w:r>
      <w:r w:rsidR="001A01F3" w:rsidRPr="007A0472">
        <w:rPr>
          <w:rFonts w:ascii="Arial" w:hAnsi="Arial" w:cs="Arial"/>
          <w:sz w:val="24"/>
          <w:szCs w:val="24"/>
          <w:vertAlign w:val="superscript"/>
        </w:rPr>
        <w:fldChar w:fldCharType="begin">
          <w:fldData xml:space="preserve">PEVuZE5vdGU+PENpdGU+PEF1dGhvcj5TY2h3ZXJob2ZmPC9BdXRob3I+PFllYXI+MjAxNzwvWWVh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</w:fldData>
        </w:fldChar>
      </w:r>
      <w:r w:rsidR="00114555">
        <w:rPr>
          <w:rFonts w:ascii="Arial" w:hAnsi="Arial" w:cs="Arial"/>
          <w:sz w:val="24"/>
          <w:szCs w:val="24"/>
          <w:vertAlign w:val="superscript"/>
        </w:rPr>
        <w:instrText xml:space="preserve"> ADDIN EN.CITE </w:instrText>
      </w:r>
      <w:r w:rsidR="00114555">
        <w:rPr>
          <w:rFonts w:ascii="Arial" w:hAnsi="Arial" w:cs="Arial"/>
          <w:sz w:val="24"/>
          <w:szCs w:val="24"/>
          <w:vertAlign w:val="superscript"/>
        </w:rPr>
        <w:fldChar w:fldCharType="begin">
          <w:fldData xml:space="preserve">PEVuZE5vdGU+PENpdGU+PEF1dGhvcj5TY2h3ZXJob2ZmPC9BdXRob3I+PFllYXI+MjAxNzwvWWVh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</w:fldData>
        </w:fldChar>
      </w:r>
      <w:r w:rsidR="00114555">
        <w:rPr>
          <w:rFonts w:ascii="Arial" w:hAnsi="Arial" w:cs="Arial"/>
          <w:sz w:val="24"/>
          <w:szCs w:val="24"/>
          <w:vertAlign w:val="superscript"/>
        </w:rPr>
        <w:instrText xml:space="preserve"> ADDIN EN.CITE.DATA </w:instrText>
      </w:r>
      <w:r w:rsidR="00114555">
        <w:rPr>
          <w:rFonts w:ascii="Arial" w:hAnsi="Arial" w:cs="Arial"/>
          <w:sz w:val="24"/>
          <w:szCs w:val="24"/>
          <w:vertAlign w:val="superscript"/>
        </w:rPr>
      </w:r>
      <w:r w:rsidR="00114555">
        <w:rPr>
          <w:rFonts w:ascii="Arial" w:hAnsi="Arial" w:cs="Arial"/>
          <w:sz w:val="24"/>
          <w:szCs w:val="24"/>
          <w:vertAlign w:val="superscript"/>
        </w:rPr>
        <w:fldChar w:fldCharType="end"/>
      </w:r>
      <w:r w:rsidR="001A01F3" w:rsidRPr="007A0472">
        <w:rPr>
          <w:rFonts w:ascii="Arial" w:hAnsi="Arial" w:cs="Arial"/>
          <w:sz w:val="24"/>
          <w:szCs w:val="24"/>
          <w:vertAlign w:val="superscript"/>
        </w:rPr>
      </w:r>
      <w:r w:rsidR="001A01F3" w:rsidRPr="007A0472">
        <w:rPr>
          <w:rFonts w:ascii="Arial" w:hAnsi="Arial" w:cs="Arial"/>
          <w:sz w:val="24"/>
          <w:szCs w:val="24"/>
          <w:vertAlign w:val="superscript"/>
        </w:rPr>
        <w:fldChar w:fldCharType="separate"/>
      </w:r>
      <w:r w:rsidR="00114555">
        <w:rPr>
          <w:rFonts w:ascii="Arial" w:hAnsi="Arial" w:cs="Arial"/>
          <w:noProof/>
          <w:sz w:val="24"/>
          <w:szCs w:val="24"/>
          <w:vertAlign w:val="superscript"/>
        </w:rPr>
        <w:t>5-7</w:t>
      </w:r>
      <w:r w:rsidR="001A01F3" w:rsidRPr="007A0472">
        <w:rPr>
          <w:rFonts w:ascii="Arial" w:hAnsi="Arial" w:cs="Arial"/>
          <w:sz w:val="24"/>
          <w:szCs w:val="24"/>
          <w:vertAlign w:val="superscript"/>
        </w:rPr>
        <w:fldChar w:fldCharType="end"/>
      </w:r>
      <w:r w:rsidRPr="007A0472">
        <w:rPr>
          <w:rFonts w:ascii="Arial" w:hAnsi="Arial" w:cs="Arial"/>
          <w:sz w:val="24"/>
          <w:szCs w:val="24"/>
        </w:rPr>
        <w:t xml:space="preserve"> </w:t>
      </w:r>
      <w:r w:rsidR="00531E2C" w:rsidRPr="007A0472">
        <w:rPr>
          <w:rFonts w:ascii="Arial" w:hAnsi="Arial" w:cs="Arial"/>
          <w:sz w:val="24"/>
          <w:szCs w:val="24"/>
        </w:rPr>
        <w:t xml:space="preserve">Access to energy (i.e. electricity) is especially important </w:t>
      </w:r>
      <w:r w:rsidR="005A6C80" w:rsidRPr="007A0472">
        <w:rPr>
          <w:rFonts w:ascii="Arial" w:hAnsi="Arial" w:cs="Arial"/>
          <w:sz w:val="24"/>
          <w:szCs w:val="24"/>
        </w:rPr>
        <w:t>for</w:t>
      </w:r>
      <w:r w:rsidR="00531E2C" w:rsidRPr="007A0472">
        <w:rPr>
          <w:rFonts w:ascii="Arial" w:hAnsi="Arial" w:cs="Arial"/>
          <w:sz w:val="24"/>
          <w:szCs w:val="24"/>
        </w:rPr>
        <w:t xml:space="preserve"> industrial growth</w:t>
      </w:r>
      <w:r w:rsidR="00B74516" w:rsidRPr="007A0472">
        <w:rPr>
          <w:rFonts w:ascii="Arial" w:hAnsi="Arial" w:cs="Arial"/>
          <w:sz w:val="24"/>
          <w:szCs w:val="24"/>
        </w:rPr>
        <w:t>.</w:t>
      </w:r>
      <w:r w:rsidR="001A01F3" w:rsidRPr="007A0472">
        <w:rPr>
          <w:rFonts w:ascii="Arial" w:hAnsi="Arial" w:cs="Arial"/>
          <w:sz w:val="24"/>
          <w:szCs w:val="24"/>
          <w:vertAlign w:val="superscript"/>
        </w:rPr>
        <w:fldChar w:fldCharType="begin"/>
      </w:r>
      <w:r w:rsidR="00114555">
        <w:rPr>
          <w:rFonts w:ascii="Arial" w:hAnsi="Arial" w:cs="Arial"/>
          <w:sz w:val="24"/>
          <w:szCs w:val="24"/>
          <w:vertAlign w:val="superscript"/>
        </w:rPr>
        <w:instrText xml:space="preserve"> ADDIN EN.CITE &lt;EndNote&gt;&lt;Cite&gt;&lt;Author&gt;Barrett&lt;/Author&gt;&lt;Year&gt;2017&lt;/Year&gt;&lt;RecNum&gt;309&lt;/RecNum&gt;&lt;DisplayText&gt;8&lt;/DisplayText&gt;&lt;record&gt;&lt;rec-number&gt;309&lt;/rec-number&gt;&lt;foreign-keys&gt;&lt;key app="EN" db-id="2e29exfe3dp2f8ee02pve0tiwa9paarpxppr" timestamp="1547913753"&gt;309&lt;/key&gt;&lt;/foreign-keys&gt;&lt;ref-type name="Report"&gt;27&lt;/ref-type&gt;&lt;contributors&gt;&lt;authors&gt;&lt;author&gt;Christopher B. Barrett&lt;/author&gt;&lt;author&gt;Luc Christiaensen&lt;/author&gt;&lt;author&gt;Megan Sheahan&lt;/author&gt;&lt;author&gt;Abebe Shimeles&lt;/author&gt;&lt;/authors&gt;&lt;/contributors&gt;&lt;titles&gt;&lt;title&gt;On the Structural Transformation of Rural Africa&lt;/title&gt;&lt;secondary-title&gt;Policy Research Working Papers&lt;/secondary-title&gt;&lt;/titles&gt;&lt;dates&gt;&lt;year&gt;2017&lt;/year&gt;&lt;/dates&gt;&lt;publisher&gt;World Bank Group Jobs Cross Cutting Solution Area&lt;/publisher&gt;&lt;urls&gt;&lt;/urls&gt;&lt;electronic-resource-num&gt;doi:10.1596/1813-9450-7938&lt;/electronic-resource-num&gt;&lt;/record&gt;&lt;/Cite&gt;&lt;/EndNote&gt;</w:instrText>
      </w:r>
      <w:r w:rsidR="001A01F3" w:rsidRPr="007A0472">
        <w:rPr>
          <w:rFonts w:ascii="Arial" w:hAnsi="Arial" w:cs="Arial"/>
          <w:sz w:val="24"/>
          <w:szCs w:val="24"/>
          <w:vertAlign w:val="superscript"/>
        </w:rPr>
        <w:fldChar w:fldCharType="separate"/>
      </w:r>
      <w:r w:rsidR="00114555">
        <w:rPr>
          <w:rFonts w:ascii="Arial" w:hAnsi="Arial" w:cs="Arial"/>
          <w:noProof/>
          <w:sz w:val="24"/>
          <w:szCs w:val="24"/>
          <w:vertAlign w:val="superscript"/>
        </w:rPr>
        <w:t>8</w:t>
      </w:r>
      <w:r w:rsidR="001A01F3" w:rsidRPr="007A0472">
        <w:rPr>
          <w:rFonts w:ascii="Arial" w:hAnsi="Arial" w:cs="Arial"/>
          <w:sz w:val="24"/>
          <w:szCs w:val="24"/>
          <w:vertAlign w:val="superscript"/>
        </w:rPr>
        <w:fldChar w:fldCharType="end"/>
      </w:r>
      <w:r w:rsidR="000009B0" w:rsidRPr="007A0472">
        <w:rPr>
          <w:rFonts w:ascii="Arial" w:hAnsi="Arial" w:cs="Arial"/>
          <w:sz w:val="24"/>
          <w:szCs w:val="24"/>
        </w:rPr>
        <w:t xml:space="preserve"> While solar and wind energy are the most popular forms of renewable energy,</w:t>
      </w:r>
      <w:r w:rsidR="00BB6685" w:rsidRPr="007A0472">
        <w:rPr>
          <w:rFonts w:ascii="Arial" w:hAnsi="Arial" w:cs="Arial"/>
          <w:sz w:val="24"/>
          <w:szCs w:val="24"/>
        </w:rPr>
        <w:t xml:space="preserve"> SSA</w:t>
      </w:r>
      <w:r w:rsidR="000009B0" w:rsidRPr="007A0472">
        <w:rPr>
          <w:rFonts w:ascii="Arial" w:hAnsi="Arial" w:cs="Arial"/>
          <w:sz w:val="24"/>
          <w:szCs w:val="24"/>
        </w:rPr>
        <w:t xml:space="preserve"> also</w:t>
      </w:r>
      <w:r w:rsidR="00BB6685" w:rsidRPr="007A0472">
        <w:rPr>
          <w:rFonts w:ascii="Arial" w:hAnsi="Arial" w:cs="Arial"/>
          <w:sz w:val="24"/>
          <w:szCs w:val="24"/>
        </w:rPr>
        <w:t xml:space="preserve"> has plentiful hydroelectric resources – 92% of which undeveloped – that are generally acknowledged the most cost effective option</w:t>
      </w:r>
      <w:r w:rsidR="00B74516" w:rsidRPr="007A0472">
        <w:rPr>
          <w:rFonts w:ascii="Arial" w:hAnsi="Arial" w:cs="Arial"/>
          <w:sz w:val="24"/>
          <w:szCs w:val="24"/>
        </w:rPr>
        <w:t>.</w:t>
      </w:r>
      <w:r w:rsidR="001A01F3" w:rsidRPr="007A0472">
        <w:rPr>
          <w:rFonts w:ascii="Arial" w:hAnsi="Arial" w:cs="Arial"/>
          <w:sz w:val="24"/>
          <w:szCs w:val="24"/>
          <w:vertAlign w:val="superscript"/>
        </w:rPr>
        <w:fldChar w:fldCharType="begin"/>
      </w:r>
      <w:r w:rsidR="00114555">
        <w:rPr>
          <w:rFonts w:ascii="Arial" w:hAnsi="Arial" w:cs="Arial"/>
          <w:sz w:val="24"/>
          <w:szCs w:val="24"/>
          <w:vertAlign w:val="superscript"/>
        </w:rPr>
        <w:instrText xml:space="preserve"> ADDIN EN.CITE &lt;EndNote&gt;&lt;Cite&gt;&lt;Author&gt;(2015)&lt;/Author&gt;&lt;RecNum&gt;463&lt;/RecNum&gt;&lt;DisplayText&gt;9&lt;/DisplayText&gt;&lt;record&gt;&lt;rec-number&gt;463&lt;/rec-number&gt;&lt;foreign-keys&gt;&lt;key app="EN" db-id="2e29exfe3dp2f8ee02pve0tiwa9paarpxppr" timestamp="1588039312"&gt;463&lt;/key&gt;&lt;/foreign-keys&gt;&lt;ref-type name="Report"&gt;27&lt;/ref-type&gt;&lt;contributors&gt;&lt;authors&gt;&lt;author&gt;IRENA (2015)&lt;/author&gt;&lt;/authors&gt;&lt;tertiary-authors&gt;&lt;author&gt;IRENA&lt;/author&gt;&lt;/tertiary-authors&gt;&lt;/contributors&gt;&lt;titles&gt;&lt;title&gt;Africa 2030: Roadmap for a Renewable Energy Future&lt;/title&gt;&lt;/titles&gt;&lt;dates&gt;&lt;/dates&gt;&lt;pub-location&gt;Abu Dhabi&lt;/pub-location&gt;&lt;urls&gt;&lt;related-urls&gt;&lt;url&gt;www.Irena.org/remap&lt;/url&gt;&lt;/related-urls&gt;&lt;/urls&gt;&lt;/record&gt;&lt;/Cite&gt;&lt;/EndNote&gt;</w:instrText>
      </w:r>
      <w:r w:rsidR="001A01F3" w:rsidRPr="007A0472">
        <w:rPr>
          <w:rFonts w:ascii="Arial" w:hAnsi="Arial" w:cs="Arial"/>
          <w:sz w:val="24"/>
          <w:szCs w:val="24"/>
          <w:vertAlign w:val="superscript"/>
        </w:rPr>
        <w:fldChar w:fldCharType="separate"/>
      </w:r>
      <w:r w:rsidR="00114555">
        <w:rPr>
          <w:rFonts w:ascii="Arial" w:hAnsi="Arial" w:cs="Arial"/>
          <w:noProof/>
          <w:sz w:val="24"/>
          <w:szCs w:val="24"/>
          <w:vertAlign w:val="superscript"/>
        </w:rPr>
        <w:t>9</w:t>
      </w:r>
      <w:r w:rsidR="001A01F3" w:rsidRPr="007A0472">
        <w:rPr>
          <w:rFonts w:ascii="Arial" w:hAnsi="Arial" w:cs="Arial"/>
          <w:sz w:val="24"/>
          <w:szCs w:val="24"/>
          <w:vertAlign w:val="superscript"/>
        </w:rPr>
        <w:fldChar w:fldCharType="end"/>
      </w:r>
      <w:r w:rsidR="00BB6685" w:rsidRPr="007A0472">
        <w:rPr>
          <w:rFonts w:ascii="Arial" w:hAnsi="Arial" w:cs="Arial"/>
          <w:sz w:val="24"/>
          <w:szCs w:val="24"/>
        </w:rPr>
        <w:t xml:space="preserve"> However,</w:t>
      </w:r>
      <w:r w:rsidR="00A44061" w:rsidRPr="007A0472">
        <w:rPr>
          <w:rFonts w:ascii="Arial" w:hAnsi="Arial" w:cs="Arial"/>
          <w:sz w:val="24"/>
          <w:szCs w:val="24"/>
        </w:rPr>
        <w:t xml:space="preserve"> despite its potential,</w:t>
      </w:r>
      <w:r w:rsidR="00BB6685" w:rsidRPr="007A0472">
        <w:rPr>
          <w:rFonts w:ascii="Arial" w:hAnsi="Arial" w:cs="Arial"/>
          <w:sz w:val="24"/>
          <w:szCs w:val="24"/>
        </w:rPr>
        <w:t xml:space="preserve"> </w:t>
      </w:r>
      <w:r w:rsidR="00A44061" w:rsidRPr="007A0472">
        <w:rPr>
          <w:rFonts w:ascii="Arial" w:hAnsi="Arial" w:cs="Arial"/>
          <w:sz w:val="24"/>
          <w:szCs w:val="24"/>
        </w:rPr>
        <w:t>hydro</w:t>
      </w:r>
      <w:r w:rsidR="00BB6685" w:rsidRPr="007A0472">
        <w:rPr>
          <w:rFonts w:ascii="Arial" w:hAnsi="Arial" w:cs="Arial"/>
          <w:sz w:val="24"/>
          <w:szCs w:val="24"/>
        </w:rPr>
        <w:t xml:space="preserve">electricity production can experience significant </w:t>
      </w:r>
      <w:r w:rsidR="008519C6" w:rsidRPr="007A0472">
        <w:rPr>
          <w:rFonts w:ascii="Arial" w:hAnsi="Arial" w:cs="Arial"/>
          <w:sz w:val="24"/>
          <w:szCs w:val="24"/>
        </w:rPr>
        <w:t xml:space="preserve">seasonal </w:t>
      </w:r>
      <w:r w:rsidR="00BB6685" w:rsidRPr="007A0472">
        <w:rPr>
          <w:rFonts w:ascii="Arial" w:hAnsi="Arial" w:cs="Arial"/>
          <w:sz w:val="24"/>
          <w:szCs w:val="24"/>
        </w:rPr>
        <w:t xml:space="preserve">fluctuations even if </w:t>
      </w:r>
      <w:r w:rsidR="00A44061" w:rsidRPr="007A0472">
        <w:rPr>
          <w:rFonts w:ascii="Arial" w:hAnsi="Arial" w:cs="Arial"/>
          <w:sz w:val="24"/>
          <w:szCs w:val="24"/>
        </w:rPr>
        <w:t>large areas are</w:t>
      </w:r>
      <w:r w:rsidR="00BB6685" w:rsidRPr="007A0472">
        <w:rPr>
          <w:rFonts w:ascii="Arial" w:hAnsi="Arial" w:cs="Arial"/>
          <w:sz w:val="24"/>
          <w:szCs w:val="24"/>
        </w:rPr>
        <w:t xml:space="preserve"> flooded</w:t>
      </w:r>
      <w:r w:rsidR="00875E26" w:rsidRPr="007A0472">
        <w:rPr>
          <w:rFonts w:ascii="Arial" w:hAnsi="Arial" w:cs="Arial"/>
          <w:sz w:val="24"/>
          <w:szCs w:val="24"/>
        </w:rPr>
        <w:t xml:space="preserve"> for a </w:t>
      </w:r>
      <w:r w:rsidR="00DB617B" w:rsidRPr="007A0472">
        <w:rPr>
          <w:rFonts w:ascii="Arial" w:hAnsi="Arial" w:cs="Arial"/>
          <w:sz w:val="24"/>
          <w:szCs w:val="24"/>
        </w:rPr>
        <w:t>reservoir</w:t>
      </w:r>
      <w:r w:rsidR="00B74516" w:rsidRPr="007A0472">
        <w:rPr>
          <w:rFonts w:ascii="Arial" w:hAnsi="Arial" w:cs="Arial"/>
          <w:sz w:val="24"/>
          <w:szCs w:val="24"/>
        </w:rPr>
        <w:t>.</w:t>
      </w:r>
      <w:r w:rsidR="001A01F3" w:rsidRPr="007A0472">
        <w:rPr>
          <w:rFonts w:ascii="Arial" w:hAnsi="Arial" w:cs="Arial"/>
          <w:sz w:val="24"/>
          <w:szCs w:val="24"/>
          <w:vertAlign w:val="superscript"/>
        </w:rPr>
        <w:fldChar w:fldCharType="begin"/>
      </w:r>
      <w:r w:rsidR="00114555">
        <w:rPr>
          <w:rFonts w:ascii="Arial" w:hAnsi="Arial" w:cs="Arial"/>
          <w:sz w:val="24"/>
          <w:szCs w:val="24"/>
          <w:vertAlign w:val="superscript"/>
        </w:rPr>
        <w:instrText xml:space="preserve"> ADDIN EN.CITE &lt;EndNote&gt;&lt;Cite&gt;&lt;Author&gt;Gyamfi&lt;/Author&gt;&lt;Year&gt;2015&lt;/Year&gt;&lt;RecNum&gt;464&lt;/RecNum&gt;&lt;DisplayText&gt;10&lt;/DisplayText&gt;&lt;record&gt;&lt;rec-number&gt;464&lt;/rec-number&gt;&lt;foreign-keys&gt;&lt;key app="EN" db-id="2e29exfe3dp2f8ee02pve0tiwa9paarpxppr" timestamp="1588039872"&gt;464&lt;/key&gt;&lt;/foreign-keys&gt;&lt;ref-type name="Journal Article"&gt;17&lt;/ref-type&gt;&lt;contributors&gt;&lt;authors&gt;&lt;author&gt;Gyamfi, S.&lt;/author&gt;&lt;author&gt;Modjinou, M.&lt;/author&gt;&lt;author&gt;Djordjevic, S.&lt;/author&gt;&lt;/authors&gt;&lt;/contributors&gt;&lt;titles&gt;&lt;title&gt;Improving electricity supply security in Ghana-The potential of renewable energy&lt;/title&gt;&lt;secondary-title&gt;Renewable &amp;amp; Sustainable Energy Reviews&lt;/secondary-title&gt;&lt;/titles&gt;&lt;periodical&gt;&lt;full-title&gt;Renewable &amp;amp; Sustainable Energy Reviews&lt;/full-title&gt;&lt;/periodical&gt;&lt;pages&gt;1035-1045&lt;/pages&gt;&lt;volume&gt;43&lt;/volume&gt;&lt;dates&gt;&lt;year&gt;2015&lt;/year&gt;&lt;pub-dates&gt;&lt;date&gt;Mar&lt;/date&gt;&lt;/pub-dates&gt;&lt;/dates&gt;&lt;isbn&gt;1364-0321&lt;/isbn&gt;&lt;accession-num&gt;WOS:000348880600081&lt;/accession-num&gt;&lt;urls&gt;&lt;related-urls&gt;&lt;url&gt;&amp;lt;Go to ISI&amp;gt;://WOS:000348880600081&lt;/url&gt;&lt;/related-urls&gt;&lt;/urls&gt;&lt;electronic-resource-num&gt;10.1016/j.rser.2014.11.102&lt;/electronic-resource-num&gt;&lt;/record&gt;&lt;/Cite&gt;&lt;/EndNote&gt;</w:instrText>
      </w:r>
      <w:r w:rsidR="001A01F3" w:rsidRPr="007A0472">
        <w:rPr>
          <w:rFonts w:ascii="Arial" w:hAnsi="Arial" w:cs="Arial"/>
          <w:sz w:val="24"/>
          <w:szCs w:val="24"/>
          <w:vertAlign w:val="superscript"/>
        </w:rPr>
        <w:fldChar w:fldCharType="separate"/>
      </w:r>
      <w:r w:rsidR="00114555">
        <w:rPr>
          <w:rFonts w:ascii="Arial" w:hAnsi="Arial" w:cs="Arial"/>
          <w:noProof/>
          <w:sz w:val="24"/>
          <w:szCs w:val="24"/>
          <w:vertAlign w:val="superscript"/>
        </w:rPr>
        <w:t>10</w:t>
      </w:r>
      <w:r w:rsidR="001A01F3" w:rsidRPr="007A0472">
        <w:rPr>
          <w:rFonts w:ascii="Arial" w:hAnsi="Arial" w:cs="Arial"/>
          <w:sz w:val="24"/>
          <w:szCs w:val="24"/>
          <w:vertAlign w:val="superscript"/>
        </w:rPr>
        <w:fldChar w:fldCharType="end"/>
      </w:r>
      <w:r w:rsidR="00BB6685" w:rsidRPr="007A0472">
        <w:rPr>
          <w:rFonts w:ascii="Arial" w:hAnsi="Arial" w:cs="Arial"/>
          <w:sz w:val="24"/>
          <w:szCs w:val="24"/>
        </w:rPr>
        <w:t xml:space="preserve"> </w:t>
      </w:r>
    </w:p>
    <w:p w14:paraId="667B4E07" w14:textId="21216810" w:rsidR="00BB6685" w:rsidRPr="007A0472" w:rsidRDefault="00BB6685" w:rsidP="00BB6685">
      <w:pPr>
        <w:ind w:firstLine="720"/>
        <w:jc w:val="both"/>
        <w:rPr>
          <w:rFonts w:ascii="Arial" w:hAnsi="Arial" w:cs="Arial"/>
          <w:sz w:val="24"/>
          <w:szCs w:val="24"/>
        </w:rPr>
      </w:pPr>
      <w:r w:rsidRPr="007A0472">
        <w:rPr>
          <w:rFonts w:ascii="Arial" w:hAnsi="Arial" w:cs="Arial"/>
          <w:sz w:val="24"/>
          <w:szCs w:val="24"/>
        </w:rPr>
        <w:t xml:space="preserve">The intensification of agriculture in Asia and Latin American – known as the “Green Revolution” – is largely responsible for </w:t>
      </w:r>
      <w:r w:rsidR="001C4276" w:rsidRPr="007A0472">
        <w:rPr>
          <w:rFonts w:ascii="Arial" w:hAnsi="Arial" w:cs="Arial"/>
          <w:sz w:val="24"/>
          <w:szCs w:val="24"/>
        </w:rPr>
        <w:t>providing</w:t>
      </w:r>
      <w:r w:rsidRPr="007A0472">
        <w:rPr>
          <w:rFonts w:ascii="Arial" w:hAnsi="Arial" w:cs="Arial"/>
          <w:sz w:val="24"/>
          <w:szCs w:val="24"/>
        </w:rPr>
        <w:t xml:space="preserve"> food </w:t>
      </w:r>
      <w:r w:rsidR="001C4276" w:rsidRPr="007A0472">
        <w:rPr>
          <w:rFonts w:ascii="Arial" w:hAnsi="Arial" w:cs="Arial"/>
          <w:sz w:val="24"/>
          <w:szCs w:val="24"/>
        </w:rPr>
        <w:t xml:space="preserve">to </w:t>
      </w:r>
      <w:r w:rsidR="008519C6" w:rsidRPr="007A0472">
        <w:rPr>
          <w:rFonts w:ascii="Arial" w:hAnsi="Arial" w:cs="Arial"/>
          <w:sz w:val="24"/>
          <w:szCs w:val="24"/>
        </w:rPr>
        <w:t>growing</w:t>
      </w:r>
      <w:r w:rsidR="001C4276" w:rsidRPr="007A0472">
        <w:rPr>
          <w:rFonts w:ascii="Arial" w:hAnsi="Arial" w:cs="Arial"/>
          <w:sz w:val="24"/>
          <w:szCs w:val="24"/>
        </w:rPr>
        <w:t xml:space="preserve"> population</w:t>
      </w:r>
      <w:r w:rsidR="008519C6" w:rsidRPr="007A0472">
        <w:rPr>
          <w:rFonts w:ascii="Arial" w:hAnsi="Arial" w:cs="Arial"/>
          <w:sz w:val="24"/>
          <w:szCs w:val="24"/>
        </w:rPr>
        <w:t>s</w:t>
      </w:r>
      <w:r w:rsidR="001C4276" w:rsidRPr="007A0472">
        <w:rPr>
          <w:rFonts w:ascii="Arial" w:hAnsi="Arial" w:cs="Arial"/>
          <w:sz w:val="24"/>
          <w:szCs w:val="24"/>
        </w:rPr>
        <w:t xml:space="preserve"> </w:t>
      </w:r>
      <w:r w:rsidRPr="007A0472">
        <w:rPr>
          <w:rFonts w:ascii="Arial" w:hAnsi="Arial" w:cs="Arial"/>
          <w:sz w:val="24"/>
          <w:szCs w:val="24"/>
        </w:rPr>
        <w:t>in the second half of the 20</w:t>
      </w:r>
      <w:r w:rsidRPr="007A0472">
        <w:rPr>
          <w:rFonts w:ascii="Arial" w:hAnsi="Arial" w:cs="Arial"/>
          <w:sz w:val="24"/>
          <w:szCs w:val="24"/>
          <w:vertAlign w:val="superscript"/>
        </w:rPr>
        <w:t>th</w:t>
      </w:r>
      <w:r w:rsidRPr="007A0472">
        <w:rPr>
          <w:rFonts w:ascii="Arial" w:hAnsi="Arial" w:cs="Arial"/>
          <w:sz w:val="24"/>
          <w:szCs w:val="24"/>
        </w:rPr>
        <w:t xml:space="preserve"> century</w:t>
      </w:r>
      <w:r w:rsidR="00B74516" w:rsidRPr="007A0472">
        <w:rPr>
          <w:rFonts w:ascii="Arial" w:hAnsi="Arial" w:cs="Arial"/>
          <w:sz w:val="24"/>
          <w:szCs w:val="24"/>
        </w:rPr>
        <w:t>.</w:t>
      </w:r>
      <w:r w:rsidR="001A01F3" w:rsidRPr="007A0472">
        <w:rPr>
          <w:rFonts w:ascii="Arial" w:hAnsi="Arial" w:cs="Arial"/>
          <w:sz w:val="24"/>
          <w:szCs w:val="24"/>
          <w:vertAlign w:val="superscript"/>
        </w:rPr>
        <w:fldChar w:fldCharType="begin"/>
      </w:r>
      <w:r w:rsidR="00114555">
        <w:rPr>
          <w:rFonts w:ascii="Arial" w:hAnsi="Arial" w:cs="Arial"/>
          <w:sz w:val="24"/>
          <w:szCs w:val="24"/>
          <w:vertAlign w:val="superscript"/>
        </w:rPr>
        <w:instrText xml:space="preserve"> ADDIN EN.CITE &lt;EndNote&gt;&lt;Cite&gt;&lt;Author&gt;Khush&lt;/Author&gt;&lt;Year&gt;2001&lt;/Year&gt;&lt;RecNum&gt;465&lt;/RecNum&gt;&lt;DisplayText&gt;11&lt;/DisplayText&gt;&lt;record&gt;&lt;rec-number&gt;465&lt;/rec-number&gt;&lt;foreign-keys&gt;&lt;key app="EN" db-id="2e29exfe3dp2f8ee02pve0tiwa9paarpxppr" timestamp="1588040334"&gt;465&lt;/key&gt;&lt;/foreign-keys&gt;&lt;ref-type name="Journal Article"&gt;17&lt;/ref-type&gt;&lt;contributors&gt;&lt;authors&gt;&lt;author&gt;Khush, G. S.&lt;/author&gt;&lt;/authors&gt;&lt;/contributors&gt;&lt;titles&gt;&lt;title&gt;Green revolution: the way forward&lt;/title&gt;&lt;secondary-title&gt;Nature Reviews Genetics&lt;/secondary-title&gt;&lt;/titles&gt;&lt;periodical&gt;&lt;full-title&gt;Nature Reviews Genetics&lt;/full-title&gt;&lt;/periodical&gt;&lt;pages&gt;815-822&lt;/pages&gt;&lt;volume&gt;2&lt;/volume&gt;&lt;number&gt;10&lt;/number&gt;&lt;dates&gt;&lt;year&gt;2001&lt;/year&gt;&lt;pub-dates&gt;&lt;date&gt;Oct&lt;/date&gt;&lt;/pub-dates&gt;&lt;/dates&gt;&lt;isbn&gt;1471-0056&lt;/isbn&gt;&lt;accession-num&gt;WOS:000171361400017&lt;/accession-num&gt;&lt;urls&gt;&lt;related-urls&gt;&lt;url&gt;&amp;lt;Go to ISI&amp;gt;://WOS:000171361400017&lt;/url&gt;&lt;/related-urls&gt;&lt;/urls&gt;&lt;electronic-resource-num&gt;10.1038/35093585&lt;/electronic-resource-num&gt;&lt;/record&gt;&lt;/Cite&gt;&lt;/EndNote&gt;</w:instrText>
      </w:r>
      <w:r w:rsidR="001A01F3" w:rsidRPr="007A0472">
        <w:rPr>
          <w:rFonts w:ascii="Arial" w:hAnsi="Arial" w:cs="Arial"/>
          <w:sz w:val="24"/>
          <w:szCs w:val="24"/>
          <w:vertAlign w:val="superscript"/>
        </w:rPr>
        <w:fldChar w:fldCharType="separate"/>
      </w:r>
      <w:r w:rsidR="00114555">
        <w:rPr>
          <w:rFonts w:ascii="Arial" w:hAnsi="Arial" w:cs="Arial"/>
          <w:noProof/>
          <w:sz w:val="24"/>
          <w:szCs w:val="24"/>
          <w:vertAlign w:val="superscript"/>
        </w:rPr>
        <w:t>11</w:t>
      </w:r>
      <w:r w:rsidR="001A01F3" w:rsidRPr="007A0472">
        <w:rPr>
          <w:rFonts w:ascii="Arial" w:hAnsi="Arial" w:cs="Arial"/>
          <w:sz w:val="24"/>
          <w:szCs w:val="24"/>
          <w:vertAlign w:val="superscript"/>
        </w:rPr>
        <w:fldChar w:fldCharType="end"/>
      </w:r>
      <w:r w:rsidRPr="007A0472">
        <w:rPr>
          <w:rFonts w:ascii="Arial" w:hAnsi="Arial" w:cs="Arial"/>
          <w:sz w:val="24"/>
          <w:szCs w:val="24"/>
        </w:rPr>
        <w:t xml:space="preserve"> This transformation was rooted in improved seed varieties, but it was crucially supplemented by fertilizer</w:t>
      </w:r>
      <w:r w:rsidR="001C4276" w:rsidRPr="007A0472">
        <w:rPr>
          <w:rFonts w:ascii="Arial" w:hAnsi="Arial" w:cs="Arial"/>
          <w:sz w:val="24"/>
          <w:szCs w:val="24"/>
        </w:rPr>
        <w:t>s</w:t>
      </w:r>
      <w:r w:rsidRPr="007A0472">
        <w:rPr>
          <w:rFonts w:ascii="Arial" w:hAnsi="Arial" w:cs="Arial"/>
          <w:sz w:val="24"/>
          <w:szCs w:val="24"/>
        </w:rPr>
        <w:t xml:space="preserve"> and irrigation to the point where increased yields shifted farmers from subsistence to market orientation through rising incomes</w:t>
      </w:r>
      <w:r w:rsidR="00B74516" w:rsidRPr="007A0472">
        <w:rPr>
          <w:rFonts w:ascii="Arial" w:hAnsi="Arial" w:cs="Arial"/>
          <w:sz w:val="24"/>
          <w:szCs w:val="24"/>
        </w:rPr>
        <w:t>.</w:t>
      </w:r>
      <w:r w:rsidR="001A01F3" w:rsidRPr="007A0472">
        <w:rPr>
          <w:rFonts w:ascii="Arial" w:hAnsi="Arial" w:cs="Arial"/>
          <w:sz w:val="24"/>
          <w:szCs w:val="24"/>
          <w:vertAlign w:val="superscript"/>
        </w:rPr>
        <w:fldChar w:fldCharType="begin"/>
      </w:r>
      <w:r w:rsidR="00114555">
        <w:rPr>
          <w:rFonts w:ascii="Arial" w:hAnsi="Arial" w:cs="Arial"/>
          <w:sz w:val="24"/>
          <w:szCs w:val="24"/>
          <w:vertAlign w:val="superscript"/>
        </w:rPr>
        <w:instrText xml:space="preserve"> ADDIN EN.CITE &lt;EndNote&gt;&lt;Cite&gt;&lt;Author&gt;Pingali&lt;/Author&gt;&lt;Year&gt;1997&lt;/Year&gt;&lt;RecNum&gt;152&lt;/RecNum&gt;&lt;DisplayText&gt;12&lt;/DisplayText&gt;&lt;record&gt;&lt;rec-number&gt;152&lt;/rec-number&gt;&lt;foreign-keys&gt;&lt;key app="EN" db-id="2e29exfe3dp2f8ee02pve0tiwa9paarpxppr" timestamp="1542128514"&gt;152&lt;/key&gt;&lt;/foreign-keys&gt;&lt;ref-type name="Journal Article"&gt;17&lt;/ref-type&gt;&lt;contributors&gt;&lt;authors&gt;&lt;author&gt;Pingali, Prabhu L.&lt;/author&gt;&lt;/authors&gt;&lt;/contributors&gt;&lt;titles&gt;&lt;title&gt;From Subsistence to Commercial Production Systems: The Transformation of Asian Agriculture&lt;/title&gt;&lt;secondary-title&gt;American Journal of Agricultural Economics&lt;/secondary-title&gt;&lt;/titles&gt;&lt;periodical&gt;&lt;full-title&gt;American Journal of Agricultural Economics&lt;/full-title&gt;&lt;/periodical&gt;&lt;pages&gt;628&lt;/pages&gt;&lt;volume&gt;79&lt;/volume&gt;&lt;dates&gt;&lt;year&gt;1997&lt;/year&gt;&lt;/dates&gt;&lt;isbn&gt;0002-9092&lt;/isbn&gt;&lt;accession-num&gt;19981800149&lt;/accession-num&gt;&lt;urls&gt;&lt;/urls&gt;&lt;electronic-resource-num&gt;10.2307/1244162&lt;/electronic-resource-num&gt;&lt;/record&gt;&lt;/Cite&gt;&lt;/EndNote&gt;</w:instrText>
      </w:r>
      <w:r w:rsidR="001A01F3" w:rsidRPr="007A0472">
        <w:rPr>
          <w:rFonts w:ascii="Arial" w:hAnsi="Arial" w:cs="Arial"/>
          <w:sz w:val="24"/>
          <w:szCs w:val="24"/>
          <w:vertAlign w:val="superscript"/>
        </w:rPr>
        <w:fldChar w:fldCharType="separate"/>
      </w:r>
      <w:r w:rsidR="00114555">
        <w:rPr>
          <w:rFonts w:ascii="Arial" w:hAnsi="Arial" w:cs="Arial"/>
          <w:noProof/>
          <w:sz w:val="24"/>
          <w:szCs w:val="24"/>
          <w:vertAlign w:val="superscript"/>
        </w:rPr>
        <w:t>12</w:t>
      </w:r>
      <w:r w:rsidR="001A01F3" w:rsidRPr="007A0472">
        <w:rPr>
          <w:rFonts w:ascii="Arial" w:hAnsi="Arial" w:cs="Arial"/>
          <w:sz w:val="24"/>
          <w:szCs w:val="24"/>
          <w:vertAlign w:val="superscript"/>
        </w:rPr>
        <w:fldChar w:fldCharType="end"/>
      </w:r>
      <w:r w:rsidRPr="007A0472">
        <w:rPr>
          <w:rFonts w:ascii="Arial" w:hAnsi="Arial" w:cs="Arial"/>
          <w:sz w:val="24"/>
          <w:szCs w:val="24"/>
        </w:rPr>
        <w:t xml:space="preserve"> SSA has largely not enjoyed these benefits, and has instead tried (unsuccessfully) to meet food demands through extensive rather intensive agriculture. Originally, the improved seed varieties of the 1950s-1970s were not suitable for the climates of SSA</w:t>
      </w:r>
      <w:r w:rsidR="00B74516" w:rsidRPr="007A0472">
        <w:rPr>
          <w:rFonts w:ascii="Arial" w:hAnsi="Arial" w:cs="Arial"/>
          <w:sz w:val="24"/>
          <w:szCs w:val="24"/>
        </w:rPr>
        <w:t>,</w:t>
      </w:r>
      <w:r w:rsidR="001A01F3" w:rsidRPr="007A0472">
        <w:rPr>
          <w:rFonts w:ascii="Arial" w:hAnsi="Arial" w:cs="Arial"/>
          <w:sz w:val="24"/>
          <w:szCs w:val="24"/>
          <w:vertAlign w:val="superscript"/>
        </w:rPr>
        <w:fldChar w:fldCharType="begin"/>
      </w:r>
      <w:r w:rsidR="00114555">
        <w:rPr>
          <w:rFonts w:ascii="Arial" w:hAnsi="Arial" w:cs="Arial"/>
          <w:sz w:val="24"/>
          <w:szCs w:val="24"/>
          <w:vertAlign w:val="superscript"/>
        </w:rPr>
        <w:instrText xml:space="preserve"> ADDIN EN.CITE &lt;EndNote&gt;&lt;Cite&gt;&lt;Author&gt;Evenson&lt;/Author&gt;&lt;Year&gt;2003&lt;/Year&gt;&lt;RecNum&gt;468&lt;/RecNum&gt;&lt;DisplayText&gt;13&lt;/DisplayText&gt;&lt;record&gt;&lt;rec-number&gt;468&lt;/rec-number&gt;&lt;foreign-keys&gt;&lt;key app="EN" db-id="2e29exfe3dp2f8ee02pve0tiwa9paarpxppr" timestamp="1588040804"&gt;468&lt;/key&gt;&lt;/foreign-keys&gt;&lt;ref-type name="Journal Article"&gt;17&lt;/ref-type&gt;&lt;contributors&gt;&lt;authors&gt;&lt;author&gt;Evenson, R. E.&lt;/author&gt;&lt;author&gt;Gollin, D.&lt;/author&gt;&lt;/authors&gt;&lt;/contributors&gt;&lt;titles&gt;&lt;title&gt;Assessing the impact of the Green Revolution, 1960 to 2000&lt;/title&gt;&lt;secondary-title&gt;Science&lt;/secondary-title&gt;&lt;/titles&gt;&lt;periodical&gt;&lt;full-title&gt;Science&lt;/full-title&gt;&lt;/periodical&gt;&lt;pages&gt;758-762&lt;/pages&gt;&lt;volume&gt;300&lt;/volume&gt;&lt;number&gt;5620&lt;/number&gt;&lt;dates&gt;&lt;year&gt;2003&lt;/year&gt;&lt;pub-dates&gt;&lt;date&gt;May&lt;/date&gt;&lt;/pub-dates&gt;&lt;/dates&gt;&lt;isbn&gt;0036-8075&lt;/isbn&gt;&lt;accession-num&gt;WOS:000182579800038&lt;/accession-num&gt;&lt;urls&gt;&lt;related-urls&gt;&lt;url&gt;&amp;lt;Go to ISI&amp;gt;://WOS:000182579800038&lt;/url&gt;&lt;/related-urls&gt;&lt;/urls&gt;&lt;electronic-resource-num&gt;10.1126/science.1078710&lt;/electronic-resource-num&gt;&lt;/record&gt;&lt;/Cite&gt;&lt;/EndNote&gt;</w:instrText>
      </w:r>
      <w:r w:rsidR="001A01F3" w:rsidRPr="007A0472">
        <w:rPr>
          <w:rFonts w:ascii="Arial" w:hAnsi="Arial" w:cs="Arial"/>
          <w:sz w:val="24"/>
          <w:szCs w:val="24"/>
          <w:vertAlign w:val="superscript"/>
        </w:rPr>
        <w:fldChar w:fldCharType="separate"/>
      </w:r>
      <w:r w:rsidR="00114555">
        <w:rPr>
          <w:rFonts w:ascii="Arial" w:hAnsi="Arial" w:cs="Arial"/>
          <w:noProof/>
          <w:sz w:val="24"/>
          <w:szCs w:val="24"/>
          <w:vertAlign w:val="superscript"/>
        </w:rPr>
        <w:t>13</w:t>
      </w:r>
      <w:r w:rsidR="001A01F3" w:rsidRPr="007A0472">
        <w:rPr>
          <w:rFonts w:ascii="Arial" w:hAnsi="Arial" w:cs="Arial"/>
          <w:sz w:val="24"/>
          <w:szCs w:val="24"/>
          <w:vertAlign w:val="superscript"/>
        </w:rPr>
        <w:fldChar w:fldCharType="end"/>
      </w:r>
      <w:r w:rsidRPr="007A0472">
        <w:rPr>
          <w:rFonts w:ascii="Arial" w:hAnsi="Arial" w:cs="Arial"/>
          <w:sz w:val="24"/>
          <w:szCs w:val="24"/>
        </w:rPr>
        <w:t xml:space="preserve"> but more recently the problem has shifted to limited financing, lack of infrastructure, underdeveloped markets and poor soil productivity. Even if seed varieties capable of growing in infertile soil can be developed</w:t>
      </w:r>
      <w:r w:rsidR="00B74516" w:rsidRPr="007A0472">
        <w:rPr>
          <w:rFonts w:ascii="Arial" w:hAnsi="Arial" w:cs="Arial"/>
          <w:sz w:val="24"/>
          <w:szCs w:val="24"/>
        </w:rPr>
        <w:t>,</w:t>
      </w:r>
      <w:r w:rsidR="001A01F3" w:rsidRPr="007A0472">
        <w:rPr>
          <w:rFonts w:ascii="Arial" w:hAnsi="Arial" w:cs="Arial"/>
          <w:sz w:val="24"/>
          <w:szCs w:val="24"/>
          <w:vertAlign w:val="superscript"/>
        </w:rPr>
        <w:fldChar w:fldCharType="begin"/>
      </w:r>
      <w:r w:rsidR="00114555">
        <w:rPr>
          <w:rFonts w:ascii="Arial" w:hAnsi="Arial" w:cs="Arial"/>
          <w:sz w:val="24"/>
          <w:szCs w:val="24"/>
          <w:vertAlign w:val="superscript"/>
        </w:rPr>
        <w:instrText xml:space="preserve"> ADDIN EN.CITE &lt;EndNote&gt;&lt;Cite&gt;&lt;Author&gt;Lynch&lt;/Author&gt;&lt;Year&gt;2007&lt;/Year&gt;&lt;RecNum&gt;527&lt;/RecNum&gt;&lt;DisplayText&gt;14&lt;/DisplayText&gt;&lt;record&gt;&lt;rec-number&gt;527&lt;/rec-number&gt;&lt;foreign-keys&gt;&lt;key app="EN" db-id="2e29exfe3dp2f8ee02pve0tiwa9paarpxppr" timestamp="1588189694"&gt;527&lt;/key&gt;&lt;/foreign-keys&gt;&lt;ref-type name="Journal Article"&gt;17&lt;/ref-type&gt;&lt;contributors&gt;&lt;authors&gt;&lt;author&gt;Lynch, J. P.&lt;/author&gt;&lt;/authors&gt;&lt;/contributors&gt;&lt;titles&gt;&lt;title&gt;Roots of the second green revolution&lt;/title&gt;&lt;secondary-title&gt;Australian Journal of Botany&lt;/secondary-title&gt;&lt;/titles&gt;&lt;periodical&gt;&lt;full-title&gt;Australian Journal of Botany&lt;/full-title&gt;&lt;/periodical&gt;&lt;pages&gt;493-512&lt;/pages&gt;&lt;volume&gt;55&lt;/volume&gt;&lt;number&gt;5&lt;/number&gt;&lt;dates&gt;&lt;year&gt;2007&lt;/year&gt;&lt;/dates&gt;&lt;isbn&gt;0067-1924&lt;/isbn&gt;&lt;accession-num&gt;WOS:000248796000001&lt;/accession-num&gt;&lt;urls&gt;&lt;related-urls&gt;&lt;url&gt;&amp;lt;Go to ISI&amp;gt;://WOS:000248796000001&lt;/url&gt;&lt;/related-urls&gt;&lt;/urls&gt;&lt;electronic-resource-num&gt;10.1071/bt06118&lt;/electronic-resource-num&gt;&lt;/record&gt;&lt;/Cite&gt;&lt;/EndNote&gt;</w:instrText>
      </w:r>
      <w:r w:rsidR="001A01F3" w:rsidRPr="007A0472">
        <w:rPr>
          <w:rFonts w:ascii="Arial" w:hAnsi="Arial" w:cs="Arial"/>
          <w:sz w:val="24"/>
          <w:szCs w:val="24"/>
          <w:vertAlign w:val="superscript"/>
        </w:rPr>
        <w:fldChar w:fldCharType="separate"/>
      </w:r>
      <w:r w:rsidR="00114555">
        <w:rPr>
          <w:rFonts w:ascii="Arial" w:hAnsi="Arial" w:cs="Arial"/>
          <w:noProof/>
          <w:sz w:val="24"/>
          <w:szCs w:val="24"/>
          <w:vertAlign w:val="superscript"/>
        </w:rPr>
        <w:t>14</w:t>
      </w:r>
      <w:r w:rsidR="001A01F3" w:rsidRPr="007A0472">
        <w:rPr>
          <w:rFonts w:ascii="Arial" w:hAnsi="Arial" w:cs="Arial"/>
          <w:sz w:val="24"/>
          <w:szCs w:val="24"/>
          <w:vertAlign w:val="superscript"/>
        </w:rPr>
        <w:fldChar w:fldCharType="end"/>
      </w:r>
      <w:r w:rsidRPr="007A0472">
        <w:rPr>
          <w:rFonts w:ascii="Arial" w:hAnsi="Arial" w:cs="Arial"/>
          <w:sz w:val="24"/>
          <w:szCs w:val="24"/>
        </w:rPr>
        <w:t xml:space="preserve"> the problem remains the balance of key nutrients in the soil when extraction</w:t>
      </w:r>
      <w:r w:rsidR="00313AE3" w:rsidRPr="007A0472">
        <w:rPr>
          <w:rFonts w:ascii="Arial" w:hAnsi="Arial" w:cs="Arial"/>
          <w:sz w:val="24"/>
          <w:szCs w:val="24"/>
        </w:rPr>
        <w:t xml:space="preserve"> through crops</w:t>
      </w:r>
      <w:r w:rsidRPr="007A0472">
        <w:rPr>
          <w:rFonts w:ascii="Arial" w:hAnsi="Arial" w:cs="Arial"/>
          <w:sz w:val="24"/>
          <w:szCs w:val="24"/>
        </w:rPr>
        <w:t xml:space="preserve"> outweighs </w:t>
      </w:r>
      <w:r w:rsidR="00313AE3" w:rsidRPr="007A0472">
        <w:rPr>
          <w:rFonts w:ascii="Arial" w:hAnsi="Arial" w:cs="Arial"/>
          <w:sz w:val="24"/>
          <w:szCs w:val="24"/>
        </w:rPr>
        <w:t xml:space="preserve">natural regeneration and a systemic deficiency </w:t>
      </w:r>
      <w:r w:rsidR="00CE6049" w:rsidRPr="007A0472">
        <w:rPr>
          <w:rFonts w:ascii="Arial" w:hAnsi="Arial" w:cs="Arial"/>
          <w:sz w:val="24"/>
          <w:szCs w:val="24"/>
        </w:rPr>
        <w:t>is established</w:t>
      </w:r>
      <w:r w:rsidRPr="007A0472">
        <w:rPr>
          <w:rFonts w:ascii="Arial" w:hAnsi="Arial" w:cs="Arial"/>
          <w:sz w:val="24"/>
          <w:szCs w:val="24"/>
        </w:rPr>
        <w:t xml:space="preserve">. Indeed, average agricultural production has dropped during the past 50 years, and it is largely attributed </w:t>
      </w:r>
      <w:r w:rsidRPr="007A0472">
        <w:rPr>
          <w:rFonts w:ascii="Arial" w:hAnsi="Arial" w:cs="Arial"/>
          <w:sz w:val="24"/>
          <w:szCs w:val="24"/>
        </w:rPr>
        <w:lastRenderedPageBreak/>
        <w:t xml:space="preserve">to the mining of soil nutrients which extracts </w:t>
      </w:r>
      <w:r w:rsidR="0076229D" w:rsidRPr="007A0472">
        <w:rPr>
          <w:rFonts w:ascii="Arial" w:hAnsi="Arial" w:cs="Arial"/>
          <w:sz w:val="24"/>
          <w:szCs w:val="24"/>
        </w:rPr>
        <w:t xml:space="preserve">on average </w:t>
      </w:r>
      <w:r w:rsidRPr="007A0472">
        <w:rPr>
          <w:rFonts w:ascii="Arial" w:hAnsi="Arial" w:cs="Arial"/>
          <w:sz w:val="24"/>
          <w:szCs w:val="24"/>
        </w:rPr>
        <w:t>22</w:t>
      </w:r>
      <w:r w:rsidR="001C4276" w:rsidRPr="007A0472">
        <w:rPr>
          <w:rFonts w:ascii="Arial" w:hAnsi="Arial" w:cs="Arial"/>
          <w:sz w:val="24"/>
          <w:szCs w:val="24"/>
        </w:rPr>
        <w:t xml:space="preserve"> </w:t>
      </w:r>
      <w:r w:rsidRPr="007A0472">
        <w:rPr>
          <w:rFonts w:ascii="Arial" w:hAnsi="Arial" w:cs="Arial"/>
          <w:sz w:val="24"/>
          <w:szCs w:val="24"/>
        </w:rPr>
        <w:t xml:space="preserve">kg </w:t>
      </w:r>
      <w:r w:rsidR="008433CF">
        <w:rPr>
          <w:rFonts w:ascii="Arial" w:hAnsi="Arial" w:cs="Arial"/>
          <w:sz w:val="24"/>
          <w:szCs w:val="24"/>
        </w:rPr>
        <w:t>nitrogen</w:t>
      </w:r>
      <w:r w:rsidRPr="007A0472">
        <w:rPr>
          <w:rFonts w:ascii="Arial" w:hAnsi="Arial" w:cs="Arial"/>
          <w:sz w:val="24"/>
          <w:szCs w:val="24"/>
        </w:rPr>
        <w:t>, 2.5</w:t>
      </w:r>
      <w:r w:rsidR="001C4276" w:rsidRPr="007A0472">
        <w:rPr>
          <w:rFonts w:ascii="Arial" w:hAnsi="Arial" w:cs="Arial"/>
          <w:sz w:val="24"/>
          <w:szCs w:val="24"/>
        </w:rPr>
        <w:t xml:space="preserve"> </w:t>
      </w:r>
      <w:r w:rsidRPr="007A0472">
        <w:rPr>
          <w:rFonts w:ascii="Arial" w:hAnsi="Arial" w:cs="Arial"/>
          <w:sz w:val="24"/>
          <w:szCs w:val="24"/>
        </w:rPr>
        <w:t xml:space="preserve">kg </w:t>
      </w:r>
      <w:r w:rsidR="008433CF">
        <w:rPr>
          <w:rFonts w:ascii="Arial" w:hAnsi="Arial" w:cs="Arial"/>
          <w:sz w:val="24"/>
          <w:szCs w:val="24"/>
        </w:rPr>
        <w:t>phosphorous</w:t>
      </w:r>
      <w:r w:rsidRPr="007A0472">
        <w:rPr>
          <w:rFonts w:ascii="Arial" w:hAnsi="Arial" w:cs="Arial"/>
          <w:sz w:val="24"/>
          <w:szCs w:val="24"/>
        </w:rPr>
        <w:t>, and 15</w:t>
      </w:r>
      <w:r w:rsidR="001C4276" w:rsidRPr="007A0472">
        <w:rPr>
          <w:rFonts w:ascii="Arial" w:hAnsi="Arial" w:cs="Arial"/>
          <w:sz w:val="24"/>
          <w:szCs w:val="24"/>
        </w:rPr>
        <w:t xml:space="preserve"> </w:t>
      </w:r>
      <w:r w:rsidRPr="007A0472">
        <w:rPr>
          <w:rFonts w:ascii="Arial" w:hAnsi="Arial" w:cs="Arial"/>
          <w:sz w:val="24"/>
          <w:szCs w:val="24"/>
        </w:rPr>
        <w:t xml:space="preserve">kg </w:t>
      </w:r>
      <w:r w:rsidR="008433CF">
        <w:rPr>
          <w:rFonts w:ascii="Arial" w:hAnsi="Arial" w:cs="Arial"/>
          <w:sz w:val="24"/>
          <w:szCs w:val="24"/>
        </w:rPr>
        <w:t>potassium</w:t>
      </w:r>
      <w:r w:rsidRPr="007A0472">
        <w:rPr>
          <w:rFonts w:ascii="Arial" w:hAnsi="Arial" w:cs="Arial"/>
          <w:sz w:val="24"/>
          <w:szCs w:val="24"/>
        </w:rPr>
        <w:t xml:space="preserve"> </w:t>
      </w:r>
      <w:r w:rsidR="001C4276" w:rsidRPr="007A0472">
        <w:rPr>
          <w:rFonts w:ascii="Arial" w:hAnsi="Arial" w:cs="Arial"/>
          <w:sz w:val="24"/>
          <w:szCs w:val="24"/>
        </w:rPr>
        <w:t xml:space="preserve"> per hectare </w:t>
      </w:r>
      <w:r w:rsidRPr="007A0472">
        <w:rPr>
          <w:rFonts w:ascii="Arial" w:hAnsi="Arial" w:cs="Arial"/>
          <w:sz w:val="24"/>
          <w:szCs w:val="24"/>
        </w:rPr>
        <w:t>each year</w:t>
      </w:r>
      <w:r w:rsidR="00B74516" w:rsidRPr="007A0472">
        <w:rPr>
          <w:rFonts w:ascii="Arial" w:hAnsi="Arial" w:cs="Arial"/>
          <w:sz w:val="24"/>
          <w:szCs w:val="24"/>
        </w:rPr>
        <w:t>.</w:t>
      </w:r>
      <w:r w:rsidR="001A01F3" w:rsidRPr="007A0472">
        <w:rPr>
          <w:rFonts w:ascii="Arial" w:hAnsi="Arial" w:cs="Arial"/>
          <w:sz w:val="24"/>
          <w:szCs w:val="24"/>
          <w:vertAlign w:val="superscript"/>
        </w:rPr>
        <w:fldChar w:fldCharType="begin"/>
      </w:r>
      <w:r w:rsidR="00114555">
        <w:rPr>
          <w:rFonts w:ascii="Arial" w:hAnsi="Arial" w:cs="Arial"/>
          <w:sz w:val="24"/>
          <w:szCs w:val="24"/>
          <w:vertAlign w:val="superscript"/>
        </w:rPr>
        <w:instrText xml:space="preserve"> ADDIN EN.CITE &lt;EndNote&gt;&lt;Cite&gt;&lt;Author&gt;Sanchez&lt;/Author&gt;&lt;Year&gt;2005&lt;/Year&gt;&lt;RecNum&gt;442&lt;/RecNum&gt;&lt;DisplayText&gt;2, 15&lt;/DisplayText&gt;&lt;record&gt;&lt;rec-number&gt;442&lt;/rec-number&gt;&lt;foreign-keys&gt;&lt;key app="EN" db-id="2e29exfe3dp2f8ee02pve0tiwa9paarpxppr" timestamp="1588022055"&gt;442&lt;/key&gt;&lt;/foreign-keys&gt;&lt;ref-type name="Journal Article"&gt;17&lt;/ref-type&gt;&lt;contributors&gt;&lt;authors&gt;&lt;author&gt;Sanchez, P. A.&lt;/author&gt;&lt;author&gt;Swaminathan, M. S.&lt;/author&gt;&lt;/authors&gt;&lt;/contributors&gt;&lt;titles&gt;&lt;title&gt;Hunger in Africa: the link between unhealthy people and unhealthy soils&lt;/title&gt;&lt;secondary-title&gt;Lancet&lt;/secondary-title&gt;&lt;/titles&gt;&lt;periodical&gt;&lt;full-title&gt;Lancet&lt;/full-title&gt;&lt;/periodical&gt;&lt;pages&gt;442-444&lt;/pages&gt;&lt;volume&gt;365&lt;/volume&gt;&lt;number&gt;9457&lt;/number&gt;&lt;dates&gt;&lt;year&gt;2005&lt;/year&gt;&lt;pub-dates&gt;&lt;date&gt;Jan-Feb&lt;/date&gt;&lt;/pub-dates&gt;&lt;/dates&gt;&lt;isbn&gt;0140-6736&lt;/isbn&gt;&lt;accession-num&gt;WOS:000226610900033&lt;/accession-num&gt;&lt;urls&gt;&lt;related-urls&gt;&lt;url&gt;&amp;lt;Go to ISI&amp;gt;://WOS:000226610900033&lt;/url&gt;&lt;/related-urls&gt;&lt;/urls&gt;&lt;/record&gt;&lt;/Cite&gt;&lt;Cite&gt;&lt;Author&gt;Bumb&lt;/Author&gt;&lt;Year&gt;2011&lt;/Year&gt;&lt;RecNum&gt;449&lt;/RecNum&gt;&lt;record&gt;&lt;rec-number&gt;449&lt;/rec-number&gt;&lt;foreign-keys&gt;&lt;key app="EN" db-id="2e29exfe3dp2f8ee02pve0tiwa9paarpxppr" timestamp="1588025443"&gt;449&lt;/key&gt;&lt;/foreign-keys&gt;&lt;ref-type name="Report"&gt;27&lt;/ref-type&gt;&lt;contributors&gt;&lt;authors&gt;&lt;author&gt;Balu L. Bumb&lt;/author&gt;&lt;author&gt;Michael E. Johnson&lt;/author&gt;&lt;author&gt;Porfirio A. Fuentes&lt;/author&gt;&lt;/authors&gt;&lt;/contributors&gt;&lt;titles&gt;&lt;title&gt;Policy Options for Improving Regional Fertilizer Markets in West Africa&lt;/title&gt;&lt;/titles&gt;&lt;dates&gt;&lt;year&gt;2011&lt;/year&gt;&lt;/dates&gt;&lt;publisher&gt;International Food Policy Research Institute&lt;/publisher&gt;&lt;urls&gt;&lt;/urls&gt;&lt;/record&gt;&lt;/Cite&gt;&lt;/EndNote&gt;</w:instrText>
      </w:r>
      <w:r w:rsidR="001A01F3" w:rsidRPr="007A0472">
        <w:rPr>
          <w:rFonts w:ascii="Arial" w:hAnsi="Arial" w:cs="Arial"/>
          <w:sz w:val="24"/>
          <w:szCs w:val="24"/>
          <w:vertAlign w:val="superscript"/>
        </w:rPr>
        <w:fldChar w:fldCharType="separate"/>
      </w:r>
      <w:r w:rsidR="00114555">
        <w:rPr>
          <w:rFonts w:ascii="Arial" w:hAnsi="Arial" w:cs="Arial"/>
          <w:noProof/>
          <w:sz w:val="24"/>
          <w:szCs w:val="24"/>
          <w:vertAlign w:val="superscript"/>
        </w:rPr>
        <w:t>2, 15</w:t>
      </w:r>
      <w:r w:rsidR="001A01F3" w:rsidRPr="007A0472">
        <w:rPr>
          <w:rFonts w:ascii="Arial" w:hAnsi="Arial" w:cs="Arial"/>
          <w:sz w:val="24"/>
          <w:szCs w:val="24"/>
          <w:vertAlign w:val="superscript"/>
        </w:rPr>
        <w:fldChar w:fldCharType="end"/>
      </w:r>
      <w:r w:rsidRPr="007A0472">
        <w:rPr>
          <w:rFonts w:ascii="Arial" w:hAnsi="Arial" w:cs="Arial"/>
          <w:sz w:val="24"/>
          <w:szCs w:val="24"/>
        </w:rPr>
        <w:t xml:space="preserve"> </w:t>
      </w:r>
    </w:p>
    <w:p w14:paraId="06BF220F" w14:textId="058B99EE" w:rsidR="00904A68" w:rsidRPr="007A0472" w:rsidRDefault="00C44727" w:rsidP="00C44727">
      <w:pPr>
        <w:ind w:firstLine="720"/>
        <w:jc w:val="both"/>
        <w:rPr>
          <w:rFonts w:ascii="Arial" w:hAnsi="Arial" w:cs="Arial"/>
          <w:sz w:val="24"/>
          <w:szCs w:val="24"/>
        </w:rPr>
      </w:pPr>
      <w:r w:rsidRPr="007A0472">
        <w:rPr>
          <w:rFonts w:ascii="Arial" w:hAnsi="Arial" w:cs="Arial"/>
          <w:sz w:val="24"/>
          <w:szCs w:val="24"/>
        </w:rPr>
        <w:t xml:space="preserve">The ammonia molecule sits at the intersection of increasing agricultural production </w:t>
      </w:r>
      <w:r w:rsidR="005A6C80" w:rsidRPr="007A0472">
        <w:rPr>
          <w:rFonts w:ascii="Arial" w:hAnsi="Arial" w:cs="Arial"/>
          <w:sz w:val="24"/>
          <w:szCs w:val="24"/>
        </w:rPr>
        <w:t>through the use of</w:t>
      </w:r>
      <w:r w:rsidRPr="007A0472">
        <w:rPr>
          <w:rFonts w:ascii="Arial" w:hAnsi="Arial" w:cs="Arial"/>
          <w:sz w:val="24"/>
          <w:szCs w:val="24"/>
        </w:rPr>
        <w:t xml:space="preserve"> fertilizer</w:t>
      </w:r>
      <w:r w:rsidR="005A6C80" w:rsidRPr="007A0472">
        <w:rPr>
          <w:rFonts w:ascii="Arial" w:hAnsi="Arial" w:cs="Arial"/>
          <w:sz w:val="24"/>
          <w:szCs w:val="24"/>
        </w:rPr>
        <w:t>s</w:t>
      </w:r>
      <w:r w:rsidRPr="007A0472">
        <w:rPr>
          <w:rFonts w:ascii="Arial" w:hAnsi="Arial" w:cs="Arial"/>
          <w:sz w:val="24"/>
          <w:szCs w:val="24"/>
        </w:rPr>
        <w:t xml:space="preserve"> and adopting intermittent renewable energy</w:t>
      </w:r>
      <w:r w:rsidR="00FA69A9" w:rsidRPr="007A0472">
        <w:rPr>
          <w:rFonts w:ascii="Arial" w:hAnsi="Arial" w:cs="Arial"/>
          <w:sz w:val="24"/>
          <w:szCs w:val="24"/>
        </w:rPr>
        <w:t xml:space="preserve"> in SSA</w:t>
      </w:r>
      <w:r w:rsidRPr="007A0472">
        <w:rPr>
          <w:rFonts w:ascii="Arial" w:hAnsi="Arial" w:cs="Arial"/>
          <w:sz w:val="24"/>
          <w:szCs w:val="24"/>
        </w:rPr>
        <w:t>. The cornerstone of increased fertilizer use (and agricultural output) in the 20</w:t>
      </w:r>
      <w:r w:rsidRPr="007A0472">
        <w:rPr>
          <w:rFonts w:ascii="Arial" w:hAnsi="Arial" w:cs="Arial"/>
          <w:sz w:val="24"/>
          <w:szCs w:val="24"/>
          <w:vertAlign w:val="superscript"/>
        </w:rPr>
        <w:t>th</w:t>
      </w:r>
      <w:r w:rsidRPr="007A0472">
        <w:rPr>
          <w:rFonts w:ascii="Arial" w:hAnsi="Arial" w:cs="Arial"/>
          <w:sz w:val="24"/>
          <w:szCs w:val="24"/>
        </w:rPr>
        <w:t xml:space="preserve"> century is the Haber-Bosch (HB) </w:t>
      </w:r>
      <w:r w:rsidR="00F372F7" w:rsidRPr="007A0472">
        <w:rPr>
          <w:rFonts w:ascii="Arial" w:hAnsi="Arial" w:cs="Arial"/>
          <w:sz w:val="24"/>
          <w:szCs w:val="24"/>
        </w:rPr>
        <w:t xml:space="preserve">process </w:t>
      </w:r>
      <w:r w:rsidRPr="007A0472">
        <w:rPr>
          <w:rFonts w:ascii="Arial" w:hAnsi="Arial" w:cs="Arial"/>
          <w:sz w:val="24"/>
          <w:szCs w:val="24"/>
        </w:rPr>
        <w:t xml:space="preserve">for </w:t>
      </w:r>
      <w:r w:rsidR="00726F16" w:rsidRPr="007A0472">
        <w:rPr>
          <w:rFonts w:ascii="Arial" w:hAnsi="Arial" w:cs="Arial"/>
          <w:sz w:val="24"/>
          <w:szCs w:val="24"/>
        </w:rPr>
        <w:t xml:space="preserve">the </w:t>
      </w:r>
      <w:r w:rsidRPr="007A0472">
        <w:rPr>
          <w:rFonts w:ascii="Arial" w:hAnsi="Arial" w:cs="Arial"/>
          <w:sz w:val="24"/>
          <w:szCs w:val="24"/>
        </w:rPr>
        <w:t xml:space="preserve">synthesis of the ammonia, which </w:t>
      </w:r>
      <w:r w:rsidR="00726F16" w:rsidRPr="007A0472">
        <w:rPr>
          <w:rFonts w:ascii="Arial" w:hAnsi="Arial" w:cs="Arial"/>
          <w:sz w:val="24"/>
          <w:szCs w:val="24"/>
        </w:rPr>
        <w:t>is</w:t>
      </w:r>
      <w:r w:rsidR="005A6C80" w:rsidRPr="007A0472">
        <w:rPr>
          <w:rFonts w:ascii="Arial" w:hAnsi="Arial" w:cs="Arial"/>
          <w:sz w:val="24"/>
          <w:szCs w:val="24"/>
        </w:rPr>
        <w:t xml:space="preserve"> then</w:t>
      </w:r>
      <w:r w:rsidR="00726F16" w:rsidRPr="007A0472">
        <w:rPr>
          <w:rFonts w:ascii="Arial" w:hAnsi="Arial" w:cs="Arial"/>
          <w:sz w:val="24"/>
          <w:szCs w:val="24"/>
        </w:rPr>
        <w:t xml:space="preserve"> converted </w:t>
      </w:r>
      <w:r w:rsidR="005A6C80" w:rsidRPr="007A0472">
        <w:rPr>
          <w:rFonts w:ascii="Arial" w:hAnsi="Arial" w:cs="Arial"/>
          <w:sz w:val="24"/>
          <w:szCs w:val="24"/>
        </w:rPr>
        <w:t>in</w:t>
      </w:r>
      <w:r w:rsidR="00726F16" w:rsidRPr="007A0472">
        <w:rPr>
          <w:rFonts w:ascii="Arial" w:hAnsi="Arial" w:cs="Arial"/>
          <w:sz w:val="24"/>
          <w:szCs w:val="24"/>
        </w:rPr>
        <w:t xml:space="preserve">to </w:t>
      </w:r>
      <w:r w:rsidR="00D74AA7">
        <w:rPr>
          <w:rFonts w:ascii="Arial" w:hAnsi="Arial" w:cs="Arial"/>
          <w:sz w:val="24"/>
          <w:szCs w:val="24"/>
        </w:rPr>
        <w:t>nitrogen</w:t>
      </w:r>
      <w:r w:rsidR="001A6366">
        <w:rPr>
          <w:rFonts w:ascii="Arial" w:hAnsi="Arial" w:cs="Arial"/>
          <w:sz w:val="24"/>
          <w:szCs w:val="24"/>
        </w:rPr>
        <w:t xml:space="preserve"> based </w:t>
      </w:r>
      <w:r w:rsidR="00726F16" w:rsidRPr="007A0472">
        <w:rPr>
          <w:rFonts w:ascii="Arial" w:hAnsi="Arial" w:cs="Arial"/>
          <w:sz w:val="24"/>
          <w:szCs w:val="24"/>
        </w:rPr>
        <w:t>fertilizers</w:t>
      </w:r>
      <w:r w:rsidR="001A6366">
        <w:rPr>
          <w:rFonts w:ascii="Arial" w:hAnsi="Arial" w:cs="Arial"/>
          <w:sz w:val="24"/>
          <w:szCs w:val="24"/>
        </w:rPr>
        <w:t xml:space="preserve"> (N-fertilizers)</w:t>
      </w:r>
      <w:r w:rsidR="00726F16" w:rsidRPr="007A0472">
        <w:rPr>
          <w:rFonts w:ascii="Arial" w:hAnsi="Arial" w:cs="Arial"/>
          <w:sz w:val="24"/>
          <w:szCs w:val="24"/>
        </w:rPr>
        <w:t xml:space="preserve">. </w:t>
      </w:r>
      <w:r w:rsidRPr="007A0472">
        <w:rPr>
          <w:rFonts w:ascii="Arial" w:hAnsi="Arial" w:cs="Arial"/>
          <w:sz w:val="24"/>
          <w:szCs w:val="24"/>
        </w:rPr>
        <w:t xml:space="preserve">The conventional </w:t>
      </w:r>
      <w:r w:rsidR="00F372F7" w:rsidRPr="007A0472">
        <w:rPr>
          <w:rFonts w:ascii="Arial" w:hAnsi="Arial" w:cs="Arial"/>
          <w:sz w:val="24"/>
          <w:szCs w:val="24"/>
        </w:rPr>
        <w:t>HB</w:t>
      </w:r>
      <w:r w:rsidRPr="007A0472">
        <w:rPr>
          <w:rFonts w:ascii="Arial" w:hAnsi="Arial" w:cs="Arial"/>
          <w:sz w:val="24"/>
          <w:szCs w:val="24"/>
        </w:rPr>
        <w:t xml:space="preserve"> process uses methane as </w:t>
      </w:r>
      <w:r w:rsidR="00726F16" w:rsidRPr="007A0472">
        <w:rPr>
          <w:rFonts w:ascii="Arial" w:hAnsi="Arial" w:cs="Arial"/>
          <w:sz w:val="24"/>
          <w:szCs w:val="24"/>
        </w:rPr>
        <w:t>an</w:t>
      </w:r>
      <w:r w:rsidRPr="007A0472">
        <w:rPr>
          <w:rFonts w:ascii="Arial" w:hAnsi="Arial" w:cs="Arial"/>
          <w:sz w:val="24"/>
          <w:szCs w:val="24"/>
        </w:rPr>
        <w:t xml:space="preserve"> energy source</w:t>
      </w:r>
      <w:r w:rsidR="00726F16" w:rsidRPr="007A0472">
        <w:rPr>
          <w:rFonts w:ascii="Arial" w:hAnsi="Arial" w:cs="Arial"/>
          <w:sz w:val="24"/>
          <w:szCs w:val="24"/>
        </w:rPr>
        <w:t xml:space="preserve"> and feedstock of hydrogen to combine with nitrogen from the air</w:t>
      </w:r>
      <w:r w:rsidR="008519C6" w:rsidRPr="007A0472">
        <w:rPr>
          <w:rFonts w:ascii="Arial" w:hAnsi="Arial" w:cs="Arial"/>
          <w:sz w:val="24"/>
          <w:szCs w:val="24"/>
        </w:rPr>
        <w:t xml:space="preserve"> </w:t>
      </w:r>
      <w:r w:rsidR="00E03324" w:rsidRPr="007A0472">
        <w:rPr>
          <w:rFonts w:ascii="Arial" w:hAnsi="Arial" w:cs="Arial"/>
          <w:sz w:val="24"/>
          <w:szCs w:val="24"/>
        </w:rPr>
        <w:t>to</w:t>
      </w:r>
      <w:r w:rsidR="008519C6" w:rsidRPr="007A0472">
        <w:rPr>
          <w:rFonts w:ascii="Arial" w:hAnsi="Arial" w:cs="Arial"/>
          <w:sz w:val="24"/>
          <w:szCs w:val="24"/>
        </w:rPr>
        <w:t xml:space="preserve"> synthesize</w:t>
      </w:r>
      <w:r w:rsidR="00726F16" w:rsidRPr="007A0472">
        <w:rPr>
          <w:rFonts w:ascii="Arial" w:hAnsi="Arial" w:cs="Arial"/>
          <w:sz w:val="24"/>
          <w:szCs w:val="24"/>
        </w:rPr>
        <w:t xml:space="preserve"> ammonia</w:t>
      </w:r>
      <w:r w:rsidR="00294E8E" w:rsidRPr="007A0472">
        <w:rPr>
          <w:rFonts w:ascii="Arial" w:hAnsi="Arial" w:cs="Arial"/>
          <w:sz w:val="24"/>
          <w:szCs w:val="24"/>
        </w:rPr>
        <w:t xml:space="preserve"> (</w:t>
      </w:r>
      <w:r w:rsidR="00294E8E" w:rsidRPr="007A0472">
        <w:rPr>
          <w:rFonts w:ascii="Arial" w:hAnsi="Arial" w:cs="Arial"/>
          <w:i/>
          <w:sz w:val="24"/>
          <w:szCs w:val="24"/>
        </w:rPr>
        <w:t>brown ammonia</w:t>
      </w:r>
      <w:r w:rsidR="00294E8E" w:rsidRPr="007A0472">
        <w:rPr>
          <w:rFonts w:ascii="Arial" w:hAnsi="Arial" w:cs="Arial"/>
          <w:sz w:val="24"/>
          <w:szCs w:val="24"/>
        </w:rPr>
        <w:t>)</w:t>
      </w:r>
      <w:r w:rsidR="00726F16" w:rsidRPr="007A0472">
        <w:rPr>
          <w:rFonts w:ascii="Arial" w:hAnsi="Arial" w:cs="Arial"/>
          <w:sz w:val="24"/>
          <w:szCs w:val="24"/>
        </w:rPr>
        <w:t>. However,</w:t>
      </w:r>
      <w:r w:rsidRPr="007A0472">
        <w:rPr>
          <w:rFonts w:ascii="Arial" w:hAnsi="Arial" w:cs="Arial"/>
          <w:sz w:val="24"/>
          <w:szCs w:val="24"/>
        </w:rPr>
        <w:t xml:space="preserve"> the lack of established natural gas suppl</w:t>
      </w:r>
      <w:r w:rsidR="008519C6" w:rsidRPr="007A0472">
        <w:rPr>
          <w:rFonts w:ascii="Arial" w:hAnsi="Arial" w:cs="Arial"/>
          <w:sz w:val="24"/>
          <w:szCs w:val="24"/>
        </w:rPr>
        <w:t>ies</w:t>
      </w:r>
      <w:r w:rsidRPr="007A0472">
        <w:rPr>
          <w:rFonts w:ascii="Arial" w:hAnsi="Arial" w:cs="Arial"/>
          <w:sz w:val="24"/>
          <w:szCs w:val="24"/>
        </w:rPr>
        <w:t xml:space="preserve"> in many SSA countries (and strained natural gas supplies in those with established wells) makes local production of nitrogen fertilizers infeasible. Recently, an electrically driven </w:t>
      </w:r>
      <w:r w:rsidR="00A473DA" w:rsidRPr="007A0472">
        <w:rPr>
          <w:rFonts w:ascii="Arial" w:hAnsi="Arial" w:cs="Arial"/>
          <w:sz w:val="24"/>
          <w:szCs w:val="24"/>
        </w:rPr>
        <w:t>HB</w:t>
      </w:r>
      <w:r w:rsidRPr="007A0472">
        <w:rPr>
          <w:rFonts w:ascii="Arial" w:hAnsi="Arial" w:cs="Arial"/>
          <w:sz w:val="24"/>
          <w:szCs w:val="24"/>
        </w:rPr>
        <w:t xml:space="preserve"> process has gained attention for </w:t>
      </w:r>
      <w:r w:rsidR="00726F16" w:rsidRPr="007A0472">
        <w:rPr>
          <w:rFonts w:ascii="Arial" w:hAnsi="Arial" w:cs="Arial"/>
          <w:sz w:val="24"/>
          <w:szCs w:val="24"/>
        </w:rPr>
        <w:t>the</w:t>
      </w:r>
      <w:r w:rsidRPr="007A0472">
        <w:rPr>
          <w:rFonts w:ascii="Arial" w:hAnsi="Arial" w:cs="Arial"/>
          <w:sz w:val="24"/>
          <w:szCs w:val="24"/>
        </w:rPr>
        <w:t xml:space="preserve"> possible coupling with renewable </w:t>
      </w:r>
      <w:r w:rsidR="00A35FBC" w:rsidRPr="007A0472">
        <w:rPr>
          <w:rFonts w:ascii="Arial" w:hAnsi="Arial" w:cs="Arial"/>
          <w:sz w:val="24"/>
          <w:szCs w:val="24"/>
        </w:rPr>
        <w:t>electricity</w:t>
      </w:r>
      <w:r w:rsidR="00294E8E" w:rsidRPr="007A0472">
        <w:rPr>
          <w:rFonts w:ascii="Arial" w:hAnsi="Arial" w:cs="Arial"/>
          <w:sz w:val="24"/>
          <w:szCs w:val="24"/>
        </w:rPr>
        <w:t xml:space="preserve"> (</w:t>
      </w:r>
      <w:r w:rsidR="00294E8E" w:rsidRPr="007A0472">
        <w:rPr>
          <w:rFonts w:ascii="Arial" w:hAnsi="Arial" w:cs="Arial"/>
          <w:i/>
          <w:sz w:val="24"/>
          <w:szCs w:val="24"/>
        </w:rPr>
        <w:t>green ammonia</w:t>
      </w:r>
      <w:r w:rsidR="00294E8E" w:rsidRPr="007A0472">
        <w:rPr>
          <w:rFonts w:ascii="Arial" w:hAnsi="Arial" w:cs="Arial"/>
          <w:sz w:val="24"/>
          <w:szCs w:val="24"/>
        </w:rPr>
        <w:t>)</w:t>
      </w:r>
      <w:r w:rsidR="00B74516" w:rsidRPr="007A0472">
        <w:rPr>
          <w:rFonts w:ascii="Arial" w:hAnsi="Arial" w:cs="Arial"/>
          <w:sz w:val="24"/>
          <w:szCs w:val="24"/>
        </w:rPr>
        <w:t>.</w:t>
      </w:r>
      <w:r w:rsidR="00EF5AEF" w:rsidRPr="007A0472">
        <w:rPr>
          <w:rFonts w:ascii="Arial" w:hAnsi="Arial" w:cs="Arial"/>
          <w:sz w:val="24"/>
          <w:szCs w:val="24"/>
          <w:vertAlign w:val="superscript"/>
        </w:rPr>
        <w:fldChar w:fldCharType="begin"/>
      </w:r>
      <w:r w:rsidR="00114555">
        <w:rPr>
          <w:rFonts w:ascii="Arial" w:hAnsi="Arial" w:cs="Arial"/>
          <w:sz w:val="24"/>
          <w:szCs w:val="24"/>
          <w:vertAlign w:val="superscript"/>
        </w:rPr>
        <w:instrText xml:space="preserve"> ADDIN EN.CITE &lt;EndNote&gt;&lt;Cite&gt;&lt;Year&gt;2020&lt;/Year&gt;&lt;RecNum&gt;487&lt;/RecNum&gt;&lt;DisplayText&gt;16&lt;/DisplayText&gt;&lt;record&gt;&lt;rec-number&gt;487&lt;/rec-number&gt;&lt;foreign-keys&gt;&lt;key app="EN" db-id="2e29exfe3dp2f8ee02pve0tiwa9paarpxppr" timestamp="1588077984"&gt;487&lt;/key&gt;&lt;/foreign-keys&gt;&lt;ref-type name="Report"&gt;27&lt;/ref-type&gt;&lt;contributors&gt;&lt;secondary-authors&gt;&lt;author&gt;Bill David&lt;/author&gt;&lt;/secondary-authors&gt;&lt;tertiary-authors&gt;&lt;author&gt;The Royal Society&lt;/author&gt;&lt;/tertiary-authors&gt;&lt;/contributors&gt;&lt;titles&gt;&lt;title&gt;Ammonia: zero-carbon fertilizer, fuel and energy store&lt;/title&gt;&lt;/titles&gt;&lt;dates&gt;&lt;year&gt;2020&lt;/year&gt;&lt;/dates&gt;&lt;urls&gt;&lt;/urls&gt;&lt;/record&gt;&lt;/Cite&gt;&lt;/EndNote&gt;</w:instrText>
      </w:r>
      <w:r w:rsidR="00EF5AEF" w:rsidRPr="007A0472">
        <w:rPr>
          <w:rFonts w:ascii="Arial" w:hAnsi="Arial" w:cs="Arial"/>
          <w:sz w:val="24"/>
          <w:szCs w:val="24"/>
          <w:vertAlign w:val="superscript"/>
        </w:rPr>
        <w:fldChar w:fldCharType="separate"/>
      </w:r>
      <w:r w:rsidR="00114555">
        <w:rPr>
          <w:rFonts w:ascii="Arial" w:hAnsi="Arial" w:cs="Arial"/>
          <w:noProof/>
          <w:sz w:val="24"/>
          <w:szCs w:val="24"/>
          <w:vertAlign w:val="superscript"/>
        </w:rPr>
        <w:t>16</w:t>
      </w:r>
      <w:r w:rsidR="00EF5AEF" w:rsidRPr="007A0472">
        <w:rPr>
          <w:rFonts w:ascii="Arial" w:hAnsi="Arial" w:cs="Arial"/>
          <w:sz w:val="24"/>
          <w:szCs w:val="24"/>
          <w:vertAlign w:val="superscript"/>
        </w:rPr>
        <w:fldChar w:fldCharType="end"/>
      </w:r>
      <w:r w:rsidRPr="007A0472">
        <w:rPr>
          <w:rFonts w:ascii="Arial" w:hAnsi="Arial" w:cs="Arial"/>
          <w:sz w:val="24"/>
          <w:szCs w:val="24"/>
        </w:rPr>
        <w:t xml:space="preserve"> In this process, hydrogen is derived from water through electrolysis and nitrogen is separated from air</w:t>
      </w:r>
      <w:r w:rsidR="00A473DA" w:rsidRPr="007A0472">
        <w:rPr>
          <w:rFonts w:ascii="Arial" w:hAnsi="Arial" w:cs="Arial"/>
          <w:sz w:val="24"/>
          <w:szCs w:val="24"/>
        </w:rPr>
        <w:t xml:space="preserve"> through pressure swing adsorption (PSA)</w:t>
      </w:r>
      <w:r w:rsidR="00FA69A9" w:rsidRPr="007A0472">
        <w:rPr>
          <w:rFonts w:ascii="Arial" w:hAnsi="Arial" w:cs="Arial"/>
          <w:sz w:val="24"/>
          <w:szCs w:val="24"/>
        </w:rPr>
        <w:t>, allowing renewable energy</w:t>
      </w:r>
      <w:r w:rsidR="00326CD3" w:rsidRPr="007A0472">
        <w:rPr>
          <w:rFonts w:ascii="Arial" w:hAnsi="Arial" w:cs="Arial"/>
          <w:sz w:val="24"/>
          <w:szCs w:val="24"/>
        </w:rPr>
        <w:t>,</w:t>
      </w:r>
      <w:r w:rsidR="00FA69A9" w:rsidRPr="007A0472">
        <w:rPr>
          <w:rFonts w:ascii="Arial" w:hAnsi="Arial" w:cs="Arial"/>
          <w:sz w:val="24"/>
          <w:szCs w:val="24"/>
        </w:rPr>
        <w:t xml:space="preserve"> plentiful in SSA</w:t>
      </w:r>
      <w:r w:rsidR="00326CD3" w:rsidRPr="007A0472">
        <w:rPr>
          <w:rFonts w:ascii="Arial" w:hAnsi="Arial" w:cs="Arial"/>
          <w:sz w:val="24"/>
          <w:szCs w:val="24"/>
        </w:rPr>
        <w:t>,</w:t>
      </w:r>
      <w:r w:rsidR="00FA69A9" w:rsidRPr="007A0472">
        <w:rPr>
          <w:rFonts w:ascii="Arial" w:hAnsi="Arial" w:cs="Arial"/>
          <w:sz w:val="24"/>
          <w:szCs w:val="24"/>
        </w:rPr>
        <w:t xml:space="preserve"> to produce N-fertilizer. In addition, ammonia can act as a hydrogen carrier to store energy in a dense liquid form and buffer </w:t>
      </w:r>
      <w:r w:rsidR="00904A68" w:rsidRPr="007A0472">
        <w:rPr>
          <w:rFonts w:ascii="Arial" w:hAnsi="Arial" w:cs="Arial"/>
          <w:sz w:val="24"/>
          <w:szCs w:val="24"/>
        </w:rPr>
        <w:t xml:space="preserve">the supply of </w:t>
      </w:r>
      <w:r w:rsidR="00FA69A9" w:rsidRPr="007A0472">
        <w:rPr>
          <w:rFonts w:ascii="Arial" w:hAnsi="Arial" w:cs="Arial"/>
          <w:sz w:val="24"/>
          <w:szCs w:val="24"/>
        </w:rPr>
        <w:t xml:space="preserve">renewable energy </w:t>
      </w:r>
      <w:r w:rsidR="00904A68" w:rsidRPr="007A0472">
        <w:rPr>
          <w:rFonts w:ascii="Arial" w:hAnsi="Arial" w:cs="Arial"/>
          <w:sz w:val="24"/>
          <w:szCs w:val="24"/>
        </w:rPr>
        <w:t>for the electricity grid. Solar and wind energy fluctuates on the time scale of hours and days, while hydroelectric energy fluctuates seasonally – particularly in SSA</w:t>
      </w:r>
      <w:r w:rsidR="00A473DA" w:rsidRPr="007A0472">
        <w:rPr>
          <w:rFonts w:ascii="Arial" w:hAnsi="Arial" w:cs="Arial"/>
          <w:sz w:val="24"/>
          <w:szCs w:val="24"/>
        </w:rPr>
        <w:t xml:space="preserve"> – making it ideal for the electric HB process</w:t>
      </w:r>
      <w:r w:rsidR="00904A68" w:rsidRPr="007A0472">
        <w:rPr>
          <w:rFonts w:ascii="Arial" w:hAnsi="Arial" w:cs="Arial"/>
          <w:sz w:val="24"/>
          <w:szCs w:val="24"/>
        </w:rPr>
        <w:t xml:space="preserve">. </w:t>
      </w:r>
    </w:p>
    <w:p w14:paraId="7F0204CD" w14:textId="39C28DAC" w:rsidR="005C446E" w:rsidRPr="007A0472" w:rsidRDefault="005C446E" w:rsidP="00B82800">
      <w:pPr>
        <w:ind w:firstLine="720"/>
        <w:jc w:val="both"/>
        <w:rPr>
          <w:rFonts w:ascii="Arial" w:hAnsi="Arial" w:cs="Arial"/>
          <w:sz w:val="24"/>
          <w:szCs w:val="24"/>
        </w:rPr>
      </w:pPr>
      <w:r w:rsidRPr="007A0472">
        <w:rPr>
          <w:rFonts w:ascii="Arial" w:hAnsi="Arial" w:cs="Arial"/>
          <w:sz w:val="24"/>
          <w:szCs w:val="24"/>
        </w:rPr>
        <w:t>Sierra Leone</w:t>
      </w:r>
      <w:r w:rsidR="00FB49D6" w:rsidRPr="007A0472">
        <w:rPr>
          <w:rFonts w:ascii="Arial" w:hAnsi="Arial" w:cs="Arial"/>
          <w:sz w:val="24"/>
          <w:szCs w:val="24"/>
        </w:rPr>
        <w:t xml:space="preserve"> ranks as the country with the 8</w:t>
      </w:r>
      <w:r w:rsidR="00FB49D6" w:rsidRPr="007A0472">
        <w:rPr>
          <w:rFonts w:ascii="Arial" w:hAnsi="Arial" w:cs="Arial"/>
          <w:sz w:val="24"/>
          <w:szCs w:val="24"/>
          <w:vertAlign w:val="superscript"/>
        </w:rPr>
        <w:t>th</w:t>
      </w:r>
      <w:r w:rsidR="00FB49D6" w:rsidRPr="007A0472">
        <w:rPr>
          <w:rFonts w:ascii="Arial" w:hAnsi="Arial" w:cs="Arial"/>
          <w:sz w:val="24"/>
          <w:szCs w:val="24"/>
        </w:rPr>
        <w:t xml:space="preserve"> lowest human development index out of 189 countries and is well below UN thresholds of </w:t>
      </w:r>
      <w:r w:rsidR="00C90C8D" w:rsidRPr="007A0472">
        <w:rPr>
          <w:rFonts w:ascii="Arial" w:hAnsi="Arial" w:cs="Arial"/>
          <w:sz w:val="24"/>
          <w:szCs w:val="24"/>
        </w:rPr>
        <w:t>least developed countries</w:t>
      </w:r>
      <w:r w:rsidR="00B74516" w:rsidRPr="007A0472">
        <w:rPr>
          <w:rFonts w:ascii="Arial" w:hAnsi="Arial" w:cs="Arial"/>
          <w:sz w:val="24"/>
          <w:szCs w:val="24"/>
        </w:rPr>
        <w:t>.</w:t>
      </w:r>
      <w:r w:rsidR="00117869" w:rsidRPr="007A0472">
        <w:rPr>
          <w:rFonts w:ascii="Arial" w:hAnsi="Arial" w:cs="Arial"/>
          <w:sz w:val="24"/>
          <w:szCs w:val="24"/>
          <w:vertAlign w:val="superscript"/>
        </w:rPr>
        <w:fldChar w:fldCharType="begin"/>
      </w:r>
      <w:r w:rsidR="00114555">
        <w:rPr>
          <w:rFonts w:ascii="Arial" w:hAnsi="Arial" w:cs="Arial"/>
          <w:sz w:val="24"/>
          <w:szCs w:val="24"/>
          <w:vertAlign w:val="superscript"/>
        </w:rPr>
        <w:instrText xml:space="preserve"> ADDIN EN.CITE &lt;EndNote&gt;&lt;Cite&gt;&lt;Year&gt;2019&lt;/Year&gt;&lt;RecNum&gt;443&lt;/RecNum&gt;&lt;DisplayText&gt;17, 18&lt;/DisplayText&gt;&lt;record&gt;&lt;rec-number&gt;443&lt;/rec-number&gt;&lt;foreign-keys&gt;&lt;key app="EN" db-id="2e29exfe3dp2f8ee02pve0tiwa9paarpxppr" timestamp="1588022857"&gt;443&lt;/key&gt;&lt;/foreign-keys&gt;&lt;ref-type name="Dataset"&gt;59&lt;/ref-type&gt;&lt;contributors&gt;&lt;secondary-authors&gt;&lt;author&gt;United Nations Development Programme&lt;/author&gt;&lt;/secondary-authors&gt;&lt;/contributors&gt;&lt;titles&gt;&lt;title&gt;2019 Human Development Index Ranking&lt;/title&gt;&lt;/titles&gt;&lt;dates&gt;&lt;year&gt;2019&lt;/year&gt;&lt;/dates&gt;&lt;urls&gt;&lt;related-urls&gt;&lt;url&gt;http://hdr.undp.org/en/content/2019-human-development-index-ranking&lt;/url&gt;&lt;/related-urls&gt;&lt;/urls&gt;&lt;/record&gt;&lt;/Cite&gt;&lt;Cite&gt;&lt;Year&gt;2020&lt;/Year&gt;&lt;RecNum&gt;444&lt;/RecNum&gt;&lt;record&gt;&lt;rec-number&gt;444&lt;/rec-number&gt;&lt;foreign-keys&gt;&lt;key app="EN" db-id="2e29exfe3dp2f8ee02pve0tiwa9paarpxppr" timestamp="1588023126"&gt;444&lt;/key&gt;&lt;/foreign-keys&gt;&lt;ref-type name="Web Page"&gt;12&lt;/ref-type&gt;&lt;contributors&gt;&lt;/contributors&gt;&lt;titles&gt;&lt;title&gt;Least Developed Countries (LDCs)&lt;/title&gt;&lt;/titles&gt;&lt;number&gt;27-4-20&lt;/number&gt;&lt;dates&gt;&lt;year&gt;2020&lt;/year&gt;&lt;/dates&gt;&lt;publisher&gt;United Nations Department of Economic and Social Affairs&lt;/publisher&gt;&lt;urls&gt;&lt;related-urls&gt;&lt;url&gt;https://www.un.org/development/desa/dpad/least-developed-country-category.html&lt;/url&gt;&lt;/related-urls&gt;&lt;/urls&gt;&lt;/record&gt;&lt;/Cite&gt;&lt;/EndNote&gt;</w:instrText>
      </w:r>
      <w:r w:rsidR="00117869" w:rsidRPr="007A0472">
        <w:rPr>
          <w:rFonts w:ascii="Arial" w:hAnsi="Arial" w:cs="Arial"/>
          <w:sz w:val="24"/>
          <w:szCs w:val="24"/>
          <w:vertAlign w:val="superscript"/>
        </w:rPr>
        <w:fldChar w:fldCharType="separate"/>
      </w:r>
      <w:r w:rsidR="00114555">
        <w:rPr>
          <w:rFonts w:ascii="Arial" w:hAnsi="Arial" w:cs="Arial"/>
          <w:noProof/>
          <w:sz w:val="24"/>
          <w:szCs w:val="24"/>
          <w:vertAlign w:val="superscript"/>
        </w:rPr>
        <w:t>17, 18</w:t>
      </w:r>
      <w:r w:rsidR="00117869" w:rsidRPr="007A0472">
        <w:rPr>
          <w:rFonts w:ascii="Arial" w:hAnsi="Arial" w:cs="Arial"/>
          <w:sz w:val="24"/>
          <w:szCs w:val="24"/>
          <w:vertAlign w:val="superscript"/>
        </w:rPr>
        <w:fldChar w:fldCharType="end"/>
      </w:r>
      <w:r w:rsidR="00FB49D6" w:rsidRPr="007A0472">
        <w:rPr>
          <w:rFonts w:ascii="Arial" w:hAnsi="Arial" w:cs="Arial"/>
          <w:sz w:val="24"/>
          <w:szCs w:val="24"/>
        </w:rPr>
        <w:t xml:space="preserve"> Both electric</w:t>
      </w:r>
      <w:r w:rsidR="00480DDA" w:rsidRPr="007A0472">
        <w:rPr>
          <w:rFonts w:ascii="Arial" w:hAnsi="Arial" w:cs="Arial"/>
          <w:sz w:val="24"/>
          <w:szCs w:val="24"/>
        </w:rPr>
        <w:t>ity availability</w:t>
      </w:r>
      <w:r w:rsidR="00FB49D6" w:rsidRPr="007A0472">
        <w:rPr>
          <w:rFonts w:ascii="Arial" w:hAnsi="Arial" w:cs="Arial"/>
          <w:sz w:val="24"/>
          <w:szCs w:val="24"/>
        </w:rPr>
        <w:t xml:space="preserve"> and agricultural </w:t>
      </w:r>
      <w:r w:rsidR="00480DDA" w:rsidRPr="007A0472">
        <w:rPr>
          <w:rFonts w:ascii="Arial" w:hAnsi="Arial" w:cs="Arial"/>
          <w:sz w:val="24"/>
          <w:szCs w:val="24"/>
        </w:rPr>
        <w:t xml:space="preserve">output deficiencies are systemic </w:t>
      </w:r>
      <w:r w:rsidR="00FB49D6" w:rsidRPr="007A0472">
        <w:rPr>
          <w:rFonts w:ascii="Arial" w:hAnsi="Arial" w:cs="Arial"/>
          <w:sz w:val="24"/>
          <w:szCs w:val="24"/>
        </w:rPr>
        <w:t xml:space="preserve">as only </w:t>
      </w:r>
      <w:r w:rsidR="00AD7E49" w:rsidRPr="007A0472">
        <w:rPr>
          <w:rFonts w:ascii="Arial" w:hAnsi="Arial" w:cs="Arial"/>
          <w:sz w:val="24"/>
          <w:szCs w:val="24"/>
        </w:rPr>
        <w:t>9</w:t>
      </w:r>
      <w:r w:rsidR="00FB49D6" w:rsidRPr="007A0472">
        <w:rPr>
          <w:rFonts w:ascii="Arial" w:hAnsi="Arial" w:cs="Arial"/>
          <w:sz w:val="24"/>
          <w:szCs w:val="24"/>
        </w:rPr>
        <w:t>% of the population has access to electricity</w:t>
      </w:r>
      <w:r w:rsidR="00117869" w:rsidRPr="007A0472">
        <w:rPr>
          <w:rFonts w:ascii="Arial" w:hAnsi="Arial" w:cs="Arial"/>
          <w:sz w:val="24"/>
          <w:szCs w:val="24"/>
          <w:vertAlign w:val="superscript"/>
        </w:rPr>
        <w:fldChar w:fldCharType="begin"/>
      </w:r>
      <w:r w:rsidR="00114555">
        <w:rPr>
          <w:rFonts w:ascii="Arial" w:hAnsi="Arial" w:cs="Arial"/>
          <w:sz w:val="24"/>
          <w:szCs w:val="24"/>
          <w:vertAlign w:val="superscript"/>
        </w:rPr>
        <w:instrText xml:space="preserve"> ADDIN EN.CITE &lt;EndNote&gt;&lt;Cite&gt;&lt;Year&gt;2012&lt;/Year&gt;&lt;RecNum&gt;313&lt;/RecNum&gt;&lt;DisplayText&gt;19&lt;/DisplayText&gt;&lt;record&gt;&lt;rec-number&gt;313&lt;/rec-number&gt;&lt;foreign-keys&gt;&lt;key app="EN" db-id="2e29exfe3dp2f8ee02pve0tiwa9paarpxppr" timestamp="1547915036"&gt;313&lt;/key&gt;&lt;/foreign-keys&gt;&lt;ref-type name="Report"&gt;27&lt;/ref-type&gt;&lt;contributors&gt;&lt;/contributors&gt;&lt;titles&gt;&lt;title&gt;National Energy Profile of Sierra Leone&lt;/title&gt;&lt;/titles&gt;&lt;dates&gt;&lt;year&gt;2012&lt;/year&gt;&lt;/dates&gt;&lt;publisher&gt;United Nations Development Program&lt;/publisher&gt;&lt;urls&gt;&lt;/urls&gt;&lt;/record&gt;&lt;/Cite&gt;&lt;/EndNote&gt;</w:instrText>
      </w:r>
      <w:r w:rsidR="00117869" w:rsidRPr="007A0472">
        <w:rPr>
          <w:rFonts w:ascii="Arial" w:hAnsi="Arial" w:cs="Arial"/>
          <w:sz w:val="24"/>
          <w:szCs w:val="24"/>
          <w:vertAlign w:val="superscript"/>
        </w:rPr>
        <w:fldChar w:fldCharType="separate"/>
      </w:r>
      <w:r w:rsidR="00114555">
        <w:rPr>
          <w:rFonts w:ascii="Arial" w:hAnsi="Arial" w:cs="Arial"/>
          <w:noProof/>
          <w:sz w:val="24"/>
          <w:szCs w:val="24"/>
          <w:vertAlign w:val="superscript"/>
        </w:rPr>
        <w:t>19</w:t>
      </w:r>
      <w:r w:rsidR="00117869" w:rsidRPr="007A0472">
        <w:rPr>
          <w:rFonts w:ascii="Arial" w:hAnsi="Arial" w:cs="Arial"/>
          <w:sz w:val="24"/>
          <w:szCs w:val="24"/>
          <w:vertAlign w:val="superscript"/>
        </w:rPr>
        <w:fldChar w:fldCharType="end"/>
      </w:r>
      <w:r w:rsidR="00FB49D6" w:rsidRPr="007A0472">
        <w:rPr>
          <w:rFonts w:ascii="Arial" w:hAnsi="Arial" w:cs="Arial"/>
          <w:sz w:val="24"/>
          <w:szCs w:val="24"/>
        </w:rPr>
        <w:t xml:space="preserve"> </w:t>
      </w:r>
      <w:r w:rsidR="00480DDA" w:rsidRPr="007A0472">
        <w:rPr>
          <w:rFonts w:ascii="Arial" w:hAnsi="Arial" w:cs="Arial"/>
          <w:sz w:val="24"/>
          <w:szCs w:val="24"/>
        </w:rPr>
        <w:t xml:space="preserve">and </w:t>
      </w:r>
      <w:r w:rsidR="00AA03F4" w:rsidRPr="007A0472">
        <w:rPr>
          <w:rFonts w:ascii="Arial" w:hAnsi="Arial" w:cs="Arial"/>
          <w:sz w:val="24"/>
          <w:szCs w:val="24"/>
        </w:rPr>
        <w:t>&gt;300,000</w:t>
      </w:r>
      <w:r w:rsidR="00480DDA" w:rsidRPr="007A0472">
        <w:rPr>
          <w:rFonts w:ascii="Arial" w:hAnsi="Arial" w:cs="Arial"/>
          <w:sz w:val="24"/>
          <w:szCs w:val="24"/>
        </w:rPr>
        <w:t xml:space="preserve"> mt of rice – a staple for Sierra Leonans - must be imported even though</w:t>
      </w:r>
      <w:r w:rsidR="00EE3D18" w:rsidRPr="007A0472">
        <w:rPr>
          <w:rFonts w:ascii="Arial" w:hAnsi="Arial" w:cs="Arial"/>
          <w:sz w:val="24"/>
          <w:szCs w:val="24"/>
        </w:rPr>
        <w:t xml:space="preserve"> rice cultivation constitutes</w:t>
      </w:r>
      <w:r w:rsidR="00480DDA" w:rsidRPr="007A0472">
        <w:rPr>
          <w:rFonts w:ascii="Arial" w:hAnsi="Arial" w:cs="Arial"/>
          <w:sz w:val="24"/>
          <w:szCs w:val="24"/>
        </w:rPr>
        <w:t xml:space="preserve"> </w:t>
      </w:r>
      <w:r w:rsidR="00EE3D18" w:rsidRPr="007A0472">
        <w:rPr>
          <w:rFonts w:ascii="Arial" w:hAnsi="Arial" w:cs="Arial"/>
          <w:sz w:val="24"/>
          <w:szCs w:val="24"/>
        </w:rPr>
        <w:t>greater than 50% of hou</w:t>
      </w:r>
      <w:r w:rsidR="00CC743D" w:rsidRPr="007A0472">
        <w:rPr>
          <w:rFonts w:ascii="Arial" w:hAnsi="Arial" w:cs="Arial"/>
          <w:sz w:val="24"/>
          <w:szCs w:val="24"/>
        </w:rPr>
        <w:t>sehold farmland</w:t>
      </w:r>
      <w:r w:rsidR="00B74516" w:rsidRPr="007A0472">
        <w:rPr>
          <w:rFonts w:ascii="Arial" w:hAnsi="Arial" w:cs="Arial"/>
          <w:sz w:val="24"/>
          <w:szCs w:val="24"/>
        </w:rPr>
        <w:t>.</w:t>
      </w:r>
      <w:r w:rsidR="00117869" w:rsidRPr="007A0472">
        <w:rPr>
          <w:rFonts w:ascii="Arial" w:hAnsi="Arial" w:cs="Arial"/>
          <w:sz w:val="24"/>
          <w:szCs w:val="24"/>
          <w:vertAlign w:val="superscript"/>
        </w:rPr>
        <w:fldChar w:fldCharType="begin"/>
      </w:r>
      <w:r w:rsidR="00114555">
        <w:rPr>
          <w:rFonts w:ascii="Arial" w:hAnsi="Arial" w:cs="Arial"/>
          <w:sz w:val="24"/>
          <w:szCs w:val="24"/>
          <w:vertAlign w:val="superscript"/>
        </w:rPr>
        <w:instrText xml:space="preserve"> ADDIN EN.CITE &lt;EndNote&gt;&lt;Cite&gt;&lt;Year&gt;2015&lt;/Year&gt;&lt;RecNum&gt;445&lt;/RecNum&gt;&lt;DisplayText&gt;20&lt;/DisplayText&gt;&lt;record&gt;&lt;rec-number&gt;445&lt;/rec-number&gt;&lt;foreign-keys&gt;&lt;key app="EN" db-id="2e29exfe3dp2f8ee02pve0tiwa9paarpxppr" timestamp="1588023511"&gt;445&lt;/key&gt;&lt;/foreign-keys&gt;&lt;ref-type name="Report"&gt;27&lt;/ref-type&gt;&lt;contributors&gt;&lt;/contributors&gt;&lt;titles&gt;&lt;title&gt;State of Food Security in Sierra Leone 2015&lt;/title&gt;&lt;secondary-title&gt;Comprehensive Food Security and Vulnerability Analysis&lt;/secondary-title&gt;&lt;/titles&gt;&lt;dates&gt;&lt;year&gt;2015&lt;/year&gt;&lt;/dates&gt;&lt;publisher&gt;MAFFS, FAO, WFP&lt;/publisher&gt;&lt;urls&gt;&lt;/urls&gt;&lt;/record&gt;&lt;/Cite&gt;&lt;/EndNote&gt;</w:instrText>
      </w:r>
      <w:r w:rsidR="00117869" w:rsidRPr="007A0472">
        <w:rPr>
          <w:rFonts w:ascii="Arial" w:hAnsi="Arial" w:cs="Arial"/>
          <w:sz w:val="24"/>
          <w:szCs w:val="24"/>
          <w:vertAlign w:val="superscript"/>
        </w:rPr>
        <w:fldChar w:fldCharType="separate"/>
      </w:r>
      <w:r w:rsidR="00114555">
        <w:rPr>
          <w:rFonts w:ascii="Arial" w:hAnsi="Arial" w:cs="Arial"/>
          <w:noProof/>
          <w:sz w:val="24"/>
          <w:szCs w:val="24"/>
          <w:vertAlign w:val="superscript"/>
        </w:rPr>
        <w:t>20</w:t>
      </w:r>
      <w:r w:rsidR="00117869" w:rsidRPr="007A0472">
        <w:rPr>
          <w:rFonts w:ascii="Arial" w:hAnsi="Arial" w:cs="Arial"/>
          <w:sz w:val="24"/>
          <w:szCs w:val="24"/>
          <w:vertAlign w:val="superscript"/>
        </w:rPr>
        <w:fldChar w:fldCharType="end"/>
      </w:r>
      <w:r w:rsidR="00480DDA" w:rsidRPr="007A0472">
        <w:rPr>
          <w:rFonts w:ascii="Arial" w:hAnsi="Arial" w:cs="Arial"/>
          <w:sz w:val="24"/>
          <w:szCs w:val="24"/>
        </w:rPr>
        <w:t xml:space="preserve"> </w:t>
      </w:r>
      <w:r w:rsidR="00904A68" w:rsidRPr="007A0472">
        <w:rPr>
          <w:rFonts w:ascii="Arial" w:hAnsi="Arial" w:cs="Arial"/>
          <w:sz w:val="24"/>
          <w:szCs w:val="24"/>
        </w:rPr>
        <w:t>T</w:t>
      </w:r>
      <w:r w:rsidR="00480DDA" w:rsidRPr="007A0472">
        <w:rPr>
          <w:rFonts w:ascii="Arial" w:hAnsi="Arial" w:cs="Arial"/>
          <w:sz w:val="24"/>
          <w:szCs w:val="24"/>
        </w:rPr>
        <w:t>he import of rice accounts for 15% of total imports</w:t>
      </w:r>
      <w:r w:rsidR="00904A68" w:rsidRPr="007A0472">
        <w:rPr>
          <w:rFonts w:ascii="Arial" w:hAnsi="Arial" w:cs="Arial"/>
          <w:sz w:val="24"/>
          <w:szCs w:val="24"/>
        </w:rPr>
        <w:t xml:space="preserve">, </w:t>
      </w:r>
      <w:r w:rsidR="00480DDA" w:rsidRPr="007A0472">
        <w:rPr>
          <w:rFonts w:ascii="Arial" w:hAnsi="Arial" w:cs="Arial"/>
          <w:sz w:val="24"/>
          <w:szCs w:val="24"/>
        </w:rPr>
        <w:t xml:space="preserve">higher than every other country in West Africa aside from </w:t>
      </w:r>
      <w:r w:rsidR="00395768" w:rsidRPr="007A0472">
        <w:rPr>
          <w:rFonts w:ascii="Arial" w:hAnsi="Arial" w:cs="Arial"/>
          <w:sz w:val="24"/>
          <w:szCs w:val="24"/>
        </w:rPr>
        <w:t>Guinea-Bissau</w:t>
      </w:r>
      <w:r w:rsidR="00904A68" w:rsidRPr="007A0472">
        <w:rPr>
          <w:rFonts w:ascii="Arial" w:hAnsi="Arial" w:cs="Arial"/>
          <w:sz w:val="24"/>
          <w:szCs w:val="24"/>
        </w:rPr>
        <w:t xml:space="preserve"> (Figure S.1)</w:t>
      </w:r>
      <w:r w:rsidR="00B74516" w:rsidRPr="007A0472">
        <w:rPr>
          <w:rFonts w:ascii="Arial" w:hAnsi="Arial" w:cs="Arial"/>
          <w:sz w:val="24"/>
          <w:szCs w:val="24"/>
        </w:rPr>
        <w:t>.</w:t>
      </w:r>
      <w:r w:rsidR="00117869" w:rsidRPr="007A0472">
        <w:rPr>
          <w:rFonts w:ascii="Arial" w:hAnsi="Arial" w:cs="Arial"/>
          <w:sz w:val="24"/>
          <w:szCs w:val="24"/>
          <w:vertAlign w:val="superscript"/>
        </w:rPr>
        <w:fldChar w:fldCharType="begin"/>
      </w:r>
      <w:r w:rsidR="00114555">
        <w:rPr>
          <w:rFonts w:ascii="Arial" w:hAnsi="Arial" w:cs="Arial"/>
          <w:sz w:val="24"/>
          <w:szCs w:val="24"/>
          <w:vertAlign w:val="superscript"/>
        </w:rPr>
        <w:instrText xml:space="preserve"> ADDIN EN.CITE &lt;EndNote&gt;&lt;Cite&gt;&lt;Author&gt;AJG Simoes&lt;/Author&gt;&lt;Year&gt;2011&lt;/Year&gt;&lt;RecNum&gt;348&lt;/RecNum&gt;&lt;DisplayText&gt;21&lt;/DisplayText&gt;&lt;record&gt;&lt;rec-number&gt;348&lt;/rec-number&gt;&lt;foreign-keys&gt;&lt;key app="EN" db-id="2e29exfe3dp2f8ee02pve0tiwa9paarpxppr" timestamp="1566219277"&gt;348&lt;/key&gt;&lt;/foreign-keys&gt;&lt;ref-type name="Journal Article"&gt;17&lt;/ref-type&gt;&lt;contributors&gt;&lt;authors&gt;&lt;author&gt;AJG Simoes, CA Hidalgo&lt;/author&gt;&lt;/authors&gt;&lt;/contributors&gt;&lt;titles&gt;&lt;title&gt;The Economic Complexity Observatory: An Analytical Tool for Understanding the Dynamics of Economic Development&lt;/title&gt;&lt;secondary-title&gt;Workshops at the Twenty-Fifth AAAI Conference on Artificial Intelligence&lt;/secondary-title&gt;&lt;/titles&gt;&lt;periodical&gt;&lt;full-title&gt;Workshops at the Twenty-Fifth AAAI Conference on Artificial Intelligence&lt;/full-title&gt;&lt;/periodical&gt;&lt;dates&gt;&lt;year&gt;2011&lt;/year&gt;&lt;/dates&gt;&lt;urls&gt;&lt;related-urls&gt;&lt;url&gt;https://oec.world/en/visualize/tree_map/hs92/export/show/all/2814/2017/&lt;/url&gt;&lt;/related-urls&gt;&lt;/urls&gt;&lt;/record&gt;&lt;/Cite&gt;&lt;/EndNote&gt;</w:instrText>
      </w:r>
      <w:r w:rsidR="00117869" w:rsidRPr="007A0472">
        <w:rPr>
          <w:rFonts w:ascii="Arial" w:hAnsi="Arial" w:cs="Arial"/>
          <w:sz w:val="24"/>
          <w:szCs w:val="24"/>
          <w:vertAlign w:val="superscript"/>
        </w:rPr>
        <w:fldChar w:fldCharType="separate"/>
      </w:r>
      <w:r w:rsidR="00114555">
        <w:rPr>
          <w:rFonts w:ascii="Arial" w:hAnsi="Arial" w:cs="Arial"/>
          <w:noProof/>
          <w:sz w:val="24"/>
          <w:szCs w:val="24"/>
          <w:vertAlign w:val="superscript"/>
        </w:rPr>
        <w:t>21</w:t>
      </w:r>
      <w:r w:rsidR="00117869" w:rsidRPr="007A0472">
        <w:rPr>
          <w:rFonts w:ascii="Arial" w:hAnsi="Arial" w:cs="Arial"/>
          <w:sz w:val="24"/>
          <w:szCs w:val="24"/>
          <w:vertAlign w:val="superscript"/>
        </w:rPr>
        <w:fldChar w:fldCharType="end"/>
      </w:r>
      <w:r w:rsidR="00480DDA" w:rsidRPr="007A0472">
        <w:rPr>
          <w:rFonts w:ascii="Arial" w:hAnsi="Arial" w:cs="Arial"/>
          <w:sz w:val="24"/>
          <w:szCs w:val="24"/>
        </w:rPr>
        <w:t xml:space="preserve"> As a result, </w:t>
      </w:r>
      <w:r w:rsidR="007514A6" w:rsidRPr="007A0472">
        <w:rPr>
          <w:rFonts w:ascii="Arial" w:hAnsi="Arial" w:cs="Arial"/>
          <w:sz w:val="24"/>
          <w:szCs w:val="24"/>
        </w:rPr>
        <w:t>50</w:t>
      </w:r>
      <w:r w:rsidR="00480DDA" w:rsidRPr="007A0472">
        <w:rPr>
          <w:rFonts w:ascii="Arial" w:hAnsi="Arial" w:cs="Arial"/>
          <w:sz w:val="24"/>
          <w:szCs w:val="24"/>
        </w:rPr>
        <w:t>% of households are food insecure</w:t>
      </w:r>
      <w:r w:rsidR="00117869" w:rsidRPr="007A0472">
        <w:rPr>
          <w:rFonts w:ascii="Arial" w:hAnsi="Arial" w:cs="Arial"/>
          <w:sz w:val="24"/>
          <w:szCs w:val="24"/>
          <w:vertAlign w:val="superscript"/>
        </w:rPr>
        <w:fldChar w:fldCharType="begin"/>
      </w:r>
      <w:r w:rsidR="00114555">
        <w:rPr>
          <w:rFonts w:ascii="Arial" w:hAnsi="Arial" w:cs="Arial"/>
          <w:sz w:val="24"/>
          <w:szCs w:val="24"/>
          <w:vertAlign w:val="superscript"/>
        </w:rPr>
        <w:instrText xml:space="preserve"> ADDIN EN.CITE &lt;EndNote&gt;&lt;Cite&gt;&lt;Year&gt;2015&lt;/Year&gt;&lt;RecNum&gt;445&lt;/RecNum&gt;&lt;DisplayText&gt;20&lt;/DisplayText&gt;&lt;record&gt;&lt;rec-number&gt;445&lt;/rec-number&gt;&lt;foreign-keys&gt;&lt;key app="EN" db-id="2e29exfe3dp2f8ee02pve0tiwa9paarpxppr" timestamp="1588023511"&gt;445&lt;/key&gt;&lt;/foreign-keys&gt;&lt;ref-type name="Report"&gt;27&lt;/ref-type&gt;&lt;contributors&gt;&lt;/contributors&gt;&lt;titles&gt;&lt;title&gt;State of Food Security in Sierra Leone 2015&lt;/title&gt;&lt;secondary-title&gt;Comprehensive Food Security and Vulnerability Analysis&lt;/secondary-title&gt;&lt;/titles&gt;&lt;dates&gt;&lt;year&gt;2015&lt;/year&gt;&lt;/dates&gt;&lt;publisher&gt;MAFFS, FAO, WFP&lt;/publisher&gt;&lt;urls&gt;&lt;/urls&gt;&lt;/record&gt;&lt;/Cite&gt;&lt;/EndNote&gt;</w:instrText>
      </w:r>
      <w:r w:rsidR="00117869" w:rsidRPr="007A0472">
        <w:rPr>
          <w:rFonts w:ascii="Arial" w:hAnsi="Arial" w:cs="Arial"/>
          <w:sz w:val="24"/>
          <w:szCs w:val="24"/>
          <w:vertAlign w:val="superscript"/>
        </w:rPr>
        <w:fldChar w:fldCharType="separate"/>
      </w:r>
      <w:r w:rsidR="00114555">
        <w:rPr>
          <w:rFonts w:ascii="Arial" w:hAnsi="Arial" w:cs="Arial"/>
          <w:noProof/>
          <w:sz w:val="24"/>
          <w:szCs w:val="24"/>
          <w:vertAlign w:val="superscript"/>
        </w:rPr>
        <w:t>20</w:t>
      </w:r>
      <w:r w:rsidR="00117869" w:rsidRPr="007A0472">
        <w:rPr>
          <w:rFonts w:ascii="Arial" w:hAnsi="Arial" w:cs="Arial"/>
          <w:sz w:val="24"/>
          <w:szCs w:val="24"/>
          <w:vertAlign w:val="superscript"/>
        </w:rPr>
        <w:fldChar w:fldCharType="end"/>
      </w:r>
      <w:r w:rsidR="00480DDA" w:rsidRPr="007A0472">
        <w:rPr>
          <w:rFonts w:ascii="Arial" w:hAnsi="Arial" w:cs="Arial"/>
          <w:sz w:val="24"/>
          <w:szCs w:val="24"/>
        </w:rPr>
        <w:t xml:space="preserve"> and </w:t>
      </w:r>
      <w:r w:rsidR="00C616DF" w:rsidRPr="007A0472">
        <w:rPr>
          <w:rFonts w:ascii="Arial" w:hAnsi="Arial" w:cs="Arial"/>
          <w:sz w:val="24"/>
          <w:szCs w:val="24"/>
        </w:rPr>
        <w:t>only 7% of child</w:t>
      </w:r>
      <w:r w:rsidR="00497BD6" w:rsidRPr="007A0472">
        <w:rPr>
          <w:rFonts w:ascii="Arial" w:hAnsi="Arial" w:cs="Arial"/>
          <w:sz w:val="24"/>
          <w:szCs w:val="24"/>
        </w:rPr>
        <w:t>ren</w:t>
      </w:r>
      <w:r w:rsidR="00C616DF" w:rsidRPr="007A0472">
        <w:rPr>
          <w:rFonts w:ascii="Arial" w:hAnsi="Arial" w:cs="Arial"/>
          <w:sz w:val="24"/>
          <w:szCs w:val="24"/>
        </w:rPr>
        <w:t xml:space="preserve"> under the age of two have </w:t>
      </w:r>
      <w:r w:rsidR="00E03B91" w:rsidRPr="007A0472">
        <w:rPr>
          <w:rFonts w:ascii="Arial" w:hAnsi="Arial" w:cs="Arial"/>
          <w:sz w:val="24"/>
          <w:szCs w:val="24"/>
        </w:rPr>
        <w:t>a minimally acceptable diet</w:t>
      </w:r>
      <w:r w:rsidR="00B74516" w:rsidRPr="007A0472">
        <w:rPr>
          <w:rFonts w:ascii="Arial" w:hAnsi="Arial" w:cs="Arial"/>
          <w:sz w:val="24"/>
          <w:szCs w:val="24"/>
        </w:rPr>
        <w:t>.</w:t>
      </w:r>
      <w:r w:rsidR="00117869" w:rsidRPr="007A0472">
        <w:rPr>
          <w:rFonts w:ascii="Arial" w:hAnsi="Arial" w:cs="Arial"/>
          <w:sz w:val="24"/>
          <w:szCs w:val="24"/>
          <w:vertAlign w:val="superscript"/>
        </w:rPr>
        <w:fldChar w:fldCharType="begin"/>
      </w:r>
      <w:r w:rsidR="00114555">
        <w:rPr>
          <w:rFonts w:ascii="Arial" w:hAnsi="Arial" w:cs="Arial"/>
          <w:sz w:val="24"/>
          <w:szCs w:val="24"/>
          <w:vertAlign w:val="superscript"/>
        </w:rPr>
        <w:instrText xml:space="preserve"> ADDIN EN.CITE &lt;EndNote&gt;&lt;Cite&gt;&lt;Author&gt;Monica M&lt;/Author&gt;&lt;Year&gt;2016&lt;/Year&gt;&lt;RecNum&gt;447&lt;/RecNum&gt;&lt;DisplayText&gt;22&lt;/DisplayText&gt;&lt;record&gt;&lt;rec-number&gt;447&lt;/rec-number&gt;&lt;foreign-keys&gt;&lt;key app="EN" db-id="2e29exfe3dp2f8ee02pve0tiwa9paarpxppr" timestamp="1588024554"&gt;447&lt;/key&gt;&lt;/foreign-keys&gt;&lt;ref-type name="Report"&gt;27&lt;/ref-type&gt;&lt;contributors&gt;&lt;authors&gt;&lt;author&gt;Monica M, Pasqualino;&lt;/author&gt;&lt;author&gt;Shakuntala H. Thilsted;&lt;/author&gt;&lt;author&gt;Michael J. Phillips;&lt;/author&gt;&lt;author&gt;Aminata S. Koroma&lt;/author&gt;&lt;/authors&gt;&lt;/contributors&gt;&lt;titles&gt;&lt;title&gt;Food and Nutrition security in Sierra Leone with a focus on fish in Tonkolili District&lt;/title&gt;&lt;/titles&gt;&lt;dates&gt;&lt;year&gt;2016&lt;/year&gt;&lt;/dates&gt;&lt;pub-location&gt;Penang, Malaysia&lt;/pub-location&gt;&lt;publisher&gt;WorldFish&lt;/publisher&gt;&lt;urls&gt;&lt;/urls&gt;&lt;/record&gt;&lt;/Cite&gt;&lt;/EndNote&gt;</w:instrText>
      </w:r>
      <w:r w:rsidR="00117869" w:rsidRPr="007A0472">
        <w:rPr>
          <w:rFonts w:ascii="Arial" w:hAnsi="Arial" w:cs="Arial"/>
          <w:sz w:val="24"/>
          <w:szCs w:val="24"/>
          <w:vertAlign w:val="superscript"/>
        </w:rPr>
        <w:fldChar w:fldCharType="separate"/>
      </w:r>
      <w:r w:rsidR="00114555">
        <w:rPr>
          <w:rFonts w:ascii="Arial" w:hAnsi="Arial" w:cs="Arial"/>
          <w:noProof/>
          <w:sz w:val="24"/>
          <w:szCs w:val="24"/>
          <w:vertAlign w:val="superscript"/>
        </w:rPr>
        <w:t>22</w:t>
      </w:r>
      <w:r w:rsidR="00117869" w:rsidRPr="007A0472">
        <w:rPr>
          <w:rFonts w:ascii="Arial" w:hAnsi="Arial" w:cs="Arial"/>
          <w:sz w:val="24"/>
          <w:szCs w:val="24"/>
          <w:vertAlign w:val="superscript"/>
        </w:rPr>
        <w:fldChar w:fldCharType="end"/>
      </w:r>
      <w:r w:rsidR="00480DDA" w:rsidRPr="007A0472">
        <w:rPr>
          <w:rFonts w:ascii="Arial" w:hAnsi="Arial" w:cs="Arial"/>
          <w:sz w:val="24"/>
          <w:szCs w:val="24"/>
        </w:rPr>
        <w:t xml:space="preserve"> Fertilizer use at 4</w:t>
      </w:r>
      <w:r w:rsidR="00FB7834" w:rsidRPr="007A0472">
        <w:rPr>
          <w:rFonts w:ascii="Arial" w:hAnsi="Arial" w:cs="Arial"/>
          <w:sz w:val="24"/>
          <w:szCs w:val="24"/>
        </w:rPr>
        <w:t xml:space="preserve"> </w:t>
      </w:r>
      <w:r w:rsidR="00480DDA" w:rsidRPr="007A0472">
        <w:rPr>
          <w:rFonts w:ascii="Arial" w:hAnsi="Arial" w:cs="Arial"/>
          <w:sz w:val="24"/>
          <w:szCs w:val="24"/>
        </w:rPr>
        <w:t xml:space="preserve">kg/ha is low even for SSA standards at 9 kg/ha and negligible compared to </w:t>
      </w:r>
      <w:r w:rsidR="00C90DF4" w:rsidRPr="007A0472">
        <w:rPr>
          <w:rFonts w:ascii="Arial" w:hAnsi="Arial" w:cs="Arial"/>
          <w:sz w:val="24"/>
          <w:szCs w:val="24"/>
        </w:rPr>
        <w:t xml:space="preserve">the </w:t>
      </w:r>
      <w:r w:rsidR="00480DDA" w:rsidRPr="007A0472">
        <w:rPr>
          <w:rFonts w:ascii="Arial" w:hAnsi="Arial" w:cs="Arial"/>
          <w:sz w:val="24"/>
          <w:szCs w:val="24"/>
        </w:rPr>
        <w:t xml:space="preserve">world at </w:t>
      </w:r>
      <w:r w:rsidR="00C90DF4" w:rsidRPr="007A0472">
        <w:rPr>
          <w:rFonts w:ascii="Arial" w:hAnsi="Arial" w:cs="Arial"/>
          <w:sz w:val="24"/>
          <w:szCs w:val="24"/>
        </w:rPr>
        <w:t>&gt;100</w:t>
      </w:r>
      <w:r w:rsidR="00FB7834" w:rsidRPr="007A0472">
        <w:rPr>
          <w:rFonts w:ascii="Arial" w:hAnsi="Arial" w:cs="Arial"/>
          <w:sz w:val="24"/>
          <w:szCs w:val="24"/>
        </w:rPr>
        <w:t xml:space="preserve"> </w:t>
      </w:r>
      <w:r w:rsidR="00480DDA" w:rsidRPr="007A0472">
        <w:rPr>
          <w:rFonts w:ascii="Arial" w:hAnsi="Arial" w:cs="Arial"/>
          <w:sz w:val="24"/>
          <w:szCs w:val="24"/>
        </w:rPr>
        <w:t>kg/ha</w:t>
      </w:r>
      <w:r w:rsidR="00B74516" w:rsidRPr="007A0472">
        <w:rPr>
          <w:rFonts w:ascii="Arial" w:hAnsi="Arial" w:cs="Arial"/>
          <w:sz w:val="24"/>
          <w:szCs w:val="24"/>
        </w:rPr>
        <w:t>.</w:t>
      </w:r>
      <w:r w:rsidR="00117869" w:rsidRPr="007A0472">
        <w:rPr>
          <w:rFonts w:ascii="Arial" w:hAnsi="Arial" w:cs="Arial"/>
          <w:sz w:val="24"/>
          <w:szCs w:val="24"/>
          <w:vertAlign w:val="superscript"/>
        </w:rPr>
        <w:fldChar w:fldCharType="begin"/>
      </w:r>
      <w:r w:rsidR="00114555">
        <w:rPr>
          <w:rFonts w:ascii="Arial" w:hAnsi="Arial" w:cs="Arial"/>
          <w:sz w:val="24"/>
          <w:szCs w:val="24"/>
          <w:vertAlign w:val="superscript"/>
        </w:rPr>
        <w:instrText xml:space="preserve"> ADDIN EN.CITE &lt;EndNote&gt;&lt;Cite&gt;&lt;Year&gt;2009&lt;/Year&gt;&lt;RecNum&gt;448&lt;/RecNum&gt;&lt;DisplayText&gt;15, 23&lt;/DisplayText&gt;&lt;record&gt;&lt;rec-number&gt;448&lt;/rec-number&gt;&lt;foreign-keys&gt;&lt;key app="EN" db-id="2e29exfe3dp2f8ee02pve0tiwa9paarpxppr" timestamp="1588024872"&gt;448&lt;/key&gt;&lt;/foreign-keys&gt;&lt;ref-type name="Government Document"&gt;46&lt;/ref-type&gt;&lt;contributors&gt;&lt;secondary-authors&gt;&lt;author&gt;Agriculture, Forestry, and Food Security&lt;/author&gt;&lt;/secondary-authors&gt;&lt;/contributors&gt;&lt;titles&gt;&lt;title&gt;National Sustainable Agriculture Development Plant 2010-2030&lt;/title&gt;&lt;/titles&gt;&lt;dates&gt;&lt;year&gt;2009&lt;/year&gt;&lt;/dates&gt;&lt;pub-location&gt;Freetown, Sierra Leone&lt;/pub-location&gt;&lt;publisher&gt;The Republic of Sierra Leone&lt;/publisher&gt;&lt;urls&gt;&lt;/urls&gt;&lt;/record&gt;&lt;/Cite&gt;&lt;Cite&gt;&lt;Author&gt;Bumb&lt;/Author&gt;&lt;Year&gt;2011&lt;/Year&gt;&lt;RecNum&gt;449&lt;/RecNum&gt;&lt;record&gt;&lt;rec-number&gt;449&lt;/rec-number&gt;&lt;foreign-keys&gt;&lt;key app="EN" db-id="2e29exfe3dp2f8ee02pve0tiwa9paarpxppr" timestamp="1588025443"&gt;449&lt;/key&gt;&lt;/foreign-keys&gt;&lt;ref-type name="Report"&gt;27&lt;/ref-type&gt;&lt;contributors&gt;&lt;authors&gt;&lt;author&gt;Balu L. Bumb&lt;/author&gt;&lt;author&gt;Michael E. Johnson&lt;/author&gt;&lt;author&gt;Porfirio A. Fuentes&lt;/author&gt;&lt;/authors&gt;&lt;/contributors&gt;&lt;titles&gt;&lt;title&gt;Policy Options for Improving Regional Fertilizer Markets in West Africa&lt;/title&gt;&lt;/titles&gt;&lt;dates&gt;&lt;year&gt;2011&lt;/year&gt;&lt;/dates&gt;&lt;publisher&gt;International Food Policy Research Institute&lt;/publisher&gt;&lt;urls&gt;&lt;/urls&gt;&lt;/record&gt;&lt;/Cite&gt;&lt;/EndNote&gt;</w:instrText>
      </w:r>
      <w:r w:rsidR="00117869" w:rsidRPr="007A0472">
        <w:rPr>
          <w:rFonts w:ascii="Arial" w:hAnsi="Arial" w:cs="Arial"/>
          <w:sz w:val="24"/>
          <w:szCs w:val="24"/>
          <w:vertAlign w:val="superscript"/>
        </w:rPr>
        <w:fldChar w:fldCharType="separate"/>
      </w:r>
      <w:r w:rsidR="00114555">
        <w:rPr>
          <w:rFonts w:ascii="Arial" w:hAnsi="Arial" w:cs="Arial"/>
          <w:noProof/>
          <w:sz w:val="24"/>
          <w:szCs w:val="24"/>
          <w:vertAlign w:val="superscript"/>
        </w:rPr>
        <w:t>15, 23</w:t>
      </w:r>
      <w:r w:rsidR="00117869" w:rsidRPr="007A0472">
        <w:rPr>
          <w:rFonts w:ascii="Arial" w:hAnsi="Arial" w:cs="Arial"/>
          <w:sz w:val="24"/>
          <w:szCs w:val="24"/>
          <w:vertAlign w:val="superscript"/>
        </w:rPr>
        <w:fldChar w:fldCharType="end"/>
      </w:r>
      <w:r w:rsidR="00480DDA" w:rsidRPr="007A0472">
        <w:rPr>
          <w:rFonts w:ascii="Arial" w:hAnsi="Arial" w:cs="Arial"/>
          <w:sz w:val="24"/>
          <w:szCs w:val="24"/>
        </w:rPr>
        <w:t xml:space="preserve"> </w:t>
      </w:r>
      <w:r w:rsidR="00F22AAE" w:rsidRPr="007A0472">
        <w:rPr>
          <w:rFonts w:ascii="Arial" w:hAnsi="Arial" w:cs="Arial"/>
          <w:sz w:val="24"/>
          <w:szCs w:val="24"/>
        </w:rPr>
        <w:t>Further, Sierra Leone experiences some of the highest</w:t>
      </w:r>
      <w:r w:rsidR="00A302BA" w:rsidRPr="007A0472">
        <w:rPr>
          <w:rFonts w:ascii="Arial" w:hAnsi="Arial" w:cs="Arial"/>
          <w:sz w:val="24"/>
          <w:szCs w:val="24"/>
        </w:rPr>
        <w:t xml:space="preserve"> annual rainfall in Africa</w:t>
      </w:r>
      <w:r w:rsidR="00B74516" w:rsidRPr="007A0472">
        <w:rPr>
          <w:rFonts w:ascii="Arial" w:hAnsi="Arial" w:cs="Arial"/>
          <w:sz w:val="24"/>
          <w:szCs w:val="24"/>
        </w:rPr>
        <w:t>,</w:t>
      </w:r>
      <w:r w:rsidR="00117869" w:rsidRPr="007A0472">
        <w:rPr>
          <w:rFonts w:ascii="Arial" w:hAnsi="Arial" w:cs="Arial"/>
          <w:sz w:val="24"/>
          <w:szCs w:val="24"/>
          <w:vertAlign w:val="superscript"/>
        </w:rPr>
        <w:fldChar w:fldCharType="begin"/>
      </w:r>
      <w:r w:rsidR="00114555">
        <w:rPr>
          <w:rFonts w:ascii="Arial" w:hAnsi="Arial" w:cs="Arial"/>
          <w:sz w:val="24"/>
          <w:szCs w:val="24"/>
          <w:vertAlign w:val="superscript"/>
        </w:rPr>
        <w:instrText xml:space="preserve"> ADDIN EN.CITE &lt;EndNote&gt;&lt;Cite&gt;&lt;Year&gt;2019&lt;/Year&gt;&lt;RecNum&gt;450&lt;/RecNum&gt;&lt;DisplayText&gt;24&lt;/DisplayText&gt;&lt;record&gt;&lt;rec-number&gt;450&lt;/rec-number&gt;&lt;foreign-keys&gt;&lt;key app="EN" db-id="2e29exfe3dp2f8ee02pve0tiwa9paarpxppr" timestamp="1588026124"&gt;450&lt;/key&gt;&lt;/foreign-keys&gt;&lt;ref-type name="Web Page"&gt;12&lt;/ref-type&gt;&lt;contributors&gt;&lt;/contributors&gt;&lt;titles&gt;&lt;title&gt;Average precipitation in depth&lt;/title&gt;&lt;/titles&gt;&lt;number&gt;27-4-20&lt;/number&gt;&lt;dates&gt;&lt;year&gt;2019&lt;/year&gt;&lt;/dates&gt;&lt;publisher&gt;The World Bank&lt;/publisher&gt;&lt;urls&gt;&lt;related-urls&gt;&lt;url&gt;https://data.worldbank.org/indicator/AG.LND.PRCP.MM?view=map&lt;/url&gt;&lt;/related-urls&gt;&lt;/urls&gt;&lt;/record&gt;&lt;/Cite&gt;&lt;/EndNote&gt;</w:instrText>
      </w:r>
      <w:r w:rsidR="00117869" w:rsidRPr="007A0472">
        <w:rPr>
          <w:rFonts w:ascii="Arial" w:hAnsi="Arial" w:cs="Arial"/>
          <w:sz w:val="24"/>
          <w:szCs w:val="24"/>
          <w:vertAlign w:val="superscript"/>
        </w:rPr>
        <w:fldChar w:fldCharType="separate"/>
      </w:r>
      <w:r w:rsidR="00114555">
        <w:rPr>
          <w:rFonts w:ascii="Arial" w:hAnsi="Arial" w:cs="Arial"/>
          <w:noProof/>
          <w:sz w:val="24"/>
          <w:szCs w:val="24"/>
          <w:vertAlign w:val="superscript"/>
        </w:rPr>
        <w:t>24</w:t>
      </w:r>
      <w:r w:rsidR="00117869" w:rsidRPr="007A0472">
        <w:rPr>
          <w:rFonts w:ascii="Arial" w:hAnsi="Arial" w:cs="Arial"/>
          <w:sz w:val="24"/>
          <w:szCs w:val="24"/>
          <w:vertAlign w:val="superscript"/>
        </w:rPr>
        <w:fldChar w:fldCharType="end"/>
      </w:r>
      <w:r w:rsidR="00F22AAE" w:rsidRPr="007A0472">
        <w:rPr>
          <w:rFonts w:ascii="Arial" w:hAnsi="Arial" w:cs="Arial"/>
          <w:sz w:val="24"/>
          <w:szCs w:val="24"/>
        </w:rPr>
        <w:t xml:space="preserve"> </w:t>
      </w:r>
      <w:r w:rsidR="00FB7834" w:rsidRPr="007A0472">
        <w:rPr>
          <w:rFonts w:ascii="Arial" w:hAnsi="Arial" w:cs="Arial"/>
          <w:sz w:val="24"/>
          <w:szCs w:val="24"/>
        </w:rPr>
        <w:t>leading</w:t>
      </w:r>
      <w:r w:rsidR="00F22AAE" w:rsidRPr="007A0472">
        <w:rPr>
          <w:rFonts w:ascii="Arial" w:hAnsi="Arial" w:cs="Arial"/>
          <w:sz w:val="24"/>
          <w:szCs w:val="24"/>
        </w:rPr>
        <w:t xml:space="preserve"> to significant hydroelectric potential that fluctuates drastically during seasons</w:t>
      </w:r>
      <w:r w:rsidR="00B74516" w:rsidRPr="007A0472">
        <w:rPr>
          <w:rFonts w:ascii="Arial" w:hAnsi="Arial" w:cs="Arial"/>
          <w:sz w:val="24"/>
          <w:szCs w:val="24"/>
        </w:rPr>
        <w:t>.</w:t>
      </w:r>
      <w:r w:rsidR="00117869" w:rsidRPr="007A0472">
        <w:rPr>
          <w:rFonts w:ascii="Arial" w:hAnsi="Arial" w:cs="Arial"/>
          <w:sz w:val="24"/>
          <w:szCs w:val="24"/>
          <w:vertAlign w:val="superscript"/>
        </w:rPr>
        <w:fldChar w:fldCharType="begin"/>
      </w:r>
      <w:r w:rsidR="00114555">
        <w:rPr>
          <w:rFonts w:ascii="Arial" w:hAnsi="Arial" w:cs="Arial"/>
          <w:sz w:val="24"/>
          <w:szCs w:val="24"/>
          <w:vertAlign w:val="superscript"/>
        </w:rPr>
        <w:instrText xml:space="preserve"> ADDIN EN.CITE &lt;EndNote&gt;&lt;Cite&gt;&lt;Author&gt;Kling&lt;/Author&gt;&lt;Year&gt;2017&lt;/Year&gt;&lt;RecNum&gt;451&lt;/RecNum&gt;&lt;DisplayText&gt;25&lt;/DisplayText&gt;&lt;record&gt;&lt;rec-number&gt;451&lt;/rec-number&gt;&lt;foreign-keys&gt;&lt;key app="EN" db-id="2e29exfe3dp2f8ee02pve0tiwa9paarpxppr" timestamp="1588026529"&gt;451&lt;/key&gt;&lt;/foreign-keys&gt;&lt;ref-type name="Report"&gt;27&lt;/ref-type&gt;&lt;contributors&gt;&lt;authors&gt;&lt;author&gt;Harald Kling&lt;/author&gt;&lt;/authors&gt;&lt;tertiary-authors&gt;&lt;author&gt;ECOWAS Centre for Renewable Energy and Energy Efficiency&lt;/author&gt;&lt;/tertiary-authors&gt;&lt;/contributors&gt;&lt;titles&gt;&lt;title&gt;GIS Hydropower Resource Mapping and Climate Change Scenarios for the ECOWAS Region, Country Report for Sierra Leone&lt;/title&gt;&lt;/titles&gt;&lt;dates&gt;&lt;year&gt;2017&lt;/year&gt;&lt;/dates&gt;&lt;pub-location&gt;Praia, Cabo Verde&lt;/pub-location&gt;&lt;urls&gt;&lt;/urls&gt;&lt;/record&gt;&lt;/Cite&gt;&lt;/EndNote&gt;</w:instrText>
      </w:r>
      <w:r w:rsidR="00117869" w:rsidRPr="007A0472">
        <w:rPr>
          <w:rFonts w:ascii="Arial" w:hAnsi="Arial" w:cs="Arial"/>
          <w:sz w:val="24"/>
          <w:szCs w:val="24"/>
          <w:vertAlign w:val="superscript"/>
        </w:rPr>
        <w:fldChar w:fldCharType="separate"/>
      </w:r>
      <w:r w:rsidR="00114555">
        <w:rPr>
          <w:rFonts w:ascii="Arial" w:hAnsi="Arial" w:cs="Arial"/>
          <w:noProof/>
          <w:sz w:val="24"/>
          <w:szCs w:val="24"/>
          <w:vertAlign w:val="superscript"/>
        </w:rPr>
        <w:t>25</w:t>
      </w:r>
      <w:r w:rsidR="00117869" w:rsidRPr="007A0472">
        <w:rPr>
          <w:rFonts w:ascii="Arial" w:hAnsi="Arial" w:cs="Arial"/>
          <w:sz w:val="24"/>
          <w:szCs w:val="24"/>
          <w:vertAlign w:val="superscript"/>
        </w:rPr>
        <w:fldChar w:fldCharType="end"/>
      </w:r>
      <w:r w:rsidR="00F22AAE" w:rsidRPr="007A0472">
        <w:rPr>
          <w:rFonts w:ascii="Arial" w:hAnsi="Arial" w:cs="Arial"/>
          <w:sz w:val="24"/>
          <w:szCs w:val="24"/>
        </w:rPr>
        <w:t xml:space="preserve"> Indeed, the majority </w:t>
      </w:r>
      <w:r w:rsidR="00A302BA" w:rsidRPr="007A0472">
        <w:rPr>
          <w:rFonts w:ascii="Arial" w:hAnsi="Arial" w:cs="Arial"/>
          <w:sz w:val="24"/>
          <w:szCs w:val="24"/>
        </w:rPr>
        <w:t xml:space="preserve">of </w:t>
      </w:r>
      <w:r w:rsidR="00A7239E" w:rsidRPr="007A0472">
        <w:rPr>
          <w:rFonts w:ascii="Arial" w:hAnsi="Arial" w:cs="Arial"/>
          <w:sz w:val="24"/>
          <w:szCs w:val="24"/>
        </w:rPr>
        <w:t xml:space="preserve">grid </w:t>
      </w:r>
      <w:r w:rsidR="00F22AAE" w:rsidRPr="007A0472">
        <w:rPr>
          <w:rFonts w:ascii="Arial" w:hAnsi="Arial" w:cs="Arial"/>
          <w:sz w:val="24"/>
          <w:szCs w:val="24"/>
        </w:rPr>
        <w:t>electricity is supplied by a 50</w:t>
      </w:r>
      <w:r w:rsidR="00FB7834" w:rsidRPr="007A0472">
        <w:rPr>
          <w:rFonts w:ascii="Arial" w:hAnsi="Arial" w:cs="Arial"/>
          <w:sz w:val="24"/>
          <w:szCs w:val="24"/>
        </w:rPr>
        <w:t xml:space="preserve"> </w:t>
      </w:r>
      <w:r w:rsidR="00F22AAE" w:rsidRPr="007A0472">
        <w:rPr>
          <w:rFonts w:ascii="Arial" w:hAnsi="Arial" w:cs="Arial"/>
          <w:sz w:val="24"/>
          <w:szCs w:val="24"/>
        </w:rPr>
        <w:t>MW hydroelectric plant at Bumbuna</w:t>
      </w:r>
      <w:r w:rsidR="00B74516" w:rsidRPr="007A0472">
        <w:rPr>
          <w:rFonts w:ascii="Arial" w:hAnsi="Arial" w:cs="Arial"/>
          <w:sz w:val="24"/>
          <w:szCs w:val="24"/>
        </w:rPr>
        <w:t>.</w:t>
      </w:r>
      <w:r w:rsidR="00117869" w:rsidRPr="007A0472">
        <w:rPr>
          <w:rFonts w:ascii="Arial" w:hAnsi="Arial" w:cs="Arial"/>
          <w:sz w:val="24"/>
          <w:szCs w:val="24"/>
          <w:vertAlign w:val="superscript"/>
        </w:rPr>
        <w:fldChar w:fldCharType="begin"/>
      </w:r>
      <w:r w:rsidR="00114555">
        <w:rPr>
          <w:rFonts w:ascii="Arial" w:hAnsi="Arial" w:cs="Arial"/>
          <w:sz w:val="24"/>
          <w:szCs w:val="24"/>
          <w:vertAlign w:val="superscript"/>
        </w:rPr>
        <w:instrText xml:space="preserve"> ADDIN EN.CITE &lt;EndNote&gt;&lt;Cite&gt;&lt;Year&gt;2012&lt;/Year&gt;&lt;RecNum&gt;313&lt;/RecNum&gt;&lt;DisplayText&gt;19&lt;/DisplayText&gt;&lt;record&gt;&lt;rec-number&gt;313&lt;/rec-number&gt;&lt;foreign-keys&gt;&lt;key app="EN" db-id="2e29exfe3dp2f8ee02pve0tiwa9paarpxppr" timestamp="1547915036"&gt;313&lt;/key&gt;&lt;/foreign-keys&gt;&lt;ref-type name="Report"&gt;27&lt;/ref-type&gt;&lt;contributors&gt;&lt;/contributors&gt;&lt;titles&gt;&lt;title&gt;National Energy Profile of Sierra Leone&lt;/title&gt;&lt;/titles&gt;&lt;dates&gt;&lt;year&gt;2012&lt;/year&gt;&lt;/dates&gt;&lt;publisher&gt;United Nations Development Program&lt;/publisher&gt;&lt;urls&gt;&lt;/urls&gt;&lt;/record&gt;&lt;/Cite&gt;&lt;/EndNote&gt;</w:instrText>
      </w:r>
      <w:r w:rsidR="00117869" w:rsidRPr="007A0472">
        <w:rPr>
          <w:rFonts w:ascii="Arial" w:hAnsi="Arial" w:cs="Arial"/>
          <w:sz w:val="24"/>
          <w:szCs w:val="24"/>
          <w:vertAlign w:val="superscript"/>
        </w:rPr>
        <w:fldChar w:fldCharType="separate"/>
      </w:r>
      <w:r w:rsidR="00114555">
        <w:rPr>
          <w:rFonts w:ascii="Arial" w:hAnsi="Arial" w:cs="Arial"/>
          <w:noProof/>
          <w:sz w:val="24"/>
          <w:szCs w:val="24"/>
          <w:vertAlign w:val="superscript"/>
        </w:rPr>
        <w:t>19</w:t>
      </w:r>
      <w:r w:rsidR="00117869" w:rsidRPr="007A0472">
        <w:rPr>
          <w:rFonts w:ascii="Arial" w:hAnsi="Arial" w:cs="Arial"/>
          <w:sz w:val="24"/>
          <w:szCs w:val="24"/>
          <w:vertAlign w:val="superscript"/>
        </w:rPr>
        <w:fldChar w:fldCharType="end"/>
      </w:r>
      <w:r w:rsidR="00F22AAE" w:rsidRPr="007A0472">
        <w:rPr>
          <w:rFonts w:ascii="Arial" w:hAnsi="Arial" w:cs="Arial"/>
          <w:sz w:val="24"/>
          <w:szCs w:val="24"/>
        </w:rPr>
        <w:t xml:space="preserve"> </w:t>
      </w:r>
    </w:p>
    <w:p w14:paraId="79E40BCD" w14:textId="3EA11302" w:rsidR="00294E8E" w:rsidRPr="007A0472" w:rsidRDefault="00294E8E" w:rsidP="0074443D">
      <w:pPr>
        <w:ind w:firstLine="720"/>
        <w:jc w:val="both"/>
        <w:rPr>
          <w:rFonts w:ascii="Arial" w:hAnsi="Arial" w:cs="Arial"/>
          <w:sz w:val="24"/>
          <w:szCs w:val="24"/>
        </w:rPr>
      </w:pPr>
      <w:r w:rsidRPr="007A0472">
        <w:rPr>
          <w:rFonts w:ascii="Arial" w:hAnsi="Arial" w:cs="Arial"/>
          <w:sz w:val="24"/>
          <w:szCs w:val="24"/>
        </w:rPr>
        <w:t xml:space="preserve">This work utilizes Sierra Leone as a case study to investigate the possible effect of </w:t>
      </w:r>
      <w:r w:rsidRPr="007A0472">
        <w:rPr>
          <w:rFonts w:ascii="Arial" w:hAnsi="Arial" w:cs="Arial"/>
          <w:i/>
          <w:sz w:val="24"/>
          <w:szCs w:val="24"/>
        </w:rPr>
        <w:t>green ammonia</w:t>
      </w:r>
      <w:r w:rsidRPr="007A0472">
        <w:rPr>
          <w:rFonts w:ascii="Arial" w:hAnsi="Arial" w:cs="Arial"/>
          <w:sz w:val="24"/>
          <w:szCs w:val="24"/>
        </w:rPr>
        <w:t xml:space="preserve"> on the </w:t>
      </w:r>
      <w:r w:rsidR="007D044F" w:rsidRPr="007A0472">
        <w:rPr>
          <w:rFonts w:ascii="Arial" w:hAnsi="Arial" w:cs="Arial"/>
          <w:sz w:val="24"/>
          <w:szCs w:val="24"/>
        </w:rPr>
        <w:t xml:space="preserve"> </w:t>
      </w:r>
      <w:r w:rsidRPr="007A0472">
        <w:rPr>
          <w:rFonts w:ascii="Arial" w:hAnsi="Arial" w:cs="Arial"/>
          <w:sz w:val="24"/>
          <w:szCs w:val="24"/>
        </w:rPr>
        <w:t>agricultural and electrical development of a country</w:t>
      </w:r>
      <w:r w:rsidR="00A25994" w:rsidRPr="007A0472">
        <w:rPr>
          <w:rFonts w:ascii="Arial" w:hAnsi="Arial" w:cs="Arial"/>
          <w:sz w:val="24"/>
          <w:szCs w:val="24"/>
        </w:rPr>
        <w:t xml:space="preserve"> when using hydroelectric energy - which is often the first option for implementing modern energy in SSA. Several studies have </w:t>
      </w:r>
      <w:r w:rsidR="008519C6" w:rsidRPr="007A0472">
        <w:rPr>
          <w:rFonts w:ascii="Arial" w:hAnsi="Arial" w:cs="Arial"/>
          <w:sz w:val="24"/>
          <w:szCs w:val="24"/>
        </w:rPr>
        <w:t xml:space="preserve">previously </w:t>
      </w:r>
      <w:r w:rsidR="00A25994" w:rsidRPr="007A0472">
        <w:rPr>
          <w:rFonts w:ascii="Arial" w:hAnsi="Arial" w:cs="Arial"/>
          <w:sz w:val="24"/>
          <w:szCs w:val="24"/>
        </w:rPr>
        <w:t xml:space="preserve">examined the possibility of </w:t>
      </w:r>
      <w:r w:rsidR="00A25994" w:rsidRPr="007A0472">
        <w:rPr>
          <w:rFonts w:ascii="Arial" w:hAnsi="Arial" w:cs="Arial"/>
          <w:i/>
          <w:sz w:val="24"/>
          <w:szCs w:val="24"/>
        </w:rPr>
        <w:t xml:space="preserve">green ammonia </w:t>
      </w:r>
      <w:r w:rsidR="00A25994" w:rsidRPr="007A0472">
        <w:rPr>
          <w:rFonts w:ascii="Arial" w:hAnsi="Arial" w:cs="Arial"/>
          <w:sz w:val="24"/>
          <w:szCs w:val="24"/>
        </w:rPr>
        <w:t xml:space="preserve">displacing existing supplies of </w:t>
      </w:r>
      <w:r w:rsidR="00A25994" w:rsidRPr="007A0472">
        <w:rPr>
          <w:rFonts w:ascii="Arial" w:hAnsi="Arial" w:cs="Arial"/>
          <w:i/>
          <w:sz w:val="24"/>
          <w:szCs w:val="24"/>
        </w:rPr>
        <w:t>brown ammonia</w:t>
      </w:r>
      <w:r w:rsidR="00B74516" w:rsidRPr="007A0472">
        <w:rPr>
          <w:rFonts w:ascii="Arial" w:hAnsi="Arial" w:cs="Arial"/>
          <w:i/>
          <w:sz w:val="24"/>
          <w:szCs w:val="24"/>
        </w:rPr>
        <w:t>,</w:t>
      </w:r>
      <w:r w:rsidR="00986D3F" w:rsidRPr="007A0472">
        <w:rPr>
          <w:rFonts w:ascii="Arial" w:hAnsi="Arial" w:cs="Arial"/>
          <w:sz w:val="24"/>
          <w:szCs w:val="24"/>
          <w:vertAlign w:val="superscript"/>
        </w:rPr>
        <w:fldChar w:fldCharType="begin">
          <w:fldData xml:space="preserve">PEVuZE5vdGU+PENpdGU+PEF1dGhvcj5BbGxtYW48L0F1dGhvcj48WWVhcj4yMDE3PC9ZZWFyPjxS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</w:fldData>
        </w:fldChar>
      </w:r>
      <w:r w:rsidR="00114555">
        <w:rPr>
          <w:rFonts w:ascii="Arial" w:hAnsi="Arial" w:cs="Arial"/>
          <w:sz w:val="24"/>
          <w:szCs w:val="24"/>
          <w:vertAlign w:val="superscript"/>
        </w:rPr>
        <w:instrText xml:space="preserve"> ADDIN EN.CITE </w:instrText>
      </w:r>
      <w:r w:rsidR="00114555">
        <w:rPr>
          <w:rFonts w:ascii="Arial" w:hAnsi="Arial" w:cs="Arial"/>
          <w:sz w:val="24"/>
          <w:szCs w:val="24"/>
          <w:vertAlign w:val="superscript"/>
        </w:rPr>
        <w:fldChar w:fldCharType="begin">
          <w:fldData xml:space="preserve">PEVuZE5vdGU+PENpdGU+PEF1dGhvcj5BbGxtYW48L0F1dGhvcj48WWVhcj4yMDE3PC9ZZWFyPjxS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</w:fldData>
        </w:fldChar>
      </w:r>
      <w:r w:rsidR="00114555">
        <w:rPr>
          <w:rFonts w:ascii="Arial" w:hAnsi="Arial" w:cs="Arial"/>
          <w:sz w:val="24"/>
          <w:szCs w:val="24"/>
          <w:vertAlign w:val="superscript"/>
        </w:rPr>
        <w:instrText xml:space="preserve"> ADDIN EN.CITE.DATA </w:instrText>
      </w:r>
      <w:r w:rsidR="00114555">
        <w:rPr>
          <w:rFonts w:ascii="Arial" w:hAnsi="Arial" w:cs="Arial"/>
          <w:sz w:val="24"/>
          <w:szCs w:val="24"/>
          <w:vertAlign w:val="superscript"/>
        </w:rPr>
      </w:r>
      <w:r w:rsidR="00114555">
        <w:rPr>
          <w:rFonts w:ascii="Arial" w:hAnsi="Arial" w:cs="Arial"/>
          <w:sz w:val="24"/>
          <w:szCs w:val="24"/>
          <w:vertAlign w:val="superscript"/>
        </w:rPr>
        <w:fldChar w:fldCharType="end"/>
      </w:r>
      <w:r w:rsidR="00986D3F" w:rsidRPr="007A0472">
        <w:rPr>
          <w:rFonts w:ascii="Arial" w:hAnsi="Arial" w:cs="Arial"/>
          <w:sz w:val="24"/>
          <w:szCs w:val="24"/>
          <w:vertAlign w:val="superscript"/>
        </w:rPr>
      </w:r>
      <w:r w:rsidR="00986D3F" w:rsidRPr="007A0472">
        <w:rPr>
          <w:rFonts w:ascii="Arial" w:hAnsi="Arial" w:cs="Arial"/>
          <w:sz w:val="24"/>
          <w:szCs w:val="24"/>
          <w:vertAlign w:val="superscript"/>
        </w:rPr>
        <w:fldChar w:fldCharType="separate"/>
      </w:r>
      <w:r w:rsidR="00114555">
        <w:rPr>
          <w:rFonts w:ascii="Arial" w:hAnsi="Arial" w:cs="Arial"/>
          <w:noProof/>
          <w:sz w:val="24"/>
          <w:szCs w:val="24"/>
          <w:vertAlign w:val="superscript"/>
        </w:rPr>
        <w:t>26, 27</w:t>
      </w:r>
      <w:r w:rsidR="00986D3F" w:rsidRPr="007A0472">
        <w:rPr>
          <w:rFonts w:ascii="Arial" w:hAnsi="Arial" w:cs="Arial"/>
          <w:sz w:val="24"/>
          <w:szCs w:val="24"/>
          <w:vertAlign w:val="superscript"/>
        </w:rPr>
        <w:fldChar w:fldCharType="end"/>
      </w:r>
      <w:r w:rsidR="00A25994" w:rsidRPr="007A0472">
        <w:rPr>
          <w:rFonts w:ascii="Arial" w:hAnsi="Arial" w:cs="Arial"/>
          <w:sz w:val="24"/>
          <w:szCs w:val="24"/>
        </w:rPr>
        <w:t xml:space="preserve"> </w:t>
      </w:r>
      <w:r w:rsidR="005B31E2" w:rsidRPr="007A0472">
        <w:rPr>
          <w:rFonts w:ascii="Arial" w:hAnsi="Arial" w:cs="Arial"/>
          <w:sz w:val="24"/>
          <w:szCs w:val="24"/>
        </w:rPr>
        <w:t xml:space="preserve">including the building of a pilot-plant for producing </w:t>
      </w:r>
      <w:r w:rsidR="005B31E2" w:rsidRPr="007A0472">
        <w:rPr>
          <w:rFonts w:ascii="Arial" w:hAnsi="Arial" w:cs="Arial"/>
          <w:i/>
          <w:sz w:val="24"/>
          <w:szCs w:val="24"/>
        </w:rPr>
        <w:t>green ammonia</w:t>
      </w:r>
      <w:r w:rsidR="005B31E2" w:rsidRPr="007A0472">
        <w:rPr>
          <w:rFonts w:ascii="Arial" w:hAnsi="Arial" w:cs="Arial"/>
          <w:sz w:val="24"/>
          <w:szCs w:val="24"/>
        </w:rPr>
        <w:t xml:space="preserve"> from a wind turbine in Morris, Minnesota</w:t>
      </w:r>
      <w:r w:rsidR="00B74516" w:rsidRPr="007A0472">
        <w:rPr>
          <w:rFonts w:ascii="Arial" w:hAnsi="Arial" w:cs="Arial"/>
          <w:sz w:val="24"/>
          <w:szCs w:val="24"/>
        </w:rPr>
        <w:t>.</w:t>
      </w:r>
      <w:r w:rsidR="005B31E2" w:rsidRPr="007A0472">
        <w:rPr>
          <w:rFonts w:ascii="Arial" w:hAnsi="Arial" w:cs="Arial"/>
          <w:sz w:val="24"/>
          <w:szCs w:val="24"/>
          <w:vertAlign w:val="superscript"/>
        </w:rPr>
        <w:fldChar w:fldCharType="begin"/>
      </w:r>
      <w:r w:rsidR="00114555">
        <w:rPr>
          <w:rFonts w:ascii="Arial" w:hAnsi="Arial" w:cs="Arial"/>
          <w:sz w:val="24"/>
          <w:szCs w:val="24"/>
          <w:vertAlign w:val="superscript"/>
        </w:rPr>
        <w:instrText xml:space="preserve"> ADDIN EN.CITE &lt;EndNote&gt;&lt;Cite&gt;&lt;Author&gt;Reese&lt;/Author&gt;&lt;Year&gt;2016&lt;/Year&gt;&lt;RecNum&gt;230&lt;/RecNum&gt;&lt;DisplayText&gt;28&lt;/DisplayText&gt;&lt;record&gt;&lt;rec-number&gt;230&lt;/rec-number&gt;&lt;foreign-keys&gt;&lt;key app="EN" db-id="2e29exfe3dp2f8ee02pve0tiwa9paarpxppr" timestamp="1543496168"&gt;230&lt;/key&gt;&lt;/foreign-keys&gt;&lt;ref-type name="Journal Article"&gt;17&lt;/ref-type&gt;&lt;contributors&gt;&lt;authors&gt;&lt;author&gt;Reese, M.&lt;/author&gt;&lt;author&gt;Marquart, C.&lt;/author&gt;&lt;author&gt;Malmali, M.&lt;/author&gt;&lt;author&gt;Wagner, K.&lt;/author&gt;&lt;author&gt;Buchanan, E.&lt;/author&gt;&lt;author&gt;McCormick, A.&lt;/author&gt;&lt;author&gt;Cussler, E. L.&lt;/author&gt;&lt;/authors&gt;&lt;/contributors&gt;&lt;titles&gt;&lt;title&gt;Performance of a Small-Scale Haber Process&lt;/title&gt;&lt;secondary-title&gt;Industrial &amp;amp; Engineering Chemistry Research&lt;/secondary-title&gt;&lt;/titles&gt;&lt;periodical&gt;&lt;full-title&gt;Industrial &amp;amp; Engineering Chemistry Research&lt;/full-title&gt;&lt;/periodical&gt;&lt;pages&gt;3742-3750&lt;/pages&gt;&lt;volume&gt;55&lt;/volume&gt;&lt;number&gt;13&lt;/number&gt;&lt;dates&gt;&lt;year&gt;2016&lt;/year&gt;&lt;pub-dates&gt;&lt;date&gt;Apr&lt;/date&gt;&lt;/pub-dates&gt;&lt;/dates&gt;&lt;isbn&gt;0888-5885&lt;/isbn&gt;&lt;accession-num&gt;WOS:000373748300003&lt;/accession-num&gt;&lt;urls&gt;&lt;related-urls&gt;&lt;url&gt;&amp;lt;Go to ISI&amp;gt;://WOS:000373748300003&lt;/url&gt;&lt;/related-urls&gt;&lt;/urls&gt;&lt;electronic-resource-num&gt;10.1021/acs.iecr.5b04909&lt;/electronic-resource-num&gt;&lt;/record&gt;&lt;/Cite&gt;&lt;/EndNote&gt;</w:instrText>
      </w:r>
      <w:r w:rsidR="005B31E2" w:rsidRPr="007A0472">
        <w:rPr>
          <w:rFonts w:ascii="Arial" w:hAnsi="Arial" w:cs="Arial"/>
          <w:sz w:val="24"/>
          <w:szCs w:val="24"/>
          <w:vertAlign w:val="superscript"/>
        </w:rPr>
        <w:fldChar w:fldCharType="separate"/>
      </w:r>
      <w:r w:rsidR="00114555">
        <w:rPr>
          <w:rFonts w:ascii="Arial" w:hAnsi="Arial" w:cs="Arial"/>
          <w:noProof/>
          <w:sz w:val="24"/>
          <w:szCs w:val="24"/>
          <w:vertAlign w:val="superscript"/>
        </w:rPr>
        <w:t>28</w:t>
      </w:r>
      <w:r w:rsidR="005B31E2" w:rsidRPr="007A0472">
        <w:rPr>
          <w:rFonts w:ascii="Arial" w:hAnsi="Arial" w:cs="Arial"/>
          <w:sz w:val="24"/>
          <w:szCs w:val="24"/>
          <w:vertAlign w:val="superscript"/>
        </w:rPr>
        <w:fldChar w:fldCharType="end"/>
      </w:r>
      <w:r w:rsidR="005B31E2" w:rsidRPr="007A0472">
        <w:rPr>
          <w:rFonts w:ascii="Arial" w:hAnsi="Arial" w:cs="Arial"/>
          <w:sz w:val="24"/>
          <w:szCs w:val="24"/>
        </w:rPr>
        <w:t xml:space="preserve"> Conversely,</w:t>
      </w:r>
      <w:r w:rsidR="00A25994" w:rsidRPr="007A0472">
        <w:rPr>
          <w:rFonts w:ascii="Arial" w:hAnsi="Arial" w:cs="Arial"/>
          <w:sz w:val="24"/>
          <w:szCs w:val="24"/>
        </w:rPr>
        <w:t xml:space="preserve"> this work analyses the economic benefit of </w:t>
      </w:r>
      <w:r w:rsidR="00A25994" w:rsidRPr="007A0472">
        <w:rPr>
          <w:rFonts w:ascii="Arial" w:hAnsi="Arial" w:cs="Arial"/>
          <w:i/>
          <w:sz w:val="24"/>
          <w:szCs w:val="24"/>
        </w:rPr>
        <w:t>green ammonia</w:t>
      </w:r>
      <w:r w:rsidR="00A25994" w:rsidRPr="007A0472">
        <w:rPr>
          <w:rFonts w:ascii="Arial" w:hAnsi="Arial" w:cs="Arial"/>
          <w:sz w:val="24"/>
          <w:szCs w:val="24"/>
        </w:rPr>
        <w:t xml:space="preserve"> </w:t>
      </w:r>
      <w:r w:rsidR="009469B5" w:rsidRPr="007A0472">
        <w:rPr>
          <w:rFonts w:ascii="Arial" w:hAnsi="Arial" w:cs="Arial"/>
          <w:sz w:val="24"/>
          <w:szCs w:val="24"/>
        </w:rPr>
        <w:t>in an underdeveloped market</w:t>
      </w:r>
      <w:r w:rsidR="00260DE3" w:rsidRPr="007A0472">
        <w:rPr>
          <w:rFonts w:ascii="Arial" w:hAnsi="Arial" w:cs="Arial"/>
          <w:sz w:val="24"/>
          <w:szCs w:val="24"/>
        </w:rPr>
        <w:t xml:space="preserve"> without previous fertilizer use,</w:t>
      </w:r>
      <w:r w:rsidR="009469B5" w:rsidRPr="007A0472">
        <w:rPr>
          <w:rFonts w:ascii="Arial" w:hAnsi="Arial" w:cs="Arial"/>
          <w:sz w:val="24"/>
          <w:szCs w:val="24"/>
        </w:rPr>
        <w:t xml:space="preserve"> </w:t>
      </w:r>
      <w:r w:rsidR="003A281A" w:rsidRPr="007A0472">
        <w:rPr>
          <w:rFonts w:ascii="Arial" w:hAnsi="Arial" w:cs="Arial"/>
          <w:sz w:val="24"/>
          <w:szCs w:val="24"/>
        </w:rPr>
        <w:t xml:space="preserve">considering its effect on </w:t>
      </w:r>
      <w:r w:rsidR="009469B5" w:rsidRPr="007A0472">
        <w:rPr>
          <w:rFonts w:ascii="Arial" w:hAnsi="Arial" w:cs="Arial"/>
          <w:sz w:val="24"/>
          <w:szCs w:val="24"/>
        </w:rPr>
        <w:t xml:space="preserve"> the </w:t>
      </w:r>
      <w:r w:rsidR="009469B5" w:rsidRPr="007A0472">
        <w:rPr>
          <w:rFonts w:ascii="Arial" w:hAnsi="Arial" w:cs="Arial"/>
          <w:i/>
          <w:iCs/>
          <w:sz w:val="24"/>
          <w:szCs w:val="24"/>
        </w:rPr>
        <w:t>national</w:t>
      </w:r>
      <w:r w:rsidR="009469B5" w:rsidRPr="007A0472">
        <w:rPr>
          <w:rFonts w:ascii="Arial" w:hAnsi="Arial" w:cs="Arial"/>
          <w:sz w:val="24"/>
          <w:szCs w:val="24"/>
        </w:rPr>
        <w:t xml:space="preserve"> economy rather than the economics for individual farmers</w:t>
      </w:r>
      <w:r w:rsidR="00B74516" w:rsidRPr="007A0472">
        <w:rPr>
          <w:rFonts w:ascii="Arial" w:hAnsi="Arial" w:cs="Arial"/>
          <w:sz w:val="24"/>
          <w:szCs w:val="24"/>
        </w:rPr>
        <w:t>.</w:t>
      </w:r>
      <w:r w:rsidR="009469B5" w:rsidRPr="007A0472">
        <w:rPr>
          <w:rFonts w:ascii="Arial" w:hAnsi="Arial" w:cs="Arial"/>
          <w:sz w:val="24"/>
          <w:szCs w:val="24"/>
          <w:vertAlign w:val="superscript"/>
        </w:rPr>
        <w:fldChar w:fldCharType="begin">
          <w:fldData xml:space="preserve">PEVuZE5vdGU+PENpdGU+PEF1dGhvcj5Mb3VoaWNoaTwvQXV0aG9yPjxZZWFyPjIwMTQ8L1llYXI+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</w:fldData>
        </w:fldChar>
      </w:r>
      <w:r w:rsidR="00114555">
        <w:rPr>
          <w:rFonts w:ascii="Arial" w:hAnsi="Arial" w:cs="Arial"/>
          <w:sz w:val="24"/>
          <w:szCs w:val="24"/>
          <w:vertAlign w:val="superscript"/>
        </w:rPr>
        <w:instrText xml:space="preserve"> ADDIN EN.CITE </w:instrText>
      </w:r>
      <w:r w:rsidR="00114555">
        <w:rPr>
          <w:rFonts w:ascii="Arial" w:hAnsi="Arial" w:cs="Arial"/>
          <w:sz w:val="24"/>
          <w:szCs w:val="24"/>
          <w:vertAlign w:val="superscript"/>
        </w:rPr>
        <w:fldChar w:fldCharType="begin">
          <w:fldData xml:space="preserve">PEVuZE5vdGU+PENpdGU+PEF1dGhvcj5Mb3VoaWNoaTwvQXV0aG9yPjxZZWFyPjIwMTQ8L1llYXI+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</w:fldData>
        </w:fldChar>
      </w:r>
      <w:r w:rsidR="00114555">
        <w:rPr>
          <w:rFonts w:ascii="Arial" w:hAnsi="Arial" w:cs="Arial"/>
          <w:sz w:val="24"/>
          <w:szCs w:val="24"/>
          <w:vertAlign w:val="superscript"/>
        </w:rPr>
        <w:instrText xml:space="preserve"> ADDIN EN.CITE.DATA </w:instrText>
      </w:r>
      <w:r w:rsidR="00114555">
        <w:rPr>
          <w:rFonts w:ascii="Arial" w:hAnsi="Arial" w:cs="Arial"/>
          <w:sz w:val="24"/>
          <w:szCs w:val="24"/>
          <w:vertAlign w:val="superscript"/>
        </w:rPr>
      </w:r>
      <w:r w:rsidR="00114555">
        <w:rPr>
          <w:rFonts w:ascii="Arial" w:hAnsi="Arial" w:cs="Arial"/>
          <w:sz w:val="24"/>
          <w:szCs w:val="24"/>
          <w:vertAlign w:val="superscript"/>
        </w:rPr>
        <w:fldChar w:fldCharType="end"/>
      </w:r>
      <w:r w:rsidR="009469B5" w:rsidRPr="007A0472">
        <w:rPr>
          <w:rFonts w:ascii="Arial" w:hAnsi="Arial" w:cs="Arial"/>
          <w:sz w:val="24"/>
          <w:szCs w:val="24"/>
          <w:vertAlign w:val="superscript"/>
        </w:rPr>
      </w:r>
      <w:r w:rsidR="009469B5" w:rsidRPr="007A0472">
        <w:rPr>
          <w:rFonts w:ascii="Arial" w:hAnsi="Arial" w:cs="Arial"/>
          <w:sz w:val="24"/>
          <w:szCs w:val="24"/>
          <w:vertAlign w:val="superscript"/>
        </w:rPr>
        <w:fldChar w:fldCharType="separate"/>
      </w:r>
      <w:r w:rsidR="00114555">
        <w:rPr>
          <w:rFonts w:ascii="Arial" w:hAnsi="Arial" w:cs="Arial"/>
          <w:noProof/>
          <w:sz w:val="24"/>
          <w:szCs w:val="24"/>
          <w:vertAlign w:val="superscript"/>
        </w:rPr>
        <w:t>29-31</w:t>
      </w:r>
      <w:r w:rsidR="009469B5" w:rsidRPr="007A0472">
        <w:rPr>
          <w:rFonts w:ascii="Arial" w:hAnsi="Arial" w:cs="Arial"/>
          <w:sz w:val="24"/>
          <w:szCs w:val="24"/>
          <w:vertAlign w:val="superscript"/>
        </w:rPr>
        <w:fldChar w:fldCharType="end"/>
      </w:r>
      <w:r w:rsidR="009469B5" w:rsidRPr="007A0472">
        <w:rPr>
          <w:rFonts w:ascii="Arial" w:hAnsi="Arial" w:cs="Arial"/>
          <w:sz w:val="24"/>
          <w:szCs w:val="24"/>
        </w:rPr>
        <w:t xml:space="preserve"> As such, the economic benefit to rice cultivation through increased yields when importing fertilizer or synthesizing fertilizer from local hydroelectric energy is examined with respect to </w:t>
      </w:r>
      <w:r w:rsidR="009469B5" w:rsidRPr="007A0472">
        <w:rPr>
          <w:rFonts w:ascii="Arial" w:hAnsi="Arial" w:cs="Arial"/>
          <w:sz w:val="24"/>
          <w:szCs w:val="24"/>
        </w:rPr>
        <w:lastRenderedPageBreak/>
        <w:t xml:space="preserve">the cost of importing rice as a baseline. Coffee cultivation and rice irrigation are added for supplemental economic benefit. The comparison of domestic </w:t>
      </w:r>
      <w:r w:rsidR="009469B5" w:rsidRPr="007A0472">
        <w:rPr>
          <w:rFonts w:ascii="Arial" w:hAnsi="Arial" w:cs="Arial"/>
          <w:i/>
          <w:sz w:val="24"/>
          <w:szCs w:val="24"/>
        </w:rPr>
        <w:t>green ammonia</w:t>
      </w:r>
      <w:r w:rsidR="009469B5" w:rsidRPr="007A0472">
        <w:rPr>
          <w:rFonts w:ascii="Arial" w:hAnsi="Arial" w:cs="Arial"/>
          <w:sz w:val="24"/>
          <w:szCs w:val="24"/>
        </w:rPr>
        <w:t xml:space="preserve"> to domestic </w:t>
      </w:r>
      <w:r w:rsidR="009469B5" w:rsidRPr="007A0472">
        <w:rPr>
          <w:rFonts w:ascii="Arial" w:hAnsi="Arial" w:cs="Arial"/>
          <w:i/>
          <w:sz w:val="24"/>
          <w:szCs w:val="24"/>
        </w:rPr>
        <w:t>brown ammonia</w:t>
      </w:r>
      <w:r w:rsidR="009469B5" w:rsidRPr="007A0472">
        <w:rPr>
          <w:rFonts w:ascii="Arial" w:hAnsi="Arial" w:cs="Arial"/>
          <w:sz w:val="24"/>
          <w:szCs w:val="24"/>
        </w:rPr>
        <w:t xml:space="preserve"> made from imported methane is not included </w:t>
      </w:r>
      <w:r w:rsidR="003A281A" w:rsidRPr="007A0472">
        <w:rPr>
          <w:rFonts w:ascii="Arial" w:hAnsi="Arial" w:cs="Arial"/>
          <w:sz w:val="24"/>
          <w:szCs w:val="24"/>
        </w:rPr>
        <w:t>as it is expected</w:t>
      </w:r>
      <w:r w:rsidR="009469B5" w:rsidRPr="007A0472">
        <w:rPr>
          <w:rFonts w:ascii="Arial" w:hAnsi="Arial" w:cs="Arial"/>
          <w:sz w:val="24"/>
          <w:szCs w:val="24"/>
        </w:rPr>
        <w:t xml:space="preserve"> that investment in new infrastructure should be renewably-based, or otherwise use pre-existing non-renewable infrastructure. While </w:t>
      </w:r>
      <w:r w:rsidR="009469B5" w:rsidRPr="007A0472">
        <w:rPr>
          <w:rFonts w:ascii="Arial" w:hAnsi="Arial" w:cs="Arial"/>
          <w:i/>
          <w:sz w:val="24"/>
          <w:szCs w:val="24"/>
        </w:rPr>
        <w:t>g</w:t>
      </w:r>
      <w:r w:rsidR="00015354" w:rsidRPr="007A0472">
        <w:rPr>
          <w:rFonts w:ascii="Arial" w:hAnsi="Arial" w:cs="Arial"/>
          <w:i/>
          <w:sz w:val="24"/>
          <w:szCs w:val="24"/>
        </w:rPr>
        <w:t>reen ammonia</w:t>
      </w:r>
      <w:r w:rsidR="00015354" w:rsidRPr="007A0472">
        <w:rPr>
          <w:rFonts w:ascii="Arial" w:hAnsi="Arial" w:cs="Arial"/>
          <w:sz w:val="24"/>
          <w:szCs w:val="24"/>
        </w:rPr>
        <w:t xml:space="preserve"> for N-fertilizer is the primary focus</w:t>
      </w:r>
      <w:r w:rsidR="00140FBB" w:rsidRPr="007A0472">
        <w:rPr>
          <w:rFonts w:ascii="Arial" w:hAnsi="Arial" w:cs="Arial"/>
          <w:sz w:val="24"/>
          <w:szCs w:val="24"/>
        </w:rPr>
        <w:t xml:space="preserve"> of this work</w:t>
      </w:r>
      <w:r w:rsidR="00015354" w:rsidRPr="007A0472">
        <w:rPr>
          <w:rFonts w:ascii="Arial" w:hAnsi="Arial" w:cs="Arial"/>
          <w:sz w:val="24"/>
          <w:szCs w:val="24"/>
        </w:rPr>
        <w:t xml:space="preserve"> because agricultural development is typically the foundation for </w:t>
      </w:r>
      <w:r w:rsidR="007D044F" w:rsidRPr="007A0472">
        <w:rPr>
          <w:rFonts w:ascii="Arial" w:hAnsi="Arial" w:cs="Arial"/>
          <w:sz w:val="24"/>
          <w:szCs w:val="24"/>
        </w:rPr>
        <w:t>economic growth i</w:t>
      </w:r>
      <w:r w:rsidR="00140FBB" w:rsidRPr="007A0472">
        <w:rPr>
          <w:rFonts w:ascii="Arial" w:hAnsi="Arial" w:cs="Arial"/>
          <w:sz w:val="24"/>
          <w:szCs w:val="24"/>
        </w:rPr>
        <w:t>n</w:t>
      </w:r>
      <w:r w:rsidR="007D044F" w:rsidRPr="007A0472">
        <w:rPr>
          <w:rFonts w:ascii="Arial" w:hAnsi="Arial" w:cs="Arial"/>
          <w:sz w:val="24"/>
          <w:szCs w:val="24"/>
        </w:rPr>
        <w:t xml:space="preserve"> impoverished countries</w:t>
      </w:r>
      <w:r w:rsidR="008D6787" w:rsidRPr="007A0472">
        <w:rPr>
          <w:rFonts w:ascii="Arial" w:hAnsi="Arial" w:cs="Arial"/>
          <w:sz w:val="24"/>
          <w:szCs w:val="24"/>
        </w:rPr>
        <w:t xml:space="preserve">, the capacity of ammonia to buffer seasonal hydroelectricity is also </w:t>
      </w:r>
      <w:r w:rsidR="00BB4B3F" w:rsidRPr="007A0472">
        <w:rPr>
          <w:rFonts w:ascii="Arial" w:hAnsi="Arial" w:cs="Arial"/>
          <w:sz w:val="24"/>
          <w:szCs w:val="24"/>
        </w:rPr>
        <w:t>analyzed</w:t>
      </w:r>
      <w:r w:rsidR="008D6787" w:rsidRPr="007A0472">
        <w:rPr>
          <w:rFonts w:ascii="Arial" w:hAnsi="Arial" w:cs="Arial"/>
          <w:sz w:val="24"/>
          <w:szCs w:val="24"/>
        </w:rPr>
        <w:t>. A number of other studies have examined the cost of energy when ammonia is used as a buffer for renewable energy</w:t>
      </w:r>
      <w:r w:rsidR="00B74516" w:rsidRPr="007A0472">
        <w:rPr>
          <w:rFonts w:ascii="Arial" w:hAnsi="Arial" w:cs="Arial"/>
          <w:sz w:val="24"/>
          <w:szCs w:val="24"/>
        </w:rPr>
        <w:t>.</w:t>
      </w:r>
      <w:r w:rsidR="00986D3F" w:rsidRPr="007A0472">
        <w:rPr>
          <w:rFonts w:ascii="Arial" w:hAnsi="Arial" w:cs="Arial"/>
          <w:sz w:val="24"/>
          <w:szCs w:val="24"/>
          <w:vertAlign w:val="superscript"/>
        </w:rPr>
        <w:fldChar w:fldCharType="begin">
          <w:fldData xml:space="preserve">PEVuZE5vdGU+PENpdGU+PEF1dGhvcj5QYWx5czwvQXV0aG9yPjxZZWFyPjIwMjA8L1llYXI+PFJl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</w:fldData>
        </w:fldChar>
      </w:r>
      <w:r w:rsidR="00114555">
        <w:rPr>
          <w:rFonts w:ascii="Arial" w:hAnsi="Arial" w:cs="Arial"/>
          <w:sz w:val="24"/>
          <w:szCs w:val="24"/>
          <w:vertAlign w:val="superscript"/>
        </w:rPr>
        <w:instrText xml:space="preserve"> ADDIN EN.CITE </w:instrText>
      </w:r>
      <w:r w:rsidR="00114555">
        <w:rPr>
          <w:rFonts w:ascii="Arial" w:hAnsi="Arial" w:cs="Arial"/>
          <w:sz w:val="24"/>
          <w:szCs w:val="24"/>
          <w:vertAlign w:val="superscript"/>
        </w:rPr>
        <w:fldChar w:fldCharType="begin">
          <w:fldData xml:space="preserve">PEVuZE5vdGU+PENpdGU+PEF1dGhvcj5QYWx5czwvQXV0aG9yPjxZZWFyPjIwMjA8L1llYXI+PFJl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</w:fldData>
        </w:fldChar>
      </w:r>
      <w:r w:rsidR="00114555">
        <w:rPr>
          <w:rFonts w:ascii="Arial" w:hAnsi="Arial" w:cs="Arial"/>
          <w:sz w:val="24"/>
          <w:szCs w:val="24"/>
          <w:vertAlign w:val="superscript"/>
        </w:rPr>
        <w:instrText xml:space="preserve"> ADDIN EN.CITE.DATA </w:instrText>
      </w:r>
      <w:r w:rsidR="00114555">
        <w:rPr>
          <w:rFonts w:ascii="Arial" w:hAnsi="Arial" w:cs="Arial"/>
          <w:sz w:val="24"/>
          <w:szCs w:val="24"/>
          <w:vertAlign w:val="superscript"/>
        </w:rPr>
      </w:r>
      <w:r w:rsidR="00114555">
        <w:rPr>
          <w:rFonts w:ascii="Arial" w:hAnsi="Arial" w:cs="Arial"/>
          <w:sz w:val="24"/>
          <w:szCs w:val="24"/>
          <w:vertAlign w:val="superscript"/>
        </w:rPr>
        <w:fldChar w:fldCharType="end"/>
      </w:r>
      <w:r w:rsidR="00986D3F" w:rsidRPr="007A0472">
        <w:rPr>
          <w:rFonts w:ascii="Arial" w:hAnsi="Arial" w:cs="Arial"/>
          <w:sz w:val="24"/>
          <w:szCs w:val="24"/>
          <w:vertAlign w:val="superscript"/>
        </w:rPr>
      </w:r>
      <w:r w:rsidR="00986D3F" w:rsidRPr="007A0472">
        <w:rPr>
          <w:rFonts w:ascii="Arial" w:hAnsi="Arial" w:cs="Arial"/>
          <w:sz w:val="24"/>
          <w:szCs w:val="24"/>
          <w:vertAlign w:val="superscript"/>
        </w:rPr>
        <w:fldChar w:fldCharType="separate"/>
      </w:r>
      <w:r w:rsidR="00114555">
        <w:rPr>
          <w:rFonts w:ascii="Arial" w:hAnsi="Arial" w:cs="Arial"/>
          <w:noProof/>
          <w:sz w:val="24"/>
          <w:szCs w:val="24"/>
          <w:vertAlign w:val="superscript"/>
        </w:rPr>
        <w:t>32-36</w:t>
      </w:r>
      <w:r w:rsidR="00986D3F" w:rsidRPr="007A0472">
        <w:rPr>
          <w:rFonts w:ascii="Arial" w:hAnsi="Arial" w:cs="Arial"/>
          <w:sz w:val="24"/>
          <w:szCs w:val="24"/>
          <w:vertAlign w:val="superscript"/>
        </w:rPr>
        <w:fldChar w:fldCharType="end"/>
      </w:r>
      <w:r w:rsidR="008D6787" w:rsidRPr="007A0472">
        <w:rPr>
          <w:rFonts w:ascii="Arial" w:hAnsi="Arial" w:cs="Arial"/>
          <w:sz w:val="24"/>
          <w:szCs w:val="24"/>
        </w:rPr>
        <w:t xml:space="preserve"> In this work</w:t>
      </w:r>
      <w:r w:rsidR="003A281A" w:rsidRPr="007A0472">
        <w:rPr>
          <w:rFonts w:ascii="Arial" w:hAnsi="Arial" w:cs="Arial"/>
          <w:sz w:val="24"/>
          <w:szCs w:val="24"/>
        </w:rPr>
        <w:t>,</w:t>
      </w:r>
      <w:r w:rsidR="008D6787" w:rsidRPr="007A0472">
        <w:rPr>
          <w:rFonts w:ascii="Arial" w:hAnsi="Arial" w:cs="Arial"/>
          <w:sz w:val="24"/>
          <w:szCs w:val="24"/>
        </w:rPr>
        <w:t xml:space="preserve"> the analysis is limited to the buffering capacity of ammonia because a complete economic cost-benefi</w:t>
      </w:r>
      <w:r w:rsidR="00685A49" w:rsidRPr="007A0472">
        <w:rPr>
          <w:rFonts w:ascii="Arial" w:hAnsi="Arial" w:cs="Arial"/>
          <w:sz w:val="24"/>
          <w:szCs w:val="24"/>
        </w:rPr>
        <w:t xml:space="preserve">t analysis relative to N-fertilizer would require a determination of the complex economic benefit </w:t>
      </w:r>
      <w:r w:rsidR="008519C6" w:rsidRPr="007A0472">
        <w:rPr>
          <w:rFonts w:ascii="Arial" w:hAnsi="Arial" w:cs="Arial"/>
          <w:sz w:val="24"/>
          <w:szCs w:val="24"/>
        </w:rPr>
        <w:t>of implementing electricity</w:t>
      </w:r>
      <w:r w:rsidR="00685A49" w:rsidRPr="007A0472">
        <w:rPr>
          <w:rFonts w:ascii="Arial" w:hAnsi="Arial" w:cs="Arial"/>
          <w:sz w:val="24"/>
          <w:szCs w:val="24"/>
        </w:rPr>
        <w:t xml:space="preserve"> where it was previously non-existent.</w:t>
      </w:r>
      <w:r w:rsidR="00604D2A">
        <w:rPr>
          <w:rFonts w:ascii="Arial" w:hAnsi="Arial" w:cs="Arial"/>
          <w:sz w:val="24"/>
          <w:szCs w:val="24"/>
        </w:rPr>
        <w:t xml:space="preserve"> </w:t>
      </w:r>
      <w:r w:rsidR="008433CF">
        <w:rPr>
          <w:rFonts w:ascii="Arial" w:hAnsi="Arial" w:cs="Arial"/>
          <w:sz w:val="24"/>
          <w:szCs w:val="24"/>
        </w:rPr>
        <w:t xml:space="preserve">Using </w:t>
      </w:r>
      <w:r w:rsidR="008433CF" w:rsidRPr="008433CF">
        <w:rPr>
          <w:rFonts w:ascii="Arial" w:hAnsi="Arial" w:cs="Arial"/>
          <w:sz w:val="24"/>
          <w:szCs w:val="24"/>
        </w:rPr>
        <w:t>estimates of parameters pertaining to ammonia synthesis and fertilizer application,</w:t>
      </w:r>
      <w:r w:rsidR="0074443D">
        <w:rPr>
          <w:rFonts w:ascii="Arial" w:hAnsi="Arial" w:cs="Arial"/>
          <w:sz w:val="24"/>
          <w:szCs w:val="24"/>
        </w:rPr>
        <w:t xml:space="preserve"> we demonstrate the economic benefits associated to the production of domestic </w:t>
      </w:r>
      <w:r w:rsidR="0074443D" w:rsidRPr="00D03BDD">
        <w:rPr>
          <w:rFonts w:ascii="Arial" w:hAnsi="Arial" w:cs="Arial"/>
          <w:i/>
          <w:sz w:val="24"/>
          <w:szCs w:val="24"/>
        </w:rPr>
        <w:t>green ammonia</w:t>
      </w:r>
      <w:r w:rsidR="0074443D">
        <w:rPr>
          <w:rFonts w:ascii="Arial" w:hAnsi="Arial" w:cs="Arial"/>
          <w:sz w:val="24"/>
          <w:szCs w:val="24"/>
        </w:rPr>
        <w:t xml:space="preserve"> derived N-fertilizer compared to simply importing N-fertilizer and the current situation of importing rice. In addition, </w:t>
      </w:r>
      <w:r w:rsidR="0074443D" w:rsidRPr="00D03BDD">
        <w:rPr>
          <w:rFonts w:ascii="Arial" w:hAnsi="Arial" w:cs="Arial"/>
          <w:i/>
          <w:sz w:val="24"/>
          <w:szCs w:val="24"/>
        </w:rPr>
        <w:t>green ammonia</w:t>
      </w:r>
      <w:r w:rsidR="0074443D">
        <w:rPr>
          <w:rFonts w:ascii="Arial" w:hAnsi="Arial" w:cs="Arial"/>
          <w:sz w:val="24"/>
          <w:szCs w:val="24"/>
        </w:rPr>
        <w:t xml:space="preserve"> can buffer seasonal fluctuations of hydroelectricity to produce a </w:t>
      </w:r>
      <w:r w:rsidR="0074443D" w:rsidRPr="0074443D">
        <w:rPr>
          <w:rFonts w:ascii="Arial" w:hAnsi="Arial" w:cs="Arial"/>
          <w:sz w:val="24"/>
          <w:szCs w:val="24"/>
        </w:rPr>
        <w:t>consistently available</w:t>
      </w:r>
      <w:r w:rsidR="0074443D">
        <w:rPr>
          <w:rFonts w:ascii="Arial" w:hAnsi="Arial" w:cs="Arial"/>
          <w:sz w:val="24"/>
          <w:szCs w:val="24"/>
        </w:rPr>
        <w:t xml:space="preserve"> 370 MW of power. </w:t>
      </w:r>
      <w:r w:rsidR="00FD11F7" w:rsidRPr="007A0472">
        <w:rPr>
          <w:rFonts w:ascii="Arial" w:hAnsi="Arial" w:cs="Arial"/>
          <w:sz w:val="24"/>
          <w:szCs w:val="24"/>
        </w:rPr>
        <w:t>While this study</w:t>
      </w:r>
      <w:r w:rsidR="00DB4188" w:rsidRPr="007A0472">
        <w:rPr>
          <w:rFonts w:ascii="Arial" w:hAnsi="Arial" w:cs="Arial"/>
          <w:sz w:val="24"/>
          <w:szCs w:val="24"/>
        </w:rPr>
        <w:t xml:space="preserve"> of </w:t>
      </w:r>
      <w:r w:rsidR="00DB4188" w:rsidRPr="007A0472">
        <w:rPr>
          <w:rFonts w:ascii="Arial" w:hAnsi="Arial" w:cs="Arial"/>
          <w:i/>
          <w:sz w:val="24"/>
          <w:szCs w:val="24"/>
        </w:rPr>
        <w:t>green ammonia</w:t>
      </w:r>
      <w:r w:rsidR="00DB4188" w:rsidRPr="007A0472">
        <w:rPr>
          <w:rFonts w:ascii="Arial" w:hAnsi="Arial" w:cs="Arial"/>
          <w:sz w:val="24"/>
          <w:szCs w:val="24"/>
        </w:rPr>
        <w:t xml:space="preserve"> in Sierra Leone is a preliminary analysis using</w:t>
      </w:r>
      <w:r w:rsidR="00553746" w:rsidRPr="007A0472">
        <w:rPr>
          <w:rFonts w:ascii="Arial" w:hAnsi="Arial" w:cs="Arial"/>
          <w:sz w:val="24"/>
          <w:szCs w:val="24"/>
        </w:rPr>
        <w:t xml:space="preserve"> estimates of uncertain parameters</w:t>
      </w:r>
      <w:r w:rsidR="00DB4188" w:rsidRPr="007A0472">
        <w:rPr>
          <w:rFonts w:ascii="Arial" w:hAnsi="Arial" w:cs="Arial"/>
          <w:sz w:val="24"/>
          <w:szCs w:val="24"/>
        </w:rPr>
        <w:t xml:space="preserve">, it </w:t>
      </w:r>
      <w:r w:rsidR="008519C6" w:rsidRPr="007A0472">
        <w:rPr>
          <w:rFonts w:ascii="Arial" w:hAnsi="Arial" w:cs="Arial"/>
          <w:sz w:val="24"/>
          <w:szCs w:val="24"/>
        </w:rPr>
        <w:t xml:space="preserve">exemplifies </w:t>
      </w:r>
      <w:r w:rsidR="00DB4188" w:rsidRPr="007A0472">
        <w:rPr>
          <w:rFonts w:ascii="Arial" w:hAnsi="Arial" w:cs="Arial"/>
          <w:sz w:val="24"/>
          <w:szCs w:val="24"/>
        </w:rPr>
        <w:t xml:space="preserve">the positive potential of renewably derived </w:t>
      </w:r>
      <w:r w:rsidR="003A281A" w:rsidRPr="007A0472">
        <w:rPr>
          <w:rFonts w:ascii="Arial" w:hAnsi="Arial" w:cs="Arial"/>
          <w:i/>
          <w:sz w:val="24"/>
          <w:szCs w:val="24"/>
        </w:rPr>
        <w:t>green</w:t>
      </w:r>
      <w:r w:rsidR="003A281A" w:rsidRPr="007A0472">
        <w:rPr>
          <w:rFonts w:ascii="Arial" w:hAnsi="Arial" w:cs="Arial"/>
          <w:sz w:val="24"/>
          <w:szCs w:val="24"/>
        </w:rPr>
        <w:t xml:space="preserve"> </w:t>
      </w:r>
      <w:r w:rsidR="00DB4188" w:rsidRPr="007A0472">
        <w:rPr>
          <w:rFonts w:ascii="Arial" w:hAnsi="Arial" w:cs="Arial"/>
          <w:sz w:val="24"/>
          <w:szCs w:val="24"/>
        </w:rPr>
        <w:t xml:space="preserve">ammonia </w:t>
      </w:r>
      <w:r w:rsidR="003A281A" w:rsidRPr="007A0472">
        <w:rPr>
          <w:rFonts w:ascii="Arial" w:hAnsi="Arial" w:cs="Arial"/>
          <w:sz w:val="24"/>
          <w:szCs w:val="24"/>
        </w:rPr>
        <w:t xml:space="preserve">on the development </w:t>
      </w:r>
      <w:r w:rsidR="008519C6" w:rsidRPr="007A0472">
        <w:rPr>
          <w:rFonts w:ascii="Arial" w:hAnsi="Arial" w:cs="Arial"/>
          <w:sz w:val="24"/>
          <w:szCs w:val="24"/>
        </w:rPr>
        <w:t>of impoverished countries</w:t>
      </w:r>
      <w:r w:rsidR="00DB4188" w:rsidRPr="007A0472">
        <w:rPr>
          <w:rFonts w:ascii="Arial" w:hAnsi="Arial" w:cs="Arial"/>
          <w:sz w:val="24"/>
          <w:szCs w:val="24"/>
        </w:rPr>
        <w:t xml:space="preserve">. </w:t>
      </w:r>
    </w:p>
    <w:p w14:paraId="3B55DB6C" w14:textId="77777777" w:rsidR="0079396E" w:rsidRPr="007A0472" w:rsidRDefault="0079396E" w:rsidP="00986D3F">
      <w:pPr>
        <w:ind w:firstLine="720"/>
        <w:jc w:val="both"/>
        <w:rPr>
          <w:rFonts w:ascii="Arial" w:hAnsi="Arial" w:cs="Arial"/>
          <w:sz w:val="24"/>
          <w:szCs w:val="24"/>
        </w:rPr>
      </w:pPr>
    </w:p>
    <w:p w14:paraId="74FEA16E" w14:textId="46A4025C" w:rsidR="00F44C1B" w:rsidRPr="007A0472" w:rsidRDefault="00F44C1B" w:rsidP="005C446E">
      <w:pPr>
        <w:jc w:val="both"/>
        <w:rPr>
          <w:rFonts w:ascii="Arial" w:hAnsi="Arial" w:cs="Arial"/>
          <w:bCs/>
          <w:sz w:val="24"/>
          <w:szCs w:val="24"/>
        </w:rPr>
      </w:pPr>
    </w:p>
    <w:p w14:paraId="13D7A26E" w14:textId="4D3CC4A6" w:rsidR="00581A2B" w:rsidRPr="007A0472" w:rsidRDefault="00581A2B" w:rsidP="005C446E">
      <w:pPr>
        <w:jc w:val="both"/>
        <w:rPr>
          <w:rFonts w:ascii="Arial" w:hAnsi="Arial" w:cs="Arial"/>
          <w:b/>
          <w:bCs/>
          <w:sz w:val="24"/>
          <w:szCs w:val="24"/>
        </w:rPr>
      </w:pPr>
      <w:r w:rsidRPr="007A0472">
        <w:rPr>
          <w:rFonts w:ascii="Arial" w:hAnsi="Arial" w:cs="Arial"/>
          <w:b/>
          <w:bCs/>
          <w:sz w:val="24"/>
          <w:szCs w:val="24"/>
        </w:rPr>
        <w:t>Results</w:t>
      </w:r>
    </w:p>
    <w:p w14:paraId="520D344A" w14:textId="1179EE83" w:rsidR="00541D60" w:rsidRPr="007A0472" w:rsidRDefault="00DB31AF" w:rsidP="008D0615">
      <w:pPr>
        <w:pStyle w:val="ListParagraph"/>
        <w:ind w:left="1080"/>
        <w:jc w:val="both"/>
        <w:rPr>
          <w:rFonts w:ascii="Arial" w:hAnsi="Arial" w:cs="Arial"/>
          <w:sz w:val="24"/>
          <w:szCs w:val="24"/>
        </w:rPr>
      </w:pPr>
      <w:r w:rsidRPr="007A0472">
        <w:rPr>
          <w:rFonts w:ascii="Arial" w:hAnsi="Arial" w:cs="Arial"/>
          <w:sz w:val="24"/>
          <w:szCs w:val="24"/>
        </w:rPr>
        <w:t xml:space="preserve">The use of </w:t>
      </w:r>
      <w:r w:rsidRPr="007A0472">
        <w:rPr>
          <w:rFonts w:ascii="Arial" w:hAnsi="Arial" w:cs="Arial"/>
          <w:i/>
          <w:sz w:val="24"/>
          <w:szCs w:val="24"/>
        </w:rPr>
        <w:t>green a</w:t>
      </w:r>
      <w:r w:rsidR="00541D60" w:rsidRPr="007A0472">
        <w:rPr>
          <w:rFonts w:ascii="Arial" w:hAnsi="Arial" w:cs="Arial"/>
          <w:i/>
          <w:sz w:val="24"/>
          <w:szCs w:val="24"/>
        </w:rPr>
        <w:t>mmonia</w:t>
      </w:r>
      <w:r w:rsidR="00541D60" w:rsidRPr="007A0472">
        <w:rPr>
          <w:rFonts w:ascii="Arial" w:hAnsi="Arial" w:cs="Arial"/>
          <w:sz w:val="24"/>
          <w:szCs w:val="24"/>
        </w:rPr>
        <w:t xml:space="preserve"> </w:t>
      </w:r>
      <w:r w:rsidRPr="007A0472">
        <w:rPr>
          <w:rFonts w:ascii="Arial" w:hAnsi="Arial" w:cs="Arial"/>
          <w:sz w:val="24"/>
          <w:szCs w:val="24"/>
        </w:rPr>
        <w:t xml:space="preserve">as </w:t>
      </w:r>
      <w:r w:rsidR="006A78E6" w:rsidRPr="007A0472">
        <w:rPr>
          <w:rFonts w:ascii="Arial" w:hAnsi="Arial" w:cs="Arial"/>
          <w:sz w:val="24"/>
          <w:szCs w:val="24"/>
        </w:rPr>
        <w:t>f</w:t>
      </w:r>
      <w:r w:rsidR="00541D60" w:rsidRPr="007A0472">
        <w:rPr>
          <w:rFonts w:ascii="Arial" w:hAnsi="Arial" w:cs="Arial"/>
          <w:sz w:val="24"/>
          <w:szCs w:val="24"/>
        </w:rPr>
        <w:t>ertilizer</w:t>
      </w:r>
    </w:p>
    <w:p w14:paraId="2CF7DA7B" w14:textId="6CD29B28" w:rsidR="00C1425C" w:rsidRPr="007A0472" w:rsidRDefault="00CD276C" w:rsidP="00CD276C">
      <w:pPr>
        <w:ind w:firstLine="720"/>
        <w:jc w:val="both"/>
        <w:rPr>
          <w:rFonts w:ascii="Arial" w:hAnsi="Arial" w:cs="Arial"/>
          <w:sz w:val="24"/>
          <w:szCs w:val="24"/>
        </w:rPr>
      </w:pPr>
      <w:r w:rsidRPr="007A0472">
        <w:rPr>
          <w:rFonts w:ascii="Arial" w:hAnsi="Arial" w:cs="Arial"/>
          <w:sz w:val="24"/>
          <w:szCs w:val="24"/>
        </w:rPr>
        <w:t xml:space="preserve">The population of over 7 million in Sierra Leone is largely dispersed, as shown in Figure </w:t>
      </w:r>
      <w:r w:rsidR="00760751" w:rsidRPr="007A0472">
        <w:rPr>
          <w:rFonts w:ascii="Arial" w:hAnsi="Arial" w:cs="Arial"/>
          <w:sz w:val="24"/>
          <w:szCs w:val="24"/>
        </w:rPr>
        <w:t>1</w:t>
      </w:r>
      <w:r w:rsidR="00532CA1">
        <w:rPr>
          <w:rFonts w:ascii="Arial" w:hAnsi="Arial" w:cs="Arial"/>
          <w:sz w:val="24"/>
          <w:szCs w:val="24"/>
        </w:rPr>
        <w:t>A</w:t>
      </w:r>
      <w:r w:rsidRPr="007A0472">
        <w:rPr>
          <w:rFonts w:ascii="Arial" w:hAnsi="Arial" w:cs="Arial"/>
          <w:sz w:val="24"/>
          <w:szCs w:val="24"/>
        </w:rPr>
        <w:t>, w</w:t>
      </w:r>
      <w:r w:rsidR="00DB31AF" w:rsidRPr="007A0472">
        <w:rPr>
          <w:rFonts w:ascii="Arial" w:hAnsi="Arial" w:cs="Arial"/>
          <w:sz w:val="24"/>
          <w:szCs w:val="24"/>
        </w:rPr>
        <w:t>ith</w:t>
      </w:r>
      <w:r w:rsidRPr="007A0472">
        <w:rPr>
          <w:rFonts w:ascii="Arial" w:hAnsi="Arial" w:cs="Arial"/>
          <w:sz w:val="24"/>
          <w:szCs w:val="24"/>
        </w:rPr>
        <w:t xml:space="preserve"> </w:t>
      </w:r>
      <w:r w:rsidR="00D65F4C" w:rsidRPr="007A0472">
        <w:rPr>
          <w:rFonts w:ascii="Arial" w:hAnsi="Arial" w:cs="Arial"/>
          <w:sz w:val="24"/>
          <w:szCs w:val="24"/>
        </w:rPr>
        <w:t xml:space="preserve">only </w:t>
      </w:r>
      <w:r w:rsidRPr="007A0472">
        <w:rPr>
          <w:rFonts w:ascii="Arial" w:hAnsi="Arial" w:cs="Arial"/>
          <w:sz w:val="24"/>
          <w:szCs w:val="24"/>
        </w:rPr>
        <w:t>1 million people liv</w:t>
      </w:r>
      <w:r w:rsidR="00DB31AF" w:rsidRPr="007A0472">
        <w:rPr>
          <w:rFonts w:ascii="Arial" w:hAnsi="Arial" w:cs="Arial"/>
          <w:sz w:val="24"/>
          <w:szCs w:val="24"/>
        </w:rPr>
        <w:t>ing</w:t>
      </w:r>
      <w:r w:rsidRPr="007A0472">
        <w:rPr>
          <w:rFonts w:ascii="Arial" w:hAnsi="Arial" w:cs="Arial"/>
          <w:sz w:val="24"/>
          <w:szCs w:val="24"/>
        </w:rPr>
        <w:t xml:space="preserve"> in the capital city of Freetown</w:t>
      </w:r>
      <w:r w:rsidR="00DB31AF" w:rsidRPr="007A0472">
        <w:rPr>
          <w:rFonts w:ascii="Arial" w:hAnsi="Arial" w:cs="Arial"/>
          <w:sz w:val="24"/>
          <w:szCs w:val="24"/>
        </w:rPr>
        <w:t xml:space="preserve"> in the East of the country</w:t>
      </w:r>
      <w:r w:rsidRPr="007A0472">
        <w:rPr>
          <w:rFonts w:ascii="Arial" w:hAnsi="Arial" w:cs="Arial"/>
          <w:sz w:val="24"/>
          <w:szCs w:val="24"/>
        </w:rPr>
        <w:t xml:space="preserve">. </w:t>
      </w:r>
      <w:r w:rsidR="00C1425C" w:rsidRPr="007A0472">
        <w:rPr>
          <w:rFonts w:ascii="Arial" w:hAnsi="Arial" w:cs="Arial"/>
          <w:sz w:val="24"/>
          <w:szCs w:val="24"/>
        </w:rPr>
        <w:t>Usin</w:t>
      </w:r>
      <w:r w:rsidR="003836EC" w:rsidRPr="007A0472">
        <w:rPr>
          <w:rFonts w:ascii="Arial" w:hAnsi="Arial" w:cs="Arial"/>
          <w:sz w:val="24"/>
          <w:szCs w:val="24"/>
        </w:rPr>
        <w:t xml:space="preserve">g the rice </w:t>
      </w:r>
      <w:r w:rsidR="003836EC" w:rsidRPr="00BA5645">
        <w:rPr>
          <w:rFonts w:ascii="Arial" w:hAnsi="Arial" w:cs="Arial"/>
          <w:sz w:val="24"/>
          <w:szCs w:val="24"/>
        </w:rPr>
        <w:t>production (Table S3</w:t>
      </w:r>
      <w:r w:rsidR="00C1425C" w:rsidRPr="00BA5645">
        <w:rPr>
          <w:rFonts w:ascii="Arial" w:hAnsi="Arial" w:cs="Arial"/>
          <w:sz w:val="24"/>
          <w:szCs w:val="24"/>
        </w:rPr>
        <w:t>) and th</w:t>
      </w:r>
      <w:r w:rsidR="00C1425C" w:rsidRPr="007A0472">
        <w:rPr>
          <w:rFonts w:ascii="Arial" w:hAnsi="Arial" w:cs="Arial"/>
          <w:sz w:val="24"/>
          <w:szCs w:val="24"/>
        </w:rPr>
        <w:t xml:space="preserve">e population of each </w:t>
      </w:r>
      <w:r w:rsidR="00BB4B3F" w:rsidRPr="007A0472">
        <w:rPr>
          <w:rFonts w:ascii="Arial" w:hAnsi="Arial" w:cs="Arial"/>
          <w:sz w:val="24"/>
          <w:szCs w:val="24"/>
        </w:rPr>
        <w:t>center</w:t>
      </w:r>
      <w:r w:rsidR="00C1425C" w:rsidRPr="007A0472">
        <w:rPr>
          <w:rFonts w:ascii="Arial" w:hAnsi="Arial" w:cs="Arial"/>
          <w:sz w:val="24"/>
          <w:szCs w:val="24"/>
        </w:rPr>
        <w:t>, a map of rice balance indicates that there is a widespread deficit of rice</w:t>
      </w:r>
      <w:r w:rsidR="00DB31AF" w:rsidRPr="007A0472">
        <w:rPr>
          <w:rFonts w:ascii="Arial" w:hAnsi="Arial" w:cs="Arial"/>
          <w:sz w:val="24"/>
          <w:szCs w:val="24"/>
        </w:rPr>
        <w:t xml:space="preserve"> (illustrated by red circles in Figure </w:t>
      </w:r>
      <w:r w:rsidR="00760751" w:rsidRPr="007A0472">
        <w:rPr>
          <w:rFonts w:ascii="Arial" w:hAnsi="Arial" w:cs="Arial"/>
          <w:sz w:val="24"/>
          <w:szCs w:val="24"/>
        </w:rPr>
        <w:t>1</w:t>
      </w:r>
      <w:r w:rsidR="007569AA">
        <w:rPr>
          <w:rFonts w:ascii="Arial" w:hAnsi="Arial" w:cs="Arial"/>
          <w:sz w:val="24"/>
          <w:szCs w:val="24"/>
        </w:rPr>
        <w:t>B</w:t>
      </w:r>
      <w:r w:rsidR="00DB31AF" w:rsidRPr="007A0472">
        <w:rPr>
          <w:rFonts w:ascii="Arial" w:hAnsi="Arial" w:cs="Arial"/>
          <w:sz w:val="24"/>
          <w:szCs w:val="24"/>
        </w:rPr>
        <w:t>)</w:t>
      </w:r>
      <w:r w:rsidR="00C1425C" w:rsidRPr="007A0472">
        <w:rPr>
          <w:rFonts w:ascii="Arial" w:hAnsi="Arial" w:cs="Arial"/>
          <w:sz w:val="24"/>
          <w:szCs w:val="24"/>
        </w:rPr>
        <w:t xml:space="preserve">. </w:t>
      </w:r>
      <w:r w:rsidR="00DB31AF" w:rsidRPr="007A0472">
        <w:rPr>
          <w:rFonts w:ascii="Arial" w:hAnsi="Arial" w:cs="Arial"/>
          <w:sz w:val="24"/>
          <w:szCs w:val="24"/>
        </w:rPr>
        <w:t>While a</w:t>
      </w:r>
      <w:r w:rsidR="00C1425C" w:rsidRPr="007A0472">
        <w:rPr>
          <w:rFonts w:ascii="Arial" w:hAnsi="Arial" w:cs="Arial"/>
          <w:sz w:val="24"/>
          <w:szCs w:val="24"/>
        </w:rPr>
        <w:t xml:space="preserve"> few </w:t>
      </w:r>
      <w:r w:rsidR="00BB4B3F" w:rsidRPr="007A0472">
        <w:rPr>
          <w:rFonts w:ascii="Arial" w:hAnsi="Arial" w:cs="Arial"/>
          <w:sz w:val="24"/>
          <w:szCs w:val="24"/>
        </w:rPr>
        <w:t>centers</w:t>
      </w:r>
      <w:r w:rsidR="00C1425C" w:rsidRPr="007A0472">
        <w:rPr>
          <w:rFonts w:ascii="Arial" w:hAnsi="Arial" w:cs="Arial"/>
          <w:sz w:val="24"/>
          <w:szCs w:val="24"/>
        </w:rPr>
        <w:t xml:space="preserve"> produce more rice than they consume</w:t>
      </w:r>
      <w:r w:rsidR="00DB31AF" w:rsidRPr="007A0472">
        <w:rPr>
          <w:rFonts w:ascii="Arial" w:hAnsi="Arial" w:cs="Arial"/>
          <w:sz w:val="24"/>
          <w:szCs w:val="24"/>
        </w:rPr>
        <w:t xml:space="preserve"> over the course of a year</w:t>
      </w:r>
      <w:r w:rsidR="00C1425C" w:rsidRPr="007A0472">
        <w:rPr>
          <w:rFonts w:ascii="Arial" w:hAnsi="Arial" w:cs="Arial"/>
          <w:sz w:val="24"/>
          <w:szCs w:val="24"/>
        </w:rPr>
        <w:t xml:space="preserve"> (</w:t>
      </w:r>
      <w:r w:rsidR="00DB31AF" w:rsidRPr="007A0472">
        <w:rPr>
          <w:rFonts w:ascii="Arial" w:hAnsi="Arial" w:cs="Arial"/>
          <w:sz w:val="24"/>
          <w:szCs w:val="24"/>
        </w:rPr>
        <w:t xml:space="preserve">green circles in Figure </w:t>
      </w:r>
      <w:r w:rsidR="00760751" w:rsidRPr="007A0472">
        <w:rPr>
          <w:rFonts w:ascii="Arial" w:hAnsi="Arial" w:cs="Arial"/>
          <w:sz w:val="24"/>
          <w:szCs w:val="24"/>
        </w:rPr>
        <w:t>1</w:t>
      </w:r>
      <w:r w:rsidR="007569AA">
        <w:rPr>
          <w:rFonts w:ascii="Arial" w:hAnsi="Arial" w:cs="Arial"/>
          <w:sz w:val="24"/>
          <w:szCs w:val="24"/>
        </w:rPr>
        <w:t>B</w:t>
      </w:r>
      <w:r w:rsidR="00C1425C" w:rsidRPr="007A0472">
        <w:rPr>
          <w:rFonts w:ascii="Arial" w:hAnsi="Arial" w:cs="Arial"/>
          <w:sz w:val="24"/>
          <w:szCs w:val="24"/>
        </w:rPr>
        <w:t xml:space="preserve">), the majority of </w:t>
      </w:r>
      <w:r w:rsidR="00BB4B3F" w:rsidRPr="007A0472">
        <w:rPr>
          <w:rFonts w:ascii="Arial" w:hAnsi="Arial" w:cs="Arial"/>
          <w:sz w:val="24"/>
          <w:szCs w:val="24"/>
        </w:rPr>
        <w:t>centers</w:t>
      </w:r>
      <w:r w:rsidR="00C1425C" w:rsidRPr="007A0472">
        <w:rPr>
          <w:rFonts w:ascii="Arial" w:hAnsi="Arial" w:cs="Arial"/>
          <w:sz w:val="24"/>
          <w:szCs w:val="24"/>
        </w:rPr>
        <w:t xml:space="preserve"> require importation of rice – the largest of which is Freetown because of its urban population.</w:t>
      </w:r>
    </w:p>
    <w:p w14:paraId="70E2C13D" w14:textId="77777777" w:rsidR="00CD276C" w:rsidRPr="007A0472" w:rsidRDefault="00CD276C" w:rsidP="005C446E">
      <w:pPr>
        <w:jc w:val="both"/>
        <w:rPr>
          <w:rFonts w:ascii="Arial" w:hAnsi="Arial" w:cs="Arial"/>
          <w:sz w:val="24"/>
          <w:szCs w:val="24"/>
        </w:rPr>
      </w:pPr>
    </w:p>
    <w:p w14:paraId="527F0517" w14:textId="1F948C7A" w:rsidR="00581A2B" w:rsidRPr="007A0472" w:rsidRDefault="00DB31AF" w:rsidP="00417B58">
      <w:pPr>
        <w:pStyle w:val="ListParagraph"/>
        <w:jc w:val="both"/>
        <w:rPr>
          <w:rFonts w:ascii="Arial" w:hAnsi="Arial" w:cs="Arial"/>
          <w:i/>
          <w:iCs/>
          <w:sz w:val="24"/>
          <w:szCs w:val="24"/>
        </w:rPr>
      </w:pPr>
      <w:r w:rsidRPr="007A0472">
        <w:rPr>
          <w:rFonts w:ascii="Arial" w:hAnsi="Arial" w:cs="Arial"/>
          <w:i/>
          <w:iCs/>
          <w:sz w:val="24"/>
          <w:szCs w:val="24"/>
        </w:rPr>
        <w:t>Importing f</w:t>
      </w:r>
      <w:r w:rsidR="00CD0C64" w:rsidRPr="007A0472">
        <w:rPr>
          <w:rFonts w:ascii="Arial" w:hAnsi="Arial" w:cs="Arial"/>
          <w:i/>
          <w:iCs/>
          <w:sz w:val="24"/>
          <w:szCs w:val="24"/>
        </w:rPr>
        <w:t>ertilizer</w:t>
      </w:r>
      <w:r w:rsidRPr="007A0472">
        <w:rPr>
          <w:rFonts w:ascii="Arial" w:hAnsi="Arial" w:cs="Arial"/>
          <w:i/>
          <w:iCs/>
          <w:sz w:val="24"/>
          <w:szCs w:val="24"/>
        </w:rPr>
        <w:t>s as a baseline</w:t>
      </w:r>
    </w:p>
    <w:p w14:paraId="6DF326DC" w14:textId="50A02158" w:rsidR="002C6CA4" w:rsidRPr="007A0472" w:rsidRDefault="00022289" w:rsidP="005C446E">
      <w:pPr>
        <w:jc w:val="both"/>
        <w:rPr>
          <w:rFonts w:ascii="Arial" w:hAnsi="Arial" w:cs="Arial"/>
          <w:sz w:val="24"/>
          <w:szCs w:val="24"/>
        </w:rPr>
      </w:pPr>
      <w:r w:rsidRPr="007A0472">
        <w:rPr>
          <w:rFonts w:ascii="Arial" w:hAnsi="Arial" w:cs="Arial"/>
          <w:sz w:val="24"/>
          <w:szCs w:val="24"/>
        </w:rPr>
        <w:tab/>
        <w:t xml:space="preserve">As a baseline, the cost </w:t>
      </w:r>
      <w:r w:rsidR="008573F0" w:rsidRPr="007A0472">
        <w:rPr>
          <w:rFonts w:ascii="Arial" w:hAnsi="Arial" w:cs="Arial"/>
          <w:sz w:val="24"/>
          <w:szCs w:val="24"/>
        </w:rPr>
        <w:t xml:space="preserve">reduction </w:t>
      </w:r>
      <w:r w:rsidR="008519C6" w:rsidRPr="007A0472">
        <w:rPr>
          <w:rFonts w:ascii="Arial" w:hAnsi="Arial" w:cs="Arial"/>
          <w:sz w:val="24"/>
          <w:szCs w:val="24"/>
        </w:rPr>
        <w:t xml:space="preserve">when </w:t>
      </w:r>
      <w:r w:rsidRPr="007A0472">
        <w:rPr>
          <w:rFonts w:ascii="Arial" w:hAnsi="Arial" w:cs="Arial"/>
          <w:sz w:val="24"/>
          <w:szCs w:val="24"/>
        </w:rPr>
        <w:t xml:space="preserve">importing fertilizer for rice cultivation </w:t>
      </w:r>
      <w:r w:rsidR="008573F0" w:rsidRPr="007A0472">
        <w:rPr>
          <w:rFonts w:ascii="Arial" w:hAnsi="Arial" w:cs="Arial"/>
          <w:sz w:val="24"/>
          <w:szCs w:val="24"/>
        </w:rPr>
        <w:t xml:space="preserve">relative to importing rice </w:t>
      </w:r>
      <w:r w:rsidRPr="007A0472">
        <w:rPr>
          <w:rFonts w:ascii="Arial" w:hAnsi="Arial" w:cs="Arial"/>
          <w:sz w:val="24"/>
          <w:szCs w:val="24"/>
        </w:rPr>
        <w:t>is calculated represent</w:t>
      </w:r>
      <w:r w:rsidR="00AD3405" w:rsidRPr="007A0472">
        <w:rPr>
          <w:rFonts w:ascii="Arial" w:hAnsi="Arial" w:cs="Arial"/>
          <w:sz w:val="24"/>
          <w:szCs w:val="24"/>
        </w:rPr>
        <w:t>ing</w:t>
      </w:r>
      <w:r w:rsidRPr="007A0472">
        <w:rPr>
          <w:rFonts w:ascii="Arial" w:hAnsi="Arial" w:cs="Arial"/>
          <w:sz w:val="24"/>
          <w:szCs w:val="24"/>
        </w:rPr>
        <w:t xml:space="preserve"> the conventional route to increasing yields, alleviating hunger, and spurring growth. If no fertilizer is utilized, the yearly cost </w:t>
      </w:r>
      <w:r w:rsidR="00394EB4" w:rsidRPr="007A0472">
        <w:rPr>
          <w:rFonts w:ascii="Arial" w:hAnsi="Arial" w:cs="Arial"/>
          <w:sz w:val="24"/>
          <w:szCs w:val="24"/>
        </w:rPr>
        <w:t xml:space="preserve">for imported rice </w:t>
      </w:r>
      <w:r w:rsidRPr="007A0472">
        <w:rPr>
          <w:rFonts w:ascii="Arial" w:hAnsi="Arial" w:cs="Arial"/>
          <w:sz w:val="24"/>
          <w:szCs w:val="24"/>
        </w:rPr>
        <w:t xml:space="preserve">is estimated as </w:t>
      </w:r>
      <w:r w:rsidR="005C4EAC" w:rsidRPr="007A0472">
        <w:rPr>
          <w:rFonts w:ascii="Arial" w:hAnsi="Arial" w:cs="Arial"/>
          <w:sz w:val="24"/>
          <w:szCs w:val="24"/>
        </w:rPr>
        <w:t>$114M and $8M for rice transport. When fertilizer is utilized, the import and transport costs for fertilizer are $56M and $6M, respectively, while the cost of rice transport to redistribute excess within the country is now $10M. Therefore, the estimated yearly cost savings are $50M</w:t>
      </w:r>
      <w:r w:rsidR="002B7801" w:rsidRPr="007A0472">
        <w:rPr>
          <w:rFonts w:ascii="Arial" w:hAnsi="Arial" w:cs="Arial"/>
          <w:sz w:val="24"/>
          <w:szCs w:val="24"/>
        </w:rPr>
        <w:t xml:space="preserve"> – a substantial value considering the national GDP is approximately $</w:t>
      </w:r>
      <w:r w:rsidR="00DB617B" w:rsidRPr="007A0472">
        <w:rPr>
          <w:rFonts w:ascii="Arial" w:hAnsi="Arial" w:cs="Arial"/>
          <w:sz w:val="24"/>
          <w:szCs w:val="24"/>
        </w:rPr>
        <w:t>4B</w:t>
      </w:r>
      <w:r w:rsidR="005C4EAC" w:rsidRPr="007A0472">
        <w:rPr>
          <w:rFonts w:ascii="Arial" w:hAnsi="Arial" w:cs="Arial"/>
          <w:sz w:val="24"/>
          <w:szCs w:val="24"/>
        </w:rPr>
        <w:t xml:space="preserve">. </w:t>
      </w:r>
      <w:r w:rsidR="00F2157A" w:rsidRPr="007A0472">
        <w:rPr>
          <w:rFonts w:ascii="Arial" w:hAnsi="Arial" w:cs="Arial"/>
          <w:sz w:val="24"/>
          <w:szCs w:val="24"/>
        </w:rPr>
        <w:t xml:space="preserve">These results are contrary to </w:t>
      </w:r>
      <w:r w:rsidR="00F2157A" w:rsidRPr="007A0472">
        <w:rPr>
          <w:rFonts w:ascii="Arial" w:hAnsi="Arial" w:cs="Arial"/>
          <w:sz w:val="24"/>
          <w:szCs w:val="24"/>
        </w:rPr>
        <w:lastRenderedPageBreak/>
        <w:t xml:space="preserve">previous </w:t>
      </w:r>
      <w:r w:rsidR="00394EB4" w:rsidRPr="007A0472">
        <w:rPr>
          <w:rFonts w:ascii="Arial" w:hAnsi="Arial" w:cs="Arial"/>
          <w:sz w:val="24"/>
          <w:szCs w:val="24"/>
        </w:rPr>
        <w:t xml:space="preserve">general </w:t>
      </w:r>
      <w:r w:rsidR="00F2157A" w:rsidRPr="007A0472">
        <w:rPr>
          <w:rFonts w:ascii="Arial" w:hAnsi="Arial" w:cs="Arial"/>
          <w:sz w:val="24"/>
          <w:szCs w:val="24"/>
        </w:rPr>
        <w:t>notions that infrastructure and transport costs are limitin</w:t>
      </w:r>
      <w:r w:rsidR="00CC5549" w:rsidRPr="007A0472">
        <w:rPr>
          <w:rFonts w:ascii="Arial" w:hAnsi="Arial" w:cs="Arial"/>
          <w:sz w:val="24"/>
          <w:szCs w:val="24"/>
        </w:rPr>
        <w:t>g in the price of goods in SSA</w:t>
      </w:r>
      <w:r w:rsidR="00A81549" w:rsidRPr="007A0472">
        <w:rPr>
          <w:rFonts w:ascii="Arial" w:hAnsi="Arial" w:cs="Arial"/>
          <w:sz w:val="24"/>
          <w:szCs w:val="24"/>
        </w:rPr>
        <w:t>.</w:t>
      </w:r>
      <w:r w:rsidR="00F03CF5" w:rsidRPr="007A0472">
        <w:rPr>
          <w:rFonts w:ascii="Arial" w:hAnsi="Arial" w:cs="Arial"/>
          <w:sz w:val="24"/>
          <w:szCs w:val="24"/>
          <w:vertAlign w:val="superscript"/>
        </w:rPr>
        <w:fldChar w:fldCharType="begin">
          <w:fldData xml:space="preserve">PEVuZE5vdGU+PENpdGU+PEF1dGhvcj5DYXNhYnVyaTwvQXV0aG9yPjxZZWFyPjIwMTM8L1llYXI+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</w:fldData>
        </w:fldChar>
      </w:r>
      <w:r w:rsidR="00114555">
        <w:rPr>
          <w:rFonts w:ascii="Arial" w:hAnsi="Arial" w:cs="Arial"/>
          <w:sz w:val="24"/>
          <w:szCs w:val="24"/>
          <w:vertAlign w:val="superscript"/>
        </w:rPr>
        <w:instrText xml:space="preserve"> ADDIN EN.CITE </w:instrText>
      </w:r>
      <w:r w:rsidR="00114555">
        <w:rPr>
          <w:rFonts w:ascii="Arial" w:hAnsi="Arial" w:cs="Arial"/>
          <w:sz w:val="24"/>
          <w:szCs w:val="24"/>
          <w:vertAlign w:val="superscript"/>
        </w:rPr>
        <w:fldChar w:fldCharType="begin">
          <w:fldData xml:space="preserve">PEVuZE5vdGU+PENpdGU+PEF1dGhvcj5DYXNhYnVyaTwvQXV0aG9yPjxZZWFyPjIwMTM8L1llYXI+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</w:fldData>
        </w:fldChar>
      </w:r>
      <w:r w:rsidR="00114555">
        <w:rPr>
          <w:rFonts w:ascii="Arial" w:hAnsi="Arial" w:cs="Arial"/>
          <w:sz w:val="24"/>
          <w:szCs w:val="24"/>
          <w:vertAlign w:val="superscript"/>
        </w:rPr>
        <w:instrText xml:space="preserve"> ADDIN EN.CITE.DATA </w:instrText>
      </w:r>
      <w:r w:rsidR="00114555">
        <w:rPr>
          <w:rFonts w:ascii="Arial" w:hAnsi="Arial" w:cs="Arial"/>
          <w:sz w:val="24"/>
          <w:szCs w:val="24"/>
          <w:vertAlign w:val="superscript"/>
        </w:rPr>
      </w:r>
      <w:r w:rsidR="00114555">
        <w:rPr>
          <w:rFonts w:ascii="Arial" w:hAnsi="Arial" w:cs="Arial"/>
          <w:sz w:val="24"/>
          <w:szCs w:val="24"/>
          <w:vertAlign w:val="superscript"/>
        </w:rPr>
        <w:fldChar w:fldCharType="end"/>
      </w:r>
      <w:r w:rsidR="00F03CF5" w:rsidRPr="007A0472">
        <w:rPr>
          <w:rFonts w:ascii="Arial" w:hAnsi="Arial" w:cs="Arial"/>
          <w:sz w:val="24"/>
          <w:szCs w:val="24"/>
          <w:vertAlign w:val="superscript"/>
        </w:rPr>
      </w:r>
      <w:r w:rsidR="00F03CF5" w:rsidRPr="007A0472">
        <w:rPr>
          <w:rFonts w:ascii="Arial" w:hAnsi="Arial" w:cs="Arial"/>
          <w:sz w:val="24"/>
          <w:szCs w:val="24"/>
          <w:vertAlign w:val="superscript"/>
        </w:rPr>
        <w:fldChar w:fldCharType="separate"/>
      </w:r>
      <w:r w:rsidR="00114555">
        <w:rPr>
          <w:rFonts w:ascii="Arial" w:hAnsi="Arial" w:cs="Arial"/>
          <w:noProof/>
          <w:sz w:val="24"/>
          <w:szCs w:val="24"/>
          <w:vertAlign w:val="superscript"/>
        </w:rPr>
        <w:t>31, 37, 38</w:t>
      </w:r>
      <w:r w:rsidR="00F03CF5" w:rsidRPr="007A0472">
        <w:rPr>
          <w:rFonts w:ascii="Arial" w:hAnsi="Arial" w:cs="Arial"/>
          <w:sz w:val="24"/>
          <w:szCs w:val="24"/>
          <w:vertAlign w:val="superscript"/>
        </w:rPr>
        <w:fldChar w:fldCharType="end"/>
      </w:r>
      <w:r w:rsidR="00F2157A" w:rsidRPr="007A0472">
        <w:rPr>
          <w:rFonts w:ascii="Arial" w:hAnsi="Arial" w:cs="Arial"/>
          <w:sz w:val="24"/>
          <w:szCs w:val="24"/>
        </w:rPr>
        <w:t xml:space="preserve"> </w:t>
      </w:r>
      <w:r w:rsidR="007E6EDE" w:rsidRPr="007A0472">
        <w:rPr>
          <w:rFonts w:ascii="Arial" w:hAnsi="Arial" w:cs="Arial"/>
          <w:sz w:val="24"/>
          <w:szCs w:val="24"/>
        </w:rPr>
        <w:t>This is likely the result of</w:t>
      </w:r>
      <w:r w:rsidR="00B40491" w:rsidRPr="007A0472">
        <w:rPr>
          <w:rFonts w:ascii="Arial" w:hAnsi="Arial" w:cs="Arial"/>
          <w:sz w:val="24"/>
          <w:szCs w:val="24"/>
        </w:rPr>
        <w:t xml:space="preserve"> Sierra Leone being a very small country with a sea port, whereas landlocked or expansive countries could have different cost characteristics. Further, </w:t>
      </w:r>
      <w:r w:rsidR="002C6CA4" w:rsidRPr="007A0472">
        <w:rPr>
          <w:rFonts w:ascii="Arial" w:hAnsi="Arial" w:cs="Arial"/>
          <w:sz w:val="24"/>
          <w:szCs w:val="24"/>
        </w:rPr>
        <w:t xml:space="preserve">the cost of maintaining a supply chain </w:t>
      </w:r>
      <w:r w:rsidR="008519C6" w:rsidRPr="007A0472">
        <w:rPr>
          <w:rFonts w:ascii="Arial" w:hAnsi="Arial" w:cs="Arial"/>
          <w:sz w:val="24"/>
          <w:szCs w:val="24"/>
        </w:rPr>
        <w:t xml:space="preserve">for both rice and fertilizer </w:t>
      </w:r>
      <w:r w:rsidR="002C6CA4" w:rsidRPr="007A0472">
        <w:rPr>
          <w:rFonts w:ascii="Arial" w:hAnsi="Arial" w:cs="Arial"/>
          <w:sz w:val="24"/>
          <w:szCs w:val="24"/>
        </w:rPr>
        <w:t>over the given area</w:t>
      </w:r>
      <w:r w:rsidR="00C746A1" w:rsidRPr="007A0472">
        <w:rPr>
          <w:rFonts w:ascii="Arial" w:hAnsi="Arial" w:cs="Arial"/>
          <w:sz w:val="24"/>
          <w:szCs w:val="24"/>
        </w:rPr>
        <w:t xml:space="preserve"> </w:t>
      </w:r>
      <w:r w:rsidR="002C6CA4" w:rsidRPr="007A0472">
        <w:rPr>
          <w:rFonts w:ascii="Arial" w:hAnsi="Arial" w:cs="Arial"/>
          <w:sz w:val="24"/>
          <w:szCs w:val="24"/>
        </w:rPr>
        <w:t>is not included in the present cost estimates</w:t>
      </w:r>
      <w:r w:rsidR="00C746A1" w:rsidRPr="007A0472">
        <w:rPr>
          <w:rFonts w:ascii="Arial" w:hAnsi="Arial" w:cs="Arial"/>
          <w:sz w:val="24"/>
          <w:szCs w:val="24"/>
        </w:rPr>
        <w:t xml:space="preserve"> and could increase the transport cost relative to wholesale import</w:t>
      </w:r>
      <w:r w:rsidR="002C6CA4" w:rsidRPr="007A0472">
        <w:rPr>
          <w:rFonts w:ascii="Arial" w:hAnsi="Arial" w:cs="Arial"/>
          <w:sz w:val="24"/>
          <w:szCs w:val="24"/>
        </w:rPr>
        <w:t>.</w:t>
      </w:r>
      <w:r w:rsidR="00C746A1" w:rsidRPr="007A0472">
        <w:rPr>
          <w:rFonts w:ascii="Arial" w:hAnsi="Arial" w:cs="Arial"/>
          <w:sz w:val="24"/>
          <w:szCs w:val="24"/>
        </w:rPr>
        <w:t xml:space="preserve"> However, </w:t>
      </w:r>
      <w:r w:rsidR="00AD3405" w:rsidRPr="007A0472">
        <w:rPr>
          <w:rFonts w:ascii="Arial" w:hAnsi="Arial" w:cs="Arial"/>
          <w:sz w:val="24"/>
          <w:szCs w:val="24"/>
        </w:rPr>
        <w:t>as</w:t>
      </w:r>
      <w:r w:rsidR="00C746A1" w:rsidRPr="007A0472">
        <w:rPr>
          <w:rFonts w:ascii="Arial" w:hAnsi="Arial" w:cs="Arial"/>
          <w:sz w:val="24"/>
          <w:szCs w:val="24"/>
        </w:rPr>
        <w:t xml:space="preserve"> fertilizer contains more </w:t>
      </w:r>
      <w:r w:rsidR="00441BB6" w:rsidRPr="007A0472">
        <w:rPr>
          <w:rFonts w:ascii="Arial" w:hAnsi="Arial" w:cs="Arial"/>
          <w:sz w:val="24"/>
          <w:szCs w:val="24"/>
        </w:rPr>
        <w:t>value per mass</w:t>
      </w:r>
      <w:r w:rsidR="00C746A1" w:rsidRPr="007A0472">
        <w:rPr>
          <w:rFonts w:ascii="Arial" w:hAnsi="Arial" w:cs="Arial"/>
          <w:sz w:val="24"/>
          <w:szCs w:val="24"/>
        </w:rPr>
        <w:t xml:space="preserve"> it is likely to require a less expensive supply chain if additional safety considerations are minimal, as would be the case when using urea rather than ammonia.</w:t>
      </w:r>
      <w:r w:rsidR="002C6CA4" w:rsidRPr="007A0472">
        <w:rPr>
          <w:rFonts w:ascii="Arial" w:hAnsi="Arial" w:cs="Arial"/>
          <w:sz w:val="24"/>
          <w:szCs w:val="24"/>
        </w:rPr>
        <w:t xml:space="preserve"> </w:t>
      </w:r>
    </w:p>
    <w:p w14:paraId="7C343F3D" w14:textId="5DC2B576" w:rsidR="006F5D69" w:rsidRPr="007A0472" w:rsidRDefault="002C6CA4" w:rsidP="006F5D69">
      <w:pPr>
        <w:jc w:val="both"/>
        <w:rPr>
          <w:rFonts w:ascii="Arial" w:hAnsi="Arial" w:cs="Arial"/>
          <w:sz w:val="24"/>
          <w:szCs w:val="24"/>
        </w:rPr>
      </w:pPr>
      <w:r w:rsidRPr="007A0472">
        <w:rPr>
          <w:rFonts w:ascii="Arial" w:hAnsi="Arial" w:cs="Arial"/>
          <w:sz w:val="24"/>
          <w:szCs w:val="24"/>
        </w:rPr>
        <w:tab/>
        <w:t>Even though transport cost only constitute</w:t>
      </w:r>
      <w:r w:rsidR="00B0041D" w:rsidRPr="007A0472">
        <w:rPr>
          <w:rFonts w:ascii="Arial" w:hAnsi="Arial" w:cs="Arial"/>
          <w:sz w:val="24"/>
          <w:szCs w:val="24"/>
        </w:rPr>
        <w:t>s</w:t>
      </w:r>
      <w:r w:rsidRPr="007A0472">
        <w:rPr>
          <w:rFonts w:ascii="Arial" w:hAnsi="Arial" w:cs="Arial"/>
          <w:sz w:val="24"/>
          <w:szCs w:val="24"/>
        </w:rPr>
        <w:t xml:space="preserve"> ~10% of fertilizer costs, it has a noticeable effect on the locations of optimal fertilize</w:t>
      </w:r>
      <w:r w:rsidR="000D7606" w:rsidRPr="007A0472">
        <w:rPr>
          <w:rFonts w:ascii="Arial" w:hAnsi="Arial" w:cs="Arial"/>
          <w:sz w:val="24"/>
          <w:szCs w:val="24"/>
        </w:rPr>
        <w:t>r</w:t>
      </w:r>
      <w:r w:rsidRPr="007A0472">
        <w:rPr>
          <w:rFonts w:ascii="Arial" w:hAnsi="Arial" w:cs="Arial"/>
          <w:sz w:val="24"/>
          <w:szCs w:val="24"/>
        </w:rPr>
        <w:t xml:space="preserve"> use</w:t>
      </w:r>
      <w:r w:rsidR="00806BFC" w:rsidRPr="007A0472">
        <w:rPr>
          <w:rFonts w:ascii="Arial" w:hAnsi="Arial" w:cs="Arial"/>
          <w:sz w:val="24"/>
          <w:szCs w:val="24"/>
        </w:rPr>
        <w:t xml:space="preserve">, illustrated in Figure </w:t>
      </w:r>
      <w:r w:rsidR="00760751" w:rsidRPr="007A0472">
        <w:rPr>
          <w:rFonts w:ascii="Arial" w:hAnsi="Arial" w:cs="Arial"/>
          <w:sz w:val="24"/>
          <w:szCs w:val="24"/>
        </w:rPr>
        <w:t>2</w:t>
      </w:r>
      <w:r w:rsidR="00806BFC" w:rsidRPr="007A0472">
        <w:rPr>
          <w:rFonts w:ascii="Arial" w:hAnsi="Arial" w:cs="Arial"/>
          <w:sz w:val="24"/>
          <w:szCs w:val="24"/>
        </w:rPr>
        <w:t xml:space="preserve">. </w:t>
      </w:r>
      <w:r w:rsidR="00B40491" w:rsidRPr="007A0472">
        <w:rPr>
          <w:rFonts w:ascii="Arial" w:hAnsi="Arial" w:cs="Arial"/>
          <w:sz w:val="24"/>
          <w:szCs w:val="24"/>
        </w:rPr>
        <w:t xml:space="preserve"> </w:t>
      </w:r>
      <w:r w:rsidR="00A4377F" w:rsidRPr="007A0472">
        <w:rPr>
          <w:rFonts w:ascii="Arial" w:hAnsi="Arial" w:cs="Arial"/>
          <w:sz w:val="24"/>
          <w:szCs w:val="24"/>
        </w:rPr>
        <w:t xml:space="preserve">In the </w:t>
      </w:r>
      <w:r w:rsidR="00416A08" w:rsidRPr="007A0472">
        <w:rPr>
          <w:rFonts w:ascii="Arial" w:hAnsi="Arial" w:cs="Arial"/>
          <w:sz w:val="24"/>
          <w:szCs w:val="24"/>
        </w:rPr>
        <w:t xml:space="preserve">baseline </w:t>
      </w:r>
      <w:r w:rsidR="00A4377F" w:rsidRPr="007A0472">
        <w:rPr>
          <w:rFonts w:ascii="Arial" w:hAnsi="Arial" w:cs="Arial"/>
          <w:sz w:val="24"/>
          <w:szCs w:val="24"/>
        </w:rPr>
        <w:t xml:space="preserve">scenario, </w:t>
      </w:r>
      <w:r w:rsidR="00611309" w:rsidRPr="007A0472">
        <w:rPr>
          <w:rFonts w:ascii="Arial" w:hAnsi="Arial" w:cs="Arial"/>
          <w:sz w:val="24"/>
          <w:szCs w:val="24"/>
        </w:rPr>
        <w:t xml:space="preserve">the Kambia district in the Northwest of the country shows a strong positive correlation of fertilizer consumption with overall cost savings because this district </w:t>
      </w:r>
      <w:r w:rsidR="00394EB4" w:rsidRPr="007A0472">
        <w:rPr>
          <w:rFonts w:ascii="Arial" w:hAnsi="Arial" w:cs="Arial"/>
          <w:sz w:val="24"/>
          <w:szCs w:val="24"/>
        </w:rPr>
        <w:t xml:space="preserve">currently </w:t>
      </w:r>
      <w:r w:rsidR="00611309" w:rsidRPr="007A0472">
        <w:rPr>
          <w:rFonts w:ascii="Arial" w:hAnsi="Arial" w:cs="Arial"/>
          <w:sz w:val="24"/>
          <w:szCs w:val="24"/>
        </w:rPr>
        <w:t>has the highest starting rice yield (0.87</w:t>
      </w:r>
      <w:r w:rsidR="00394EB4" w:rsidRPr="007A0472">
        <w:rPr>
          <w:rFonts w:ascii="Arial" w:hAnsi="Arial" w:cs="Arial"/>
          <w:sz w:val="24"/>
          <w:szCs w:val="24"/>
        </w:rPr>
        <w:t xml:space="preserve"> </w:t>
      </w:r>
      <w:r w:rsidR="00611309" w:rsidRPr="007A0472">
        <w:rPr>
          <w:rFonts w:ascii="Arial" w:hAnsi="Arial" w:cs="Arial"/>
          <w:sz w:val="24"/>
          <w:szCs w:val="24"/>
        </w:rPr>
        <w:t xml:space="preserve">t/ha milled equivalent) </w:t>
      </w:r>
      <w:r w:rsidR="009629FD" w:rsidRPr="007A0472">
        <w:rPr>
          <w:rFonts w:ascii="Arial" w:hAnsi="Arial" w:cs="Arial"/>
          <w:sz w:val="24"/>
          <w:szCs w:val="24"/>
        </w:rPr>
        <w:t>due to a high proportion of lowland rice cultivation</w:t>
      </w:r>
      <w:r w:rsidR="002B7801" w:rsidRPr="007A0472">
        <w:rPr>
          <w:rFonts w:ascii="Arial" w:hAnsi="Arial" w:cs="Arial"/>
          <w:sz w:val="24"/>
          <w:szCs w:val="24"/>
        </w:rPr>
        <w:t>,</w:t>
      </w:r>
      <w:r w:rsidR="009629FD" w:rsidRPr="007A0472">
        <w:rPr>
          <w:rFonts w:ascii="Arial" w:hAnsi="Arial" w:cs="Arial"/>
          <w:sz w:val="24"/>
          <w:szCs w:val="24"/>
        </w:rPr>
        <w:t xml:space="preserve"> </w:t>
      </w:r>
      <w:r w:rsidR="00611309" w:rsidRPr="007A0472">
        <w:rPr>
          <w:rFonts w:ascii="Arial" w:hAnsi="Arial" w:cs="Arial"/>
          <w:sz w:val="24"/>
          <w:szCs w:val="24"/>
        </w:rPr>
        <w:t xml:space="preserve">and doubling that yield maximizes the usefulness of fertilizer. Meanwhile, the Koinadugu district in the Northeast of the country has a large negative correlation of fertilizer use with cost savings because the district is far from major population </w:t>
      </w:r>
      <w:r w:rsidR="00BB4B3F" w:rsidRPr="007A0472">
        <w:rPr>
          <w:rFonts w:ascii="Arial" w:hAnsi="Arial" w:cs="Arial"/>
          <w:sz w:val="24"/>
          <w:szCs w:val="24"/>
        </w:rPr>
        <w:t>centers</w:t>
      </w:r>
      <w:r w:rsidR="00611309" w:rsidRPr="007A0472">
        <w:rPr>
          <w:rFonts w:ascii="Arial" w:hAnsi="Arial" w:cs="Arial"/>
          <w:sz w:val="24"/>
          <w:szCs w:val="24"/>
        </w:rPr>
        <w:t xml:space="preserve"> and requires substantial travel on dirt roads for high cost. </w:t>
      </w:r>
      <w:r w:rsidR="006F5D69" w:rsidRPr="007A0472">
        <w:rPr>
          <w:rFonts w:ascii="Arial" w:hAnsi="Arial" w:cs="Arial"/>
          <w:sz w:val="24"/>
          <w:szCs w:val="24"/>
        </w:rPr>
        <w:t xml:space="preserve">Nevertheless, transport costs are expected to be lower for fertilizer than rice due to the considerably lower volume and weight of the former.  </w:t>
      </w:r>
    </w:p>
    <w:p w14:paraId="2426A828" w14:textId="661CB388" w:rsidR="00CD0C64" w:rsidRPr="007A0472" w:rsidRDefault="00CD0C64" w:rsidP="005C446E">
      <w:pPr>
        <w:jc w:val="both"/>
        <w:rPr>
          <w:rFonts w:ascii="Arial" w:hAnsi="Arial" w:cs="Arial"/>
          <w:sz w:val="24"/>
          <w:szCs w:val="24"/>
        </w:rPr>
      </w:pPr>
    </w:p>
    <w:p w14:paraId="69213328" w14:textId="14C0B9E4" w:rsidR="00FA1283" w:rsidRPr="007A0472" w:rsidRDefault="00FA1283" w:rsidP="005C446E">
      <w:pPr>
        <w:jc w:val="both"/>
        <w:rPr>
          <w:rFonts w:ascii="Arial" w:hAnsi="Arial" w:cs="Arial"/>
          <w:sz w:val="24"/>
          <w:szCs w:val="24"/>
        </w:rPr>
      </w:pPr>
      <w:r w:rsidRPr="007A0472">
        <w:rPr>
          <w:rFonts w:ascii="Arial" w:hAnsi="Arial" w:cs="Arial"/>
          <w:sz w:val="24"/>
          <w:szCs w:val="24"/>
        </w:rPr>
        <w:tab/>
        <w:t>The effect of increasing or decreasing</w:t>
      </w:r>
      <w:r w:rsidR="00DC16C1" w:rsidRPr="007A0472">
        <w:rPr>
          <w:rFonts w:ascii="Arial" w:hAnsi="Arial" w:cs="Arial"/>
          <w:sz w:val="24"/>
          <w:szCs w:val="24"/>
        </w:rPr>
        <w:t xml:space="preserve"> fertilizer and rice</w:t>
      </w:r>
      <w:r w:rsidRPr="007A0472">
        <w:rPr>
          <w:rFonts w:ascii="Arial" w:hAnsi="Arial" w:cs="Arial"/>
          <w:sz w:val="24"/>
          <w:szCs w:val="24"/>
        </w:rPr>
        <w:t xml:space="preserve"> transport cost </w:t>
      </w:r>
      <w:r w:rsidR="000D7606" w:rsidRPr="007A0472">
        <w:rPr>
          <w:rFonts w:ascii="Arial" w:hAnsi="Arial" w:cs="Arial"/>
          <w:sz w:val="24"/>
          <w:szCs w:val="24"/>
        </w:rPr>
        <w:t>i</w:t>
      </w:r>
      <w:r w:rsidRPr="007A0472">
        <w:rPr>
          <w:rFonts w:ascii="Arial" w:hAnsi="Arial" w:cs="Arial"/>
          <w:sz w:val="24"/>
          <w:szCs w:val="24"/>
        </w:rPr>
        <w:t xml:space="preserve">s illustrative of general principles useful in fertilizer </w:t>
      </w:r>
      <w:r w:rsidR="00175FC5" w:rsidRPr="007A0472">
        <w:rPr>
          <w:rFonts w:ascii="Arial" w:hAnsi="Arial" w:cs="Arial"/>
          <w:sz w:val="24"/>
          <w:szCs w:val="24"/>
        </w:rPr>
        <w:t>distribution</w:t>
      </w:r>
      <w:r w:rsidRPr="007A0472">
        <w:rPr>
          <w:rFonts w:ascii="Arial" w:hAnsi="Arial" w:cs="Arial"/>
          <w:sz w:val="24"/>
          <w:szCs w:val="24"/>
        </w:rPr>
        <w:t>. When transport costs increase 50% across all roads</w:t>
      </w:r>
      <w:r w:rsidR="00EA1995" w:rsidRPr="007A0472">
        <w:rPr>
          <w:rFonts w:ascii="Arial" w:hAnsi="Arial" w:cs="Arial"/>
          <w:sz w:val="24"/>
          <w:szCs w:val="24"/>
        </w:rPr>
        <w:t xml:space="preserve"> (Figure 2a)</w:t>
      </w:r>
      <w:r w:rsidRPr="007A0472">
        <w:rPr>
          <w:rFonts w:ascii="Arial" w:hAnsi="Arial" w:cs="Arial"/>
          <w:sz w:val="24"/>
          <w:szCs w:val="24"/>
        </w:rPr>
        <w:t xml:space="preserve">, there is a preference to use fertilizer closer to major </w:t>
      </w:r>
      <w:r w:rsidR="000E2595" w:rsidRPr="007A0472">
        <w:rPr>
          <w:rFonts w:ascii="Arial" w:hAnsi="Arial" w:cs="Arial"/>
          <w:sz w:val="24"/>
          <w:szCs w:val="24"/>
        </w:rPr>
        <w:t>population</w:t>
      </w:r>
      <w:r w:rsidRPr="007A0472">
        <w:rPr>
          <w:rFonts w:ascii="Arial" w:hAnsi="Arial" w:cs="Arial"/>
          <w:sz w:val="24"/>
          <w:szCs w:val="24"/>
        </w:rPr>
        <w:t xml:space="preserve"> </w:t>
      </w:r>
      <w:r w:rsidR="00BB4B3F" w:rsidRPr="007A0472">
        <w:rPr>
          <w:rFonts w:ascii="Arial" w:hAnsi="Arial" w:cs="Arial"/>
          <w:sz w:val="24"/>
          <w:szCs w:val="24"/>
        </w:rPr>
        <w:t>centers</w:t>
      </w:r>
      <w:r w:rsidRPr="007A0472">
        <w:rPr>
          <w:rFonts w:ascii="Arial" w:hAnsi="Arial" w:cs="Arial"/>
          <w:sz w:val="24"/>
          <w:szCs w:val="24"/>
        </w:rPr>
        <w:t xml:space="preserve"> so rice does not need to be transported as far. </w:t>
      </w:r>
      <w:r w:rsidR="000E2595" w:rsidRPr="007A0472">
        <w:rPr>
          <w:rFonts w:ascii="Arial" w:hAnsi="Arial" w:cs="Arial"/>
          <w:sz w:val="24"/>
          <w:szCs w:val="24"/>
        </w:rPr>
        <w:t>The Port Loko and Bombali districts (</w:t>
      </w:r>
      <w:r w:rsidR="00ED6652" w:rsidRPr="007A0472">
        <w:rPr>
          <w:rFonts w:ascii="Arial" w:hAnsi="Arial" w:cs="Arial"/>
          <w:sz w:val="24"/>
          <w:szCs w:val="24"/>
        </w:rPr>
        <w:t xml:space="preserve">region </w:t>
      </w:r>
      <w:r w:rsidR="00EA1995" w:rsidRPr="007A0472">
        <w:rPr>
          <w:rFonts w:ascii="Arial" w:hAnsi="Arial" w:cs="Arial"/>
          <w:sz w:val="24"/>
          <w:szCs w:val="24"/>
        </w:rPr>
        <w:t>1</w:t>
      </w:r>
      <w:r w:rsidR="000E2595" w:rsidRPr="007A0472">
        <w:rPr>
          <w:rFonts w:ascii="Arial" w:hAnsi="Arial" w:cs="Arial"/>
          <w:sz w:val="24"/>
          <w:szCs w:val="24"/>
        </w:rPr>
        <w:t xml:space="preserve">) do not have a high starting </w:t>
      </w:r>
      <w:r w:rsidR="006F5D69" w:rsidRPr="007A0472">
        <w:rPr>
          <w:rFonts w:ascii="Arial" w:hAnsi="Arial" w:cs="Arial"/>
          <w:sz w:val="24"/>
          <w:szCs w:val="24"/>
        </w:rPr>
        <w:t xml:space="preserve">rice </w:t>
      </w:r>
      <w:r w:rsidR="000E2595" w:rsidRPr="007A0472">
        <w:rPr>
          <w:rFonts w:ascii="Arial" w:hAnsi="Arial" w:cs="Arial"/>
          <w:sz w:val="24"/>
          <w:szCs w:val="24"/>
        </w:rPr>
        <w:t xml:space="preserve">yield (0.52 &amp; 0.53 t/ha) but are a short distance on paved roads from Freetown – the largest rice consumption location. Indeed, the </w:t>
      </w:r>
      <w:r w:rsidR="00BB4B3F" w:rsidRPr="007A0472">
        <w:rPr>
          <w:rFonts w:ascii="Arial" w:hAnsi="Arial" w:cs="Arial"/>
          <w:sz w:val="24"/>
          <w:szCs w:val="24"/>
        </w:rPr>
        <w:t>center</w:t>
      </w:r>
      <w:r w:rsidR="000E2595" w:rsidRPr="007A0472">
        <w:rPr>
          <w:rFonts w:ascii="Arial" w:hAnsi="Arial" w:cs="Arial"/>
          <w:sz w:val="24"/>
          <w:szCs w:val="24"/>
        </w:rPr>
        <w:t xml:space="preserve"> of Bo (</w:t>
      </w:r>
      <w:r w:rsidR="00ED6652" w:rsidRPr="007A0472">
        <w:rPr>
          <w:rFonts w:ascii="Arial" w:hAnsi="Arial" w:cs="Arial"/>
          <w:sz w:val="24"/>
          <w:szCs w:val="24"/>
        </w:rPr>
        <w:t xml:space="preserve">region </w:t>
      </w:r>
      <w:r w:rsidR="00EA1995" w:rsidRPr="007A0472">
        <w:rPr>
          <w:rFonts w:ascii="Arial" w:hAnsi="Arial" w:cs="Arial"/>
          <w:sz w:val="24"/>
          <w:szCs w:val="24"/>
        </w:rPr>
        <w:t>2</w:t>
      </w:r>
      <w:r w:rsidR="000E2595" w:rsidRPr="007A0472">
        <w:rPr>
          <w:rFonts w:ascii="Arial" w:hAnsi="Arial" w:cs="Arial"/>
          <w:sz w:val="24"/>
          <w:szCs w:val="24"/>
        </w:rPr>
        <w:t>) switches from negative to positive correlation</w:t>
      </w:r>
      <w:r w:rsidR="002B7801" w:rsidRPr="007A0472">
        <w:rPr>
          <w:rFonts w:ascii="Arial" w:hAnsi="Arial" w:cs="Arial"/>
          <w:sz w:val="24"/>
          <w:szCs w:val="24"/>
        </w:rPr>
        <w:t xml:space="preserve"> in the case of higher transport costs</w:t>
      </w:r>
      <w:r w:rsidR="000E2595" w:rsidRPr="007A0472">
        <w:rPr>
          <w:rFonts w:ascii="Arial" w:hAnsi="Arial" w:cs="Arial"/>
          <w:sz w:val="24"/>
          <w:szCs w:val="24"/>
        </w:rPr>
        <w:t xml:space="preserve"> because Bo is another major population </w:t>
      </w:r>
      <w:r w:rsidR="00BB4B3F" w:rsidRPr="007A0472">
        <w:rPr>
          <w:rFonts w:ascii="Arial" w:hAnsi="Arial" w:cs="Arial"/>
          <w:sz w:val="24"/>
          <w:szCs w:val="24"/>
        </w:rPr>
        <w:t>center</w:t>
      </w:r>
      <w:r w:rsidR="000E2595" w:rsidRPr="007A0472">
        <w:rPr>
          <w:rFonts w:ascii="Arial" w:hAnsi="Arial" w:cs="Arial"/>
          <w:sz w:val="24"/>
          <w:szCs w:val="24"/>
        </w:rPr>
        <w:t xml:space="preserve"> even though it has a low starting yield. On the other hand, if transport costs are reduced 50%, those districts close to Freetown but with low starting yields switch to negative correlation (</w:t>
      </w:r>
      <w:r w:rsidR="00ED6652" w:rsidRPr="007A0472">
        <w:rPr>
          <w:rFonts w:ascii="Arial" w:hAnsi="Arial" w:cs="Arial"/>
          <w:sz w:val="24"/>
          <w:szCs w:val="24"/>
        </w:rPr>
        <w:t xml:space="preserve">region </w:t>
      </w:r>
      <w:r w:rsidR="00541D60" w:rsidRPr="007A0472">
        <w:rPr>
          <w:rFonts w:ascii="Arial" w:hAnsi="Arial" w:cs="Arial"/>
          <w:sz w:val="24"/>
          <w:szCs w:val="24"/>
        </w:rPr>
        <w:t>1</w:t>
      </w:r>
      <w:r w:rsidR="000E2595" w:rsidRPr="007A0472">
        <w:rPr>
          <w:rFonts w:ascii="Arial" w:hAnsi="Arial" w:cs="Arial"/>
          <w:sz w:val="24"/>
          <w:szCs w:val="24"/>
        </w:rPr>
        <w:t>), while the highest yield region in the Northwest bec</w:t>
      </w:r>
      <w:r w:rsidR="006F5D69" w:rsidRPr="007A0472">
        <w:rPr>
          <w:rFonts w:ascii="Arial" w:hAnsi="Arial" w:cs="Arial"/>
          <w:sz w:val="24"/>
          <w:szCs w:val="24"/>
        </w:rPr>
        <w:t>omes</w:t>
      </w:r>
      <w:r w:rsidR="000E2595" w:rsidRPr="007A0472">
        <w:rPr>
          <w:rFonts w:ascii="Arial" w:hAnsi="Arial" w:cs="Arial"/>
          <w:sz w:val="24"/>
          <w:szCs w:val="24"/>
        </w:rPr>
        <w:t xml:space="preserve"> more </w:t>
      </w:r>
      <w:r w:rsidR="00BB4B3F" w:rsidRPr="007A0472">
        <w:rPr>
          <w:rFonts w:ascii="Arial" w:hAnsi="Arial" w:cs="Arial"/>
          <w:sz w:val="24"/>
          <w:szCs w:val="24"/>
        </w:rPr>
        <w:t>favored</w:t>
      </w:r>
      <w:r w:rsidR="000E2595" w:rsidRPr="007A0472">
        <w:rPr>
          <w:rFonts w:ascii="Arial" w:hAnsi="Arial" w:cs="Arial"/>
          <w:sz w:val="24"/>
          <w:szCs w:val="24"/>
        </w:rPr>
        <w:t>. These general trends indicate that when transport costs are high</w:t>
      </w:r>
      <w:r w:rsidR="006F5D69" w:rsidRPr="007A0472">
        <w:rPr>
          <w:rFonts w:ascii="Arial" w:hAnsi="Arial" w:cs="Arial"/>
          <w:sz w:val="24"/>
          <w:szCs w:val="24"/>
        </w:rPr>
        <w:t>,</w:t>
      </w:r>
      <w:r w:rsidR="000E2595" w:rsidRPr="007A0472">
        <w:rPr>
          <w:rFonts w:ascii="Arial" w:hAnsi="Arial" w:cs="Arial"/>
          <w:sz w:val="24"/>
          <w:szCs w:val="24"/>
        </w:rPr>
        <w:t xml:space="preserve"> it is optimal to produce rice as close to population </w:t>
      </w:r>
      <w:r w:rsidR="00BB4B3F" w:rsidRPr="007A0472">
        <w:rPr>
          <w:rFonts w:ascii="Arial" w:hAnsi="Arial" w:cs="Arial"/>
          <w:sz w:val="24"/>
          <w:szCs w:val="24"/>
        </w:rPr>
        <w:t>centers</w:t>
      </w:r>
      <w:r w:rsidR="000E2595" w:rsidRPr="007A0472">
        <w:rPr>
          <w:rFonts w:ascii="Arial" w:hAnsi="Arial" w:cs="Arial"/>
          <w:sz w:val="24"/>
          <w:szCs w:val="24"/>
        </w:rPr>
        <w:t xml:space="preserve"> as possible, and when transport costs are low it is optimal to maximize the effectiveness of </w:t>
      </w:r>
      <w:r w:rsidR="004B7FCD" w:rsidRPr="007A0472">
        <w:rPr>
          <w:rFonts w:ascii="Arial" w:hAnsi="Arial" w:cs="Arial"/>
          <w:sz w:val="24"/>
          <w:szCs w:val="24"/>
        </w:rPr>
        <w:t xml:space="preserve">the </w:t>
      </w:r>
      <w:r w:rsidR="000E2595" w:rsidRPr="007A0472">
        <w:rPr>
          <w:rFonts w:ascii="Arial" w:hAnsi="Arial" w:cs="Arial"/>
          <w:sz w:val="24"/>
          <w:szCs w:val="24"/>
        </w:rPr>
        <w:t>fertilizer</w:t>
      </w:r>
      <w:r w:rsidR="004B7FCD" w:rsidRPr="007A0472">
        <w:rPr>
          <w:rFonts w:ascii="Arial" w:hAnsi="Arial" w:cs="Arial"/>
          <w:sz w:val="24"/>
          <w:szCs w:val="24"/>
        </w:rPr>
        <w:t xml:space="preserve"> in yield increase</w:t>
      </w:r>
      <w:r w:rsidR="000E2595" w:rsidRPr="007A0472">
        <w:rPr>
          <w:rFonts w:ascii="Arial" w:hAnsi="Arial" w:cs="Arial"/>
          <w:sz w:val="24"/>
          <w:szCs w:val="24"/>
        </w:rPr>
        <w:t xml:space="preserve">. </w:t>
      </w:r>
      <w:r w:rsidR="004B7FCD" w:rsidRPr="007A0472">
        <w:rPr>
          <w:rFonts w:ascii="Arial" w:hAnsi="Arial" w:cs="Arial"/>
          <w:sz w:val="24"/>
          <w:szCs w:val="24"/>
        </w:rPr>
        <w:t>It is important to note that</w:t>
      </w:r>
      <w:r w:rsidR="000E2595" w:rsidRPr="007A0472">
        <w:rPr>
          <w:rFonts w:ascii="Arial" w:hAnsi="Arial" w:cs="Arial"/>
          <w:sz w:val="24"/>
          <w:szCs w:val="24"/>
        </w:rPr>
        <w:t xml:space="preserve"> </w:t>
      </w:r>
      <w:r w:rsidR="009629FD" w:rsidRPr="007A0472">
        <w:rPr>
          <w:rFonts w:ascii="Arial" w:hAnsi="Arial" w:cs="Arial"/>
          <w:sz w:val="24"/>
          <w:szCs w:val="24"/>
        </w:rPr>
        <w:t xml:space="preserve">this analysis assumes fertilizer has a proportional effect on yields (i.e. the most </w:t>
      </w:r>
      <w:r w:rsidR="002B7801" w:rsidRPr="007A0472">
        <w:rPr>
          <w:rFonts w:ascii="Arial" w:hAnsi="Arial" w:cs="Arial"/>
          <w:sz w:val="24"/>
          <w:szCs w:val="24"/>
        </w:rPr>
        <w:t xml:space="preserve">initially </w:t>
      </w:r>
      <w:r w:rsidR="009629FD" w:rsidRPr="007A0472">
        <w:rPr>
          <w:rFonts w:ascii="Arial" w:hAnsi="Arial" w:cs="Arial"/>
          <w:sz w:val="24"/>
          <w:szCs w:val="24"/>
        </w:rPr>
        <w:t>productive regions have the best potential for fertilizer use), which is true i</w:t>
      </w:r>
      <w:r w:rsidR="002B7801" w:rsidRPr="007A0472">
        <w:rPr>
          <w:rFonts w:ascii="Arial" w:hAnsi="Arial" w:cs="Arial"/>
          <w:sz w:val="24"/>
          <w:szCs w:val="24"/>
        </w:rPr>
        <w:t>f</w:t>
      </w:r>
      <w:r w:rsidR="009629FD" w:rsidRPr="007A0472">
        <w:rPr>
          <w:rFonts w:ascii="Arial" w:hAnsi="Arial" w:cs="Arial"/>
          <w:sz w:val="24"/>
          <w:szCs w:val="24"/>
        </w:rPr>
        <w:t xml:space="preserve"> variation in yields are primarily due to farming practices and types of rice cultivation rather than fluctuations in soil depletion. </w:t>
      </w:r>
    </w:p>
    <w:p w14:paraId="39B47B3F" w14:textId="0BC2EF39" w:rsidR="009629FD" w:rsidRPr="007A0472" w:rsidRDefault="003F589F" w:rsidP="005C446E">
      <w:pPr>
        <w:jc w:val="both"/>
        <w:rPr>
          <w:rFonts w:ascii="Arial" w:hAnsi="Arial" w:cs="Arial"/>
          <w:sz w:val="24"/>
          <w:szCs w:val="24"/>
        </w:rPr>
      </w:pPr>
      <w:r w:rsidRPr="007A0472">
        <w:rPr>
          <w:rFonts w:ascii="Arial" w:hAnsi="Arial" w:cs="Arial"/>
          <w:sz w:val="24"/>
          <w:szCs w:val="24"/>
        </w:rPr>
        <w:tab/>
        <w:t xml:space="preserve">The </w:t>
      </w:r>
      <w:r w:rsidR="004501EF" w:rsidRPr="007A0472">
        <w:rPr>
          <w:rFonts w:ascii="Arial" w:hAnsi="Arial" w:cs="Arial"/>
          <w:sz w:val="24"/>
          <w:szCs w:val="24"/>
        </w:rPr>
        <w:t>sensitivity of the</w:t>
      </w:r>
      <w:r w:rsidRPr="007A0472">
        <w:rPr>
          <w:rFonts w:ascii="Arial" w:hAnsi="Arial" w:cs="Arial"/>
          <w:sz w:val="24"/>
          <w:szCs w:val="24"/>
        </w:rPr>
        <w:t xml:space="preserve"> fertilizer profitability at the nation</w:t>
      </w:r>
      <w:r w:rsidR="004501EF" w:rsidRPr="007A0472">
        <w:rPr>
          <w:rFonts w:ascii="Arial" w:hAnsi="Arial" w:cs="Arial"/>
          <w:sz w:val="24"/>
          <w:szCs w:val="24"/>
        </w:rPr>
        <w:t>al</w:t>
      </w:r>
      <w:r w:rsidRPr="007A0472">
        <w:rPr>
          <w:rFonts w:ascii="Arial" w:hAnsi="Arial" w:cs="Arial"/>
          <w:sz w:val="24"/>
          <w:szCs w:val="24"/>
        </w:rPr>
        <w:t xml:space="preserve"> scale is assessed in Figure </w:t>
      </w:r>
      <w:r w:rsidR="00EA1995" w:rsidRPr="007A0472">
        <w:rPr>
          <w:rFonts w:ascii="Arial" w:hAnsi="Arial" w:cs="Arial"/>
          <w:sz w:val="24"/>
          <w:szCs w:val="24"/>
        </w:rPr>
        <w:t>3</w:t>
      </w:r>
      <w:r w:rsidRPr="007A0472">
        <w:rPr>
          <w:rFonts w:ascii="Arial" w:hAnsi="Arial" w:cs="Arial"/>
          <w:sz w:val="24"/>
          <w:szCs w:val="24"/>
        </w:rPr>
        <w:t xml:space="preserve"> </w:t>
      </w:r>
      <w:r w:rsidR="004501EF" w:rsidRPr="007A0472">
        <w:rPr>
          <w:rFonts w:ascii="Arial" w:hAnsi="Arial" w:cs="Arial"/>
          <w:sz w:val="24"/>
          <w:szCs w:val="24"/>
        </w:rPr>
        <w:t>for a number of relevant</w:t>
      </w:r>
      <w:r w:rsidRPr="007A0472">
        <w:rPr>
          <w:rFonts w:ascii="Arial" w:hAnsi="Arial" w:cs="Arial"/>
          <w:sz w:val="24"/>
          <w:szCs w:val="24"/>
        </w:rPr>
        <w:t xml:space="preserve"> parameters</w:t>
      </w:r>
      <w:r w:rsidR="004501EF" w:rsidRPr="007A0472">
        <w:rPr>
          <w:rFonts w:ascii="Arial" w:hAnsi="Arial" w:cs="Arial"/>
          <w:sz w:val="24"/>
          <w:szCs w:val="24"/>
        </w:rPr>
        <w:t xml:space="preserve"> </w:t>
      </w:r>
      <w:r w:rsidRPr="007A0472">
        <w:rPr>
          <w:rFonts w:ascii="Arial" w:hAnsi="Arial" w:cs="Arial"/>
          <w:sz w:val="24"/>
          <w:szCs w:val="24"/>
        </w:rPr>
        <w:t>highlight</w:t>
      </w:r>
      <w:r w:rsidR="004501EF" w:rsidRPr="007A0472">
        <w:rPr>
          <w:rFonts w:ascii="Arial" w:hAnsi="Arial" w:cs="Arial"/>
          <w:sz w:val="24"/>
          <w:szCs w:val="24"/>
        </w:rPr>
        <w:t>ing</w:t>
      </w:r>
      <w:r w:rsidRPr="007A0472">
        <w:rPr>
          <w:rFonts w:ascii="Arial" w:hAnsi="Arial" w:cs="Arial"/>
          <w:sz w:val="24"/>
          <w:szCs w:val="24"/>
        </w:rPr>
        <w:t xml:space="preserve"> several crucial p</w:t>
      </w:r>
      <w:r w:rsidR="004501EF" w:rsidRPr="007A0472">
        <w:rPr>
          <w:rFonts w:ascii="Arial" w:hAnsi="Arial" w:cs="Arial"/>
          <w:sz w:val="24"/>
          <w:szCs w:val="24"/>
        </w:rPr>
        <w:t>oints</w:t>
      </w:r>
      <w:r w:rsidRPr="007A0472">
        <w:rPr>
          <w:rFonts w:ascii="Arial" w:hAnsi="Arial" w:cs="Arial"/>
          <w:sz w:val="24"/>
          <w:szCs w:val="24"/>
        </w:rPr>
        <w:t>. First, transport costs have a small impact on overall cost savings</w:t>
      </w:r>
      <w:r w:rsidR="004501EF" w:rsidRPr="007A0472">
        <w:rPr>
          <w:rFonts w:ascii="Arial" w:hAnsi="Arial" w:cs="Arial"/>
          <w:sz w:val="24"/>
          <w:szCs w:val="24"/>
        </w:rPr>
        <w:t xml:space="preserve"> of providing rice to the country</w:t>
      </w:r>
      <w:r w:rsidRPr="007A0472">
        <w:rPr>
          <w:rFonts w:ascii="Arial" w:hAnsi="Arial" w:cs="Arial"/>
          <w:sz w:val="24"/>
          <w:szCs w:val="24"/>
        </w:rPr>
        <w:t xml:space="preserve">, and while fertilizer price has a much stronger effect, profitability is maintained </w:t>
      </w:r>
      <w:r w:rsidR="009562DC" w:rsidRPr="007A0472">
        <w:rPr>
          <w:rFonts w:ascii="Arial" w:hAnsi="Arial" w:cs="Arial"/>
          <w:sz w:val="24"/>
          <w:szCs w:val="24"/>
        </w:rPr>
        <w:t>up to</w:t>
      </w:r>
      <w:r w:rsidRPr="007A0472">
        <w:rPr>
          <w:rFonts w:ascii="Arial" w:hAnsi="Arial" w:cs="Arial"/>
          <w:sz w:val="24"/>
          <w:szCs w:val="24"/>
        </w:rPr>
        <w:t xml:space="preserve"> </w:t>
      </w:r>
      <w:r w:rsidR="009562DC" w:rsidRPr="007A0472">
        <w:rPr>
          <w:rFonts w:ascii="Arial" w:hAnsi="Arial" w:cs="Arial"/>
          <w:sz w:val="24"/>
          <w:szCs w:val="24"/>
        </w:rPr>
        <w:t>an</w:t>
      </w:r>
      <w:r w:rsidRPr="007A0472">
        <w:rPr>
          <w:rFonts w:ascii="Arial" w:hAnsi="Arial" w:cs="Arial"/>
          <w:sz w:val="24"/>
          <w:szCs w:val="24"/>
        </w:rPr>
        <w:t xml:space="preserve"> </w:t>
      </w:r>
      <w:r w:rsidR="009562DC" w:rsidRPr="007A0472">
        <w:rPr>
          <w:rFonts w:ascii="Arial" w:hAnsi="Arial" w:cs="Arial"/>
          <w:sz w:val="24"/>
          <w:szCs w:val="24"/>
        </w:rPr>
        <w:t>85</w:t>
      </w:r>
      <w:r w:rsidRPr="007A0472">
        <w:rPr>
          <w:rFonts w:ascii="Arial" w:hAnsi="Arial" w:cs="Arial"/>
          <w:sz w:val="24"/>
          <w:szCs w:val="24"/>
        </w:rPr>
        <w:t xml:space="preserve">% price </w:t>
      </w:r>
      <w:r w:rsidR="009562DC" w:rsidRPr="007A0472">
        <w:rPr>
          <w:rFonts w:ascii="Arial" w:hAnsi="Arial" w:cs="Arial"/>
          <w:sz w:val="24"/>
          <w:szCs w:val="24"/>
        </w:rPr>
        <w:t>increase. Thus, extra</w:t>
      </w:r>
      <w:r w:rsidRPr="007A0472">
        <w:rPr>
          <w:rFonts w:ascii="Arial" w:hAnsi="Arial" w:cs="Arial"/>
          <w:sz w:val="24"/>
          <w:szCs w:val="24"/>
        </w:rPr>
        <w:t xml:space="preserve"> costs </w:t>
      </w:r>
      <w:r w:rsidR="00E3097D" w:rsidRPr="007A0472">
        <w:rPr>
          <w:rFonts w:ascii="Arial" w:hAnsi="Arial" w:cs="Arial"/>
          <w:sz w:val="24"/>
          <w:szCs w:val="24"/>
        </w:rPr>
        <w:t xml:space="preserve">associated with domestic marketing </w:t>
      </w:r>
      <w:r w:rsidRPr="007A0472">
        <w:rPr>
          <w:rFonts w:ascii="Arial" w:hAnsi="Arial" w:cs="Arial"/>
          <w:sz w:val="24"/>
          <w:szCs w:val="24"/>
        </w:rPr>
        <w:lastRenderedPageBreak/>
        <w:t xml:space="preserve">can be absorbed </w:t>
      </w:r>
      <w:r w:rsidR="00E3097D" w:rsidRPr="007A0472">
        <w:rPr>
          <w:rFonts w:ascii="Arial" w:hAnsi="Arial" w:cs="Arial"/>
          <w:sz w:val="24"/>
          <w:szCs w:val="24"/>
        </w:rPr>
        <w:t xml:space="preserve">without losing profitability. Second, </w:t>
      </w:r>
      <w:r w:rsidR="004C21B0" w:rsidRPr="007A0472">
        <w:rPr>
          <w:rFonts w:ascii="Arial" w:hAnsi="Arial" w:cs="Arial"/>
          <w:sz w:val="24"/>
          <w:szCs w:val="24"/>
        </w:rPr>
        <w:t xml:space="preserve">the increase in rice yields with fertilizer – initially estimated to be 100% (i.e. double current yields) - </w:t>
      </w:r>
      <w:r w:rsidR="00E3097D" w:rsidRPr="007A0472">
        <w:rPr>
          <w:rFonts w:ascii="Arial" w:hAnsi="Arial" w:cs="Arial"/>
          <w:sz w:val="24"/>
          <w:szCs w:val="24"/>
        </w:rPr>
        <w:t xml:space="preserve">is the parameter most likely to disrupt the profitability of </w:t>
      </w:r>
      <w:r w:rsidR="002B7801" w:rsidRPr="007A0472">
        <w:rPr>
          <w:rFonts w:ascii="Arial" w:hAnsi="Arial" w:cs="Arial"/>
          <w:sz w:val="24"/>
          <w:szCs w:val="24"/>
        </w:rPr>
        <w:t>using</w:t>
      </w:r>
      <w:r w:rsidR="00E3097D" w:rsidRPr="007A0472">
        <w:rPr>
          <w:rFonts w:ascii="Arial" w:hAnsi="Arial" w:cs="Arial"/>
          <w:sz w:val="24"/>
          <w:szCs w:val="24"/>
        </w:rPr>
        <w:t xml:space="preserve"> fertilizer. If yields increase by only 60% rather than 100%, </w:t>
      </w:r>
      <w:r w:rsidR="004501EF" w:rsidRPr="007A0472">
        <w:rPr>
          <w:rFonts w:ascii="Arial" w:hAnsi="Arial" w:cs="Arial"/>
          <w:sz w:val="24"/>
          <w:szCs w:val="24"/>
        </w:rPr>
        <w:t xml:space="preserve">the use of </w:t>
      </w:r>
      <w:r w:rsidR="00E3097D" w:rsidRPr="007A0472">
        <w:rPr>
          <w:rFonts w:ascii="Arial" w:hAnsi="Arial" w:cs="Arial"/>
          <w:sz w:val="24"/>
          <w:szCs w:val="24"/>
        </w:rPr>
        <w:t xml:space="preserve">fertilizer </w:t>
      </w:r>
      <w:r w:rsidR="004501EF" w:rsidRPr="007A0472">
        <w:rPr>
          <w:rFonts w:ascii="Arial" w:hAnsi="Arial" w:cs="Arial"/>
          <w:sz w:val="24"/>
          <w:szCs w:val="24"/>
        </w:rPr>
        <w:t xml:space="preserve">does not have any effect on the general cost of providing rice as the total cost of the </w:t>
      </w:r>
      <w:r w:rsidR="00BB4B3F" w:rsidRPr="007A0472">
        <w:rPr>
          <w:rFonts w:ascii="Arial" w:hAnsi="Arial" w:cs="Arial"/>
          <w:sz w:val="24"/>
          <w:szCs w:val="24"/>
        </w:rPr>
        <w:t>fertilizer</w:t>
      </w:r>
      <w:r w:rsidR="004501EF" w:rsidRPr="007A0472">
        <w:rPr>
          <w:rFonts w:ascii="Arial" w:hAnsi="Arial" w:cs="Arial"/>
          <w:sz w:val="24"/>
          <w:szCs w:val="24"/>
        </w:rPr>
        <w:t xml:space="preserve"> is higher than the benefits from it</w:t>
      </w:r>
      <w:r w:rsidR="00E3097D" w:rsidRPr="007A0472">
        <w:rPr>
          <w:rFonts w:ascii="Arial" w:hAnsi="Arial" w:cs="Arial"/>
          <w:sz w:val="24"/>
          <w:szCs w:val="24"/>
        </w:rPr>
        <w:t xml:space="preserve">. This emphasizes that </w:t>
      </w:r>
      <w:r w:rsidR="00572002" w:rsidRPr="007A0472">
        <w:rPr>
          <w:rFonts w:ascii="Arial" w:hAnsi="Arial" w:cs="Arial"/>
          <w:sz w:val="24"/>
          <w:szCs w:val="24"/>
        </w:rPr>
        <w:t xml:space="preserve">fertilizer must be managed </w:t>
      </w:r>
      <w:r w:rsidR="00C23E8A" w:rsidRPr="007A0472">
        <w:rPr>
          <w:rFonts w:ascii="Arial" w:hAnsi="Arial" w:cs="Arial"/>
          <w:sz w:val="24"/>
          <w:szCs w:val="24"/>
        </w:rPr>
        <w:t>properly and supplemented with additional measures such as improved seeds and better agricultural practices. In the best case</w:t>
      </w:r>
      <w:r w:rsidR="000D348F" w:rsidRPr="007A0472">
        <w:rPr>
          <w:rFonts w:ascii="Arial" w:hAnsi="Arial" w:cs="Arial"/>
          <w:sz w:val="24"/>
          <w:szCs w:val="24"/>
        </w:rPr>
        <w:t>, a thorough adoption of the best modern farming practices</w:t>
      </w:r>
      <w:r w:rsidR="00C23E8A" w:rsidRPr="007A0472">
        <w:rPr>
          <w:rFonts w:ascii="Arial" w:hAnsi="Arial" w:cs="Arial"/>
          <w:sz w:val="24"/>
          <w:szCs w:val="24"/>
        </w:rPr>
        <w:t xml:space="preserve"> could establish parity with worldwide rice yields (a yield response of &gt;400%) and significantly enhance the economic benefit of fertilizer</w:t>
      </w:r>
      <w:r w:rsidR="00572002" w:rsidRPr="007A0472">
        <w:rPr>
          <w:rFonts w:ascii="Arial" w:hAnsi="Arial" w:cs="Arial"/>
          <w:sz w:val="24"/>
          <w:szCs w:val="24"/>
        </w:rPr>
        <w:t xml:space="preserve">. Lastly, if the import price of rice increases or more rice is consumed per person to approach the FAO target of 150kg per year, the cost savings with fertilizer implementation increase dramatically. </w:t>
      </w:r>
    </w:p>
    <w:p w14:paraId="3B66DBE3" w14:textId="77777777" w:rsidR="00572002" w:rsidRPr="007A0472" w:rsidRDefault="00572002" w:rsidP="005C446E">
      <w:pPr>
        <w:jc w:val="both"/>
        <w:rPr>
          <w:rFonts w:ascii="Arial" w:hAnsi="Arial" w:cs="Arial"/>
          <w:sz w:val="24"/>
          <w:szCs w:val="24"/>
        </w:rPr>
      </w:pPr>
    </w:p>
    <w:p w14:paraId="740E5985" w14:textId="2B07C063" w:rsidR="00572002" w:rsidRPr="007A0472" w:rsidRDefault="00EA1995" w:rsidP="005C446E">
      <w:pPr>
        <w:jc w:val="both"/>
        <w:rPr>
          <w:rFonts w:ascii="Arial" w:hAnsi="Arial" w:cs="Arial"/>
          <w:i/>
          <w:iCs/>
          <w:sz w:val="24"/>
          <w:szCs w:val="24"/>
        </w:rPr>
      </w:pPr>
      <w:r w:rsidRPr="007A0472">
        <w:rPr>
          <w:rFonts w:ascii="Arial" w:hAnsi="Arial" w:cs="Arial"/>
          <w:i/>
          <w:iCs/>
          <w:sz w:val="24"/>
          <w:szCs w:val="24"/>
        </w:rPr>
        <w:t xml:space="preserve"> </w:t>
      </w:r>
      <w:r w:rsidR="00C06EB7" w:rsidRPr="007A0472">
        <w:rPr>
          <w:rFonts w:ascii="Arial" w:hAnsi="Arial" w:cs="Arial"/>
          <w:i/>
          <w:iCs/>
          <w:sz w:val="24"/>
          <w:szCs w:val="24"/>
        </w:rPr>
        <w:t xml:space="preserve">Production of </w:t>
      </w:r>
      <w:r w:rsidR="00541D60" w:rsidRPr="007A0472">
        <w:rPr>
          <w:rFonts w:ascii="Arial" w:hAnsi="Arial" w:cs="Arial"/>
          <w:i/>
          <w:iCs/>
          <w:sz w:val="24"/>
          <w:szCs w:val="24"/>
        </w:rPr>
        <w:t xml:space="preserve">Domestic </w:t>
      </w:r>
      <w:r w:rsidR="00F2717E" w:rsidRPr="007A0472">
        <w:rPr>
          <w:rFonts w:ascii="Arial" w:hAnsi="Arial" w:cs="Arial"/>
          <w:i/>
          <w:iCs/>
          <w:sz w:val="24"/>
          <w:szCs w:val="24"/>
        </w:rPr>
        <w:t xml:space="preserve">Green Ammonia </w:t>
      </w:r>
      <w:r w:rsidR="006121AA" w:rsidRPr="007A0472">
        <w:rPr>
          <w:rFonts w:ascii="Arial" w:hAnsi="Arial" w:cs="Arial"/>
          <w:i/>
          <w:iCs/>
          <w:sz w:val="24"/>
          <w:szCs w:val="24"/>
        </w:rPr>
        <w:t>for N-fertilizer</w:t>
      </w:r>
      <w:r w:rsidR="00541D60" w:rsidRPr="007A0472">
        <w:rPr>
          <w:rFonts w:ascii="Arial" w:hAnsi="Arial" w:cs="Arial"/>
          <w:i/>
          <w:iCs/>
          <w:sz w:val="24"/>
          <w:szCs w:val="24"/>
        </w:rPr>
        <w:t xml:space="preserve"> </w:t>
      </w:r>
    </w:p>
    <w:p w14:paraId="658D3D26" w14:textId="092963CF" w:rsidR="00572002" w:rsidRPr="007A0472" w:rsidRDefault="001F3EA6" w:rsidP="005C446E">
      <w:pPr>
        <w:jc w:val="both"/>
        <w:rPr>
          <w:rFonts w:ascii="Arial" w:hAnsi="Arial" w:cs="Arial"/>
          <w:sz w:val="24"/>
          <w:szCs w:val="24"/>
        </w:rPr>
      </w:pPr>
      <w:r w:rsidRPr="007A0472">
        <w:rPr>
          <w:rFonts w:ascii="Arial" w:hAnsi="Arial" w:cs="Arial"/>
          <w:sz w:val="24"/>
          <w:szCs w:val="24"/>
        </w:rPr>
        <w:tab/>
      </w:r>
      <w:r w:rsidR="00B707E3" w:rsidRPr="007A0472">
        <w:rPr>
          <w:rFonts w:ascii="Arial" w:hAnsi="Arial" w:cs="Arial"/>
          <w:sz w:val="24"/>
          <w:szCs w:val="24"/>
        </w:rPr>
        <w:t xml:space="preserve">The </w:t>
      </w:r>
      <w:r w:rsidR="008309DE" w:rsidRPr="007A0472">
        <w:rPr>
          <w:rFonts w:ascii="Arial" w:hAnsi="Arial" w:cs="Arial"/>
          <w:sz w:val="24"/>
          <w:szCs w:val="24"/>
        </w:rPr>
        <w:t>27</w:t>
      </w:r>
      <w:r w:rsidR="00B707E3" w:rsidRPr="007A0472">
        <w:rPr>
          <w:rFonts w:ascii="Arial" w:hAnsi="Arial" w:cs="Arial"/>
          <w:sz w:val="24"/>
          <w:szCs w:val="24"/>
        </w:rPr>
        <w:t xml:space="preserve"> sites for potential hydroelectric power in Sierra Leone vary both spatially and according to yearly power</w:t>
      </w:r>
      <w:r w:rsidR="00815344" w:rsidRPr="007A0472">
        <w:rPr>
          <w:rFonts w:ascii="Arial" w:hAnsi="Arial" w:cs="Arial"/>
          <w:sz w:val="24"/>
          <w:szCs w:val="24"/>
        </w:rPr>
        <w:t xml:space="preserve"> output</w:t>
      </w:r>
      <w:r w:rsidR="00B707E3" w:rsidRPr="007A0472">
        <w:rPr>
          <w:rFonts w:ascii="Arial" w:hAnsi="Arial" w:cs="Arial"/>
          <w:sz w:val="24"/>
          <w:szCs w:val="24"/>
        </w:rPr>
        <w:t xml:space="preserve"> per initial capital investment. All </w:t>
      </w:r>
      <w:r w:rsidR="00815344" w:rsidRPr="007A0472">
        <w:rPr>
          <w:rFonts w:ascii="Arial" w:hAnsi="Arial" w:cs="Arial"/>
          <w:sz w:val="24"/>
          <w:szCs w:val="24"/>
        </w:rPr>
        <w:t xml:space="preserve">undeveloped </w:t>
      </w:r>
      <w:r w:rsidR="00E55135" w:rsidRPr="007A0472">
        <w:rPr>
          <w:rFonts w:ascii="Arial" w:hAnsi="Arial" w:cs="Arial"/>
          <w:sz w:val="24"/>
          <w:szCs w:val="24"/>
        </w:rPr>
        <w:t>sites</w:t>
      </w:r>
      <w:r w:rsidR="00F03CF5" w:rsidRPr="007A0472">
        <w:rPr>
          <w:rFonts w:ascii="Arial" w:hAnsi="Arial" w:cs="Arial"/>
          <w:sz w:val="24"/>
          <w:szCs w:val="24"/>
          <w:vertAlign w:val="superscript"/>
        </w:rPr>
        <w:fldChar w:fldCharType="begin"/>
      </w:r>
      <w:r w:rsidR="00114555">
        <w:rPr>
          <w:rFonts w:ascii="Arial" w:hAnsi="Arial" w:cs="Arial"/>
          <w:sz w:val="24"/>
          <w:szCs w:val="24"/>
          <w:vertAlign w:val="superscript"/>
        </w:rPr>
        <w:instrText xml:space="preserve"> ADDIN EN.CITE &lt;EndNote&gt;&lt;Cite&gt;&lt;Author&gt;Fujii&lt;/Author&gt;&lt;Year&gt;2009&lt;/Year&gt;&lt;RecNum&gt;493&lt;/RecNum&gt;&lt;DisplayText&gt;39&lt;/DisplayText&gt;&lt;record&gt;&lt;rec-number&gt;493&lt;/rec-number&gt;&lt;foreign-keys&gt;&lt;key app="EN" db-id="2e29exfe3dp2f8ee02pve0tiwa9paarpxppr" timestamp="1588088881"&gt;493&lt;/key&gt;&lt;/foreign-keys&gt;&lt;ref-type name="Report"&gt;27&lt;/ref-type&gt;&lt;contributors&gt;&lt;authors&gt;&lt;author&gt;Kyoji Fujii&lt;/author&gt;&lt;/authors&gt;&lt;tertiary-authors&gt;&lt;author&gt;National Power Authority The Republic of Sierra Leone&lt;/author&gt;&lt;/tertiary-authors&gt;&lt;/contributors&gt;&lt;titles&gt;&lt;title&gt;Final Report on the master plan study on power supply in western area in The Republic of Sierra Leone&lt;/title&gt;&lt;/titles&gt;&lt;dates&gt;&lt;year&gt;2009&lt;/year&gt;&lt;/dates&gt;&lt;publisher&gt;Japan International Cooperation Agency&lt;/publisher&gt;&lt;urls&gt;&lt;/urls&gt;&lt;/record&gt;&lt;/Cite&gt;&lt;/EndNote&gt;</w:instrText>
      </w:r>
      <w:r w:rsidR="00F03CF5" w:rsidRPr="007A0472">
        <w:rPr>
          <w:rFonts w:ascii="Arial" w:hAnsi="Arial" w:cs="Arial"/>
          <w:sz w:val="24"/>
          <w:szCs w:val="24"/>
          <w:vertAlign w:val="superscript"/>
        </w:rPr>
        <w:fldChar w:fldCharType="separate"/>
      </w:r>
      <w:r w:rsidR="00114555">
        <w:rPr>
          <w:rFonts w:ascii="Arial" w:hAnsi="Arial" w:cs="Arial"/>
          <w:noProof/>
          <w:sz w:val="24"/>
          <w:szCs w:val="24"/>
          <w:vertAlign w:val="superscript"/>
        </w:rPr>
        <w:t>39</w:t>
      </w:r>
      <w:r w:rsidR="00F03CF5" w:rsidRPr="007A0472">
        <w:rPr>
          <w:rFonts w:ascii="Arial" w:hAnsi="Arial" w:cs="Arial"/>
          <w:sz w:val="24"/>
          <w:szCs w:val="24"/>
          <w:vertAlign w:val="superscript"/>
        </w:rPr>
        <w:fldChar w:fldCharType="end"/>
      </w:r>
      <w:r w:rsidR="00EA1995" w:rsidRPr="007A0472">
        <w:rPr>
          <w:rFonts w:ascii="Arial" w:hAnsi="Arial" w:cs="Arial"/>
          <w:sz w:val="24"/>
          <w:szCs w:val="24"/>
        </w:rPr>
        <w:t xml:space="preserve"> </w:t>
      </w:r>
      <w:r w:rsidR="00B707E3" w:rsidRPr="007A0472">
        <w:rPr>
          <w:rFonts w:ascii="Arial" w:hAnsi="Arial" w:cs="Arial"/>
          <w:sz w:val="24"/>
          <w:szCs w:val="24"/>
        </w:rPr>
        <w:t xml:space="preserve">are </w:t>
      </w:r>
      <w:r w:rsidR="00BB4B3F" w:rsidRPr="007A0472">
        <w:rPr>
          <w:rFonts w:ascii="Arial" w:hAnsi="Arial" w:cs="Arial"/>
          <w:sz w:val="24"/>
          <w:szCs w:val="24"/>
        </w:rPr>
        <w:t>analyzed</w:t>
      </w:r>
      <w:r w:rsidR="00B707E3" w:rsidRPr="007A0472">
        <w:rPr>
          <w:rFonts w:ascii="Arial" w:hAnsi="Arial" w:cs="Arial"/>
          <w:sz w:val="24"/>
          <w:szCs w:val="24"/>
        </w:rPr>
        <w:t xml:space="preserve"> for </w:t>
      </w:r>
      <w:r w:rsidR="00F2717E" w:rsidRPr="007A0472">
        <w:rPr>
          <w:rFonts w:ascii="Arial" w:hAnsi="Arial" w:cs="Arial"/>
          <w:i/>
          <w:sz w:val="24"/>
          <w:szCs w:val="24"/>
        </w:rPr>
        <w:t>green ammonia</w:t>
      </w:r>
      <w:r w:rsidR="00B707E3" w:rsidRPr="007A0472">
        <w:rPr>
          <w:rFonts w:ascii="Arial" w:hAnsi="Arial" w:cs="Arial"/>
          <w:i/>
          <w:sz w:val="24"/>
          <w:szCs w:val="24"/>
        </w:rPr>
        <w:t xml:space="preserve"> </w:t>
      </w:r>
      <w:r w:rsidR="00B707E3" w:rsidRPr="007A0472">
        <w:rPr>
          <w:rFonts w:ascii="Arial" w:hAnsi="Arial" w:cs="Arial"/>
          <w:sz w:val="24"/>
          <w:szCs w:val="24"/>
        </w:rPr>
        <w:t>production applied to rice cultivation</w:t>
      </w:r>
      <w:r w:rsidR="00F2717E" w:rsidRPr="007A0472">
        <w:rPr>
          <w:rFonts w:ascii="Arial" w:hAnsi="Arial" w:cs="Arial"/>
          <w:sz w:val="24"/>
          <w:szCs w:val="24"/>
        </w:rPr>
        <w:t xml:space="preserve"> as N-fertilizer</w:t>
      </w:r>
      <w:r w:rsidR="00B707E3" w:rsidRPr="007A0472">
        <w:rPr>
          <w:rFonts w:ascii="Arial" w:hAnsi="Arial" w:cs="Arial"/>
          <w:sz w:val="24"/>
          <w:szCs w:val="24"/>
        </w:rPr>
        <w:t xml:space="preserve"> </w:t>
      </w:r>
      <w:r w:rsidR="00B03130" w:rsidRPr="007A0472">
        <w:rPr>
          <w:rFonts w:ascii="Arial" w:hAnsi="Arial" w:cs="Arial"/>
          <w:sz w:val="24"/>
          <w:szCs w:val="24"/>
        </w:rPr>
        <w:t xml:space="preserve">in conjunction with imported </w:t>
      </w:r>
      <w:r w:rsidR="008519C6" w:rsidRPr="007A0472">
        <w:rPr>
          <w:rFonts w:ascii="Arial" w:hAnsi="Arial" w:cs="Arial"/>
          <w:sz w:val="24"/>
          <w:szCs w:val="24"/>
        </w:rPr>
        <w:t>monoammonium phosphate</w:t>
      </w:r>
      <w:r w:rsidR="00AD3405" w:rsidRPr="007A0472">
        <w:rPr>
          <w:rFonts w:ascii="Arial" w:hAnsi="Arial" w:cs="Arial"/>
          <w:sz w:val="24"/>
          <w:szCs w:val="24"/>
        </w:rPr>
        <w:t xml:space="preserve"> (</w:t>
      </w:r>
      <w:r w:rsidR="00B03130" w:rsidRPr="007A0472">
        <w:rPr>
          <w:rFonts w:ascii="Arial" w:hAnsi="Arial" w:cs="Arial"/>
          <w:sz w:val="24"/>
          <w:szCs w:val="24"/>
        </w:rPr>
        <w:t>MAP</w:t>
      </w:r>
      <w:r w:rsidR="00AD3405" w:rsidRPr="007A0472">
        <w:rPr>
          <w:rFonts w:ascii="Arial" w:hAnsi="Arial" w:cs="Arial"/>
          <w:sz w:val="24"/>
          <w:szCs w:val="24"/>
        </w:rPr>
        <w:t>)</w:t>
      </w:r>
      <w:r w:rsidR="00B707E3" w:rsidRPr="007A0472">
        <w:rPr>
          <w:rFonts w:ascii="Arial" w:hAnsi="Arial" w:cs="Arial"/>
          <w:sz w:val="24"/>
          <w:szCs w:val="24"/>
        </w:rPr>
        <w:t xml:space="preserve"> and </w:t>
      </w:r>
      <w:r w:rsidR="008519C6" w:rsidRPr="007A0472">
        <w:rPr>
          <w:rFonts w:ascii="Arial" w:hAnsi="Arial" w:cs="Arial"/>
          <w:sz w:val="24"/>
          <w:szCs w:val="24"/>
        </w:rPr>
        <w:t>potassium chloride</w:t>
      </w:r>
      <w:r w:rsidR="00B707E3" w:rsidRPr="007A0472">
        <w:rPr>
          <w:rFonts w:ascii="Arial" w:hAnsi="Arial" w:cs="Arial"/>
          <w:sz w:val="24"/>
          <w:szCs w:val="24"/>
        </w:rPr>
        <w:t>. The payback period of each site</w:t>
      </w:r>
      <w:r w:rsidR="00815344" w:rsidRPr="007A0472">
        <w:rPr>
          <w:rFonts w:ascii="Arial" w:hAnsi="Arial" w:cs="Arial"/>
          <w:sz w:val="24"/>
          <w:szCs w:val="24"/>
        </w:rPr>
        <w:t xml:space="preserve"> is</w:t>
      </w:r>
      <w:r w:rsidR="00B707E3" w:rsidRPr="007A0472">
        <w:rPr>
          <w:rFonts w:ascii="Arial" w:hAnsi="Arial" w:cs="Arial"/>
          <w:sz w:val="24"/>
          <w:szCs w:val="24"/>
        </w:rPr>
        <w:t xml:space="preserve"> shown in Figure </w:t>
      </w:r>
      <w:r w:rsidR="00EA1995" w:rsidRPr="007A0472">
        <w:rPr>
          <w:rFonts w:ascii="Arial" w:hAnsi="Arial" w:cs="Arial"/>
          <w:sz w:val="24"/>
          <w:szCs w:val="24"/>
        </w:rPr>
        <w:t>4</w:t>
      </w:r>
      <w:r w:rsidR="00D745A1" w:rsidRPr="007A0472">
        <w:rPr>
          <w:rFonts w:ascii="Arial" w:hAnsi="Arial" w:cs="Arial"/>
          <w:sz w:val="24"/>
          <w:szCs w:val="24"/>
        </w:rPr>
        <w:t xml:space="preserve"> with respect to importing rice (primary y-axis) and importing </w:t>
      </w:r>
      <w:r w:rsidR="00BB4B3F" w:rsidRPr="007A0472">
        <w:rPr>
          <w:rFonts w:ascii="Arial" w:hAnsi="Arial" w:cs="Arial"/>
          <w:sz w:val="24"/>
          <w:szCs w:val="24"/>
        </w:rPr>
        <w:t>fertilizers</w:t>
      </w:r>
      <w:r w:rsidR="00D745A1" w:rsidRPr="007A0472">
        <w:rPr>
          <w:rFonts w:ascii="Arial" w:hAnsi="Arial" w:cs="Arial"/>
          <w:sz w:val="24"/>
          <w:szCs w:val="24"/>
        </w:rPr>
        <w:t xml:space="preserve"> (secondary y-axis). </w:t>
      </w:r>
      <w:r w:rsidR="000D7606" w:rsidRPr="007A0472">
        <w:rPr>
          <w:rFonts w:ascii="Arial" w:hAnsi="Arial" w:cs="Arial"/>
          <w:sz w:val="24"/>
          <w:szCs w:val="24"/>
        </w:rPr>
        <w:t xml:space="preserve">Payback period </w:t>
      </w:r>
      <w:r w:rsidR="00B707E3" w:rsidRPr="007A0472">
        <w:rPr>
          <w:rFonts w:ascii="Arial" w:hAnsi="Arial" w:cs="Arial"/>
          <w:sz w:val="24"/>
          <w:szCs w:val="24"/>
        </w:rPr>
        <w:t>is utilized for comparison</w:t>
      </w:r>
      <w:r w:rsidR="00C54EC4" w:rsidRPr="007A0472">
        <w:rPr>
          <w:rFonts w:ascii="Arial" w:hAnsi="Arial" w:cs="Arial"/>
          <w:sz w:val="24"/>
          <w:szCs w:val="24"/>
        </w:rPr>
        <w:t xml:space="preserve"> rather than NPV</w:t>
      </w:r>
      <w:r w:rsidR="00B707E3" w:rsidRPr="007A0472">
        <w:rPr>
          <w:rFonts w:ascii="Arial" w:hAnsi="Arial" w:cs="Arial"/>
          <w:sz w:val="24"/>
          <w:szCs w:val="24"/>
        </w:rPr>
        <w:t xml:space="preserve"> to include those sites outside </w:t>
      </w:r>
      <w:r w:rsidR="00DF6CE3" w:rsidRPr="007A0472">
        <w:rPr>
          <w:rFonts w:ascii="Arial" w:hAnsi="Arial" w:cs="Arial"/>
          <w:sz w:val="24"/>
          <w:szCs w:val="24"/>
        </w:rPr>
        <w:t>a typical</w:t>
      </w:r>
      <w:r w:rsidR="00B707E3" w:rsidRPr="007A0472">
        <w:rPr>
          <w:rFonts w:ascii="Arial" w:hAnsi="Arial" w:cs="Arial"/>
          <w:sz w:val="24"/>
          <w:szCs w:val="24"/>
        </w:rPr>
        <w:t xml:space="preserve"> 30 year project lifetime. </w:t>
      </w:r>
      <w:r w:rsidR="00D22AFE" w:rsidRPr="007A0472">
        <w:rPr>
          <w:rFonts w:ascii="Arial" w:hAnsi="Arial" w:cs="Arial"/>
          <w:sz w:val="24"/>
          <w:szCs w:val="24"/>
        </w:rPr>
        <w:t xml:space="preserve">The payback period </w:t>
      </w:r>
      <w:r w:rsidR="00D745A1" w:rsidRPr="007A0472">
        <w:rPr>
          <w:rFonts w:ascii="Arial" w:hAnsi="Arial" w:cs="Arial"/>
          <w:sz w:val="24"/>
          <w:szCs w:val="24"/>
        </w:rPr>
        <w:t xml:space="preserve">with respect </w:t>
      </w:r>
      <w:r w:rsidR="00F2717E" w:rsidRPr="007A0472">
        <w:rPr>
          <w:rFonts w:ascii="Arial" w:hAnsi="Arial" w:cs="Arial"/>
          <w:sz w:val="24"/>
          <w:szCs w:val="24"/>
        </w:rPr>
        <w:t>to</w:t>
      </w:r>
      <w:r w:rsidR="00D745A1" w:rsidRPr="007A0472">
        <w:rPr>
          <w:rFonts w:ascii="Arial" w:hAnsi="Arial" w:cs="Arial"/>
          <w:sz w:val="24"/>
          <w:szCs w:val="24"/>
        </w:rPr>
        <w:t xml:space="preserve"> importing</w:t>
      </w:r>
      <w:r w:rsidR="00D22AFE" w:rsidRPr="007A0472">
        <w:rPr>
          <w:rFonts w:ascii="Arial" w:hAnsi="Arial" w:cs="Arial"/>
          <w:sz w:val="24"/>
          <w:szCs w:val="24"/>
        </w:rPr>
        <w:t xml:space="preserve"> fertilizer </w:t>
      </w:r>
      <w:r w:rsidR="009966D6" w:rsidRPr="007A0472">
        <w:rPr>
          <w:rFonts w:ascii="Arial" w:hAnsi="Arial" w:cs="Arial"/>
          <w:sz w:val="24"/>
          <w:szCs w:val="24"/>
        </w:rPr>
        <w:t xml:space="preserve">represents the benefit of domestic N-fertilizer production relative to </w:t>
      </w:r>
      <w:r w:rsidR="00815344" w:rsidRPr="007A0472">
        <w:rPr>
          <w:rFonts w:ascii="Arial" w:hAnsi="Arial" w:cs="Arial"/>
          <w:sz w:val="24"/>
          <w:szCs w:val="24"/>
        </w:rPr>
        <w:t xml:space="preserve">its </w:t>
      </w:r>
      <w:r w:rsidR="009966D6" w:rsidRPr="007A0472">
        <w:rPr>
          <w:rFonts w:ascii="Arial" w:hAnsi="Arial" w:cs="Arial"/>
          <w:sz w:val="24"/>
          <w:szCs w:val="24"/>
        </w:rPr>
        <w:t>import</w:t>
      </w:r>
      <w:r w:rsidR="00D745A1" w:rsidRPr="007A0472">
        <w:rPr>
          <w:rFonts w:ascii="Arial" w:hAnsi="Arial" w:cs="Arial"/>
          <w:sz w:val="24"/>
          <w:szCs w:val="24"/>
        </w:rPr>
        <w:t xml:space="preserve">. In this case, the </w:t>
      </w:r>
      <w:r w:rsidR="009966D6" w:rsidRPr="007A0472">
        <w:rPr>
          <w:rFonts w:ascii="Arial" w:hAnsi="Arial" w:cs="Arial"/>
          <w:sz w:val="24"/>
          <w:szCs w:val="24"/>
        </w:rPr>
        <w:t xml:space="preserve">payback period </w:t>
      </w:r>
      <w:r w:rsidR="00D745A1" w:rsidRPr="007A0472">
        <w:rPr>
          <w:rFonts w:ascii="Arial" w:hAnsi="Arial" w:cs="Arial"/>
          <w:sz w:val="24"/>
          <w:szCs w:val="24"/>
        </w:rPr>
        <w:t xml:space="preserve">is considerably longer </w:t>
      </w:r>
      <w:r w:rsidR="009966D6" w:rsidRPr="007A0472">
        <w:rPr>
          <w:rFonts w:ascii="Arial" w:hAnsi="Arial" w:cs="Arial"/>
          <w:sz w:val="24"/>
          <w:szCs w:val="24"/>
        </w:rPr>
        <w:t xml:space="preserve">than that </w:t>
      </w:r>
      <w:r w:rsidR="00D745A1" w:rsidRPr="007A0472">
        <w:rPr>
          <w:rFonts w:ascii="Arial" w:hAnsi="Arial" w:cs="Arial"/>
          <w:sz w:val="24"/>
          <w:szCs w:val="24"/>
        </w:rPr>
        <w:t xml:space="preserve">relative to </w:t>
      </w:r>
      <w:r w:rsidR="009966D6" w:rsidRPr="007A0472">
        <w:rPr>
          <w:rFonts w:ascii="Arial" w:hAnsi="Arial" w:cs="Arial"/>
          <w:sz w:val="24"/>
          <w:szCs w:val="24"/>
        </w:rPr>
        <w:t>imported rice. Nevertheless, both analyses indicate that the amount of energy generated per capital cost i</w:t>
      </w:r>
      <w:r w:rsidR="00D745A1" w:rsidRPr="007A0472">
        <w:rPr>
          <w:rFonts w:ascii="Arial" w:hAnsi="Arial" w:cs="Arial"/>
          <w:sz w:val="24"/>
          <w:szCs w:val="24"/>
        </w:rPr>
        <w:t>s</w:t>
      </w:r>
      <w:r w:rsidR="009966D6" w:rsidRPr="007A0472">
        <w:rPr>
          <w:rFonts w:ascii="Arial" w:hAnsi="Arial" w:cs="Arial"/>
          <w:sz w:val="24"/>
          <w:szCs w:val="24"/>
        </w:rPr>
        <w:t xml:space="preserve"> the most important parameter </w:t>
      </w:r>
      <w:r w:rsidR="00D745A1" w:rsidRPr="007A0472">
        <w:rPr>
          <w:rFonts w:ascii="Arial" w:hAnsi="Arial" w:cs="Arial"/>
          <w:sz w:val="24"/>
          <w:szCs w:val="24"/>
        </w:rPr>
        <w:t>as both set</w:t>
      </w:r>
      <w:r w:rsidR="008519C6" w:rsidRPr="007A0472">
        <w:rPr>
          <w:rFonts w:ascii="Arial" w:hAnsi="Arial" w:cs="Arial"/>
          <w:sz w:val="24"/>
          <w:szCs w:val="24"/>
        </w:rPr>
        <w:t>s</w:t>
      </w:r>
      <w:r w:rsidR="00D745A1" w:rsidRPr="007A0472">
        <w:rPr>
          <w:rFonts w:ascii="Arial" w:hAnsi="Arial" w:cs="Arial"/>
          <w:sz w:val="24"/>
          <w:szCs w:val="24"/>
        </w:rPr>
        <w:t xml:space="preserve"> of data </w:t>
      </w:r>
      <w:r w:rsidR="009966D6" w:rsidRPr="007A0472">
        <w:rPr>
          <w:rFonts w:ascii="Arial" w:hAnsi="Arial" w:cs="Arial"/>
          <w:sz w:val="24"/>
          <w:szCs w:val="24"/>
        </w:rPr>
        <w:t xml:space="preserve">follows a </w:t>
      </w:r>
      <w:r w:rsidR="00D745A1" w:rsidRPr="007A0472">
        <w:rPr>
          <w:rFonts w:ascii="Arial" w:hAnsi="Arial" w:cs="Arial"/>
          <w:sz w:val="24"/>
          <w:szCs w:val="24"/>
        </w:rPr>
        <w:t>similar trend</w:t>
      </w:r>
      <w:r w:rsidR="009966D6" w:rsidRPr="007A0472">
        <w:rPr>
          <w:rFonts w:ascii="Arial" w:hAnsi="Arial" w:cs="Arial"/>
          <w:sz w:val="24"/>
          <w:szCs w:val="24"/>
        </w:rPr>
        <w:t xml:space="preserve">. </w:t>
      </w:r>
      <w:r w:rsidR="00C54EC4" w:rsidRPr="007A0472">
        <w:rPr>
          <w:rFonts w:ascii="Arial" w:hAnsi="Arial" w:cs="Arial"/>
          <w:sz w:val="24"/>
          <w:szCs w:val="24"/>
        </w:rPr>
        <w:t>The small amount of scatter in the data indicates that</w:t>
      </w:r>
      <w:r w:rsidR="009966D6" w:rsidRPr="007A0472">
        <w:rPr>
          <w:rFonts w:ascii="Arial" w:hAnsi="Arial" w:cs="Arial"/>
          <w:sz w:val="24"/>
          <w:szCs w:val="24"/>
        </w:rPr>
        <w:t xml:space="preserve"> the location of the hydroelectric plant relative to the optimal areas for rice cultivation is much less significant than the </w:t>
      </w:r>
      <w:r w:rsidR="004D065C" w:rsidRPr="007A0472">
        <w:rPr>
          <w:rFonts w:ascii="Arial" w:hAnsi="Arial" w:cs="Arial"/>
          <w:sz w:val="24"/>
          <w:szCs w:val="24"/>
        </w:rPr>
        <w:t>energy pay-out</w:t>
      </w:r>
      <w:r w:rsidR="009966D6" w:rsidRPr="007A0472">
        <w:rPr>
          <w:rFonts w:ascii="Arial" w:hAnsi="Arial" w:cs="Arial"/>
          <w:sz w:val="24"/>
          <w:szCs w:val="24"/>
        </w:rPr>
        <w:t xml:space="preserve"> of the hydroelectric dam. </w:t>
      </w:r>
    </w:p>
    <w:p w14:paraId="5584A7E5" w14:textId="4FC38E21" w:rsidR="00F5625A" w:rsidRPr="007A0472" w:rsidRDefault="00F5625A" w:rsidP="005C446E">
      <w:pPr>
        <w:jc w:val="both"/>
        <w:rPr>
          <w:rFonts w:ascii="Arial" w:hAnsi="Arial" w:cs="Arial"/>
          <w:sz w:val="24"/>
          <w:szCs w:val="24"/>
        </w:rPr>
      </w:pPr>
      <w:r w:rsidRPr="007A0472">
        <w:rPr>
          <w:rFonts w:ascii="Arial" w:hAnsi="Arial" w:cs="Arial"/>
          <w:sz w:val="24"/>
          <w:szCs w:val="24"/>
        </w:rPr>
        <w:tab/>
        <w:t xml:space="preserve">Figure </w:t>
      </w:r>
      <w:r w:rsidR="00DF6CE3" w:rsidRPr="007A0472">
        <w:rPr>
          <w:rFonts w:ascii="Arial" w:hAnsi="Arial" w:cs="Arial"/>
          <w:sz w:val="24"/>
          <w:szCs w:val="24"/>
        </w:rPr>
        <w:t>5</w:t>
      </w:r>
      <w:r w:rsidRPr="007A0472">
        <w:rPr>
          <w:rFonts w:ascii="Arial" w:hAnsi="Arial" w:cs="Arial"/>
          <w:sz w:val="24"/>
          <w:szCs w:val="24"/>
        </w:rPr>
        <w:t xml:space="preserve">b presents the </w:t>
      </w:r>
      <w:r w:rsidR="00993628" w:rsidRPr="007A0472">
        <w:rPr>
          <w:rFonts w:ascii="Arial" w:hAnsi="Arial" w:cs="Arial"/>
          <w:sz w:val="24"/>
          <w:szCs w:val="24"/>
        </w:rPr>
        <w:t xml:space="preserve">30 year </w:t>
      </w:r>
      <w:r w:rsidRPr="007A0472">
        <w:rPr>
          <w:rFonts w:ascii="Arial" w:hAnsi="Arial" w:cs="Arial"/>
          <w:sz w:val="24"/>
          <w:szCs w:val="24"/>
        </w:rPr>
        <w:t>NPVs</w:t>
      </w:r>
      <w:r w:rsidR="00310294" w:rsidRPr="007A0472">
        <w:rPr>
          <w:rFonts w:ascii="Arial" w:hAnsi="Arial" w:cs="Arial"/>
          <w:sz w:val="24"/>
          <w:szCs w:val="24"/>
        </w:rPr>
        <w:t xml:space="preserve"> with a 2% </w:t>
      </w:r>
      <w:r w:rsidR="00DF6CE3" w:rsidRPr="007A0472">
        <w:rPr>
          <w:rFonts w:ascii="Arial" w:hAnsi="Arial" w:cs="Arial"/>
          <w:sz w:val="24"/>
          <w:szCs w:val="24"/>
        </w:rPr>
        <w:t xml:space="preserve">inflation </w:t>
      </w:r>
      <w:r w:rsidR="00310294" w:rsidRPr="007A0472">
        <w:rPr>
          <w:rFonts w:ascii="Arial" w:hAnsi="Arial" w:cs="Arial"/>
          <w:sz w:val="24"/>
          <w:szCs w:val="24"/>
        </w:rPr>
        <w:t>discount rate</w:t>
      </w:r>
      <w:r w:rsidRPr="007A0472">
        <w:rPr>
          <w:rFonts w:ascii="Arial" w:hAnsi="Arial" w:cs="Arial"/>
          <w:sz w:val="24"/>
          <w:szCs w:val="24"/>
        </w:rPr>
        <w:t xml:space="preserve"> for the eight most promising hydroelectric plant sites</w:t>
      </w:r>
      <w:r w:rsidR="00C057DE" w:rsidRPr="007A0472">
        <w:rPr>
          <w:rFonts w:ascii="Arial" w:hAnsi="Arial" w:cs="Arial"/>
          <w:sz w:val="24"/>
          <w:szCs w:val="24"/>
        </w:rPr>
        <w:t xml:space="preserve"> with </w:t>
      </w:r>
      <w:r w:rsidR="00C057DE" w:rsidRPr="007A0472">
        <w:rPr>
          <w:rFonts w:ascii="Arial" w:hAnsi="Arial" w:cs="Arial"/>
          <w:i/>
          <w:sz w:val="24"/>
          <w:szCs w:val="24"/>
        </w:rPr>
        <w:t>green ammonia</w:t>
      </w:r>
      <w:r w:rsidR="00C057DE" w:rsidRPr="007A0472">
        <w:rPr>
          <w:rFonts w:ascii="Arial" w:hAnsi="Arial" w:cs="Arial"/>
          <w:sz w:val="24"/>
          <w:szCs w:val="24"/>
        </w:rPr>
        <w:t xml:space="preserve"> production for N-fertilizer</w:t>
      </w:r>
      <w:r w:rsidRPr="007A0472">
        <w:rPr>
          <w:rFonts w:ascii="Arial" w:hAnsi="Arial" w:cs="Arial"/>
          <w:sz w:val="24"/>
          <w:szCs w:val="24"/>
        </w:rPr>
        <w:t xml:space="preserve">. </w:t>
      </w:r>
      <w:r w:rsidR="00993628" w:rsidRPr="007A0472">
        <w:rPr>
          <w:rFonts w:ascii="Arial" w:hAnsi="Arial" w:cs="Arial"/>
          <w:sz w:val="24"/>
          <w:szCs w:val="24"/>
        </w:rPr>
        <w:t xml:space="preserve">While the cost benefit ranges from $600 million to $1.2 billion when including the general savings of rice no longer imported, the benefit </w:t>
      </w:r>
      <w:r w:rsidR="009C587F" w:rsidRPr="007A0472">
        <w:rPr>
          <w:rFonts w:ascii="Arial" w:hAnsi="Arial" w:cs="Arial"/>
          <w:sz w:val="24"/>
          <w:szCs w:val="24"/>
        </w:rPr>
        <w:t>relative to no longer importing N-fertilizer</w:t>
      </w:r>
      <w:r w:rsidR="00993628" w:rsidRPr="007A0472">
        <w:rPr>
          <w:rFonts w:ascii="Arial" w:hAnsi="Arial" w:cs="Arial"/>
          <w:sz w:val="24"/>
          <w:szCs w:val="24"/>
        </w:rPr>
        <w:t xml:space="preserve"> ranges from only $50 million to $225 million.</w:t>
      </w:r>
      <w:r w:rsidR="00310294" w:rsidRPr="007A0472">
        <w:rPr>
          <w:rFonts w:ascii="Arial" w:hAnsi="Arial" w:cs="Arial"/>
          <w:sz w:val="24"/>
          <w:szCs w:val="24"/>
        </w:rPr>
        <w:t xml:space="preserve"> </w:t>
      </w:r>
      <w:r w:rsidR="00C057DE" w:rsidRPr="007A0472">
        <w:rPr>
          <w:rFonts w:ascii="Arial" w:hAnsi="Arial" w:cs="Arial"/>
          <w:sz w:val="24"/>
          <w:szCs w:val="24"/>
        </w:rPr>
        <w:t>Imported N-fertilizer</w:t>
      </w:r>
      <w:r w:rsidR="00A712C3" w:rsidRPr="007A0472">
        <w:rPr>
          <w:rFonts w:ascii="Arial" w:hAnsi="Arial" w:cs="Arial"/>
          <w:sz w:val="24"/>
          <w:szCs w:val="24"/>
        </w:rPr>
        <w:t xml:space="preserve"> for rice cultivation</w:t>
      </w:r>
      <w:r w:rsidR="00C057DE" w:rsidRPr="007A0472">
        <w:rPr>
          <w:rFonts w:ascii="Arial" w:hAnsi="Arial" w:cs="Arial"/>
          <w:sz w:val="24"/>
          <w:szCs w:val="24"/>
        </w:rPr>
        <w:t xml:space="preserve"> can be entirely displaced by domestic </w:t>
      </w:r>
      <w:r w:rsidR="00C057DE" w:rsidRPr="007A0472">
        <w:rPr>
          <w:rFonts w:ascii="Arial" w:hAnsi="Arial" w:cs="Arial"/>
          <w:i/>
          <w:sz w:val="24"/>
          <w:szCs w:val="24"/>
        </w:rPr>
        <w:t>green ammonia</w:t>
      </w:r>
      <w:r w:rsidR="00C057DE" w:rsidRPr="007A0472">
        <w:rPr>
          <w:rFonts w:ascii="Arial" w:hAnsi="Arial" w:cs="Arial"/>
          <w:sz w:val="24"/>
          <w:szCs w:val="24"/>
        </w:rPr>
        <w:t xml:space="preserve"> with a combination of the Benkagor 3 and Yiben 1 sites</w:t>
      </w:r>
      <w:r w:rsidR="00A712C3" w:rsidRPr="007A0472">
        <w:rPr>
          <w:rFonts w:ascii="Arial" w:hAnsi="Arial" w:cs="Arial"/>
          <w:sz w:val="24"/>
          <w:szCs w:val="24"/>
        </w:rPr>
        <w:t xml:space="preserve"> (17% of total available hydroelectric energy)</w:t>
      </w:r>
      <w:r w:rsidR="00C057DE" w:rsidRPr="007A0472">
        <w:rPr>
          <w:rFonts w:ascii="Arial" w:hAnsi="Arial" w:cs="Arial"/>
          <w:sz w:val="24"/>
          <w:szCs w:val="24"/>
        </w:rPr>
        <w:t xml:space="preserve">. </w:t>
      </w:r>
      <w:r w:rsidR="00310294" w:rsidRPr="007A0472">
        <w:rPr>
          <w:rFonts w:ascii="Arial" w:hAnsi="Arial" w:cs="Arial"/>
          <w:sz w:val="24"/>
          <w:szCs w:val="24"/>
        </w:rPr>
        <w:t xml:space="preserve">The capital cost break-downs for three hydroelectric </w:t>
      </w:r>
      <w:r w:rsidR="008519C6" w:rsidRPr="007A0472">
        <w:rPr>
          <w:rFonts w:ascii="Arial" w:hAnsi="Arial" w:cs="Arial"/>
          <w:i/>
          <w:sz w:val="24"/>
          <w:szCs w:val="24"/>
        </w:rPr>
        <w:t>green ammonia</w:t>
      </w:r>
      <w:r w:rsidR="00310294" w:rsidRPr="007A0472">
        <w:rPr>
          <w:rFonts w:ascii="Arial" w:hAnsi="Arial" w:cs="Arial"/>
          <w:sz w:val="24"/>
          <w:szCs w:val="24"/>
        </w:rPr>
        <w:t xml:space="preserve"> plants are illustrated in Figure </w:t>
      </w:r>
      <w:r w:rsidR="00DF6CE3" w:rsidRPr="007A0472">
        <w:rPr>
          <w:rFonts w:ascii="Arial" w:hAnsi="Arial" w:cs="Arial"/>
          <w:sz w:val="24"/>
          <w:szCs w:val="24"/>
        </w:rPr>
        <w:t>5</w:t>
      </w:r>
      <w:r w:rsidR="00310294" w:rsidRPr="007A0472">
        <w:rPr>
          <w:rFonts w:ascii="Arial" w:hAnsi="Arial" w:cs="Arial"/>
          <w:sz w:val="24"/>
          <w:szCs w:val="24"/>
        </w:rPr>
        <w:t>a. In all cases, the hydroelectric dam constitutes the</w:t>
      </w:r>
      <w:r w:rsidR="004D065C" w:rsidRPr="007A0472">
        <w:rPr>
          <w:rFonts w:ascii="Arial" w:hAnsi="Arial" w:cs="Arial"/>
          <w:sz w:val="24"/>
          <w:szCs w:val="24"/>
        </w:rPr>
        <w:t xml:space="preserve"> majority of capital costs and </w:t>
      </w:r>
      <w:r w:rsidR="00310294" w:rsidRPr="007A0472">
        <w:rPr>
          <w:rFonts w:ascii="Arial" w:hAnsi="Arial" w:cs="Arial"/>
          <w:sz w:val="24"/>
          <w:szCs w:val="24"/>
        </w:rPr>
        <w:t>the remaining ammonia synthesis components scale with the rated MW capacity, of which the synthesis loop and electroly</w:t>
      </w:r>
      <w:r w:rsidR="00BB4B3F" w:rsidRPr="007A0472">
        <w:rPr>
          <w:rFonts w:ascii="Arial" w:hAnsi="Arial" w:cs="Arial"/>
          <w:sz w:val="24"/>
          <w:szCs w:val="24"/>
        </w:rPr>
        <w:t>z</w:t>
      </w:r>
      <w:r w:rsidR="00310294" w:rsidRPr="007A0472">
        <w:rPr>
          <w:rFonts w:ascii="Arial" w:hAnsi="Arial" w:cs="Arial"/>
          <w:sz w:val="24"/>
          <w:szCs w:val="24"/>
        </w:rPr>
        <w:t xml:space="preserve">ers constitute the largest costs. </w:t>
      </w:r>
    </w:p>
    <w:p w14:paraId="27150953" w14:textId="3A09EA47" w:rsidR="004950E9" w:rsidRPr="007A0472" w:rsidRDefault="0049362B" w:rsidP="005C446E">
      <w:pPr>
        <w:jc w:val="both"/>
        <w:rPr>
          <w:rFonts w:ascii="Arial" w:hAnsi="Arial" w:cs="Arial"/>
          <w:sz w:val="24"/>
          <w:szCs w:val="24"/>
        </w:rPr>
      </w:pPr>
      <w:r w:rsidRPr="007A0472">
        <w:rPr>
          <w:rFonts w:ascii="Arial" w:hAnsi="Arial" w:cs="Arial"/>
          <w:sz w:val="24"/>
          <w:szCs w:val="24"/>
        </w:rPr>
        <w:tab/>
        <w:t xml:space="preserve">The dependence of </w:t>
      </w:r>
      <w:r w:rsidR="008C1371" w:rsidRPr="007A0472">
        <w:rPr>
          <w:rFonts w:ascii="Arial" w:hAnsi="Arial" w:cs="Arial"/>
          <w:sz w:val="24"/>
          <w:szCs w:val="24"/>
        </w:rPr>
        <w:t xml:space="preserve">30-year </w:t>
      </w:r>
      <w:r w:rsidRPr="007A0472">
        <w:rPr>
          <w:rFonts w:ascii="Arial" w:hAnsi="Arial" w:cs="Arial"/>
          <w:sz w:val="24"/>
          <w:szCs w:val="24"/>
        </w:rPr>
        <w:t>cost savings in terms of displaced import of N-fertilizer when produced domestically</w:t>
      </w:r>
      <w:r w:rsidR="00954A97" w:rsidRPr="007A0472">
        <w:rPr>
          <w:rFonts w:ascii="Arial" w:hAnsi="Arial" w:cs="Arial"/>
          <w:sz w:val="24"/>
          <w:szCs w:val="24"/>
        </w:rPr>
        <w:t xml:space="preserve"> through </w:t>
      </w:r>
      <w:r w:rsidR="00954A97" w:rsidRPr="007A0472">
        <w:rPr>
          <w:rFonts w:ascii="Arial" w:hAnsi="Arial" w:cs="Arial"/>
          <w:i/>
          <w:sz w:val="24"/>
          <w:szCs w:val="24"/>
        </w:rPr>
        <w:t>green ammonia</w:t>
      </w:r>
      <w:r w:rsidRPr="007A0472">
        <w:rPr>
          <w:rFonts w:ascii="Arial" w:hAnsi="Arial" w:cs="Arial"/>
          <w:sz w:val="24"/>
          <w:szCs w:val="24"/>
        </w:rPr>
        <w:t xml:space="preserve"> is shown in Figure </w:t>
      </w:r>
      <w:r w:rsidR="006D35D4" w:rsidRPr="007A0472">
        <w:rPr>
          <w:rFonts w:ascii="Arial" w:hAnsi="Arial" w:cs="Arial"/>
          <w:sz w:val="24"/>
          <w:szCs w:val="24"/>
        </w:rPr>
        <w:t>6</w:t>
      </w:r>
      <w:r w:rsidR="00C1247E" w:rsidRPr="007A0472">
        <w:rPr>
          <w:rFonts w:ascii="Arial" w:hAnsi="Arial" w:cs="Arial"/>
          <w:sz w:val="24"/>
          <w:szCs w:val="24"/>
        </w:rPr>
        <w:t xml:space="preserve"> for the Benkagor 3 site</w:t>
      </w:r>
      <w:r w:rsidRPr="007A0472">
        <w:rPr>
          <w:rFonts w:ascii="Arial" w:hAnsi="Arial" w:cs="Arial"/>
          <w:sz w:val="24"/>
          <w:szCs w:val="24"/>
        </w:rPr>
        <w:t xml:space="preserve">. As expected, the model is particularly sensitive to the cost of </w:t>
      </w:r>
      <w:r w:rsidRPr="007A0472">
        <w:rPr>
          <w:rFonts w:ascii="Arial" w:hAnsi="Arial" w:cs="Arial"/>
          <w:sz w:val="24"/>
          <w:szCs w:val="24"/>
        </w:rPr>
        <w:lastRenderedPageBreak/>
        <w:t xml:space="preserve">fertilizer. While it is possible </w:t>
      </w:r>
      <w:r w:rsidR="00163762" w:rsidRPr="007A0472">
        <w:rPr>
          <w:rFonts w:ascii="Arial" w:hAnsi="Arial" w:cs="Arial"/>
          <w:sz w:val="24"/>
          <w:szCs w:val="24"/>
        </w:rPr>
        <w:t xml:space="preserve">that </w:t>
      </w:r>
      <w:r w:rsidR="00AC2F48" w:rsidRPr="007A0472">
        <w:rPr>
          <w:rFonts w:ascii="Arial" w:hAnsi="Arial" w:cs="Arial"/>
          <w:sz w:val="24"/>
          <w:szCs w:val="24"/>
        </w:rPr>
        <w:t xml:space="preserve">imported fertilizer could become less expensive in the future, the </w:t>
      </w:r>
      <w:r w:rsidR="00DF6CE3" w:rsidRPr="007A0472">
        <w:rPr>
          <w:rFonts w:ascii="Arial" w:hAnsi="Arial" w:cs="Arial"/>
          <w:sz w:val="24"/>
          <w:szCs w:val="24"/>
        </w:rPr>
        <w:t>present understanding</w:t>
      </w:r>
      <w:r w:rsidR="00AC2F48" w:rsidRPr="007A0472">
        <w:rPr>
          <w:rFonts w:ascii="Arial" w:hAnsi="Arial" w:cs="Arial"/>
          <w:sz w:val="24"/>
          <w:szCs w:val="24"/>
        </w:rPr>
        <w:t xml:space="preserve"> suggests </w:t>
      </w:r>
      <w:r w:rsidR="00163762" w:rsidRPr="007A0472">
        <w:rPr>
          <w:rFonts w:ascii="Arial" w:hAnsi="Arial" w:cs="Arial"/>
          <w:sz w:val="24"/>
          <w:szCs w:val="24"/>
        </w:rPr>
        <w:t xml:space="preserve">that </w:t>
      </w:r>
      <w:r w:rsidR="00AC2F48" w:rsidRPr="007A0472">
        <w:rPr>
          <w:rFonts w:ascii="Arial" w:hAnsi="Arial" w:cs="Arial"/>
          <w:sz w:val="24"/>
          <w:szCs w:val="24"/>
        </w:rPr>
        <w:t>fertilizer costs may be largely underestimated by the wholesale import price, as previously discussed</w:t>
      </w:r>
      <w:r w:rsidR="008519C6" w:rsidRPr="007A0472">
        <w:rPr>
          <w:rFonts w:ascii="Arial" w:hAnsi="Arial" w:cs="Arial"/>
          <w:sz w:val="24"/>
          <w:szCs w:val="24"/>
        </w:rPr>
        <w:t>, and therefore the benefit of domestic N-fertilizer could be higher</w:t>
      </w:r>
      <w:r w:rsidR="00AC2F48" w:rsidRPr="007A0472">
        <w:rPr>
          <w:rFonts w:ascii="Arial" w:hAnsi="Arial" w:cs="Arial"/>
          <w:sz w:val="24"/>
          <w:szCs w:val="24"/>
        </w:rPr>
        <w:t xml:space="preserve">. </w:t>
      </w:r>
      <w:r w:rsidR="00541D60" w:rsidRPr="007A0472">
        <w:rPr>
          <w:rFonts w:ascii="Arial" w:hAnsi="Arial" w:cs="Arial"/>
          <w:sz w:val="24"/>
          <w:szCs w:val="24"/>
        </w:rPr>
        <w:t xml:space="preserve">Similarly, the energy efficiency (i.e. energy loss) of the </w:t>
      </w:r>
      <w:r w:rsidR="00163762" w:rsidRPr="007A0472">
        <w:rPr>
          <w:rFonts w:ascii="Arial" w:hAnsi="Arial" w:cs="Arial"/>
          <w:sz w:val="24"/>
          <w:szCs w:val="24"/>
        </w:rPr>
        <w:t xml:space="preserve">electric </w:t>
      </w:r>
      <w:r w:rsidR="008519C6" w:rsidRPr="007A0472">
        <w:rPr>
          <w:rFonts w:ascii="Arial" w:hAnsi="Arial" w:cs="Arial"/>
          <w:sz w:val="24"/>
          <w:szCs w:val="24"/>
        </w:rPr>
        <w:t>HB</w:t>
      </w:r>
      <w:r w:rsidR="00541D60" w:rsidRPr="007A0472">
        <w:rPr>
          <w:rFonts w:ascii="Arial" w:hAnsi="Arial" w:cs="Arial"/>
          <w:sz w:val="24"/>
          <w:szCs w:val="24"/>
        </w:rPr>
        <w:t xml:space="preserve"> process has a large impact on NPV</w:t>
      </w:r>
      <w:r w:rsidR="008513E8" w:rsidRPr="007A0472">
        <w:rPr>
          <w:rFonts w:ascii="Arial" w:hAnsi="Arial" w:cs="Arial"/>
          <w:sz w:val="24"/>
          <w:szCs w:val="24"/>
        </w:rPr>
        <w:t xml:space="preserve">, while </w:t>
      </w:r>
      <w:r w:rsidR="00541D60" w:rsidRPr="007A0472">
        <w:rPr>
          <w:rFonts w:ascii="Arial" w:hAnsi="Arial" w:cs="Arial"/>
          <w:sz w:val="24"/>
          <w:szCs w:val="24"/>
        </w:rPr>
        <w:t>the capital cost of the synthesis process is less important because it is overshadowed by the capital cost of the hydroelectric plant (Figure 5a)</w:t>
      </w:r>
      <w:r w:rsidR="00B35B7B" w:rsidRPr="007A0472">
        <w:rPr>
          <w:rFonts w:ascii="Arial" w:hAnsi="Arial" w:cs="Arial"/>
          <w:sz w:val="24"/>
          <w:szCs w:val="24"/>
        </w:rPr>
        <w:t>.</w:t>
      </w:r>
      <w:r w:rsidR="00541D60" w:rsidRPr="007A0472">
        <w:rPr>
          <w:rFonts w:ascii="Arial" w:hAnsi="Arial" w:cs="Arial"/>
          <w:sz w:val="24"/>
          <w:szCs w:val="24"/>
        </w:rPr>
        <w:t xml:space="preserve"> </w:t>
      </w:r>
      <w:r w:rsidR="0057233F" w:rsidRPr="007A0472">
        <w:rPr>
          <w:rFonts w:ascii="Arial" w:hAnsi="Arial" w:cs="Arial"/>
          <w:sz w:val="24"/>
          <w:szCs w:val="24"/>
        </w:rPr>
        <w:t>T</w:t>
      </w:r>
      <w:r w:rsidR="00E52F9A" w:rsidRPr="007A0472">
        <w:rPr>
          <w:rFonts w:ascii="Arial" w:hAnsi="Arial" w:cs="Arial"/>
          <w:sz w:val="24"/>
          <w:szCs w:val="24"/>
        </w:rPr>
        <w:t>he</w:t>
      </w:r>
      <w:r w:rsidR="008214F2" w:rsidRPr="007A0472">
        <w:rPr>
          <w:rFonts w:ascii="Arial" w:hAnsi="Arial" w:cs="Arial"/>
          <w:sz w:val="24"/>
          <w:szCs w:val="24"/>
        </w:rPr>
        <w:t xml:space="preserve"> reduction in the capital costs of ammonia synthesis ha</w:t>
      </w:r>
      <w:r w:rsidR="00E52F9A" w:rsidRPr="007A0472">
        <w:rPr>
          <w:rFonts w:ascii="Arial" w:hAnsi="Arial" w:cs="Arial"/>
          <w:sz w:val="24"/>
          <w:szCs w:val="24"/>
        </w:rPr>
        <w:t>s</w:t>
      </w:r>
      <w:r w:rsidR="008214F2" w:rsidRPr="007A0472">
        <w:rPr>
          <w:rFonts w:ascii="Arial" w:hAnsi="Arial" w:cs="Arial"/>
          <w:sz w:val="24"/>
          <w:szCs w:val="24"/>
        </w:rPr>
        <w:t xml:space="preserve"> been the focus of innovation</w:t>
      </w:r>
      <w:r w:rsidR="00E52F9A" w:rsidRPr="007A0472">
        <w:rPr>
          <w:rFonts w:ascii="Arial" w:hAnsi="Arial" w:cs="Arial"/>
          <w:sz w:val="24"/>
          <w:szCs w:val="24"/>
          <w:vertAlign w:val="superscript"/>
        </w:rPr>
        <w:fldChar w:fldCharType="begin">
          <w:fldData xml:space="preserve">PEVuZE5vdGU+PENpdGU+PEF1dGhvcj5TbWl0aDwvQXV0aG9yPjxZZWFyPjIwMjA8L1llYXI+PFJl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</w:fldData>
        </w:fldChar>
      </w:r>
      <w:r w:rsidR="00114555">
        <w:rPr>
          <w:rFonts w:ascii="Arial" w:hAnsi="Arial" w:cs="Arial"/>
          <w:sz w:val="24"/>
          <w:szCs w:val="24"/>
          <w:vertAlign w:val="superscript"/>
        </w:rPr>
        <w:instrText xml:space="preserve"> ADDIN EN.CITE </w:instrText>
      </w:r>
      <w:r w:rsidR="00114555">
        <w:rPr>
          <w:rFonts w:ascii="Arial" w:hAnsi="Arial" w:cs="Arial"/>
          <w:sz w:val="24"/>
          <w:szCs w:val="24"/>
          <w:vertAlign w:val="superscript"/>
        </w:rPr>
        <w:fldChar w:fldCharType="begin">
          <w:fldData xml:space="preserve">PEVuZE5vdGU+PENpdGU+PEF1dGhvcj5TbWl0aDwvQXV0aG9yPjxZZWFyPjIwMjA8L1llYXI+PFJl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</w:fldData>
        </w:fldChar>
      </w:r>
      <w:r w:rsidR="00114555">
        <w:rPr>
          <w:rFonts w:ascii="Arial" w:hAnsi="Arial" w:cs="Arial"/>
          <w:sz w:val="24"/>
          <w:szCs w:val="24"/>
          <w:vertAlign w:val="superscript"/>
        </w:rPr>
        <w:instrText xml:space="preserve"> ADDIN EN.CITE.DATA </w:instrText>
      </w:r>
      <w:r w:rsidR="00114555">
        <w:rPr>
          <w:rFonts w:ascii="Arial" w:hAnsi="Arial" w:cs="Arial"/>
          <w:sz w:val="24"/>
          <w:szCs w:val="24"/>
          <w:vertAlign w:val="superscript"/>
        </w:rPr>
      </w:r>
      <w:r w:rsidR="00114555">
        <w:rPr>
          <w:rFonts w:ascii="Arial" w:hAnsi="Arial" w:cs="Arial"/>
          <w:sz w:val="24"/>
          <w:szCs w:val="24"/>
          <w:vertAlign w:val="superscript"/>
        </w:rPr>
        <w:fldChar w:fldCharType="end"/>
      </w:r>
      <w:r w:rsidR="00E52F9A" w:rsidRPr="007A0472">
        <w:rPr>
          <w:rFonts w:ascii="Arial" w:hAnsi="Arial" w:cs="Arial"/>
          <w:sz w:val="24"/>
          <w:szCs w:val="24"/>
          <w:vertAlign w:val="superscript"/>
        </w:rPr>
      </w:r>
      <w:r w:rsidR="00E52F9A" w:rsidRPr="007A0472">
        <w:rPr>
          <w:rFonts w:ascii="Arial" w:hAnsi="Arial" w:cs="Arial"/>
          <w:sz w:val="24"/>
          <w:szCs w:val="24"/>
          <w:vertAlign w:val="superscript"/>
        </w:rPr>
        <w:fldChar w:fldCharType="separate"/>
      </w:r>
      <w:r w:rsidR="00114555">
        <w:rPr>
          <w:rFonts w:ascii="Arial" w:hAnsi="Arial" w:cs="Arial"/>
          <w:noProof/>
          <w:sz w:val="24"/>
          <w:szCs w:val="24"/>
          <w:vertAlign w:val="superscript"/>
        </w:rPr>
        <w:t>40, 41</w:t>
      </w:r>
      <w:r w:rsidR="00E52F9A" w:rsidRPr="007A0472">
        <w:rPr>
          <w:rFonts w:ascii="Arial" w:hAnsi="Arial" w:cs="Arial"/>
          <w:sz w:val="24"/>
          <w:szCs w:val="24"/>
          <w:vertAlign w:val="superscript"/>
        </w:rPr>
        <w:fldChar w:fldCharType="end"/>
      </w:r>
      <w:r w:rsidR="00E52F9A" w:rsidRPr="007A0472">
        <w:rPr>
          <w:rFonts w:ascii="Arial" w:hAnsi="Arial" w:cs="Arial"/>
          <w:sz w:val="24"/>
          <w:szCs w:val="24"/>
        </w:rPr>
        <w:t xml:space="preserve"> </w:t>
      </w:r>
      <w:r w:rsidR="008214F2" w:rsidRPr="007A0472">
        <w:rPr>
          <w:rFonts w:ascii="Arial" w:hAnsi="Arial" w:cs="Arial"/>
          <w:sz w:val="24"/>
          <w:szCs w:val="24"/>
        </w:rPr>
        <w:t>because it limits the economics of a small-scale renewable energy installation (MW</w:t>
      </w:r>
      <w:r w:rsidR="005F1C6C" w:rsidRPr="007A0472">
        <w:rPr>
          <w:rFonts w:ascii="Arial" w:hAnsi="Arial" w:cs="Arial"/>
          <w:sz w:val="24"/>
          <w:szCs w:val="24"/>
        </w:rPr>
        <w:t>s</w:t>
      </w:r>
      <w:r w:rsidR="008214F2" w:rsidRPr="007A0472">
        <w:rPr>
          <w:rFonts w:ascii="Arial" w:hAnsi="Arial" w:cs="Arial"/>
          <w:sz w:val="24"/>
          <w:szCs w:val="24"/>
        </w:rPr>
        <w:t xml:space="preserve">) </w:t>
      </w:r>
      <w:r w:rsidR="00E52F9A" w:rsidRPr="007A0472">
        <w:rPr>
          <w:rFonts w:ascii="Arial" w:hAnsi="Arial" w:cs="Arial"/>
          <w:sz w:val="24"/>
          <w:szCs w:val="24"/>
        </w:rPr>
        <w:t>with</w:t>
      </w:r>
      <w:r w:rsidR="008214F2" w:rsidRPr="007A0472">
        <w:rPr>
          <w:rFonts w:ascii="Arial" w:hAnsi="Arial" w:cs="Arial"/>
          <w:sz w:val="24"/>
          <w:szCs w:val="24"/>
        </w:rPr>
        <w:t xml:space="preserve"> </w:t>
      </w:r>
      <w:r w:rsidR="00BB4B3F" w:rsidRPr="007A0472">
        <w:rPr>
          <w:rFonts w:ascii="Arial" w:hAnsi="Arial" w:cs="Arial"/>
          <w:sz w:val="24"/>
          <w:szCs w:val="24"/>
        </w:rPr>
        <w:t>unfavorable</w:t>
      </w:r>
      <w:r w:rsidR="008214F2" w:rsidRPr="007A0472">
        <w:rPr>
          <w:rFonts w:ascii="Arial" w:hAnsi="Arial" w:cs="Arial"/>
          <w:sz w:val="24"/>
          <w:szCs w:val="24"/>
        </w:rPr>
        <w:t xml:space="preserve"> economies-of-scale</w:t>
      </w:r>
      <w:r w:rsidR="0057233F" w:rsidRPr="007A0472">
        <w:rPr>
          <w:rFonts w:ascii="Arial" w:hAnsi="Arial" w:cs="Arial"/>
          <w:sz w:val="24"/>
          <w:szCs w:val="24"/>
        </w:rPr>
        <w:t>. M</w:t>
      </w:r>
      <w:r w:rsidR="00E52F9A" w:rsidRPr="007A0472">
        <w:rPr>
          <w:rFonts w:ascii="Arial" w:hAnsi="Arial" w:cs="Arial"/>
          <w:sz w:val="24"/>
          <w:szCs w:val="24"/>
        </w:rPr>
        <w:t xml:space="preserve">edium and large-scale instillations (&gt;10s MW) necessarily exhibit a high dependence on the efficiency to convert electricity to ammonia. </w:t>
      </w:r>
      <w:r w:rsidR="00081DCD" w:rsidRPr="007A0472">
        <w:rPr>
          <w:rFonts w:ascii="Arial" w:hAnsi="Arial" w:cs="Arial"/>
          <w:sz w:val="24"/>
          <w:szCs w:val="24"/>
        </w:rPr>
        <w:t xml:space="preserve">The capital of renewable energy often constitutes a significant fraction of projected costs for </w:t>
      </w:r>
      <w:r w:rsidR="00081DCD" w:rsidRPr="007A0472">
        <w:rPr>
          <w:rFonts w:ascii="Arial" w:hAnsi="Arial" w:cs="Arial"/>
          <w:i/>
          <w:sz w:val="24"/>
          <w:szCs w:val="24"/>
        </w:rPr>
        <w:t>green ammonia</w:t>
      </w:r>
      <w:r w:rsidR="006B07DA" w:rsidRPr="007A0472">
        <w:rPr>
          <w:rFonts w:ascii="Arial" w:hAnsi="Arial" w:cs="Arial"/>
          <w:sz w:val="24"/>
          <w:szCs w:val="24"/>
          <w:vertAlign w:val="superscript"/>
        </w:rPr>
        <w:fldChar w:fldCharType="begin">
          <w:fldData xml:space="preserve">PEVuZE5vdGU+PENpdGU+PEF1dGhvcj5QYWx5czwvQXV0aG9yPjxZZWFyPjIwMjA8L1llYXI+PFJl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</w:fldData>
        </w:fldChar>
      </w:r>
      <w:r w:rsidR="00114555">
        <w:rPr>
          <w:rFonts w:ascii="Arial" w:hAnsi="Arial" w:cs="Arial"/>
          <w:sz w:val="24"/>
          <w:szCs w:val="24"/>
          <w:vertAlign w:val="superscript"/>
        </w:rPr>
        <w:instrText xml:space="preserve"> ADDIN EN.CITE </w:instrText>
      </w:r>
      <w:r w:rsidR="00114555">
        <w:rPr>
          <w:rFonts w:ascii="Arial" w:hAnsi="Arial" w:cs="Arial"/>
          <w:sz w:val="24"/>
          <w:szCs w:val="24"/>
          <w:vertAlign w:val="superscript"/>
        </w:rPr>
        <w:fldChar w:fldCharType="begin">
          <w:fldData xml:space="preserve">PEVuZE5vdGU+PENpdGU+PEF1dGhvcj5QYWx5czwvQXV0aG9yPjxZZWFyPjIwMjA8L1llYXI+PFJl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</w:fldData>
        </w:fldChar>
      </w:r>
      <w:r w:rsidR="00114555">
        <w:rPr>
          <w:rFonts w:ascii="Arial" w:hAnsi="Arial" w:cs="Arial"/>
          <w:sz w:val="24"/>
          <w:szCs w:val="24"/>
          <w:vertAlign w:val="superscript"/>
        </w:rPr>
        <w:instrText xml:space="preserve"> ADDIN EN.CITE.DATA </w:instrText>
      </w:r>
      <w:r w:rsidR="00114555">
        <w:rPr>
          <w:rFonts w:ascii="Arial" w:hAnsi="Arial" w:cs="Arial"/>
          <w:sz w:val="24"/>
          <w:szCs w:val="24"/>
          <w:vertAlign w:val="superscript"/>
        </w:rPr>
      </w:r>
      <w:r w:rsidR="00114555">
        <w:rPr>
          <w:rFonts w:ascii="Arial" w:hAnsi="Arial" w:cs="Arial"/>
          <w:sz w:val="24"/>
          <w:szCs w:val="24"/>
          <w:vertAlign w:val="superscript"/>
        </w:rPr>
        <w:fldChar w:fldCharType="end"/>
      </w:r>
      <w:r w:rsidR="006B07DA" w:rsidRPr="007A0472">
        <w:rPr>
          <w:rFonts w:ascii="Arial" w:hAnsi="Arial" w:cs="Arial"/>
          <w:sz w:val="24"/>
          <w:szCs w:val="24"/>
          <w:vertAlign w:val="superscript"/>
        </w:rPr>
      </w:r>
      <w:r w:rsidR="006B07DA" w:rsidRPr="007A0472">
        <w:rPr>
          <w:rFonts w:ascii="Arial" w:hAnsi="Arial" w:cs="Arial"/>
          <w:sz w:val="24"/>
          <w:szCs w:val="24"/>
          <w:vertAlign w:val="superscript"/>
        </w:rPr>
        <w:fldChar w:fldCharType="separate"/>
      </w:r>
      <w:r w:rsidR="00114555">
        <w:rPr>
          <w:rFonts w:ascii="Arial" w:hAnsi="Arial" w:cs="Arial"/>
          <w:noProof/>
          <w:sz w:val="24"/>
          <w:szCs w:val="24"/>
          <w:vertAlign w:val="superscript"/>
        </w:rPr>
        <w:t>32, 34, 36</w:t>
      </w:r>
      <w:r w:rsidR="006B07DA" w:rsidRPr="007A0472">
        <w:rPr>
          <w:rFonts w:ascii="Arial" w:hAnsi="Arial" w:cs="Arial"/>
          <w:sz w:val="24"/>
          <w:szCs w:val="24"/>
          <w:vertAlign w:val="superscript"/>
        </w:rPr>
        <w:fldChar w:fldCharType="end"/>
      </w:r>
      <w:r w:rsidR="0057233F" w:rsidRPr="007A0472">
        <w:rPr>
          <w:rFonts w:ascii="Arial" w:hAnsi="Arial" w:cs="Arial"/>
          <w:sz w:val="24"/>
          <w:szCs w:val="24"/>
        </w:rPr>
        <w:t xml:space="preserve">. In addition, </w:t>
      </w:r>
      <w:r w:rsidR="00081DCD" w:rsidRPr="007A0472">
        <w:rPr>
          <w:rFonts w:ascii="Arial" w:hAnsi="Arial" w:cs="Arial"/>
          <w:sz w:val="24"/>
          <w:szCs w:val="24"/>
        </w:rPr>
        <w:t>the efficiency of energy conversion is crucial (though often overlooked) because it determines the ability to utilize capital</w:t>
      </w:r>
      <w:r w:rsidR="008519C6" w:rsidRPr="007A0472">
        <w:rPr>
          <w:rFonts w:ascii="Arial" w:hAnsi="Arial" w:cs="Arial"/>
          <w:sz w:val="24"/>
          <w:szCs w:val="24"/>
        </w:rPr>
        <w:t xml:space="preserve"> investment</w:t>
      </w:r>
      <w:r w:rsidR="00EF47AC" w:rsidRPr="007A0472">
        <w:rPr>
          <w:rFonts w:ascii="Arial" w:hAnsi="Arial" w:cs="Arial"/>
          <w:sz w:val="24"/>
          <w:szCs w:val="24"/>
        </w:rPr>
        <w:t xml:space="preserve"> (assuming the capital has a high level of utilization)</w:t>
      </w:r>
      <w:r w:rsidR="00081DCD" w:rsidRPr="007A0472">
        <w:rPr>
          <w:rFonts w:ascii="Arial" w:hAnsi="Arial" w:cs="Arial"/>
          <w:sz w:val="24"/>
          <w:szCs w:val="24"/>
        </w:rPr>
        <w:t xml:space="preserve">. This principle is particularly applicable when using hydroelectric energy rather than wind or solar energy because it involves higher capital costs relative to operating costs. </w:t>
      </w:r>
      <w:r w:rsidR="008214F2" w:rsidRPr="007A0472">
        <w:rPr>
          <w:rFonts w:ascii="Arial" w:hAnsi="Arial" w:cs="Arial"/>
          <w:sz w:val="24"/>
          <w:szCs w:val="24"/>
        </w:rPr>
        <w:t xml:space="preserve"> </w:t>
      </w:r>
    </w:p>
    <w:p w14:paraId="4740D310" w14:textId="7610C093" w:rsidR="00F54FB9" w:rsidRPr="007A0472" w:rsidRDefault="00F54FB9" w:rsidP="00F54FB9">
      <w:pPr>
        <w:ind w:firstLine="720"/>
        <w:jc w:val="both"/>
        <w:rPr>
          <w:rFonts w:ascii="Arial" w:hAnsi="Arial" w:cs="Arial"/>
          <w:sz w:val="24"/>
          <w:szCs w:val="24"/>
        </w:rPr>
      </w:pPr>
      <w:r w:rsidRPr="007A0472">
        <w:rPr>
          <w:rFonts w:ascii="Arial" w:hAnsi="Arial" w:cs="Arial"/>
          <w:sz w:val="24"/>
          <w:szCs w:val="24"/>
        </w:rPr>
        <w:t xml:space="preserve">The current model for domestic </w:t>
      </w:r>
      <w:r w:rsidR="00954A97" w:rsidRPr="007A0472">
        <w:rPr>
          <w:rFonts w:ascii="Arial" w:hAnsi="Arial" w:cs="Arial"/>
          <w:sz w:val="24"/>
          <w:szCs w:val="24"/>
        </w:rPr>
        <w:t>N-</w:t>
      </w:r>
      <w:r w:rsidRPr="007A0472">
        <w:rPr>
          <w:rFonts w:ascii="Arial" w:hAnsi="Arial" w:cs="Arial"/>
          <w:sz w:val="24"/>
          <w:szCs w:val="24"/>
        </w:rPr>
        <w:t>fertilizer in Sierra Leone using hydroelectric power indicates only a minor effect of transportation costs relative to the whole cost (Figure 6). N-fertilizer must be distributed all across the country</w:t>
      </w:r>
      <w:r w:rsidR="009C587F" w:rsidRPr="007A0472">
        <w:rPr>
          <w:rFonts w:ascii="Arial" w:hAnsi="Arial" w:cs="Arial"/>
          <w:sz w:val="24"/>
          <w:szCs w:val="24"/>
        </w:rPr>
        <w:t xml:space="preserve"> regardless of whether it is imported through Freetown or produced domestically at a hydroelectric dam from </w:t>
      </w:r>
      <w:r w:rsidR="009C587F" w:rsidRPr="007A0472">
        <w:rPr>
          <w:rFonts w:ascii="Arial" w:hAnsi="Arial" w:cs="Arial"/>
          <w:i/>
          <w:sz w:val="24"/>
          <w:szCs w:val="24"/>
        </w:rPr>
        <w:t>green ammonia</w:t>
      </w:r>
      <w:r w:rsidRPr="007A0472">
        <w:rPr>
          <w:rFonts w:ascii="Arial" w:hAnsi="Arial" w:cs="Arial"/>
          <w:sz w:val="24"/>
          <w:szCs w:val="24"/>
        </w:rPr>
        <w:t xml:space="preserve">, and therefore </w:t>
      </w:r>
      <w:r w:rsidR="009C587F" w:rsidRPr="007A0472">
        <w:rPr>
          <w:rFonts w:ascii="Arial" w:hAnsi="Arial" w:cs="Arial"/>
          <w:sz w:val="24"/>
          <w:szCs w:val="24"/>
        </w:rPr>
        <w:t>an increased transport cost</w:t>
      </w:r>
      <w:r w:rsidRPr="007A0472">
        <w:rPr>
          <w:rFonts w:ascii="Arial" w:hAnsi="Arial" w:cs="Arial"/>
          <w:sz w:val="24"/>
          <w:szCs w:val="24"/>
        </w:rPr>
        <w:t xml:space="preserve"> will be equally negative for both scenarios. However, if the transport cost is applied as an additional distance to the point of final use (i.e. a landlocked country far from a port), the economics are more strongly </w:t>
      </w:r>
      <w:r w:rsidR="00BB4B3F" w:rsidRPr="007A0472">
        <w:rPr>
          <w:rFonts w:ascii="Arial" w:hAnsi="Arial" w:cs="Arial"/>
          <w:sz w:val="24"/>
          <w:szCs w:val="24"/>
        </w:rPr>
        <w:t>favorable</w:t>
      </w:r>
      <w:r w:rsidRPr="007A0472">
        <w:rPr>
          <w:rFonts w:ascii="Arial" w:hAnsi="Arial" w:cs="Arial"/>
          <w:sz w:val="24"/>
          <w:szCs w:val="24"/>
        </w:rPr>
        <w:t xml:space="preserve"> for domestically sourced N-fertilizer. As the distance over land to the primary point of distribution increases to 1,000km, the benefit of domestic fertilizer nearly doubles from $230mill to $410mill. In practice, this indicates the much larger economic benefit of domestic fertilizer to landlocked countries like Mali or Burkina Faso, where the distance from the nearest port to the capital city is approximately 900 km and 1,000 km, respectively. The same economic benefit would apply to large seaside countries where the agricultural land is far from the port. </w:t>
      </w:r>
    </w:p>
    <w:p w14:paraId="206603B5" w14:textId="7B138E55" w:rsidR="004A2A3B" w:rsidRPr="007A0472" w:rsidRDefault="004A2A3B" w:rsidP="004A2A3B">
      <w:pPr>
        <w:ind w:firstLine="720"/>
        <w:jc w:val="both"/>
        <w:rPr>
          <w:rFonts w:ascii="Arial" w:hAnsi="Arial" w:cs="Arial"/>
          <w:sz w:val="24"/>
          <w:szCs w:val="24"/>
        </w:rPr>
      </w:pPr>
      <w:r w:rsidRPr="007A0472">
        <w:rPr>
          <w:rFonts w:ascii="Arial" w:hAnsi="Arial" w:cs="Arial"/>
          <w:sz w:val="24"/>
          <w:szCs w:val="24"/>
        </w:rPr>
        <w:t xml:space="preserve">The hydroelectric site Benkagor 3 is able to provide 60% of the </w:t>
      </w:r>
      <w:r w:rsidRPr="007A0472">
        <w:rPr>
          <w:rFonts w:ascii="Arial" w:hAnsi="Arial" w:cs="Arial"/>
          <w:i/>
          <w:sz w:val="24"/>
          <w:szCs w:val="24"/>
        </w:rPr>
        <w:t>green ammonia</w:t>
      </w:r>
      <w:r w:rsidRPr="007A0472">
        <w:rPr>
          <w:rFonts w:ascii="Arial" w:hAnsi="Arial" w:cs="Arial"/>
          <w:sz w:val="24"/>
          <w:szCs w:val="24"/>
        </w:rPr>
        <w:t xml:space="preserve"> needed for N-fertilizer in rice cultivation throughout Sierra Leone (Figure S.2). While adding Yiben 1 as a second hydroelectric site meets the balance of N-fertilizer, the return on investment decreases from 165% to 110% because the hydroelectric energy </w:t>
      </w:r>
      <w:r w:rsidR="00B35B7B" w:rsidRPr="007A0472">
        <w:rPr>
          <w:rFonts w:ascii="Arial" w:hAnsi="Arial" w:cs="Arial"/>
          <w:sz w:val="24"/>
          <w:szCs w:val="24"/>
        </w:rPr>
        <w:t>requires more capital per energy generated</w:t>
      </w:r>
      <w:r w:rsidRPr="007A0472">
        <w:rPr>
          <w:rFonts w:ascii="Arial" w:hAnsi="Arial" w:cs="Arial"/>
          <w:sz w:val="24"/>
          <w:szCs w:val="24"/>
        </w:rPr>
        <w:t xml:space="preserve">. When coffee cultivation is also </w:t>
      </w:r>
      <w:r w:rsidR="00B35B7B" w:rsidRPr="007A0472">
        <w:rPr>
          <w:rFonts w:ascii="Arial" w:hAnsi="Arial" w:cs="Arial"/>
          <w:sz w:val="24"/>
          <w:szCs w:val="24"/>
        </w:rPr>
        <w:t>considered as a potential</w:t>
      </w:r>
      <w:r w:rsidRPr="007A0472">
        <w:rPr>
          <w:rFonts w:ascii="Arial" w:hAnsi="Arial" w:cs="Arial"/>
          <w:sz w:val="24"/>
          <w:szCs w:val="24"/>
        </w:rPr>
        <w:t xml:space="preserve"> application for </w:t>
      </w:r>
      <w:r w:rsidRPr="007A0472">
        <w:rPr>
          <w:rFonts w:ascii="Arial" w:hAnsi="Arial" w:cs="Arial"/>
          <w:i/>
          <w:sz w:val="24"/>
          <w:szCs w:val="24"/>
        </w:rPr>
        <w:t>green ammonia</w:t>
      </w:r>
      <w:r w:rsidRPr="007A0472">
        <w:rPr>
          <w:rFonts w:ascii="Arial" w:hAnsi="Arial" w:cs="Arial"/>
          <w:sz w:val="24"/>
          <w:szCs w:val="24"/>
        </w:rPr>
        <w:t xml:space="preserve">, it is economically optimal to divert some </w:t>
      </w:r>
      <w:r w:rsidRPr="007A0472">
        <w:rPr>
          <w:rFonts w:ascii="Arial" w:hAnsi="Arial" w:cs="Arial"/>
          <w:i/>
          <w:sz w:val="24"/>
          <w:szCs w:val="24"/>
        </w:rPr>
        <w:t>green ammonia</w:t>
      </w:r>
      <w:r w:rsidRPr="007A0472">
        <w:rPr>
          <w:rFonts w:ascii="Arial" w:hAnsi="Arial" w:cs="Arial"/>
          <w:sz w:val="24"/>
          <w:szCs w:val="24"/>
        </w:rPr>
        <w:t xml:space="preserve"> from rice to coffee cultivation because it nearly doubles the return on investment, but a third hydroelectric site (Betmai 1) is then required to meet the entire N-fertilizer market. Alternatively, implementing lowland rice irrigation with fertilizer results in a more efficient use of </w:t>
      </w:r>
      <w:r w:rsidRPr="007A0472">
        <w:rPr>
          <w:rFonts w:ascii="Arial" w:hAnsi="Arial" w:cs="Arial"/>
          <w:i/>
          <w:sz w:val="24"/>
          <w:szCs w:val="24"/>
        </w:rPr>
        <w:t>green ammonia</w:t>
      </w:r>
      <w:r w:rsidRPr="007A0472">
        <w:rPr>
          <w:rFonts w:ascii="Arial" w:hAnsi="Arial" w:cs="Arial"/>
          <w:sz w:val="24"/>
          <w:szCs w:val="24"/>
        </w:rPr>
        <w:t xml:space="preserve"> to saturate the N-fertilizer market, but only a small economic benefit (Figure S.2) due to the costs of irrigation. Nevertheless, the greatest return on investment in every case is with a single hydroelectric plant (Benkagor 3) because it is the most cost effective energy production. The mass flows of fertilizer, rice, and coffee for the case of the Benkagor 3 site (Figure 7) indicate that </w:t>
      </w:r>
      <w:r w:rsidRPr="007A0472">
        <w:rPr>
          <w:rFonts w:ascii="Arial" w:hAnsi="Arial" w:cs="Arial"/>
          <w:sz w:val="24"/>
          <w:szCs w:val="24"/>
        </w:rPr>
        <w:lastRenderedPageBreak/>
        <w:t xml:space="preserve">imported N-fertilizer is concentrated near the port of Freetown, while </w:t>
      </w:r>
      <w:r w:rsidRPr="007A0472">
        <w:rPr>
          <w:rFonts w:ascii="Arial" w:hAnsi="Arial" w:cs="Arial"/>
          <w:i/>
          <w:sz w:val="24"/>
          <w:szCs w:val="24"/>
        </w:rPr>
        <w:t>green ammonia</w:t>
      </w:r>
      <w:r w:rsidRPr="007A0472">
        <w:rPr>
          <w:rFonts w:ascii="Arial" w:hAnsi="Arial" w:cs="Arial"/>
          <w:sz w:val="24"/>
          <w:szCs w:val="24"/>
        </w:rPr>
        <w:t xml:space="preserve"> derived N-fertilizer is used across the interior to produce surpluses of rice that are </w:t>
      </w:r>
      <w:r w:rsidR="00BB4B3F" w:rsidRPr="007A0472">
        <w:rPr>
          <w:rFonts w:ascii="Arial" w:hAnsi="Arial" w:cs="Arial"/>
          <w:sz w:val="24"/>
          <w:szCs w:val="24"/>
        </w:rPr>
        <w:t>funneled</w:t>
      </w:r>
      <w:r w:rsidRPr="007A0472">
        <w:rPr>
          <w:rFonts w:ascii="Arial" w:hAnsi="Arial" w:cs="Arial"/>
          <w:sz w:val="24"/>
          <w:szCs w:val="24"/>
        </w:rPr>
        <w:t xml:space="preserve"> to Freetown. Additionally, even with a single hydroelectric site, some </w:t>
      </w:r>
      <w:r w:rsidRPr="007A0472">
        <w:rPr>
          <w:rFonts w:ascii="Arial" w:hAnsi="Arial" w:cs="Arial"/>
          <w:i/>
          <w:sz w:val="24"/>
          <w:szCs w:val="24"/>
        </w:rPr>
        <w:t>green ammonia</w:t>
      </w:r>
      <w:r w:rsidRPr="007A0472">
        <w:rPr>
          <w:rFonts w:ascii="Arial" w:hAnsi="Arial" w:cs="Arial"/>
          <w:sz w:val="24"/>
          <w:szCs w:val="24"/>
        </w:rPr>
        <w:t xml:space="preserve"> is optimally diverted to coffee cultivation because even though it is not a food staple, cash crops like coffee are beneficial to the overall economy.</w:t>
      </w:r>
    </w:p>
    <w:p w14:paraId="4D99A9DE" w14:textId="77777777" w:rsidR="004A2A3B" w:rsidRPr="007A0472" w:rsidRDefault="004A2A3B" w:rsidP="00AE62C1">
      <w:pPr>
        <w:pStyle w:val="Caption"/>
        <w:jc w:val="both"/>
      </w:pPr>
    </w:p>
    <w:p w14:paraId="0F94601C" w14:textId="7DB5DF67" w:rsidR="009853D7" w:rsidRPr="004A7AF6" w:rsidRDefault="00E8288E" w:rsidP="00E25934">
      <w:pPr>
        <w:pStyle w:val="ListParagraph"/>
        <w:keepNext/>
        <w:ind w:left="1080"/>
        <w:jc w:val="both"/>
        <w:rPr>
          <w:rFonts w:ascii="Arial" w:hAnsi="Arial" w:cs="Arial"/>
          <w:sz w:val="24"/>
          <w:szCs w:val="24"/>
        </w:rPr>
      </w:pPr>
      <w:r w:rsidRPr="004A7AF6">
        <w:rPr>
          <w:rFonts w:ascii="Arial" w:hAnsi="Arial" w:cs="Arial"/>
          <w:sz w:val="24"/>
          <w:szCs w:val="24"/>
        </w:rPr>
        <w:t xml:space="preserve">Green </w:t>
      </w:r>
      <w:r w:rsidR="009853D7" w:rsidRPr="004A7AF6">
        <w:rPr>
          <w:rFonts w:ascii="Arial" w:hAnsi="Arial" w:cs="Arial"/>
          <w:sz w:val="24"/>
          <w:szCs w:val="24"/>
        </w:rPr>
        <w:t>Ammonia</w:t>
      </w:r>
      <w:r w:rsidR="00410C96" w:rsidRPr="004A7AF6">
        <w:rPr>
          <w:rFonts w:ascii="Arial" w:hAnsi="Arial" w:cs="Arial"/>
          <w:sz w:val="24"/>
          <w:szCs w:val="24"/>
        </w:rPr>
        <w:t xml:space="preserve"> </w:t>
      </w:r>
      <w:r w:rsidR="00163762" w:rsidRPr="004A7AF6">
        <w:rPr>
          <w:rFonts w:ascii="Arial" w:hAnsi="Arial" w:cs="Arial"/>
          <w:sz w:val="24"/>
          <w:szCs w:val="24"/>
        </w:rPr>
        <w:t xml:space="preserve">as </w:t>
      </w:r>
      <w:r w:rsidR="00231DA1">
        <w:rPr>
          <w:rFonts w:ascii="Arial" w:hAnsi="Arial" w:cs="Arial"/>
          <w:sz w:val="24"/>
          <w:szCs w:val="24"/>
        </w:rPr>
        <w:t xml:space="preserve">seasonal </w:t>
      </w:r>
      <w:r w:rsidR="00163762" w:rsidRPr="004A7AF6">
        <w:rPr>
          <w:rFonts w:ascii="Arial" w:hAnsi="Arial" w:cs="Arial"/>
          <w:sz w:val="24"/>
          <w:szCs w:val="24"/>
        </w:rPr>
        <w:t xml:space="preserve">energy </w:t>
      </w:r>
      <w:r w:rsidR="00410C96" w:rsidRPr="004A7AF6">
        <w:rPr>
          <w:rFonts w:ascii="Arial" w:hAnsi="Arial" w:cs="Arial"/>
          <w:sz w:val="24"/>
          <w:szCs w:val="24"/>
        </w:rPr>
        <w:t>Buffer</w:t>
      </w:r>
      <w:r w:rsidR="009853D7" w:rsidRPr="004A7AF6">
        <w:rPr>
          <w:rFonts w:ascii="Arial" w:hAnsi="Arial" w:cs="Arial"/>
          <w:sz w:val="24"/>
          <w:szCs w:val="24"/>
        </w:rPr>
        <w:t xml:space="preserve"> </w:t>
      </w:r>
      <w:r w:rsidR="00231DA1">
        <w:rPr>
          <w:rFonts w:ascii="Arial" w:hAnsi="Arial" w:cs="Arial"/>
          <w:sz w:val="24"/>
          <w:szCs w:val="24"/>
        </w:rPr>
        <w:t xml:space="preserve">of </w:t>
      </w:r>
      <w:r w:rsidR="00163762" w:rsidRPr="004A7AF6">
        <w:rPr>
          <w:rFonts w:ascii="Arial" w:hAnsi="Arial" w:cs="Arial"/>
          <w:sz w:val="24"/>
          <w:szCs w:val="24"/>
        </w:rPr>
        <w:t>Hydroe</w:t>
      </w:r>
      <w:r w:rsidR="009853D7" w:rsidRPr="004A7AF6">
        <w:rPr>
          <w:rFonts w:ascii="Arial" w:hAnsi="Arial" w:cs="Arial"/>
          <w:sz w:val="24"/>
          <w:szCs w:val="24"/>
        </w:rPr>
        <w:t xml:space="preserve">nergy </w:t>
      </w:r>
    </w:p>
    <w:p w14:paraId="55FB8D76" w14:textId="6C72BA4B" w:rsidR="009749DA" w:rsidRPr="007A0472" w:rsidRDefault="00A859FB" w:rsidP="003B3FE6">
      <w:pPr>
        <w:keepNext/>
        <w:jc w:val="both"/>
        <w:rPr>
          <w:rFonts w:ascii="Arial" w:hAnsi="Arial" w:cs="Arial"/>
          <w:sz w:val="24"/>
          <w:szCs w:val="24"/>
        </w:rPr>
      </w:pPr>
      <w:r w:rsidRPr="007A0472">
        <w:rPr>
          <w:rFonts w:ascii="Arial" w:hAnsi="Arial" w:cs="Arial"/>
          <w:sz w:val="24"/>
          <w:szCs w:val="24"/>
        </w:rPr>
        <w:tab/>
      </w:r>
      <w:r w:rsidR="009749DA" w:rsidRPr="007A0472">
        <w:rPr>
          <w:rFonts w:ascii="Arial" w:hAnsi="Arial" w:cs="Arial"/>
          <w:sz w:val="24"/>
          <w:szCs w:val="24"/>
        </w:rPr>
        <w:t>Rivers in Sierra Leone – and SSA generally – often experience drastic fluctuations in flow between wet and dry seasons</w:t>
      </w:r>
      <w:r w:rsidR="00E55135" w:rsidRPr="007A0472">
        <w:rPr>
          <w:rFonts w:ascii="Arial" w:hAnsi="Arial" w:cs="Arial"/>
          <w:sz w:val="24"/>
          <w:szCs w:val="24"/>
        </w:rPr>
        <w:t>.</w:t>
      </w:r>
      <w:r w:rsidR="00F03CF5" w:rsidRPr="007A0472">
        <w:rPr>
          <w:rFonts w:ascii="Arial" w:hAnsi="Arial" w:cs="Arial"/>
          <w:sz w:val="24"/>
          <w:szCs w:val="24"/>
          <w:vertAlign w:val="superscript"/>
        </w:rPr>
        <w:fldChar w:fldCharType="begin"/>
      </w:r>
      <w:r w:rsidR="00114555">
        <w:rPr>
          <w:rFonts w:ascii="Arial" w:hAnsi="Arial" w:cs="Arial"/>
          <w:sz w:val="24"/>
          <w:szCs w:val="24"/>
          <w:vertAlign w:val="superscript"/>
        </w:rPr>
        <w:instrText xml:space="preserve"> ADDIN EN.CITE &lt;EndNote&gt;&lt;Cite&gt;&lt;Author&gt;Kling&lt;/Author&gt;&lt;Year&gt;2017&lt;/Year&gt;&lt;RecNum&gt;451&lt;/RecNum&gt;&lt;DisplayText&gt;25&lt;/DisplayText&gt;&lt;record&gt;&lt;rec-number&gt;451&lt;/rec-number&gt;&lt;foreign-keys&gt;&lt;key app="EN" db-id="2e29exfe3dp2f8ee02pve0tiwa9paarpxppr" timestamp="1588026529"&gt;451&lt;/key&gt;&lt;/foreign-keys&gt;&lt;ref-type name="Report"&gt;27&lt;/ref-type&gt;&lt;contributors&gt;&lt;authors&gt;&lt;author&gt;Harald Kling&lt;/author&gt;&lt;/authors&gt;&lt;tertiary-authors&gt;&lt;author&gt;ECOWAS Centre for Renewable Energy and Energy Efficiency&lt;/author&gt;&lt;/tertiary-authors&gt;&lt;/contributors&gt;&lt;titles&gt;&lt;title&gt;GIS Hydropower Resource Mapping and Climate Change Scenarios for the ECOWAS Region, Country Report for Sierra Leone&lt;/title&gt;&lt;/titles&gt;&lt;dates&gt;&lt;year&gt;2017&lt;/year&gt;&lt;/dates&gt;&lt;pub-location&gt;Praia, Cabo Verde&lt;/pub-location&gt;&lt;urls&gt;&lt;/urls&gt;&lt;/record&gt;&lt;/Cite&gt;&lt;/EndNote&gt;</w:instrText>
      </w:r>
      <w:r w:rsidR="00F03CF5" w:rsidRPr="007A0472">
        <w:rPr>
          <w:rFonts w:ascii="Arial" w:hAnsi="Arial" w:cs="Arial"/>
          <w:sz w:val="24"/>
          <w:szCs w:val="24"/>
          <w:vertAlign w:val="superscript"/>
        </w:rPr>
        <w:fldChar w:fldCharType="separate"/>
      </w:r>
      <w:r w:rsidR="00114555">
        <w:rPr>
          <w:rFonts w:ascii="Arial" w:hAnsi="Arial" w:cs="Arial"/>
          <w:noProof/>
          <w:sz w:val="24"/>
          <w:szCs w:val="24"/>
          <w:vertAlign w:val="superscript"/>
        </w:rPr>
        <w:t>25</w:t>
      </w:r>
      <w:r w:rsidR="00F03CF5" w:rsidRPr="007A0472">
        <w:rPr>
          <w:rFonts w:ascii="Arial" w:hAnsi="Arial" w:cs="Arial"/>
          <w:sz w:val="24"/>
          <w:szCs w:val="24"/>
          <w:vertAlign w:val="superscript"/>
        </w:rPr>
        <w:fldChar w:fldCharType="end"/>
      </w:r>
      <w:r w:rsidR="009749DA" w:rsidRPr="007A0472">
        <w:rPr>
          <w:rFonts w:ascii="Arial" w:hAnsi="Arial" w:cs="Arial"/>
          <w:sz w:val="24"/>
          <w:szCs w:val="24"/>
        </w:rPr>
        <w:t xml:space="preserve"> This can be </w:t>
      </w:r>
      <w:r w:rsidR="004A2A3B" w:rsidRPr="007A0472">
        <w:rPr>
          <w:rFonts w:ascii="Arial" w:hAnsi="Arial" w:cs="Arial"/>
          <w:sz w:val="24"/>
          <w:szCs w:val="24"/>
        </w:rPr>
        <w:t xml:space="preserve">partially </w:t>
      </w:r>
      <w:r w:rsidR="009749DA" w:rsidRPr="007A0472">
        <w:rPr>
          <w:rFonts w:ascii="Arial" w:hAnsi="Arial" w:cs="Arial"/>
          <w:sz w:val="24"/>
          <w:szCs w:val="24"/>
        </w:rPr>
        <w:t>alleviated by constructing large reservoir</w:t>
      </w:r>
      <w:r w:rsidR="00163762" w:rsidRPr="007A0472">
        <w:rPr>
          <w:rFonts w:ascii="Arial" w:hAnsi="Arial" w:cs="Arial"/>
          <w:sz w:val="24"/>
          <w:szCs w:val="24"/>
        </w:rPr>
        <w:t>s</w:t>
      </w:r>
      <w:r w:rsidR="004A2A3B" w:rsidRPr="007A0472">
        <w:rPr>
          <w:rFonts w:ascii="Arial" w:hAnsi="Arial" w:cs="Arial"/>
          <w:sz w:val="24"/>
          <w:szCs w:val="24"/>
        </w:rPr>
        <w:t>,</w:t>
      </w:r>
      <w:r w:rsidR="00163762" w:rsidRPr="007A0472">
        <w:rPr>
          <w:rFonts w:ascii="Arial" w:hAnsi="Arial" w:cs="Arial"/>
          <w:sz w:val="24"/>
          <w:szCs w:val="24"/>
        </w:rPr>
        <w:t xml:space="preserve"> however </w:t>
      </w:r>
      <w:r w:rsidR="009749DA" w:rsidRPr="007A0472">
        <w:rPr>
          <w:rFonts w:ascii="Arial" w:hAnsi="Arial" w:cs="Arial"/>
          <w:sz w:val="24"/>
          <w:szCs w:val="24"/>
        </w:rPr>
        <w:t>the geography or social demographics of the region</w:t>
      </w:r>
      <w:r w:rsidR="00163762" w:rsidRPr="007A0472">
        <w:rPr>
          <w:rFonts w:ascii="Arial" w:hAnsi="Arial" w:cs="Arial"/>
          <w:sz w:val="24"/>
          <w:szCs w:val="24"/>
        </w:rPr>
        <w:t xml:space="preserve"> frequently</w:t>
      </w:r>
      <w:r w:rsidR="009749DA" w:rsidRPr="007A0472">
        <w:rPr>
          <w:rFonts w:ascii="Arial" w:hAnsi="Arial" w:cs="Arial"/>
          <w:sz w:val="24"/>
          <w:szCs w:val="24"/>
        </w:rPr>
        <w:t xml:space="preserve"> prohibit flooding large area</w:t>
      </w:r>
      <w:r w:rsidR="00163762" w:rsidRPr="007A0472">
        <w:rPr>
          <w:rFonts w:ascii="Arial" w:hAnsi="Arial" w:cs="Arial"/>
          <w:sz w:val="24"/>
          <w:szCs w:val="24"/>
        </w:rPr>
        <w:t>s</w:t>
      </w:r>
      <w:r w:rsidR="009749DA" w:rsidRPr="007A0472">
        <w:rPr>
          <w:rFonts w:ascii="Arial" w:hAnsi="Arial" w:cs="Arial"/>
          <w:sz w:val="24"/>
          <w:szCs w:val="24"/>
        </w:rPr>
        <w:t>. Run-of-the-river hydroelectric dams</w:t>
      </w:r>
      <w:r w:rsidR="004A2A3B" w:rsidRPr="007A0472">
        <w:rPr>
          <w:rFonts w:ascii="Arial" w:hAnsi="Arial" w:cs="Arial"/>
          <w:sz w:val="24"/>
          <w:szCs w:val="24"/>
        </w:rPr>
        <w:t xml:space="preserve"> (as opposed to reservoir dams) harness the energy in water with minimal obstruction</w:t>
      </w:r>
      <w:r w:rsidR="009C587F" w:rsidRPr="007A0472">
        <w:rPr>
          <w:rFonts w:ascii="Arial" w:hAnsi="Arial" w:cs="Arial"/>
          <w:sz w:val="24"/>
          <w:szCs w:val="24"/>
        </w:rPr>
        <w:t xml:space="preserve"> to flow</w:t>
      </w:r>
      <w:r w:rsidR="004A2A3B" w:rsidRPr="007A0472">
        <w:rPr>
          <w:rFonts w:ascii="Arial" w:hAnsi="Arial" w:cs="Arial"/>
          <w:sz w:val="24"/>
          <w:szCs w:val="24"/>
        </w:rPr>
        <w:t>, and therefore</w:t>
      </w:r>
      <w:r w:rsidR="009749DA" w:rsidRPr="007A0472">
        <w:rPr>
          <w:rFonts w:ascii="Arial" w:hAnsi="Arial" w:cs="Arial"/>
          <w:sz w:val="24"/>
          <w:szCs w:val="24"/>
        </w:rPr>
        <w:t xml:space="preserve"> have a much smaller impact on the surrounding area, but </w:t>
      </w:r>
      <w:r w:rsidR="004A2A3B" w:rsidRPr="007A0472">
        <w:rPr>
          <w:rFonts w:ascii="Arial" w:hAnsi="Arial" w:cs="Arial"/>
          <w:sz w:val="24"/>
          <w:szCs w:val="24"/>
        </w:rPr>
        <w:t xml:space="preserve">also </w:t>
      </w:r>
      <w:r w:rsidR="009749DA" w:rsidRPr="007A0472">
        <w:rPr>
          <w:rFonts w:ascii="Arial" w:hAnsi="Arial" w:cs="Arial"/>
          <w:sz w:val="24"/>
          <w:szCs w:val="24"/>
        </w:rPr>
        <w:t xml:space="preserve">have less buffer against seasonal fluctuations. In this context, ammonia could be used for seasonal energy storage, being synthesized in the wet season and decomposed </w:t>
      </w:r>
      <w:r w:rsidR="00163762" w:rsidRPr="007A0472">
        <w:rPr>
          <w:rFonts w:ascii="Arial" w:hAnsi="Arial" w:cs="Arial"/>
          <w:sz w:val="24"/>
          <w:szCs w:val="24"/>
        </w:rPr>
        <w:t xml:space="preserve">into </w:t>
      </w:r>
      <w:r w:rsidR="009749DA" w:rsidRPr="007A0472">
        <w:rPr>
          <w:rFonts w:ascii="Arial" w:hAnsi="Arial" w:cs="Arial"/>
          <w:sz w:val="24"/>
          <w:szCs w:val="24"/>
        </w:rPr>
        <w:t>hydrogen</w:t>
      </w:r>
      <w:r w:rsidR="00163762" w:rsidRPr="007A0472">
        <w:rPr>
          <w:rFonts w:ascii="Arial" w:hAnsi="Arial" w:cs="Arial"/>
          <w:sz w:val="24"/>
          <w:szCs w:val="24"/>
        </w:rPr>
        <w:t xml:space="preserve"> </w:t>
      </w:r>
      <w:r w:rsidR="0057233F" w:rsidRPr="007A0472">
        <w:rPr>
          <w:rFonts w:ascii="Arial" w:hAnsi="Arial" w:cs="Arial"/>
          <w:sz w:val="24"/>
          <w:szCs w:val="24"/>
        </w:rPr>
        <w:t>for</w:t>
      </w:r>
      <w:r w:rsidR="00163762" w:rsidRPr="007A0472">
        <w:rPr>
          <w:rFonts w:ascii="Arial" w:hAnsi="Arial" w:cs="Arial"/>
          <w:sz w:val="24"/>
          <w:szCs w:val="24"/>
        </w:rPr>
        <w:t xml:space="preserve"> electricity</w:t>
      </w:r>
      <w:r w:rsidR="009749DA" w:rsidRPr="007A0472">
        <w:rPr>
          <w:rFonts w:ascii="Arial" w:hAnsi="Arial" w:cs="Arial"/>
          <w:sz w:val="24"/>
          <w:szCs w:val="24"/>
        </w:rPr>
        <w:t xml:space="preserve"> </w:t>
      </w:r>
      <w:r w:rsidR="0057233F" w:rsidRPr="007A0472">
        <w:rPr>
          <w:rFonts w:ascii="Arial" w:hAnsi="Arial" w:cs="Arial"/>
          <w:sz w:val="24"/>
          <w:szCs w:val="24"/>
        </w:rPr>
        <w:t xml:space="preserve">use </w:t>
      </w:r>
      <w:r w:rsidR="009749DA" w:rsidRPr="007A0472">
        <w:rPr>
          <w:rFonts w:ascii="Arial" w:hAnsi="Arial" w:cs="Arial"/>
          <w:sz w:val="24"/>
          <w:szCs w:val="24"/>
        </w:rPr>
        <w:t xml:space="preserve">in the dry season. </w:t>
      </w:r>
      <w:r w:rsidR="00503233" w:rsidRPr="007A0472">
        <w:rPr>
          <w:rFonts w:ascii="Arial" w:hAnsi="Arial" w:cs="Arial"/>
          <w:sz w:val="24"/>
          <w:szCs w:val="24"/>
        </w:rPr>
        <w:t>In such a scenario, additional facilities would be required to convert ammonia back into electricity by either using ammonia directly in turbines or solid oxide fuel cells, or decomposing it to produce hydrogen for a PEM fuel cell</w:t>
      </w:r>
      <w:r w:rsidR="00E55135" w:rsidRPr="007A0472">
        <w:rPr>
          <w:rFonts w:ascii="Arial" w:hAnsi="Arial" w:cs="Arial"/>
          <w:sz w:val="24"/>
          <w:szCs w:val="24"/>
        </w:rPr>
        <w:t>.</w:t>
      </w:r>
      <w:r w:rsidR="00716DC0" w:rsidRPr="007A0472">
        <w:rPr>
          <w:rFonts w:ascii="Arial" w:hAnsi="Arial" w:cs="Arial"/>
          <w:sz w:val="24"/>
          <w:szCs w:val="24"/>
          <w:vertAlign w:val="superscript"/>
        </w:rPr>
        <w:fldChar w:fldCharType="begin"/>
      </w:r>
      <w:r w:rsidR="00114555">
        <w:rPr>
          <w:rFonts w:ascii="Arial" w:hAnsi="Arial" w:cs="Arial"/>
          <w:sz w:val="24"/>
          <w:szCs w:val="24"/>
          <w:vertAlign w:val="superscript"/>
        </w:rPr>
        <w:instrText xml:space="preserve"> ADDIN EN.CITE &lt;EndNote&gt;&lt;Cite&gt;&lt;Author&gt;Yun Zhao&lt;/Author&gt;&lt;Year&gt;2019&lt;/Year&gt;&lt;RecNum&gt;351&lt;/RecNum&gt;&lt;DisplayText&gt;42, 43&lt;/DisplayText&gt;&lt;record&gt;&lt;rec-number&gt;351&lt;/rec-number&gt;&lt;foreign-keys&gt;&lt;key app="EN" db-id="2e29exfe3dp2f8ee02pve0tiwa9paarpxppr" timestamp="1566220335"&gt;351&lt;/key&gt;&lt;/foreign-keys&gt;&lt;ref-type name="Journal Article"&gt;17&lt;/ref-type&gt;&lt;contributors&gt;&lt;authors&gt;&lt;author&gt;Yun Zhao, Brian P. Setzler, Junhua Wang, Jared Nash, Teng Wang, Bingjun Xu, Yushan Yan&lt;/author&gt;&lt;/authors&gt;&lt;/contributors&gt;&lt;titles&gt;&lt;title&gt;An Efficient Direct Ammonia Fuel Cell for Affordable Carbon-Neutral Transportation&lt;/title&gt;&lt;secondary-title&gt;Joule&lt;/secondary-title&gt;&lt;/titles&gt;&lt;periodical&gt;&lt;full-title&gt;Joule&lt;/full-title&gt;&lt;/periodical&gt;&lt;dates&gt;&lt;year&gt;2019&lt;/year&gt;&lt;/dates&gt;&lt;urls&gt;&lt;/urls&gt;&lt;/record&gt;&lt;/Cite&gt;&lt;Cite&gt;&lt;Author&gt;Valera-Medina&lt;/Author&gt;&lt;Year&gt;2019&lt;/Year&gt;&lt;RecNum&gt;548&lt;/RecNum&gt;&lt;record&gt;&lt;rec-number&gt;548&lt;/rec-number&gt;&lt;foreign-keys&gt;&lt;key app="EN" db-id="2e29exfe3dp2f8ee02pve0tiwa9paarpxppr" timestamp="1607345965"&gt;548&lt;/key&gt;&lt;/foreign-keys&gt;&lt;ref-type name="Journal Article"&gt;17&lt;/ref-type&gt;&lt;contributors&gt;&lt;authors&gt;&lt;author&gt;Valera-Medina, A.&lt;/author&gt;&lt;author&gt;Gutesa, M.&lt;/author&gt;&lt;author&gt;Xiao, H.&lt;/author&gt;&lt;author&gt;Pugh, D.&lt;/author&gt;&lt;author&gt;Giles, A.&lt;/author&gt;&lt;author&gt;Goktepe, B.&lt;/author&gt;&lt;author&gt;Marsh, R.&lt;/author&gt;&lt;author&gt;Bowen, P.&lt;/author&gt;&lt;/authors&gt;&lt;/contributors&gt;&lt;titles&gt;&lt;title&gt;Premixed ammonia/hydrogen swirl combustion under rich fuel conditions for gas turbines operation&lt;/title&gt;&lt;secondary-title&gt;International Journal of Hydrogen Energy&lt;/secondary-title&gt;&lt;/titles&gt;&lt;periodical&gt;&lt;full-title&gt;International Journal of Hydrogen Energy&lt;/full-title&gt;&lt;/periodical&gt;&lt;pages&gt;8615-8626&lt;/pages&gt;&lt;volume&gt;44&lt;/volume&gt;&lt;number&gt;16&lt;/number&gt;&lt;dates&gt;&lt;year&gt;2019&lt;/year&gt;&lt;pub-dates&gt;&lt;date&gt;Mar&lt;/date&gt;&lt;/pub-dates&gt;&lt;/dates&gt;&lt;isbn&gt;0360-3199&lt;/isbn&gt;&lt;accession-num&gt;WOS:000463688600065&lt;/accession-num&gt;&lt;urls&gt;&lt;related-urls&gt;&lt;url&gt;&amp;lt;Go to ISI&amp;gt;://WOS:000463688600065&lt;/url&gt;&lt;/related-urls&gt;&lt;/urls&gt;&lt;electronic-resource-num&gt;10.1016/j.ijhydene.2019.02.041&lt;/electronic-resource-num&gt;&lt;/record&gt;&lt;/Cite&gt;&lt;/EndNote&gt;</w:instrText>
      </w:r>
      <w:r w:rsidR="00716DC0" w:rsidRPr="007A0472">
        <w:rPr>
          <w:rFonts w:ascii="Arial" w:hAnsi="Arial" w:cs="Arial"/>
          <w:sz w:val="24"/>
          <w:szCs w:val="24"/>
          <w:vertAlign w:val="superscript"/>
        </w:rPr>
        <w:fldChar w:fldCharType="separate"/>
      </w:r>
      <w:r w:rsidR="00114555">
        <w:rPr>
          <w:rFonts w:ascii="Arial" w:hAnsi="Arial" w:cs="Arial"/>
          <w:noProof/>
          <w:sz w:val="24"/>
          <w:szCs w:val="24"/>
          <w:vertAlign w:val="superscript"/>
        </w:rPr>
        <w:t>42, 43</w:t>
      </w:r>
      <w:r w:rsidR="00716DC0" w:rsidRPr="007A0472">
        <w:rPr>
          <w:rFonts w:ascii="Arial" w:hAnsi="Arial" w:cs="Arial"/>
          <w:sz w:val="24"/>
          <w:szCs w:val="24"/>
          <w:vertAlign w:val="superscript"/>
        </w:rPr>
        <w:fldChar w:fldCharType="end"/>
      </w:r>
      <w:r w:rsidR="00503233" w:rsidRPr="007A0472">
        <w:rPr>
          <w:rFonts w:ascii="Arial" w:hAnsi="Arial" w:cs="Arial"/>
          <w:sz w:val="24"/>
          <w:szCs w:val="24"/>
        </w:rPr>
        <w:t xml:space="preserve"> </w:t>
      </w:r>
      <w:r w:rsidR="0046340A" w:rsidRPr="007A0472">
        <w:rPr>
          <w:rFonts w:ascii="Arial" w:hAnsi="Arial" w:cs="Arial"/>
          <w:sz w:val="24"/>
          <w:szCs w:val="24"/>
        </w:rPr>
        <w:t>However, an economic analysis including this equipment and othe</w:t>
      </w:r>
      <w:r w:rsidR="00696F10" w:rsidRPr="007A0472">
        <w:rPr>
          <w:rFonts w:ascii="Arial" w:hAnsi="Arial" w:cs="Arial"/>
          <w:sz w:val="24"/>
          <w:szCs w:val="24"/>
        </w:rPr>
        <w:t xml:space="preserve">r infrastructure to generate a </w:t>
      </w:r>
      <w:r w:rsidR="0046340A" w:rsidRPr="007A0472">
        <w:rPr>
          <w:rFonts w:ascii="Arial" w:hAnsi="Arial" w:cs="Arial"/>
          <w:sz w:val="24"/>
          <w:szCs w:val="24"/>
        </w:rPr>
        <w:t xml:space="preserve">cost-benefit </w:t>
      </w:r>
      <w:r w:rsidR="00696F10" w:rsidRPr="007A0472">
        <w:rPr>
          <w:rFonts w:ascii="Arial" w:hAnsi="Arial" w:cs="Arial"/>
          <w:sz w:val="24"/>
          <w:szCs w:val="24"/>
        </w:rPr>
        <w:t xml:space="preserve">scheme </w:t>
      </w:r>
      <w:r w:rsidR="0046340A" w:rsidRPr="007A0472">
        <w:rPr>
          <w:rFonts w:ascii="Arial" w:hAnsi="Arial" w:cs="Arial"/>
          <w:sz w:val="24"/>
          <w:szCs w:val="24"/>
        </w:rPr>
        <w:t xml:space="preserve">for buffered electricity storage is considered outside the current scope. </w:t>
      </w:r>
      <w:r w:rsidR="00503233" w:rsidRPr="007A0472">
        <w:rPr>
          <w:rFonts w:ascii="Arial" w:hAnsi="Arial" w:cs="Arial"/>
          <w:sz w:val="24"/>
          <w:szCs w:val="24"/>
        </w:rPr>
        <w:t xml:space="preserve"> </w:t>
      </w:r>
    </w:p>
    <w:p w14:paraId="12F03FCE" w14:textId="06091F08" w:rsidR="00B52692" w:rsidRPr="007A0472" w:rsidRDefault="00B639DA" w:rsidP="00B639DA">
      <w:pPr>
        <w:keepNext/>
        <w:ind w:firstLine="720"/>
        <w:jc w:val="both"/>
        <w:rPr>
          <w:rFonts w:ascii="Arial" w:hAnsi="Arial" w:cs="Arial"/>
          <w:sz w:val="24"/>
          <w:szCs w:val="24"/>
        </w:rPr>
      </w:pPr>
      <w:r w:rsidRPr="007A0472">
        <w:rPr>
          <w:rFonts w:ascii="Arial" w:hAnsi="Arial" w:cs="Arial"/>
          <w:sz w:val="24"/>
          <w:szCs w:val="24"/>
        </w:rPr>
        <w:t xml:space="preserve">As shown in Figure </w:t>
      </w:r>
      <w:r w:rsidR="003B7A38">
        <w:rPr>
          <w:rFonts w:ascii="Arial" w:hAnsi="Arial" w:cs="Arial"/>
          <w:sz w:val="24"/>
          <w:szCs w:val="24"/>
        </w:rPr>
        <w:t>8</w:t>
      </w:r>
      <w:r w:rsidR="00A859FB" w:rsidRPr="007A0472">
        <w:rPr>
          <w:rFonts w:ascii="Arial" w:hAnsi="Arial" w:cs="Arial"/>
          <w:sz w:val="24"/>
          <w:szCs w:val="24"/>
        </w:rPr>
        <w:t xml:space="preserve"> </w:t>
      </w:r>
      <w:r w:rsidRPr="007A0472">
        <w:rPr>
          <w:rFonts w:ascii="Arial" w:hAnsi="Arial" w:cs="Arial"/>
          <w:sz w:val="24"/>
          <w:szCs w:val="24"/>
        </w:rPr>
        <w:t>w</w:t>
      </w:r>
      <w:r w:rsidR="00A859FB" w:rsidRPr="007A0472">
        <w:rPr>
          <w:rFonts w:ascii="Arial" w:hAnsi="Arial" w:cs="Arial"/>
          <w:sz w:val="24"/>
          <w:szCs w:val="24"/>
        </w:rPr>
        <w:t xml:space="preserve">hile over </w:t>
      </w:r>
      <w:r w:rsidR="00870F13" w:rsidRPr="007A0472">
        <w:rPr>
          <w:rFonts w:ascii="Arial" w:hAnsi="Arial" w:cs="Arial"/>
          <w:sz w:val="24"/>
          <w:szCs w:val="24"/>
        </w:rPr>
        <w:t>9</w:t>
      </w:r>
      <w:r w:rsidR="00A859FB" w:rsidRPr="007A0472">
        <w:rPr>
          <w:rFonts w:ascii="Arial" w:hAnsi="Arial" w:cs="Arial"/>
          <w:sz w:val="24"/>
          <w:szCs w:val="24"/>
        </w:rPr>
        <w:t>00</w:t>
      </w:r>
      <w:r w:rsidR="00C02760" w:rsidRPr="007A0472">
        <w:rPr>
          <w:rFonts w:ascii="Arial" w:hAnsi="Arial" w:cs="Arial"/>
          <w:sz w:val="24"/>
          <w:szCs w:val="24"/>
        </w:rPr>
        <w:t xml:space="preserve"> </w:t>
      </w:r>
      <w:r w:rsidR="00A859FB" w:rsidRPr="007A0472">
        <w:rPr>
          <w:rFonts w:ascii="Arial" w:hAnsi="Arial" w:cs="Arial"/>
          <w:sz w:val="24"/>
          <w:szCs w:val="24"/>
        </w:rPr>
        <w:t xml:space="preserve">MW </w:t>
      </w:r>
      <w:r w:rsidR="00C02760" w:rsidRPr="007A0472">
        <w:rPr>
          <w:rFonts w:ascii="Arial" w:hAnsi="Arial" w:cs="Arial"/>
          <w:sz w:val="24"/>
          <w:szCs w:val="24"/>
        </w:rPr>
        <w:t>are</w:t>
      </w:r>
      <w:r w:rsidR="00A859FB" w:rsidRPr="007A0472">
        <w:rPr>
          <w:rFonts w:ascii="Arial" w:hAnsi="Arial" w:cs="Arial"/>
          <w:sz w:val="24"/>
          <w:szCs w:val="24"/>
        </w:rPr>
        <w:t xml:space="preserve"> produced in the wet season, this drops to less than 100</w:t>
      </w:r>
      <w:r w:rsidR="00C02760" w:rsidRPr="007A0472">
        <w:rPr>
          <w:rFonts w:ascii="Arial" w:hAnsi="Arial" w:cs="Arial"/>
          <w:sz w:val="24"/>
          <w:szCs w:val="24"/>
        </w:rPr>
        <w:t xml:space="preserve"> </w:t>
      </w:r>
      <w:r w:rsidR="00A859FB" w:rsidRPr="007A0472">
        <w:rPr>
          <w:rFonts w:ascii="Arial" w:hAnsi="Arial" w:cs="Arial"/>
          <w:sz w:val="24"/>
          <w:szCs w:val="24"/>
        </w:rPr>
        <w:t xml:space="preserve">MW for several months during the dry season. Using </w:t>
      </w:r>
      <w:r w:rsidR="00954A97" w:rsidRPr="007A0472">
        <w:rPr>
          <w:rFonts w:ascii="Arial" w:hAnsi="Arial" w:cs="Arial"/>
          <w:i/>
          <w:sz w:val="24"/>
          <w:szCs w:val="24"/>
        </w:rPr>
        <w:t xml:space="preserve">green </w:t>
      </w:r>
      <w:r w:rsidR="00A859FB" w:rsidRPr="007A0472">
        <w:rPr>
          <w:rFonts w:ascii="Arial" w:hAnsi="Arial" w:cs="Arial"/>
          <w:i/>
          <w:sz w:val="24"/>
          <w:szCs w:val="24"/>
        </w:rPr>
        <w:t>ammonia</w:t>
      </w:r>
      <w:r w:rsidR="00A859FB" w:rsidRPr="007A0472">
        <w:rPr>
          <w:rFonts w:ascii="Arial" w:hAnsi="Arial" w:cs="Arial"/>
          <w:sz w:val="24"/>
          <w:szCs w:val="24"/>
        </w:rPr>
        <w:t xml:space="preserve"> as an energy buffer allows consistent energy supply at approximately 3</w:t>
      </w:r>
      <w:r w:rsidR="00870F13" w:rsidRPr="007A0472">
        <w:rPr>
          <w:rFonts w:ascii="Arial" w:hAnsi="Arial" w:cs="Arial"/>
          <w:sz w:val="24"/>
          <w:szCs w:val="24"/>
        </w:rPr>
        <w:t>7</w:t>
      </w:r>
      <w:r w:rsidR="00A859FB" w:rsidRPr="007A0472">
        <w:rPr>
          <w:rFonts w:ascii="Arial" w:hAnsi="Arial" w:cs="Arial"/>
          <w:sz w:val="24"/>
          <w:szCs w:val="24"/>
        </w:rPr>
        <w:t xml:space="preserve">0MW. </w:t>
      </w:r>
      <w:r w:rsidR="00FB1098" w:rsidRPr="007A0472">
        <w:rPr>
          <w:rFonts w:ascii="Arial" w:hAnsi="Arial" w:cs="Arial"/>
          <w:sz w:val="24"/>
          <w:szCs w:val="24"/>
        </w:rPr>
        <w:t>With a pop</w:t>
      </w:r>
      <w:r w:rsidR="00E47D1C" w:rsidRPr="007A0472">
        <w:rPr>
          <w:rFonts w:ascii="Arial" w:hAnsi="Arial" w:cs="Arial"/>
          <w:sz w:val="24"/>
          <w:szCs w:val="24"/>
        </w:rPr>
        <w:t>u</w:t>
      </w:r>
      <w:r w:rsidR="00FB1098" w:rsidRPr="007A0472">
        <w:rPr>
          <w:rFonts w:ascii="Arial" w:hAnsi="Arial" w:cs="Arial"/>
          <w:sz w:val="24"/>
          <w:szCs w:val="24"/>
        </w:rPr>
        <w:t>lation of 7.4 million, this would raise the electricity energy consumption to 4</w:t>
      </w:r>
      <w:r w:rsidR="00870F13" w:rsidRPr="007A0472">
        <w:rPr>
          <w:rFonts w:ascii="Arial" w:hAnsi="Arial" w:cs="Arial"/>
          <w:sz w:val="24"/>
          <w:szCs w:val="24"/>
        </w:rPr>
        <w:t>35</w:t>
      </w:r>
      <w:r w:rsidR="00FB1098" w:rsidRPr="007A0472">
        <w:rPr>
          <w:rFonts w:ascii="Arial" w:hAnsi="Arial" w:cs="Arial"/>
          <w:sz w:val="24"/>
          <w:szCs w:val="24"/>
        </w:rPr>
        <w:t xml:space="preserve"> kWh per capita, which is more than twice the average value for West Africa</w:t>
      </w:r>
      <w:r w:rsidR="00C02760" w:rsidRPr="007A0472">
        <w:rPr>
          <w:rFonts w:ascii="Arial" w:hAnsi="Arial" w:cs="Arial"/>
          <w:sz w:val="24"/>
          <w:szCs w:val="24"/>
        </w:rPr>
        <w:t xml:space="preserve"> (</w:t>
      </w:r>
      <w:r w:rsidR="00490CB5" w:rsidRPr="007A0472">
        <w:rPr>
          <w:rFonts w:ascii="Arial" w:hAnsi="Arial" w:cs="Arial"/>
          <w:sz w:val="24"/>
          <w:szCs w:val="24"/>
        </w:rPr>
        <w:t>188</w:t>
      </w:r>
      <w:r w:rsidR="00C02760" w:rsidRPr="007A0472">
        <w:rPr>
          <w:rFonts w:ascii="Arial" w:hAnsi="Arial" w:cs="Arial"/>
          <w:sz w:val="24"/>
          <w:szCs w:val="24"/>
        </w:rPr>
        <w:t xml:space="preserve"> kWh</w:t>
      </w:r>
      <w:r w:rsidR="00490CB5" w:rsidRPr="007A0472">
        <w:rPr>
          <w:rFonts w:ascii="Arial" w:hAnsi="Arial" w:cs="Arial"/>
          <w:sz w:val="24"/>
          <w:szCs w:val="24"/>
        </w:rPr>
        <w:t>/capita</w:t>
      </w:r>
      <w:r w:rsidR="00C02760" w:rsidRPr="007A0472">
        <w:rPr>
          <w:rFonts w:ascii="Arial" w:hAnsi="Arial" w:cs="Arial"/>
          <w:sz w:val="24"/>
          <w:szCs w:val="24"/>
        </w:rPr>
        <w:t>)</w:t>
      </w:r>
      <w:r w:rsidR="00FB1098" w:rsidRPr="007A0472">
        <w:rPr>
          <w:rFonts w:ascii="Arial" w:hAnsi="Arial" w:cs="Arial"/>
          <w:sz w:val="24"/>
          <w:szCs w:val="24"/>
        </w:rPr>
        <w:t xml:space="preserve"> </w:t>
      </w:r>
      <w:r w:rsidR="003863F5" w:rsidRPr="007A0472">
        <w:rPr>
          <w:rFonts w:ascii="Arial" w:hAnsi="Arial" w:cs="Arial"/>
          <w:sz w:val="24"/>
          <w:szCs w:val="24"/>
        </w:rPr>
        <w:t>but far below North Africa</w:t>
      </w:r>
      <w:r w:rsidR="00C02760" w:rsidRPr="007A0472">
        <w:rPr>
          <w:rFonts w:ascii="Arial" w:hAnsi="Arial" w:cs="Arial"/>
          <w:sz w:val="24"/>
          <w:szCs w:val="24"/>
        </w:rPr>
        <w:t xml:space="preserve"> (</w:t>
      </w:r>
      <w:r w:rsidR="00490CB5" w:rsidRPr="007A0472">
        <w:rPr>
          <w:rFonts w:ascii="Arial" w:hAnsi="Arial" w:cs="Arial"/>
          <w:sz w:val="24"/>
          <w:szCs w:val="24"/>
        </w:rPr>
        <w:t>1574</w:t>
      </w:r>
      <w:r w:rsidR="00C02760" w:rsidRPr="007A0472">
        <w:rPr>
          <w:rFonts w:ascii="Arial" w:hAnsi="Arial" w:cs="Arial"/>
          <w:sz w:val="24"/>
          <w:szCs w:val="24"/>
        </w:rPr>
        <w:t xml:space="preserve"> kWh</w:t>
      </w:r>
      <w:r w:rsidR="00490CB5" w:rsidRPr="007A0472">
        <w:rPr>
          <w:rFonts w:ascii="Arial" w:hAnsi="Arial" w:cs="Arial"/>
          <w:sz w:val="24"/>
          <w:szCs w:val="24"/>
        </w:rPr>
        <w:t>/capita</w:t>
      </w:r>
      <w:r w:rsidR="00C02760" w:rsidRPr="007A0472">
        <w:rPr>
          <w:rFonts w:ascii="Arial" w:hAnsi="Arial" w:cs="Arial"/>
          <w:sz w:val="24"/>
          <w:szCs w:val="24"/>
        </w:rPr>
        <w:t>)</w:t>
      </w:r>
      <w:r w:rsidR="00E55135" w:rsidRPr="007A0472">
        <w:rPr>
          <w:rFonts w:ascii="Arial" w:hAnsi="Arial" w:cs="Arial"/>
          <w:sz w:val="24"/>
          <w:szCs w:val="24"/>
        </w:rPr>
        <w:t>.</w:t>
      </w:r>
      <w:r w:rsidR="00F03CF5" w:rsidRPr="007A0472">
        <w:rPr>
          <w:rFonts w:ascii="Arial" w:hAnsi="Arial" w:cs="Arial"/>
          <w:sz w:val="24"/>
          <w:szCs w:val="24"/>
          <w:vertAlign w:val="superscript"/>
        </w:rPr>
        <w:fldChar w:fldCharType="begin"/>
      </w:r>
      <w:r w:rsidR="00114555">
        <w:rPr>
          <w:rFonts w:ascii="Arial" w:hAnsi="Arial" w:cs="Arial"/>
          <w:sz w:val="24"/>
          <w:szCs w:val="24"/>
          <w:vertAlign w:val="superscript"/>
        </w:rPr>
        <w:instrText xml:space="preserve"> ADDIN EN.CITE &lt;EndNote&gt;&lt;Cite&gt;&lt;Author&gt;(2015)&lt;/Author&gt;&lt;RecNum&gt;463&lt;/RecNum&gt;&lt;DisplayText&gt;9&lt;/DisplayText&gt;&lt;record&gt;&lt;rec-number&gt;463&lt;/rec-number&gt;&lt;foreign-keys&gt;&lt;key app="EN" db-id="2e29exfe3dp2f8ee02pve0tiwa9paarpxppr" timestamp="1588039312"&gt;463&lt;/key&gt;&lt;/foreign-keys&gt;&lt;ref-type name="Report"&gt;27&lt;/ref-type&gt;&lt;contributors&gt;&lt;authors&gt;&lt;author&gt;IRENA (2015)&lt;/author&gt;&lt;/authors&gt;&lt;tertiary-authors&gt;&lt;author&gt;IRENA&lt;/author&gt;&lt;/tertiary-authors&gt;&lt;/contributors&gt;&lt;titles&gt;&lt;title&gt;Africa 2030: Roadmap for a Renewable Energy Future&lt;/title&gt;&lt;/titles&gt;&lt;dates&gt;&lt;/dates&gt;&lt;pub-location&gt;Abu Dhabi&lt;/pub-location&gt;&lt;urls&gt;&lt;related-urls&gt;&lt;url&gt;www.Irena.org/remap&lt;/url&gt;&lt;/related-urls&gt;&lt;/urls&gt;&lt;/record&gt;&lt;/Cite&gt;&lt;/EndNote&gt;</w:instrText>
      </w:r>
      <w:r w:rsidR="00F03CF5" w:rsidRPr="007A0472">
        <w:rPr>
          <w:rFonts w:ascii="Arial" w:hAnsi="Arial" w:cs="Arial"/>
          <w:sz w:val="24"/>
          <w:szCs w:val="24"/>
          <w:vertAlign w:val="superscript"/>
        </w:rPr>
        <w:fldChar w:fldCharType="separate"/>
      </w:r>
      <w:r w:rsidR="00114555">
        <w:rPr>
          <w:rFonts w:ascii="Arial" w:hAnsi="Arial" w:cs="Arial"/>
          <w:noProof/>
          <w:sz w:val="24"/>
          <w:szCs w:val="24"/>
          <w:vertAlign w:val="superscript"/>
        </w:rPr>
        <w:t>9</w:t>
      </w:r>
      <w:r w:rsidR="00F03CF5" w:rsidRPr="007A0472">
        <w:rPr>
          <w:rFonts w:ascii="Arial" w:hAnsi="Arial" w:cs="Arial"/>
          <w:sz w:val="24"/>
          <w:szCs w:val="24"/>
          <w:vertAlign w:val="superscript"/>
        </w:rPr>
        <w:fldChar w:fldCharType="end"/>
      </w:r>
      <w:r w:rsidR="00FB1098" w:rsidRPr="007A0472">
        <w:rPr>
          <w:rFonts w:ascii="Arial" w:hAnsi="Arial" w:cs="Arial"/>
          <w:sz w:val="24"/>
          <w:szCs w:val="24"/>
        </w:rPr>
        <w:t xml:space="preserve"> Even if hydropower is first used for fertilizer production, it is crucial that electricity provision also soon develops to grow the industrial sector and absorb excess </w:t>
      </w:r>
      <w:r w:rsidR="00BB4B3F" w:rsidRPr="007A0472">
        <w:rPr>
          <w:rFonts w:ascii="Arial" w:hAnsi="Arial" w:cs="Arial"/>
          <w:sz w:val="24"/>
          <w:szCs w:val="24"/>
        </w:rPr>
        <w:t>labor</w:t>
      </w:r>
      <w:r w:rsidR="00FB1098" w:rsidRPr="007A0472">
        <w:rPr>
          <w:rFonts w:ascii="Arial" w:hAnsi="Arial" w:cs="Arial"/>
          <w:sz w:val="24"/>
          <w:szCs w:val="24"/>
        </w:rPr>
        <w:t xml:space="preserve"> from the agricultural sector. Otherwise, excess </w:t>
      </w:r>
      <w:r w:rsidR="00BB4B3F" w:rsidRPr="007A0472">
        <w:rPr>
          <w:rFonts w:ascii="Arial" w:hAnsi="Arial" w:cs="Arial"/>
          <w:sz w:val="24"/>
          <w:szCs w:val="24"/>
        </w:rPr>
        <w:t>labor</w:t>
      </w:r>
      <w:r w:rsidR="00FB1098" w:rsidRPr="007A0472">
        <w:rPr>
          <w:rFonts w:ascii="Arial" w:hAnsi="Arial" w:cs="Arial"/>
          <w:sz w:val="24"/>
          <w:szCs w:val="24"/>
        </w:rPr>
        <w:t xml:space="preserve"> will shift to mining – Sierra Leone’s largest current export market – which is a notoriously unproductive</w:t>
      </w:r>
      <w:r w:rsidR="003863F5" w:rsidRPr="007A0472">
        <w:rPr>
          <w:rFonts w:ascii="Arial" w:hAnsi="Arial" w:cs="Arial"/>
          <w:sz w:val="24"/>
          <w:szCs w:val="24"/>
        </w:rPr>
        <w:t xml:space="preserve"> sector in terms of </w:t>
      </w:r>
      <w:r w:rsidR="00BB4B3F" w:rsidRPr="007A0472">
        <w:rPr>
          <w:rFonts w:ascii="Arial" w:hAnsi="Arial" w:cs="Arial"/>
          <w:sz w:val="24"/>
          <w:szCs w:val="24"/>
        </w:rPr>
        <w:t>labor</w:t>
      </w:r>
      <w:r w:rsidR="00E55135" w:rsidRPr="007A0472">
        <w:rPr>
          <w:rFonts w:ascii="Arial" w:hAnsi="Arial" w:cs="Arial"/>
          <w:sz w:val="24"/>
          <w:szCs w:val="24"/>
        </w:rPr>
        <w:t>.</w:t>
      </w:r>
      <w:r w:rsidR="00F03CF5" w:rsidRPr="007A0472">
        <w:rPr>
          <w:rFonts w:ascii="Arial" w:hAnsi="Arial" w:cs="Arial"/>
          <w:sz w:val="24"/>
          <w:szCs w:val="24"/>
          <w:vertAlign w:val="superscript"/>
        </w:rPr>
        <w:fldChar w:fldCharType="begin"/>
      </w:r>
      <w:r w:rsidR="00114555">
        <w:rPr>
          <w:rFonts w:ascii="Arial" w:hAnsi="Arial" w:cs="Arial"/>
          <w:sz w:val="24"/>
          <w:szCs w:val="24"/>
          <w:vertAlign w:val="superscript"/>
        </w:rPr>
        <w:instrText xml:space="preserve"> ADDIN EN.CITE &lt;EndNote&gt;&lt;Cite&gt;&lt;Author&gt;McMillan&lt;/Author&gt;&lt;Year&gt;2014&lt;/Year&gt;&lt;RecNum&gt;486&lt;/RecNum&gt;&lt;DisplayText&gt;44&lt;/DisplayText&gt;&lt;record&gt;&lt;rec-number&gt;486&lt;/rec-number&gt;&lt;foreign-keys&gt;&lt;key app="EN" db-id="2e29exfe3dp2f8ee02pve0tiwa9paarpxppr" timestamp="1588077310"&gt;486&lt;/key&gt;&lt;/foreign-keys&gt;&lt;ref-type name="Journal Article"&gt;17&lt;/ref-type&gt;&lt;contributors&gt;&lt;authors&gt;&lt;author&gt;McMillan, M.&lt;/author&gt;&lt;author&gt;Rodrik, D.&lt;/author&gt;&lt;author&gt;Verduzco-Gallo, I.&lt;/author&gt;&lt;/authors&gt;&lt;/contributors&gt;&lt;titles&gt;&lt;title&gt;Globalization, Structural Change, and Productivity Growth, with an Update on Africa&lt;/title&gt;&lt;secondary-title&gt;World Development&lt;/secondary-title&gt;&lt;/titles&gt;&lt;periodical&gt;&lt;full-title&gt;World Development&lt;/full-title&gt;&lt;/periodical&gt;&lt;pages&gt;11-32&lt;/pages&gt;&lt;volume&gt;63&lt;/volume&gt;&lt;dates&gt;&lt;year&gt;2014&lt;/year&gt;&lt;pub-dates&gt;&lt;date&gt;Nov&lt;/date&gt;&lt;/pub-dates&gt;&lt;/dates&gt;&lt;isbn&gt;0305-750X&lt;/isbn&gt;&lt;accession-num&gt;WOS:000340700500002&lt;/accession-num&gt;&lt;urls&gt;&lt;related-urls&gt;&lt;url&gt;&amp;lt;Go to ISI&amp;gt;://WOS:000340700500002&lt;/url&gt;&lt;/related-urls&gt;&lt;/urls&gt;&lt;electronic-resource-num&gt;10.1016/j.worlddev.2013.10.012&lt;/electronic-resource-num&gt;&lt;/record&gt;&lt;/Cite&gt;&lt;/EndNote&gt;</w:instrText>
      </w:r>
      <w:r w:rsidR="00F03CF5" w:rsidRPr="007A0472">
        <w:rPr>
          <w:rFonts w:ascii="Arial" w:hAnsi="Arial" w:cs="Arial"/>
          <w:sz w:val="24"/>
          <w:szCs w:val="24"/>
          <w:vertAlign w:val="superscript"/>
        </w:rPr>
        <w:fldChar w:fldCharType="separate"/>
      </w:r>
      <w:r w:rsidR="00114555">
        <w:rPr>
          <w:rFonts w:ascii="Arial" w:hAnsi="Arial" w:cs="Arial"/>
          <w:noProof/>
          <w:sz w:val="24"/>
          <w:szCs w:val="24"/>
          <w:vertAlign w:val="superscript"/>
        </w:rPr>
        <w:t>44</w:t>
      </w:r>
      <w:r w:rsidR="00F03CF5" w:rsidRPr="007A0472">
        <w:rPr>
          <w:rFonts w:ascii="Arial" w:hAnsi="Arial" w:cs="Arial"/>
          <w:sz w:val="24"/>
          <w:szCs w:val="24"/>
          <w:vertAlign w:val="superscript"/>
        </w:rPr>
        <w:fldChar w:fldCharType="end"/>
      </w:r>
      <w:r w:rsidR="00FB1098" w:rsidRPr="007A0472">
        <w:rPr>
          <w:rFonts w:ascii="Arial" w:hAnsi="Arial" w:cs="Arial"/>
          <w:sz w:val="24"/>
          <w:szCs w:val="24"/>
        </w:rPr>
        <w:t xml:space="preserve"> </w:t>
      </w:r>
    </w:p>
    <w:p w14:paraId="365A41A1" w14:textId="3939C399" w:rsidR="00AE62C1" w:rsidRPr="007A0472" w:rsidRDefault="00AE62C1" w:rsidP="003B3FE6">
      <w:pPr>
        <w:keepNext/>
        <w:jc w:val="both"/>
        <w:rPr>
          <w:rFonts w:ascii="Arial" w:hAnsi="Arial" w:cs="Arial"/>
          <w:b/>
          <w:sz w:val="24"/>
          <w:szCs w:val="24"/>
        </w:rPr>
      </w:pPr>
    </w:p>
    <w:p w14:paraId="0430067A" w14:textId="4A95324C" w:rsidR="00AE62C1" w:rsidRPr="007A0472" w:rsidRDefault="00D32E00" w:rsidP="00AE62C1">
      <w:pPr>
        <w:jc w:val="both"/>
        <w:rPr>
          <w:rFonts w:ascii="Arial" w:hAnsi="Arial" w:cs="Arial"/>
          <w:b/>
          <w:sz w:val="24"/>
          <w:szCs w:val="24"/>
        </w:rPr>
      </w:pPr>
      <w:r w:rsidRPr="007A0472">
        <w:rPr>
          <w:rFonts w:ascii="Arial" w:hAnsi="Arial" w:cs="Arial"/>
          <w:b/>
          <w:sz w:val="24"/>
          <w:szCs w:val="24"/>
        </w:rPr>
        <w:t>Additional considerations</w:t>
      </w:r>
    </w:p>
    <w:p w14:paraId="71B0A4FA" w14:textId="6C75B6E2" w:rsidR="00D32E00" w:rsidRPr="007A0472" w:rsidRDefault="00D32E00" w:rsidP="00AE62C1">
      <w:pPr>
        <w:ind w:firstLine="720"/>
        <w:jc w:val="both"/>
        <w:rPr>
          <w:rFonts w:ascii="Arial" w:hAnsi="Arial" w:cs="Arial"/>
          <w:sz w:val="24"/>
          <w:szCs w:val="24"/>
        </w:rPr>
      </w:pPr>
      <w:r w:rsidRPr="007A0472">
        <w:rPr>
          <w:rFonts w:ascii="Arial" w:hAnsi="Arial" w:cs="Arial"/>
          <w:sz w:val="24"/>
          <w:szCs w:val="24"/>
        </w:rPr>
        <w:t xml:space="preserve">The study presented herein is focused on the </w:t>
      </w:r>
      <w:r w:rsidR="0063396A" w:rsidRPr="007A0472">
        <w:rPr>
          <w:rFonts w:ascii="Arial" w:hAnsi="Arial" w:cs="Arial"/>
          <w:sz w:val="24"/>
          <w:szCs w:val="24"/>
        </w:rPr>
        <w:t>agricultural and economic</w:t>
      </w:r>
      <w:r w:rsidRPr="007A0472">
        <w:rPr>
          <w:rFonts w:ascii="Arial" w:hAnsi="Arial" w:cs="Arial"/>
          <w:sz w:val="24"/>
          <w:szCs w:val="24"/>
        </w:rPr>
        <w:t xml:space="preserve"> opportunities offered by the development of green ammonia technologies in developing countries, taking Sierra Leone as a case study. However, a holistic approach needs to be taken when developing related policies to acknowledge the individual social, cultural, environmental and political aspects.</w:t>
      </w:r>
    </w:p>
    <w:p w14:paraId="6F6A18B4" w14:textId="0FAA8492" w:rsidR="0063396A" w:rsidRPr="007A0472" w:rsidRDefault="00AE62C1" w:rsidP="0063396A">
      <w:pPr>
        <w:ind w:firstLine="720"/>
        <w:jc w:val="both"/>
        <w:rPr>
          <w:rFonts w:ascii="Arial" w:hAnsi="Arial" w:cs="Arial"/>
          <w:sz w:val="24"/>
          <w:szCs w:val="24"/>
        </w:rPr>
      </w:pPr>
      <w:r w:rsidRPr="007A0472">
        <w:rPr>
          <w:rFonts w:ascii="Arial" w:hAnsi="Arial" w:cs="Arial"/>
          <w:sz w:val="24"/>
          <w:szCs w:val="24"/>
        </w:rPr>
        <w:t xml:space="preserve">The implementation of inorganic fertilizer around the </w:t>
      </w:r>
      <w:r w:rsidR="00A016C4">
        <w:rPr>
          <w:rFonts w:ascii="Arial" w:hAnsi="Arial" w:cs="Arial"/>
          <w:sz w:val="24"/>
          <w:szCs w:val="24"/>
        </w:rPr>
        <w:t>w</w:t>
      </w:r>
      <w:r w:rsidRPr="007A0472">
        <w:rPr>
          <w:rFonts w:ascii="Arial" w:hAnsi="Arial" w:cs="Arial"/>
          <w:sz w:val="24"/>
          <w:szCs w:val="24"/>
        </w:rPr>
        <w:t>orld has garnered criticism due to negative side-effects for the environment. It is projected that N and P induced eutrophication – the depletion of oxygen in a body of water through algal blooms – will increase 250% by 2050</w:t>
      </w:r>
      <w:r w:rsidRPr="007A0472">
        <w:rPr>
          <w:rFonts w:ascii="Arial" w:hAnsi="Arial" w:cs="Arial"/>
          <w:sz w:val="24"/>
          <w:szCs w:val="24"/>
          <w:vertAlign w:val="superscript"/>
        </w:rPr>
        <w:fldChar w:fldCharType="begin"/>
      </w:r>
      <w:r w:rsidR="00114555">
        <w:rPr>
          <w:rFonts w:ascii="Arial" w:hAnsi="Arial" w:cs="Arial"/>
          <w:sz w:val="24"/>
          <w:szCs w:val="24"/>
          <w:vertAlign w:val="superscript"/>
        </w:rPr>
        <w:instrText xml:space="preserve"> ADDIN EN.CITE &lt;EndNote&gt;&lt;Cite&gt;&lt;Author&gt;Tilman&lt;/Author&gt;&lt;Year&gt;2001&lt;/Year&gt;&lt;RecNum&gt;471&lt;/RecNum&gt;&lt;DisplayText&gt;45&lt;/DisplayText&gt;&lt;record&gt;&lt;rec-number&gt;471&lt;/rec-number&gt;&lt;foreign-keys&gt;&lt;key app="EN" db-id="2e29exfe3dp2f8ee02pve0tiwa9paarpxppr" timestamp="1588041563"&gt;471&lt;/key&gt;&lt;/foreign-keys&gt;&lt;ref-type name="Journal Article"&gt;17&lt;/ref-type&gt;&lt;contributors&gt;&lt;authors&gt;&lt;author&gt;Tilman, D.&lt;/author&gt;&lt;author&gt;Fargione, J.&lt;/author&gt;&lt;author&gt;Wolff, B.&lt;/author&gt;&lt;author&gt;D&amp;apos;Antonio, C.&lt;/author&gt;&lt;author&gt;Dobson, A.&lt;/author&gt;&lt;author&gt;Howarth, R.&lt;/author&gt;&lt;author&gt;Schindler, D.&lt;/author&gt;&lt;author&gt;Schlesinger, W. H.&lt;/author&gt;&lt;author&gt;Simberloff, D.&lt;/author&gt;&lt;author&gt;Swackhamer, D.&lt;/author&gt;&lt;/authors&gt;&lt;/contributors&gt;&lt;titles&gt;&lt;title&gt;Forecasting agriculturally driven global environmental change&lt;/title&gt;&lt;secondary-title&gt;Science&lt;/secondary-title&gt;&lt;/titles&gt;&lt;periodical&gt;&lt;full-title&gt;Science&lt;/full-title&gt;&lt;/periodical&gt;&lt;pages&gt;281-284&lt;/pages&gt;&lt;volume&gt;292&lt;/volume&gt;&lt;number&gt;5515&lt;/number&gt;&lt;dates&gt;&lt;year&gt;2001&lt;/year&gt;&lt;pub-dates&gt;&lt;date&gt;Apr&lt;/date&gt;&lt;/pub-dates&gt;&lt;/dates&gt;&lt;isbn&gt;0036-8075&lt;/isbn&gt;&lt;accession-num&gt;WOS:000168074000045&lt;/accession-num&gt;&lt;urls&gt;&lt;related-urls&gt;&lt;url&gt;&amp;lt;Go to ISI&amp;gt;://WOS:000168074000045&lt;/url&gt;&lt;/related-urls&gt;&lt;/urls&gt;&lt;electronic-resource-num&gt;10.1126/science.1057544&lt;/electronic-resource-num&gt;&lt;/record&gt;&lt;/Cite&gt;&lt;/EndNote&gt;</w:instrText>
      </w:r>
      <w:r w:rsidRPr="007A0472">
        <w:rPr>
          <w:rFonts w:ascii="Arial" w:hAnsi="Arial" w:cs="Arial"/>
          <w:sz w:val="24"/>
          <w:szCs w:val="24"/>
          <w:vertAlign w:val="superscript"/>
        </w:rPr>
        <w:fldChar w:fldCharType="separate"/>
      </w:r>
      <w:r w:rsidR="00114555">
        <w:rPr>
          <w:rFonts w:ascii="Arial" w:hAnsi="Arial" w:cs="Arial"/>
          <w:noProof/>
          <w:sz w:val="24"/>
          <w:szCs w:val="24"/>
          <w:vertAlign w:val="superscript"/>
        </w:rPr>
        <w:t>45</w:t>
      </w:r>
      <w:r w:rsidRPr="007A0472">
        <w:rPr>
          <w:rFonts w:ascii="Arial" w:hAnsi="Arial" w:cs="Arial"/>
          <w:sz w:val="24"/>
          <w:szCs w:val="24"/>
          <w:vertAlign w:val="superscript"/>
        </w:rPr>
        <w:fldChar w:fldCharType="end"/>
      </w:r>
      <w:r w:rsidRPr="007A0472">
        <w:rPr>
          <w:rFonts w:ascii="Arial" w:hAnsi="Arial" w:cs="Arial"/>
          <w:sz w:val="24"/>
          <w:szCs w:val="24"/>
        </w:rPr>
        <w:t xml:space="preserve"> due to runoff of excess fertilizer. </w:t>
      </w:r>
      <w:r w:rsidR="005B7EB0" w:rsidRPr="007A0472">
        <w:rPr>
          <w:rFonts w:ascii="Arial" w:hAnsi="Arial" w:cs="Arial"/>
          <w:sz w:val="24"/>
          <w:szCs w:val="24"/>
        </w:rPr>
        <w:t xml:space="preserve">When </w:t>
      </w:r>
      <w:r w:rsidR="005B7EB0" w:rsidRPr="007A0472">
        <w:rPr>
          <w:rFonts w:ascii="Arial" w:hAnsi="Arial" w:cs="Arial"/>
          <w:sz w:val="24"/>
          <w:szCs w:val="24"/>
        </w:rPr>
        <w:lastRenderedPageBreak/>
        <w:t xml:space="preserve">deploying the use of fertilizers for the first time </w:t>
      </w:r>
      <w:r w:rsidRPr="007A0472">
        <w:rPr>
          <w:rFonts w:ascii="Arial" w:hAnsi="Arial" w:cs="Arial"/>
          <w:sz w:val="24"/>
          <w:szCs w:val="24"/>
        </w:rPr>
        <w:t>where it previously lacked</w:t>
      </w:r>
      <w:r w:rsidR="005B7EB0" w:rsidRPr="007A0472">
        <w:rPr>
          <w:rFonts w:ascii="Arial" w:hAnsi="Arial" w:cs="Arial"/>
          <w:sz w:val="24"/>
          <w:szCs w:val="24"/>
        </w:rPr>
        <w:t xml:space="preserve"> (i.e. SSA)</w:t>
      </w:r>
      <w:r w:rsidRPr="007A0472">
        <w:rPr>
          <w:rFonts w:ascii="Arial" w:hAnsi="Arial" w:cs="Arial"/>
          <w:sz w:val="24"/>
          <w:szCs w:val="24"/>
        </w:rPr>
        <w:t>, environmental impacts and market development</w:t>
      </w:r>
      <w:r w:rsidR="005B7EB0" w:rsidRPr="007A0472">
        <w:rPr>
          <w:rFonts w:ascii="Arial" w:hAnsi="Arial" w:cs="Arial"/>
          <w:sz w:val="24"/>
          <w:szCs w:val="24"/>
        </w:rPr>
        <w:t xml:space="preserve"> aspects should be considered with a </w:t>
      </w:r>
      <w:r w:rsidRPr="007A0472">
        <w:rPr>
          <w:rFonts w:ascii="Arial" w:hAnsi="Arial" w:cs="Arial"/>
          <w:sz w:val="24"/>
          <w:szCs w:val="24"/>
        </w:rPr>
        <w:t xml:space="preserve"> focus on balance between </w:t>
      </w:r>
      <w:r w:rsidR="0063396A" w:rsidRPr="007A0472">
        <w:rPr>
          <w:rFonts w:ascii="Arial" w:hAnsi="Arial" w:cs="Arial"/>
          <w:sz w:val="24"/>
          <w:szCs w:val="24"/>
        </w:rPr>
        <w:t xml:space="preserve">synthetic and natural </w:t>
      </w:r>
      <w:r w:rsidR="008C4E1C" w:rsidRPr="007A0472">
        <w:rPr>
          <w:rFonts w:ascii="Arial" w:hAnsi="Arial" w:cs="Arial"/>
          <w:sz w:val="24"/>
          <w:szCs w:val="24"/>
        </w:rPr>
        <w:t>methods</w:t>
      </w:r>
      <w:r w:rsidR="005B7EB0" w:rsidRPr="007A0472">
        <w:rPr>
          <w:rFonts w:ascii="Arial" w:hAnsi="Arial" w:cs="Arial"/>
          <w:sz w:val="24"/>
          <w:szCs w:val="24"/>
        </w:rPr>
        <w:t xml:space="preserve">. Lessons should be learnt from previous experiences in India, China and Thailand with low </w:t>
      </w:r>
      <w:r w:rsidRPr="007A0472">
        <w:rPr>
          <w:rFonts w:ascii="Arial" w:hAnsi="Arial" w:cs="Arial"/>
          <w:sz w:val="24"/>
          <w:szCs w:val="24"/>
        </w:rPr>
        <w:t xml:space="preserve">efficiency of N-fertilizer usage </w:t>
      </w:r>
      <w:r w:rsidR="005B7EB0" w:rsidRPr="007A0472">
        <w:rPr>
          <w:rFonts w:ascii="Arial" w:hAnsi="Arial" w:cs="Arial"/>
          <w:sz w:val="24"/>
          <w:szCs w:val="24"/>
        </w:rPr>
        <w:t>when</w:t>
      </w:r>
      <w:r w:rsidRPr="007A0472">
        <w:rPr>
          <w:rFonts w:ascii="Arial" w:hAnsi="Arial" w:cs="Arial"/>
          <w:sz w:val="24"/>
          <w:szCs w:val="24"/>
        </w:rPr>
        <w:t xml:space="preserve"> first intensified (30-40%</w:t>
      </w:r>
      <w:r w:rsidR="005B7EB0" w:rsidRPr="007A0472">
        <w:rPr>
          <w:rFonts w:ascii="Arial" w:hAnsi="Arial" w:cs="Arial"/>
          <w:sz w:val="24"/>
          <w:szCs w:val="24"/>
        </w:rPr>
        <w:t xml:space="preserve">) and how it can be increased </w:t>
      </w:r>
      <w:r w:rsidRPr="007A0472">
        <w:rPr>
          <w:rFonts w:ascii="Arial" w:hAnsi="Arial" w:cs="Arial"/>
          <w:sz w:val="24"/>
          <w:szCs w:val="24"/>
        </w:rPr>
        <w:t>with better farming practices (60-70% in USA and France).</w:t>
      </w:r>
      <w:r w:rsidRPr="007A0472">
        <w:rPr>
          <w:rFonts w:ascii="Arial" w:hAnsi="Arial" w:cs="Arial"/>
          <w:sz w:val="24"/>
          <w:szCs w:val="24"/>
          <w:vertAlign w:val="superscript"/>
        </w:rPr>
        <w:fldChar w:fldCharType="begin"/>
      </w:r>
      <w:r w:rsidR="00114555">
        <w:rPr>
          <w:rFonts w:ascii="Arial" w:hAnsi="Arial" w:cs="Arial"/>
          <w:sz w:val="24"/>
          <w:szCs w:val="24"/>
          <w:vertAlign w:val="superscript"/>
        </w:rPr>
        <w:instrText xml:space="preserve"> ADDIN EN.CITE &lt;EndNote&gt;&lt;Cite&gt;&lt;Author&gt;Zhang&lt;/Author&gt;&lt;Year&gt;2015&lt;/Year&gt;&lt;RecNum&gt;472&lt;/RecNum&gt;&lt;DisplayText&gt;46&lt;/DisplayText&gt;&lt;record&gt;&lt;rec-number&gt;472&lt;/rec-number&gt;&lt;foreign-keys&gt;&lt;key app="EN" db-id="2e29exfe3dp2f8ee02pve0tiwa9paarpxppr" timestamp="1588041720"&gt;472&lt;/key&gt;&lt;/foreign-keys&gt;&lt;ref-type name="Journal Article"&gt;17&lt;/ref-type&gt;&lt;contributors&gt;&lt;authors&gt;&lt;author&gt;Zhang, X.&lt;/author&gt;&lt;author&gt;Davidson, E. A.&lt;/author&gt;&lt;author&gt;Mauzerall, D. L.&lt;/author&gt;&lt;author&gt;Searchinger, T. D.&lt;/author&gt;&lt;author&gt;Dumas, P.&lt;/author&gt;&lt;author&gt;Shen, Y.&lt;/author&gt;&lt;/authors&gt;&lt;/contributors&gt;&lt;titles&gt;&lt;title&gt;Managing nitrogen for sustainable development&lt;/title&gt;&lt;secondary-title&gt;Nature&lt;/secondary-title&gt;&lt;/titles&gt;&lt;periodical&gt;&lt;full-title&gt;Nature&lt;/full-title&gt;&lt;/periodical&gt;&lt;pages&gt;51-59&lt;/pages&gt;&lt;volume&gt;528&lt;/volume&gt;&lt;number&gt;7580&lt;/number&gt;&lt;dates&gt;&lt;year&gt;2015&lt;/year&gt;&lt;pub-dates&gt;&lt;date&gt;Dec&lt;/date&gt;&lt;/pub-dates&gt;&lt;/dates&gt;&lt;isbn&gt;0028-0836&lt;/isbn&gt;&lt;accession-num&gt;WOS:000365606000048&lt;/accession-num&gt;&lt;urls&gt;&lt;related-urls&gt;&lt;url&gt;&amp;lt;Go to ISI&amp;gt;://WOS:000365606000048&lt;/url&gt;&lt;/related-urls&gt;&lt;/urls&gt;&lt;electronic-resource-num&gt;10.1038/nature15743&lt;/electronic-resource-num&gt;&lt;/record&gt;&lt;/Cite&gt;&lt;/EndNote&gt;</w:instrText>
      </w:r>
      <w:r w:rsidRPr="007A0472">
        <w:rPr>
          <w:rFonts w:ascii="Arial" w:hAnsi="Arial" w:cs="Arial"/>
          <w:sz w:val="24"/>
          <w:szCs w:val="24"/>
          <w:vertAlign w:val="superscript"/>
        </w:rPr>
        <w:fldChar w:fldCharType="separate"/>
      </w:r>
      <w:r w:rsidR="00114555">
        <w:rPr>
          <w:rFonts w:ascii="Arial" w:hAnsi="Arial" w:cs="Arial"/>
          <w:noProof/>
          <w:sz w:val="24"/>
          <w:szCs w:val="24"/>
          <w:vertAlign w:val="superscript"/>
        </w:rPr>
        <w:t>46</w:t>
      </w:r>
      <w:r w:rsidRPr="007A0472">
        <w:rPr>
          <w:rFonts w:ascii="Arial" w:hAnsi="Arial" w:cs="Arial"/>
          <w:sz w:val="24"/>
          <w:szCs w:val="24"/>
          <w:vertAlign w:val="superscript"/>
        </w:rPr>
        <w:fldChar w:fldCharType="end"/>
      </w:r>
      <w:r w:rsidRPr="007A0472">
        <w:rPr>
          <w:rFonts w:ascii="Arial" w:hAnsi="Arial" w:cs="Arial"/>
          <w:sz w:val="24"/>
          <w:szCs w:val="24"/>
        </w:rPr>
        <w:t xml:space="preserve"> </w:t>
      </w:r>
      <w:r w:rsidR="005B7EB0" w:rsidRPr="007A0472">
        <w:rPr>
          <w:rFonts w:ascii="Arial" w:hAnsi="Arial" w:cs="Arial"/>
          <w:sz w:val="24"/>
          <w:szCs w:val="24"/>
        </w:rPr>
        <w:t>The strategies</w:t>
      </w:r>
      <w:r w:rsidR="00EE4C59">
        <w:rPr>
          <w:rFonts w:ascii="Arial" w:hAnsi="Arial" w:cs="Arial"/>
          <w:sz w:val="24"/>
          <w:szCs w:val="24"/>
        </w:rPr>
        <w:t xml:space="preserve"> for the use of fertilizers</w:t>
      </w:r>
      <w:r w:rsidRPr="007A0472">
        <w:rPr>
          <w:rFonts w:ascii="Arial" w:hAnsi="Arial" w:cs="Arial"/>
          <w:sz w:val="24"/>
          <w:szCs w:val="24"/>
        </w:rPr>
        <w:t xml:space="preserve"> should be tailored to fit the soil characteristics of any particular region, and natural means of improving soil health should be implemented in conjunction whenever possible. </w:t>
      </w:r>
    </w:p>
    <w:p w14:paraId="1740F440" w14:textId="08167CAF" w:rsidR="00AE62C1" w:rsidRPr="007A0472" w:rsidRDefault="00AE62C1" w:rsidP="0063396A">
      <w:pPr>
        <w:ind w:firstLine="720"/>
        <w:jc w:val="both"/>
        <w:rPr>
          <w:rFonts w:ascii="Arial" w:hAnsi="Arial" w:cs="Arial"/>
          <w:sz w:val="24"/>
          <w:szCs w:val="24"/>
        </w:rPr>
      </w:pPr>
      <w:r w:rsidRPr="007A0472">
        <w:rPr>
          <w:rFonts w:ascii="Arial" w:hAnsi="Arial" w:cs="Arial"/>
          <w:sz w:val="24"/>
          <w:szCs w:val="24"/>
        </w:rPr>
        <w:t xml:space="preserve">The development of a market for fertilizer is limited by factors involving both supply and demand which necessitate a multifaceted approach to market interventions. </w:t>
      </w:r>
      <w:r w:rsidR="00D007B9" w:rsidRPr="007A0472">
        <w:rPr>
          <w:rFonts w:ascii="Arial" w:hAnsi="Arial" w:cs="Arial"/>
          <w:sz w:val="24"/>
          <w:szCs w:val="24"/>
        </w:rPr>
        <w:t>Preliminary attempts</w:t>
      </w:r>
      <w:r w:rsidRPr="007A0472">
        <w:rPr>
          <w:rFonts w:ascii="Arial" w:hAnsi="Arial" w:cs="Arial"/>
          <w:sz w:val="24"/>
          <w:szCs w:val="24"/>
        </w:rPr>
        <w:t xml:space="preserve"> such as the Millennium Villages Project started in 2004 through the UN, </w:t>
      </w:r>
      <w:r w:rsidR="00D007B9" w:rsidRPr="007A0472">
        <w:rPr>
          <w:rFonts w:ascii="Arial" w:hAnsi="Arial" w:cs="Arial"/>
          <w:sz w:val="24"/>
          <w:szCs w:val="24"/>
        </w:rPr>
        <w:t>invest</w:t>
      </w:r>
      <w:r w:rsidRPr="007A0472">
        <w:rPr>
          <w:rFonts w:ascii="Arial" w:hAnsi="Arial" w:cs="Arial"/>
          <w:sz w:val="24"/>
          <w:szCs w:val="24"/>
        </w:rPr>
        <w:t xml:space="preserve"> not only in soil nutrients but also in communities</w:t>
      </w:r>
      <w:r w:rsidR="00914666" w:rsidRPr="007A0472">
        <w:rPr>
          <w:rFonts w:ascii="Arial" w:hAnsi="Arial" w:cs="Arial"/>
          <w:sz w:val="24"/>
          <w:szCs w:val="24"/>
        </w:rPr>
        <w:t xml:space="preserve"> through training in farming practices and market access</w:t>
      </w:r>
      <w:r w:rsidRPr="007A0472">
        <w:rPr>
          <w:rFonts w:ascii="Arial" w:hAnsi="Arial" w:cs="Arial"/>
          <w:sz w:val="24"/>
          <w:szCs w:val="24"/>
        </w:rPr>
        <w:t>.</w:t>
      </w:r>
      <w:r w:rsidRPr="007A0472">
        <w:rPr>
          <w:rFonts w:ascii="Arial" w:hAnsi="Arial" w:cs="Arial"/>
          <w:sz w:val="24"/>
          <w:szCs w:val="24"/>
          <w:vertAlign w:val="superscript"/>
        </w:rPr>
        <w:fldChar w:fldCharType="begin"/>
      </w:r>
      <w:r w:rsidR="00114555">
        <w:rPr>
          <w:rFonts w:ascii="Arial" w:hAnsi="Arial" w:cs="Arial"/>
          <w:sz w:val="24"/>
          <w:szCs w:val="24"/>
          <w:vertAlign w:val="superscript"/>
        </w:rPr>
        <w:instrText xml:space="preserve"> ADDIN EN.CITE &lt;EndNote&gt;&lt;Cite&gt;&lt;Author&gt;Sanchez&lt;/Author&gt;&lt;Year&gt;2009&lt;/Year&gt;&lt;RecNum&gt;479&lt;/RecNum&gt;&lt;DisplayText&gt;47&lt;/DisplayText&gt;&lt;record&gt;&lt;rec-number&gt;479&lt;/rec-number&gt;&lt;foreign-keys&gt;&lt;key app="EN" db-id="2e29exfe3dp2f8ee02pve0tiwa9paarpxppr" timestamp="1588075898"&gt;479&lt;/key&gt;&lt;/foreign-keys&gt;&lt;ref-type name="Journal Article"&gt;17&lt;/ref-type&gt;&lt;contributors&gt;&lt;authors&gt;&lt;author&gt;Sanchez, P. A.&lt;/author&gt;&lt;author&gt;Denning, G. L.&lt;/author&gt;&lt;author&gt;Nziguheba, G.&lt;/author&gt;&lt;/authors&gt;&lt;/contributors&gt;&lt;titles&gt;&lt;title&gt;The African Green Revolution moves forward&lt;/title&gt;&lt;secondary-title&gt;Food Security&lt;/secondary-title&gt;&lt;/titles&gt;&lt;periodical&gt;&lt;full-title&gt;Food Security&lt;/full-title&gt;&lt;/periodical&gt;&lt;pages&gt;37-44&lt;/pages&gt;&lt;volume&gt;1&lt;/volume&gt;&lt;number&gt;1&lt;/number&gt;&lt;dates&gt;&lt;year&gt;2009&lt;/year&gt;&lt;pub-dates&gt;&lt;date&gt;Feb&lt;/date&gt;&lt;/pub-dates&gt;&lt;/dates&gt;&lt;isbn&gt;1876-4517&lt;/isbn&gt;&lt;accession-num&gt;WOS:000283869000007&lt;/accession-num&gt;&lt;urls&gt;&lt;related-urls&gt;&lt;url&gt;&amp;lt;Go to ISI&amp;gt;://WOS:000283869000007&lt;/url&gt;&lt;/related-urls&gt;&lt;/urls&gt;&lt;electronic-resource-num&gt;10.1007/s12571-009-0011-5&lt;/electronic-resource-num&gt;&lt;/record&gt;&lt;/Cite&gt;&lt;/EndNote&gt;</w:instrText>
      </w:r>
      <w:r w:rsidRPr="007A0472">
        <w:rPr>
          <w:rFonts w:ascii="Arial" w:hAnsi="Arial" w:cs="Arial"/>
          <w:sz w:val="24"/>
          <w:szCs w:val="24"/>
          <w:vertAlign w:val="superscript"/>
        </w:rPr>
        <w:fldChar w:fldCharType="separate"/>
      </w:r>
      <w:r w:rsidR="00114555">
        <w:rPr>
          <w:rFonts w:ascii="Arial" w:hAnsi="Arial" w:cs="Arial"/>
          <w:noProof/>
          <w:sz w:val="24"/>
          <w:szCs w:val="24"/>
          <w:vertAlign w:val="superscript"/>
        </w:rPr>
        <w:t>47</w:t>
      </w:r>
      <w:r w:rsidRPr="007A0472">
        <w:rPr>
          <w:rFonts w:ascii="Arial" w:hAnsi="Arial" w:cs="Arial"/>
          <w:sz w:val="24"/>
          <w:szCs w:val="24"/>
          <w:vertAlign w:val="superscript"/>
        </w:rPr>
        <w:fldChar w:fldCharType="end"/>
      </w:r>
      <w:r w:rsidRPr="007A0472">
        <w:rPr>
          <w:rFonts w:ascii="Arial" w:hAnsi="Arial" w:cs="Arial"/>
          <w:sz w:val="24"/>
          <w:szCs w:val="24"/>
        </w:rPr>
        <w:t>. These initiatives closely match those proposed by The World Bank as part of a multifaceted approach to increasing agricultural outputs.</w:t>
      </w:r>
      <w:r w:rsidRPr="007A0472">
        <w:rPr>
          <w:rFonts w:ascii="Arial" w:hAnsi="Arial" w:cs="Arial"/>
          <w:sz w:val="24"/>
          <w:szCs w:val="24"/>
          <w:vertAlign w:val="superscript"/>
        </w:rPr>
        <w:fldChar w:fldCharType="begin"/>
      </w:r>
      <w:r w:rsidR="00114555">
        <w:rPr>
          <w:rFonts w:ascii="Arial" w:hAnsi="Arial" w:cs="Arial"/>
          <w:sz w:val="24"/>
          <w:szCs w:val="24"/>
          <w:vertAlign w:val="superscript"/>
        </w:rPr>
        <w:instrText xml:space="preserve"> ADDIN EN.CITE &lt;EndNote&gt;&lt;Cite&gt;&lt;Author&gt;Morris&lt;/Author&gt;&lt;Year&gt;2007&lt;/Year&gt;&lt;RecNum&gt;480&lt;/RecNum&gt;&lt;DisplayText&gt;48&lt;/DisplayText&gt;&lt;record&gt;&lt;rec-number&gt;480&lt;/rec-number&gt;&lt;foreign-keys&gt;&lt;key app="EN" db-id="2e29exfe3dp2f8ee02pve0tiwa9paarpxppr" timestamp="1588076161"&gt;480&lt;/key&gt;&lt;/foreign-keys&gt;&lt;ref-type name="Report"&gt;27&lt;/ref-type&gt;&lt;contributors&gt;&lt;authors&gt;&lt;author&gt;Michael Morris&lt;/author&gt;&lt;author&gt;Valerie A. Kelly&lt;/author&gt;&lt;author&gt;Ron J. Kopicki&lt;/author&gt;&lt;author&gt;Derek Byerlee&lt;/author&gt;&lt;/authors&gt;&lt;tertiary-authors&gt;&lt;author&gt;The World Bank&lt;/author&gt;&lt;/tertiary-authors&gt;&lt;/contributors&gt;&lt;titles&gt;&lt;title&gt;Fertilizer Use in African Agriculture&lt;/title&gt;&lt;/titles&gt;&lt;dates&gt;&lt;year&gt;2007&lt;/year&gt;&lt;/dates&gt;&lt;pub-location&gt;Washington, D.C.&lt;/pub-location&gt;&lt;urls&gt;&lt;/urls&gt;&lt;/record&gt;&lt;/Cite&gt;&lt;/EndNote&gt;</w:instrText>
      </w:r>
      <w:r w:rsidRPr="007A0472">
        <w:rPr>
          <w:rFonts w:ascii="Arial" w:hAnsi="Arial" w:cs="Arial"/>
          <w:sz w:val="24"/>
          <w:szCs w:val="24"/>
          <w:vertAlign w:val="superscript"/>
        </w:rPr>
        <w:fldChar w:fldCharType="separate"/>
      </w:r>
      <w:r w:rsidR="00114555">
        <w:rPr>
          <w:rFonts w:ascii="Arial" w:hAnsi="Arial" w:cs="Arial"/>
          <w:noProof/>
          <w:sz w:val="24"/>
          <w:szCs w:val="24"/>
          <w:vertAlign w:val="superscript"/>
        </w:rPr>
        <w:t>48</w:t>
      </w:r>
      <w:r w:rsidRPr="007A0472">
        <w:rPr>
          <w:rFonts w:ascii="Arial" w:hAnsi="Arial" w:cs="Arial"/>
          <w:sz w:val="24"/>
          <w:szCs w:val="24"/>
          <w:vertAlign w:val="superscript"/>
        </w:rPr>
        <w:fldChar w:fldCharType="end"/>
      </w:r>
      <w:r w:rsidRPr="007A0472">
        <w:rPr>
          <w:rFonts w:ascii="Arial" w:hAnsi="Arial" w:cs="Arial"/>
          <w:sz w:val="24"/>
          <w:szCs w:val="24"/>
        </w:rPr>
        <w:t xml:space="preserve"> </w:t>
      </w:r>
    </w:p>
    <w:p w14:paraId="73198F08" w14:textId="330A81EB" w:rsidR="00C71D19" w:rsidRPr="007A0472" w:rsidRDefault="00AE62C1" w:rsidP="00AE62C1">
      <w:pPr>
        <w:keepNext/>
        <w:ind w:firstLine="720"/>
        <w:jc w:val="both"/>
        <w:rPr>
          <w:rFonts w:ascii="Arial" w:hAnsi="Arial" w:cs="Arial"/>
          <w:sz w:val="24"/>
          <w:szCs w:val="24"/>
        </w:rPr>
      </w:pPr>
      <w:r w:rsidRPr="007A0472">
        <w:rPr>
          <w:rFonts w:ascii="Arial" w:hAnsi="Arial" w:cs="Arial"/>
          <w:sz w:val="24"/>
          <w:szCs w:val="24"/>
        </w:rPr>
        <w:t xml:space="preserve">When viewed from the perspective of sustainable market development, the current analysis of domestic </w:t>
      </w:r>
      <w:r w:rsidRPr="007A0472">
        <w:rPr>
          <w:rFonts w:ascii="Arial" w:hAnsi="Arial" w:cs="Arial"/>
          <w:i/>
          <w:sz w:val="24"/>
          <w:szCs w:val="24"/>
        </w:rPr>
        <w:t>green ammonia</w:t>
      </w:r>
      <w:r w:rsidRPr="007A0472">
        <w:rPr>
          <w:rFonts w:ascii="Arial" w:hAnsi="Arial" w:cs="Arial"/>
          <w:sz w:val="24"/>
          <w:szCs w:val="24"/>
        </w:rPr>
        <w:t xml:space="preserve"> production for N-fertilizer is properly positioned to achieve a multi-faceted approach. On the supply side, a large addition of N-fertilizer to the market through an associated </w:t>
      </w:r>
      <w:r w:rsidRPr="007A0472">
        <w:rPr>
          <w:rFonts w:ascii="Arial" w:hAnsi="Arial" w:cs="Arial"/>
          <w:i/>
          <w:sz w:val="24"/>
          <w:szCs w:val="24"/>
        </w:rPr>
        <w:t>green ammonia</w:t>
      </w:r>
      <w:r w:rsidRPr="007A0472">
        <w:rPr>
          <w:rFonts w:ascii="Arial" w:hAnsi="Arial" w:cs="Arial"/>
          <w:sz w:val="24"/>
          <w:szCs w:val="24"/>
        </w:rPr>
        <w:t xml:space="preserve"> plant would overcome many of the barriers for market entry through economies-of-scale. On the demand side, the commissioning of </w:t>
      </w:r>
      <w:r w:rsidRPr="007A0472">
        <w:rPr>
          <w:rFonts w:ascii="Arial" w:hAnsi="Arial" w:cs="Arial"/>
          <w:i/>
          <w:sz w:val="24"/>
          <w:szCs w:val="24"/>
        </w:rPr>
        <w:t>green ammonia</w:t>
      </w:r>
      <w:r w:rsidRPr="007A0472">
        <w:rPr>
          <w:rFonts w:ascii="Arial" w:hAnsi="Arial" w:cs="Arial"/>
          <w:sz w:val="24"/>
          <w:szCs w:val="24"/>
        </w:rPr>
        <w:t xml:space="preserve"> plant</w:t>
      </w:r>
      <w:r w:rsidR="00C71D19" w:rsidRPr="007A0472">
        <w:rPr>
          <w:rFonts w:ascii="Arial" w:hAnsi="Arial" w:cs="Arial"/>
          <w:sz w:val="24"/>
          <w:szCs w:val="24"/>
        </w:rPr>
        <w:t>s will open up opportunities for job diversification</w:t>
      </w:r>
      <w:r w:rsidR="0063396A" w:rsidRPr="007A0472">
        <w:rPr>
          <w:rFonts w:ascii="Arial" w:hAnsi="Arial" w:cs="Arial"/>
          <w:sz w:val="24"/>
          <w:szCs w:val="24"/>
        </w:rPr>
        <w:t xml:space="preserve"> beyond agricultural ones</w:t>
      </w:r>
      <w:r w:rsidR="00C71D19" w:rsidRPr="007A0472">
        <w:rPr>
          <w:rFonts w:ascii="Arial" w:hAnsi="Arial" w:cs="Arial"/>
          <w:sz w:val="24"/>
          <w:szCs w:val="24"/>
        </w:rPr>
        <w:t xml:space="preserve">, setting the foundations of </w:t>
      </w:r>
      <w:r w:rsidR="0063396A" w:rsidRPr="007A0472">
        <w:rPr>
          <w:rFonts w:ascii="Arial" w:hAnsi="Arial" w:cs="Arial"/>
          <w:sz w:val="24"/>
          <w:szCs w:val="24"/>
        </w:rPr>
        <w:t xml:space="preserve">a market-oriented agricultural sector </w:t>
      </w:r>
      <w:r w:rsidR="00C71D19" w:rsidRPr="007A0472">
        <w:rPr>
          <w:rFonts w:ascii="Arial" w:hAnsi="Arial" w:cs="Arial"/>
          <w:sz w:val="24"/>
          <w:szCs w:val="24"/>
        </w:rPr>
        <w:t>an</w:t>
      </w:r>
      <w:r w:rsidR="0063396A" w:rsidRPr="007A0472">
        <w:rPr>
          <w:rFonts w:ascii="Arial" w:hAnsi="Arial" w:cs="Arial"/>
          <w:sz w:val="24"/>
          <w:szCs w:val="24"/>
        </w:rPr>
        <w:t>d</w:t>
      </w:r>
      <w:r w:rsidR="00C71D19" w:rsidRPr="007A0472">
        <w:rPr>
          <w:rFonts w:ascii="Arial" w:hAnsi="Arial" w:cs="Arial"/>
          <w:sz w:val="24"/>
          <w:szCs w:val="24"/>
        </w:rPr>
        <w:t xml:space="preserve"> </w:t>
      </w:r>
      <w:r w:rsidR="0063396A" w:rsidRPr="007A0472">
        <w:rPr>
          <w:rFonts w:ascii="Arial" w:hAnsi="Arial" w:cs="Arial"/>
          <w:sz w:val="24"/>
          <w:szCs w:val="24"/>
        </w:rPr>
        <w:t>an industry-based</w:t>
      </w:r>
      <w:r w:rsidR="00C71D19" w:rsidRPr="007A0472">
        <w:rPr>
          <w:rFonts w:ascii="Arial" w:hAnsi="Arial" w:cs="Arial"/>
          <w:sz w:val="24"/>
          <w:szCs w:val="24"/>
        </w:rPr>
        <w:t xml:space="preserve"> economy.</w:t>
      </w:r>
    </w:p>
    <w:p w14:paraId="2E531ACD" w14:textId="77777777" w:rsidR="00AE62C1" w:rsidRPr="007A0472" w:rsidRDefault="00AE62C1" w:rsidP="0063396A">
      <w:pPr>
        <w:keepNext/>
        <w:ind w:firstLine="720"/>
        <w:jc w:val="both"/>
        <w:rPr>
          <w:rFonts w:ascii="Arial" w:hAnsi="Arial" w:cs="Arial"/>
          <w:b/>
          <w:sz w:val="24"/>
          <w:szCs w:val="24"/>
        </w:rPr>
      </w:pPr>
    </w:p>
    <w:p w14:paraId="1162AD47" w14:textId="76DD9968" w:rsidR="00B52692" w:rsidRPr="007A0472" w:rsidRDefault="00B35B7B" w:rsidP="003B3FE6">
      <w:pPr>
        <w:keepNext/>
        <w:jc w:val="both"/>
        <w:rPr>
          <w:rFonts w:ascii="Arial" w:hAnsi="Arial" w:cs="Arial"/>
          <w:b/>
          <w:sz w:val="24"/>
          <w:szCs w:val="24"/>
        </w:rPr>
      </w:pPr>
      <w:r w:rsidRPr="007A0472">
        <w:rPr>
          <w:rFonts w:ascii="Arial" w:hAnsi="Arial" w:cs="Arial"/>
          <w:b/>
          <w:sz w:val="24"/>
          <w:szCs w:val="24"/>
        </w:rPr>
        <w:t xml:space="preserve">Conclusions </w:t>
      </w:r>
    </w:p>
    <w:p w14:paraId="0172D556" w14:textId="01FAA98D" w:rsidR="007C3EDD" w:rsidRPr="007A0472" w:rsidRDefault="00CC0E7E" w:rsidP="00600BD3">
      <w:pPr>
        <w:keepNext/>
        <w:jc w:val="both"/>
        <w:rPr>
          <w:rFonts w:ascii="Arial" w:hAnsi="Arial" w:cs="Arial"/>
          <w:sz w:val="24"/>
          <w:szCs w:val="24"/>
        </w:rPr>
      </w:pPr>
      <w:r w:rsidRPr="007A0472">
        <w:rPr>
          <w:rFonts w:ascii="Arial" w:hAnsi="Arial" w:cs="Arial"/>
          <w:sz w:val="24"/>
          <w:szCs w:val="24"/>
        </w:rPr>
        <w:tab/>
      </w:r>
      <w:r w:rsidR="0057233F" w:rsidRPr="007A0472">
        <w:rPr>
          <w:rFonts w:ascii="Arial" w:hAnsi="Arial" w:cs="Arial"/>
          <w:sz w:val="24"/>
          <w:szCs w:val="24"/>
        </w:rPr>
        <w:t>This study uses Sierra Leone as a case study representing the sub</w:t>
      </w:r>
      <w:r w:rsidR="0057233F" w:rsidRPr="007A0472">
        <w:rPr>
          <w:rFonts w:ascii="Arial" w:hAnsi="Arial" w:cs="Arial"/>
          <w:bCs/>
          <w:sz w:val="24"/>
          <w:szCs w:val="24"/>
        </w:rPr>
        <w:t>-Saharan Africa</w:t>
      </w:r>
      <w:r w:rsidR="0057233F" w:rsidRPr="007A0472">
        <w:rPr>
          <w:rFonts w:ascii="Arial" w:hAnsi="Arial" w:cs="Arial"/>
          <w:sz w:val="24"/>
          <w:szCs w:val="24"/>
        </w:rPr>
        <w:t xml:space="preserve"> shows</w:t>
      </w:r>
      <w:r w:rsidRPr="007A0472">
        <w:rPr>
          <w:rFonts w:ascii="Arial" w:hAnsi="Arial" w:cs="Arial"/>
          <w:sz w:val="24"/>
          <w:szCs w:val="24"/>
        </w:rPr>
        <w:t xml:space="preserve"> that the production of </w:t>
      </w:r>
      <w:r w:rsidRPr="007A0472">
        <w:rPr>
          <w:rFonts w:ascii="Arial" w:hAnsi="Arial" w:cs="Arial"/>
          <w:i/>
          <w:sz w:val="24"/>
          <w:szCs w:val="24"/>
        </w:rPr>
        <w:t>green ammonia</w:t>
      </w:r>
      <w:r w:rsidRPr="007A0472">
        <w:rPr>
          <w:rFonts w:ascii="Arial" w:hAnsi="Arial" w:cs="Arial"/>
          <w:sz w:val="24"/>
          <w:szCs w:val="24"/>
        </w:rPr>
        <w:t xml:space="preserve"> </w:t>
      </w:r>
      <w:r w:rsidR="0057233F" w:rsidRPr="007A0472">
        <w:rPr>
          <w:rFonts w:ascii="Arial" w:hAnsi="Arial" w:cs="Arial"/>
          <w:sz w:val="24"/>
          <w:szCs w:val="24"/>
        </w:rPr>
        <w:t xml:space="preserve">using renewable energy </w:t>
      </w:r>
      <w:r w:rsidRPr="007A0472">
        <w:rPr>
          <w:rFonts w:ascii="Arial" w:hAnsi="Arial" w:cs="Arial"/>
          <w:sz w:val="24"/>
          <w:szCs w:val="24"/>
        </w:rPr>
        <w:t>for N-fertilizer is economically beneficial compared to the already beneficial baseline of importing N-fertilizer</w:t>
      </w:r>
      <w:r w:rsidR="00231DA1">
        <w:rPr>
          <w:rFonts w:ascii="Arial" w:hAnsi="Arial" w:cs="Arial"/>
          <w:sz w:val="24"/>
          <w:szCs w:val="24"/>
        </w:rPr>
        <w:t xml:space="preserve"> with the potential of </w:t>
      </w:r>
      <w:r w:rsidR="00EC7292">
        <w:rPr>
          <w:rFonts w:ascii="Arial" w:hAnsi="Arial" w:cs="Arial"/>
          <w:sz w:val="24"/>
          <w:szCs w:val="24"/>
        </w:rPr>
        <w:t>modernizing agriculture as a based on an industrial-based economy transformation</w:t>
      </w:r>
      <w:r w:rsidR="0057233F" w:rsidRPr="007A0472">
        <w:rPr>
          <w:rFonts w:ascii="Arial" w:hAnsi="Arial" w:cs="Arial"/>
          <w:sz w:val="24"/>
          <w:szCs w:val="24"/>
        </w:rPr>
        <w:t>. In addition,</w:t>
      </w:r>
      <w:r w:rsidRPr="007A0472">
        <w:rPr>
          <w:rFonts w:ascii="Arial" w:hAnsi="Arial" w:cs="Arial"/>
          <w:sz w:val="24"/>
          <w:szCs w:val="24"/>
        </w:rPr>
        <w:t xml:space="preserve"> </w:t>
      </w:r>
      <w:r w:rsidRPr="007A0472">
        <w:rPr>
          <w:rFonts w:ascii="Arial" w:hAnsi="Arial" w:cs="Arial"/>
          <w:i/>
          <w:sz w:val="24"/>
          <w:szCs w:val="24"/>
        </w:rPr>
        <w:t>green ammonia</w:t>
      </w:r>
      <w:r w:rsidRPr="007A0472">
        <w:rPr>
          <w:rFonts w:ascii="Arial" w:hAnsi="Arial" w:cs="Arial"/>
          <w:sz w:val="24"/>
          <w:szCs w:val="24"/>
        </w:rPr>
        <w:t xml:space="preserve"> can buffer seasonal hydroelectricity </w:t>
      </w:r>
      <w:r w:rsidR="00852BFB" w:rsidRPr="007A0472">
        <w:rPr>
          <w:rFonts w:ascii="Arial" w:hAnsi="Arial" w:cs="Arial"/>
          <w:sz w:val="24"/>
          <w:szCs w:val="24"/>
        </w:rPr>
        <w:t>to provide consistent per capita power above West Africa standards. The capital of a hydroelectric plant relative to its power output drives the economics of domestic N-fertilizer usage and causes</w:t>
      </w:r>
      <w:r w:rsidR="00FC32E0" w:rsidRPr="007A0472">
        <w:rPr>
          <w:rFonts w:ascii="Arial" w:hAnsi="Arial" w:cs="Arial"/>
          <w:sz w:val="24"/>
          <w:szCs w:val="24"/>
        </w:rPr>
        <w:t xml:space="preserve"> high sensitivity to</w:t>
      </w:r>
      <w:r w:rsidR="00852BFB" w:rsidRPr="007A0472">
        <w:rPr>
          <w:rFonts w:ascii="Arial" w:hAnsi="Arial" w:cs="Arial"/>
          <w:sz w:val="24"/>
          <w:szCs w:val="24"/>
        </w:rPr>
        <w:t xml:space="preserve"> the energy efficiency of the electric HB</w:t>
      </w:r>
      <w:r w:rsidR="00FC32E0" w:rsidRPr="007A0472">
        <w:rPr>
          <w:rFonts w:ascii="Arial" w:hAnsi="Arial" w:cs="Arial"/>
          <w:sz w:val="24"/>
          <w:szCs w:val="24"/>
        </w:rPr>
        <w:t xml:space="preserve"> process – which is a focus of technological innovation. </w:t>
      </w:r>
      <w:r w:rsidR="00BC07E4" w:rsidRPr="007A0472">
        <w:rPr>
          <w:rFonts w:ascii="Arial" w:hAnsi="Arial" w:cs="Arial"/>
          <w:sz w:val="24"/>
          <w:szCs w:val="24"/>
        </w:rPr>
        <w:t xml:space="preserve">In </w:t>
      </w:r>
      <w:r w:rsidR="006B7E9B" w:rsidRPr="007A0472">
        <w:rPr>
          <w:rFonts w:ascii="Arial" w:hAnsi="Arial" w:cs="Arial"/>
          <w:sz w:val="24"/>
          <w:szCs w:val="24"/>
        </w:rPr>
        <w:t>the future</w:t>
      </w:r>
      <w:r w:rsidR="00BC07E4" w:rsidRPr="007A0472">
        <w:rPr>
          <w:rFonts w:ascii="Arial" w:hAnsi="Arial" w:cs="Arial"/>
          <w:sz w:val="24"/>
          <w:szCs w:val="24"/>
        </w:rPr>
        <w:t xml:space="preserve">, the energy consumption for the electric </w:t>
      </w:r>
      <w:r w:rsidR="00733F3A" w:rsidRPr="007A0472">
        <w:rPr>
          <w:rFonts w:ascii="Arial" w:hAnsi="Arial" w:cs="Arial"/>
          <w:sz w:val="24"/>
          <w:szCs w:val="24"/>
        </w:rPr>
        <w:t>H</w:t>
      </w:r>
      <w:r w:rsidR="0057233F" w:rsidRPr="007A0472">
        <w:rPr>
          <w:rFonts w:ascii="Arial" w:hAnsi="Arial" w:cs="Arial"/>
          <w:sz w:val="24"/>
          <w:szCs w:val="24"/>
        </w:rPr>
        <w:t>aber Bosch</w:t>
      </w:r>
      <w:r w:rsidR="00635E29" w:rsidRPr="007A0472">
        <w:rPr>
          <w:rFonts w:ascii="Arial" w:hAnsi="Arial" w:cs="Arial"/>
          <w:sz w:val="24"/>
          <w:szCs w:val="24"/>
        </w:rPr>
        <w:t xml:space="preserve"> (HB)</w:t>
      </w:r>
      <w:r w:rsidR="00BC07E4" w:rsidRPr="007A0472">
        <w:rPr>
          <w:rFonts w:ascii="Arial" w:hAnsi="Arial" w:cs="Arial"/>
          <w:sz w:val="24"/>
          <w:szCs w:val="24"/>
        </w:rPr>
        <w:t xml:space="preserve"> process may be as low as 35</w:t>
      </w:r>
      <w:r w:rsidR="007F04CA" w:rsidRPr="007A0472">
        <w:rPr>
          <w:rFonts w:ascii="Arial" w:hAnsi="Arial" w:cs="Arial"/>
          <w:sz w:val="24"/>
          <w:szCs w:val="24"/>
        </w:rPr>
        <w:t xml:space="preserve"> </w:t>
      </w:r>
      <w:r w:rsidR="00BC07E4" w:rsidRPr="007A0472">
        <w:rPr>
          <w:rFonts w:ascii="Arial" w:hAnsi="Arial" w:cs="Arial"/>
          <w:sz w:val="24"/>
          <w:szCs w:val="24"/>
        </w:rPr>
        <w:t>MJ/kg NH</w:t>
      </w:r>
      <w:r w:rsidR="00BC07E4" w:rsidRPr="007A0472">
        <w:rPr>
          <w:rFonts w:ascii="Arial" w:hAnsi="Arial" w:cs="Arial"/>
          <w:sz w:val="24"/>
          <w:szCs w:val="24"/>
          <w:vertAlign w:val="subscript"/>
        </w:rPr>
        <w:t>3</w:t>
      </w:r>
      <w:r w:rsidR="00BC07E4" w:rsidRPr="007A0472">
        <w:rPr>
          <w:rFonts w:ascii="Arial" w:hAnsi="Arial" w:cs="Arial"/>
          <w:sz w:val="24"/>
          <w:szCs w:val="24"/>
        </w:rPr>
        <w:t xml:space="preserve"> </w:t>
      </w:r>
      <w:r w:rsidR="006B7E9B" w:rsidRPr="007A0472">
        <w:rPr>
          <w:rFonts w:ascii="Arial" w:hAnsi="Arial" w:cs="Arial"/>
          <w:sz w:val="24"/>
          <w:szCs w:val="24"/>
        </w:rPr>
        <w:t xml:space="preserve">as opposed to the </w:t>
      </w:r>
      <w:r w:rsidR="004A3E65" w:rsidRPr="007A0472">
        <w:rPr>
          <w:rFonts w:ascii="Arial" w:hAnsi="Arial" w:cs="Arial"/>
          <w:sz w:val="24"/>
          <w:szCs w:val="24"/>
        </w:rPr>
        <w:t>current estimate of</w:t>
      </w:r>
      <w:r w:rsidR="007F04CA" w:rsidRPr="007A0472">
        <w:rPr>
          <w:rFonts w:ascii="Arial" w:hAnsi="Arial" w:cs="Arial"/>
          <w:sz w:val="24"/>
          <w:szCs w:val="24"/>
        </w:rPr>
        <w:t xml:space="preserve"> </w:t>
      </w:r>
      <w:r w:rsidR="006B7E9B" w:rsidRPr="007A0472">
        <w:rPr>
          <w:rFonts w:ascii="Arial" w:hAnsi="Arial" w:cs="Arial"/>
          <w:sz w:val="24"/>
          <w:szCs w:val="24"/>
        </w:rPr>
        <w:t>40 MJ/kg NH</w:t>
      </w:r>
      <w:r w:rsidR="006B7E9B" w:rsidRPr="007A0472">
        <w:rPr>
          <w:rFonts w:ascii="Arial" w:hAnsi="Arial" w:cs="Arial"/>
          <w:sz w:val="24"/>
          <w:szCs w:val="24"/>
          <w:vertAlign w:val="subscript"/>
        </w:rPr>
        <w:t>3</w:t>
      </w:r>
      <w:r w:rsidR="006B7E9B" w:rsidRPr="007A0472">
        <w:rPr>
          <w:rFonts w:ascii="Arial" w:hAnsi="Arial" w:cs="Arial"/>
          <w:sz w:val="24"/>
          <w:szCs w:val="24"/>
        </w:rPr>
        <w:t xml:space="preserve"> </w:t>
      </w:r>
      <w:r w:rsidR="00BC07E4" w:rsidRPr="007A0472">
        <w:rPr>
          <w:rFonts w:ascii="Arial" w:hAnsi="Arial" w:cs="Arial"/>
          <w:sz w:val="24"/>
          <w:szCs w:val="24"/>
        </w:rPr>
        <w:t xml:space="preserve">(26% </w:t>
      </w:r>
      <w:r w:rsidR="006B7E9B" w:rsidRPr="007A0472">
        <w:rPr>
          <w:rFonts w:ascii="Arial" w:hAnsi="Arial" w:cs="Arial"/>
          <w:sz w:val="24"/>
          <w:szCs w:val="24"/>
        </w:rPr>
        <w:t>efficiency gain</w:t>
      </w:r>
      <w:r w:rsidR="00BC07E4" w:rsidRPr="007A0472">
        <w:rPr>
          <w:rFonts w:ascii="Arial" w:hAnsi="Arial" w:cs="Arial"/>
          <w:sz w:val="24"/>
          <w:szCs w:val="24"/>
        </w:rPr>
        <w:t>)</w:t>
      </w:r>
      <w:r w:rsidR="00A9118B" w:rsidRPr="007A0472">
        <w:rPr>
          <w:rFonts w:ascii="Arial" w:hAnsi="Arial" w:cs="Arial"/>
          <w:sz w:val="24"/>
          <w:szCs w:val="24"/>
        </w:rPr>
        <w:t>,</w:t>
      </w:r>
      <w:r w:rsidR="00BC07E4" w:rsidRPr="007A0472">
        <w:rPr>
          <w:rFonts w:ascii="Arial" w:hAnsi="Arial" w:cs="Arial"/>
          <w:sz w:val="24"/>
          <w:szCs w:val="24"/>
        </w:rPr>
        <w:t xml:space="preserve"> particularly when using a low-pressure </w:t>
      </w:r>
      <w:r w:rsidR="00635E29" w:rsidRPr="007A0472">
        <w:rPr>
          <w:rFonts w:ascii="Arial" w:hAnsi="Arial" w:cs="Arial"/>
          <w:sz w:val="24"/>
          <w:szCs w:val="24"/>
        </w:rPr>
        <w:t>HB</w:t>
      </w:r>
      <w:r w:rsidR="00BC07E4" w:rsidRPr="007A0472">
        <w:rPr>
          <w:rFonts w:ascii="Arial" w:hAnsi="Arial" w:cs="Arial"/>
          <w:sz w:val="24"/>
          <w:szCs w:val="24"/>
        </w:rPr>
        <w:t xml:space="preserve"> process with absorptive</w:t>
      </w:r>
      <w:r w:rsidR="00A9118B" w:rsidRPr="007A0472">
        <w:rPr>
          <w:rFonts w:ascii="Arial" w:hAnsi="Arial" w:cs="Arial"/>
          <w:sz w:val="24"/>
          <w:szCs w:val="24"/>
        </w:rPr>
        <w:t xml:space="preserve"> </w:t>
      </w:r>
      <w:r w:rsidR="00BC07E4" w:rsidRPr="007A0472">
        <w:rPr>
          <w:rFonts w:ascii="Arial" w:hAnsi="Arial" w:cs="Arial"/>
          <w:sz w:val="24"/>
          <w:szCs w:val="24"/>
        </w:rPr>
        <w:t>separation</w:t>
      </w:r>
      <w:r w:rsidR="00E55135" w:rsidRPr="007A0472">
        <w:rPr>
          <w:rFonts w:ascii="Arial" w:hAnsi="Arial" w:cs="Arial"/>
          <w:sz w:val="24"/>
          <w:szCs w:val="24"/>
        </w:rPr>
        <w:t>.</w:t>
      </w:r>
      <w:r w:rsidR="00BC07E4" w:rsidRPr="007A0472">
        <w:rPr>
          <w:rFonts w:ascii="Arial" w:hAnsi="Arial" w:cs="Arial"/>
          <w:sz w:val="24"/>
          <w:szCs w:val="24"/>
        </w:rPr>
        <w:t xml:space="preserve"> </w:t>
      </w:r>
      <w:r w:rsidR="006B7E9B" w:rsidRPr="007A0472">
        <w:rPr>
          <w:rFonts w:ascii="Arial" w:hAnsi="Arial" w:cs="Arial"/>
          <w:sz w:val="24"/>
          <w:szCs w:val="24"/>
        </w:rPr>
        <w:t xml:space="preserve">An increase in energy efficiency will also strongly impact the available yearly energy buffer </w:t>
      </w:r>
      <w:r w:rsidR="0057233F" w:rsidRPr="007A0472">
        <w:rPr>
          <w:rFonts w:ascii="Arial" w:hAnsi="Arial" w:cs="Arial"/>
          <w:sz w:val="24"/>
          <w:szCs w:val="24"/>
        </w:rPr>
        <w:t>as</w:t>
      </w:r>
      <w:r w:rsidR="00FC32E0" w:rsidRPr="007A0472">
        <w:rPr>
          <w:rFonts w:ascii="Arial" w:hAnsi="Arial" w:cs="Arial"/>
          <w:sz w:val="24"/>
          <w:szCs w:val="24"/>
        </w:rPr>
        <w:t xml:space="preserve"> the current efficiencies result in </w:t>
      </w:r>
      <w:r w:rsidR="006B7E9B" w:rsidRPr="007A0472">
        <w:rPr>
          <w:rFonts w:ascii="Arial" w:hAnsi="Arial" w:cs="Arial"/>
          <w:sz w:val="24"/>
          <w:szCs w:val="24"/>
        </w:rPr>
        <w:t xml:space="preserve">80% of wet season energy </w:t>
      </w:r>
      <w:r w:rsidR="00FC32E0" w:rsidRPr="007A0472">
        <w:rPr>
          <w:rFonts w:ascii="Arial" w:hAnsi="Arial" w:cs="Arial"/>
          <w:sz w:val="24"/>
          <w:szCs w:val="24"/>
        </w:rPr>
        <w:t xml:space="preserve">being lost through </w:t>
      </w:r>
      <w:r w:rsidR="006B7E9B" w:rsidRPr="007A0472">
        <w:rPr>
          <w:rFonts w:ascii="Arial" w:hAnsi="Arial" w:cs="Arial"/>
          <w:sz w:val="24"/>
          <w:szCs w:val="24"/>
        </w:rPr>
        <w:t xml:space="preserve">ammonia storage. </w:t>
      </w:r>
      <w:r w:rsidR="00FC32E0" w:rsidRPr="007A0472">
        <w:rPr>
          <w:rFonts w:ascii="Arial" w:hAnsi="Arial" w:cs="Arial"/>
          <w:sz w:val="24"/>
          <w:szCs w:val="24"/>
        </w:rPr>
        <w:t>Additionally, while</w:t>
      </w:r>
      <w:r w:rsidR="006B7E9B" w:rsidRPr="007A0472">
        <w:rPr>
          <w:rFonts w:ascii="Arial" w:hAnsi="Arial" w:cs="Arial"/>
          <w:sz w:val="24"/>
          <w:szCs w:val="24"/>
        </w:rPr>
        <w:t xml:space="preserve"> the capital cost of the ammonia synthesis loop is insignificant </w:t>
      </w:r>
      <w:r w:rsidR="00FC32E0" w:rsidRPr="007A0472">
        <w:rPr>
          <w:rFonts w:ascii="Arial" w:hAnsi="Arial" w:cs="Arial"/>
          <w:sz w:val="24"/>
          <w:szCs w:val="24"/>
        </w:rPr>
        <w:t xml:space="preserve">relative </w:t>
      </w:r>
      <w:r w:rsidR="006B7E9B" w:rsidRPr="007A0472">
        <w:rPr>
          <w:rFonts w:ascii="Arial" w:hAnsi="Arial" w:cs="Arial"/>
          <w:sz w:val="24"/>
          <w:szCs w:val="24"/>
        </w:rPr>
        <w:t xml:space="preserve">to a hydroelectric plant, it may be impactful when using other renewable energies. </w:t>
      </w:r>
      <w:r w:rsidR="006F6FFC" w:rsidRPr="007A0472">
        <w:rPr>
          <w:rFonts w:ascii="Arial" w:hAnsi="Arial" w:cs="Arial"/>
          <w:sz w:val="24"/>
          <w:szCs w:val="24"/>
        </w:rPr>
        <w:t xml:space="preserve">Hydroelectric power is already centralized and fluctuates slowly– congruent with </w:t>
      </w:r>
      <w:r w:rsidR="007F3093" w:rsidRPr="007A0472">
        <w:rPr>
          <w:rFonts w:ascii="Arial" w:hAnsi="Arial" w:cs="Arial"/>
          <w:sz w:val="24"/>
          <w:szCs w:val="24"/>
        </w:rPr>
        <w:t xml:space="preserve">the </w:t>
      </w:r>
      <w:r w:rsidR="006F6FFC" w:rsidRPr="007A0472">
        <w:rPr>
          <w:rFonts w:ascii="Arial" w:hAnsi="Arial" w:cs="Arial"/>
          <w:sz w:val="24"/>
          <w:szCs w:val="24"/>
        </w:rPr>
        <w:t xml:space="preserve">current HB process – but solar </w:t>
      </w:r>
      <w:r w:rsidR="006F6FFC" w:rsidRPr="007A0472">
        <w:rPr>
          <w:rFonts w:ascii="Arial" w:hAnsi="Arial" w:cs="Arial"/>
          <w:sz w:val="24"/>
          <w:szCs w:val="24"/>
        </w:rPr>
        <w:lastRenderedPageBreak/>
        <w:t xml:space="preserve">and wind energy are dispersed and fluctuate quickly, </w:t>
      </w:r>
      <w:r w:rsidR="005F1C6C" w:rsidRPr="007A0472">
        <w:rPr>
          <w:rFonts w:ascii="Arial" w:hAnsi="Arial" w:cs="Arial"/>
          <w:sz w:val="24"/>
          <w:szCs w:val="24"/>
        </w:rPr>
        <w:t xml:space="preserve">likely </w:t>
      </w:r>
      <w:r w:rsidR="006F6FFC" w:rsidRPr="007A0472">
        <w:rPr>
          <w:rFonts w:ascii="Arial" w:hAnsi="Arial" w:cs="Arial"/>
          <w:sz w:val="24"/>
          <w:szCs w:val="24"/>
        </w:rPr>
        <w:t xml:space="preserve">requiring a modified HB process that is low-capital and able to respond to </w:t>
      </w:r>
      <w:r w:rsidR="003A600D" w:rsidRPr="007A0472">
        <w:rPr>
          <w:rFonts w:ascii="Arial" w:hAnsi="Arial" w:cs="Arial"/>
          <w:sz w:val="24"/>
          <w:szCs w:val="24"/>
        </w:rPr>
        <w:t xml:space="preserve">a </w:t>
      </w:r>
      <w:r w:rsidR="006F6FFC" w:rsidRPr="007A0472">
        <w:rPr>
          <w:rFonts w:ascii="Arial" w:hAnsi="Arial" w:cs="Arial"/>
          <w:sz w:val="24"/>
          <w:szCs w:val="24"/>
        </w:rPr>
        <w:t>changing energy supply</w:t>
      </w:r>
      <w:r w:rsidR="00E55135" w:rsidRPr="007A0472">
        <w:rPr>
          <w:rFonts w:ascii="Arial" w:hAnsi="Arial" w:cs="Arial"/>
          <w:sz w:val="24"/>
          <w:szCs w:val="24"/>
        </w:rPr>
        <w:t>.</w:t>
      </w:r>
      <w:r w:rsidR="006F6FFC" w:rsidRPr="007A0472">
        <w:rPr>
          <w:rFonts w:ascii="Arial" w:hAnsi="Arial" w:cs="Arial"/>
          <w:sz w:val="24"/>
          <w:szCs w:val="24"/>
        </w:rPr>
        <w:t xml:space="preserve"> </w:t>
      </w:r>
      <w:r w:rsidR="000544FD" w:rsidRPr="007A0472">
        <w:rPr>
          <w:rFonts w:ascii="Arial" w:hAnsi="Arial" w:cs="Arial"/>
          <w:sz w:val="24"/>
          <w:szCs w:val="24"/>
        </w:rPr>
        <w:tab/>
      </w:r>
    </w:p>
    <w:p w14:paraId="7A25F6BC" w14:textId="2DBDF1EA" w:rsidR="00D91541" w:rsidRDefault="00D91541" w:rsidP="00600BD3">
      <w:pPr>
        <w:jc w:val="both"/>
      </w:pPr>
    </w:p>
    <w:p w14:paraId="6AF657DA" w14:textId="77777777" w:rsidR="008C5FCB" w:rsidRDefault="008C5FCB" w:rsidP="00600BD3">
      <w:pPr>
        <w:jc w:val="both"/>
      </w:pPr>
    </w:p>
    <w:p w14:paraId="175FE983" w14:textId="5EC7D311" w:rsidR="001A6366" w:rsidRDefault="001A6366" w:rsidP="001A6366">
      <w:pPr>
        <w:jc w:val="both"/>
        <w:rPr>
          <w:rFonts w:ascii="Arial" w:hAnsi="Arial" w:cs="Arial"/>
          <w:b/>
          <w:bCs/>
          <w:sz w:val="24"/>
          <w:szCs w:val="24"/>
        </w:rPr>
      </w:pPr>
      <w:r>
        <w:rPr>
          <w:rFonts w:ascii="Arial" w:hAnsi="Arial" w:cs="Arial"/>
          <w:b/>
          <w:bCs/>
          <w:sz w:val="24"/>
          <w:szCs w:val="24"/>
        </w:rPr>
        <w:t>Experimental Procedures</w:t>
      </w:r>
    </w:p>
    <w:p w14:paraId="558E0634" w14:textId="77777777" w:rsidR="001A6366" w:rsidRPr="003A23A7" w:rsidRDefault="001A6366" w:rsidP="001A6366">
      <w:pPr>
        <w:jc w:val="both"/>
        <w:rPr>
          <w:rFonts w:ascii="Arial" w:hAnsi="Arial" w:cs="Arial"/>
          <w:b/>
          <w:bCs/>
          <w:sz w:val="20"/>
          <w:szCs w:val="20"/>
        </w:rPr>
      </w:pPr>
      <w:r w:rsidRPr="003A23A7">
        <w:rPr>
          <w:rFonts w:ascii="Arial" w:hAnsi="Arial" w:cs="Arial"/>
          <w:b/>
          <w:bCs/>
          <w:sz w:val="20"/>
          <w:szCs w:val="20"/>
        </w:rPr>
        <w:t>Resource Availability</w:t>
      </w:r>
    </w:p>
    <w:p w14:paraId="4490DAE6" w14:textId="77777777" w:rsidR="001A6366" w:rsidRDefault="001A6366" w:rsidP="001A6366">
      <w:pPr>
        <w:jc w:val="both"/>
        <w:rPr>
          <w:rFonts w:ascii="Arial" w:hAnsi="Arial" w:cs="Arial"/>
          <w:b/>
          <w:bCs/>
          <w:i/>
          <w:iCs/>
          <w:sz w:val="20"/>
          <w:szCs w:val="20"/>
        </w:rPr>
      </w:pPr>
      <w:r w:rsidRPr="00343980">
        <w:rPr>
          <w:rFonts w:ascii="Arial" w:hAnsi="Arial" w:cs="Arial"/>
          <w:b/>
          <w:bCs/>
          <w:i/>
          <w:iCs/>
          <w:sz w:val="20"/>
          <w:szCs w:val="20"/>
        </w:rPr>
        <w:t>Lead Contact</w:t>
      </w:r>
    </w:p>
    <w:p w14:paraId="042A7383" w14:textId="77777777" w:rsidR="001A6366" w:rsidRPr="00343980" w:rsidRDefault="001A6366" w:rsidP="001A6366">
      <w:pPr>
        <w:jc w:val="both"/>
        <w:rPr>
          <w:rFonts w:ascii="Arial" w:hAnsi="Arial" w:cs="Arial"/>
          <w:b/>
          <w:bCs/>
          <w:i/>
          <w:iCs/>
          <w:sz w:val="20"/>
          <w:szCs w:val="20"/>
        </w:rPr>
      </w:pPr>
      <w:r w:rsidRPr="000F5644">
        <w:rPr>
          <w:lang w:val="en-GB"/>
        </w:rPr>
        <w:t xml:space="preserve">Further information and requests for resources and reagents should be directed to and will be fulfilled by the Lead Contact, </w:t>
      </w:r>
      <w:r>
        <w:rPr>
          <w:lang w:val="en-GB"/>
        </w:rPr>
        <w:t>Laura Torrente-Murciano (lt416@cam.ac.uk)</w:t>
      </w:r>
    </w:p>
    <w:p w14:paraId="6B9E26C7" w14:textId="78D6B64D" w:rsidR="001A6366" w:rsidRDefault="001A6366" w:rsidP="001A6366">
      <w:pPr>
        <w:jc w:val="both"/>
        <w:rPr>
          <w:rFonts w:ascii="Arial" w:hAnsi="Arial" w:cs="Arial"/>
          <w:b/>
          <w:bCs/>
          <w:i/>
          <w:iCs/>
          <w:sz w:val="20"/>
          <w:szCs w:val="20"/>
        </w:rPr>
      </w:pPr>
      <w:r w:rsidRPr="00343980">
        <w:rPr>
          <w:rFonts w:ascii="Arial" w:hAnsi="Arial" w:cs="Arial"/>
          <w:b/>
          <w:bCs/>
          <w:i/>
          <w:iCs/>
          <w:sz w:val="20"/>
          <w:szCs w:val="20"/>
        </w:rPr>
        <w:t xml:space="preserve">Materials Availability </w:t>
      </w:r>
    </w:p>
    <w:p w14:paraId="601CA5ED" w14:textId="5914BCEF" w:rsidR="00525FC0" w:rsidRPr="00343980" w:rsidRDefault="00525FC0" w:rsidP="001A6366">
      <w:pPr>
        <w:jc w:val="both"/>
        <w:rPr>
          <w:rFonts w:ascii="Arial" w:hAnsi="Arial" w:cs="Arial"/>
          <w:b/>
          <w:bCs/>
          <w:i/>
          <w:iCs/>
          <w:sz w:val="20"/>
          <w:szCs w:val="20"/>
        </w:rPr>
      </w:pPr>
      <w:r w:rsidRPr="00A23093">
        <w:rPr>
          <w:lang w:val="en-GB"/>
        </w:rPr>
        <w:t>This study did not generate new unique materials</w:t>
      </w:r>
    </w:p>
    <w:p w14:paraId="2D42975B" w14:textId="77777777" w:rsidR="001A6366" w:rsidRDefault="001A6366" w:rsidP="001A6366">
      <w:pPr>
        <w:jc w:val="both"/>
        <w:rPr>
          <w:rFonts w:ascii="Arial" w:hAnsi="Arial" w:cs="Arial"/>
          <w:b/>
          <w:bCs/>
          <w:i/>
          <w:iCs/>
          <w:sz w:val="20"/>
          <w:szCs w:val="20"/>
        </w:rPr>
      </w:pPr>
      <w:r w:rsidRPr="00343980">
        <w:rPr>
          <w:rFonts w:ascii="Arial" w:hAnsi="Arial" w:cs="Arial"/>
          <w:b/>
          <w:bCs/>
          <w:i/>
          <w:iCs/>
          <w:sz w:val="20"/>
          <w:szCs w:val="20"/>
        </w:rPr>
        <w:t xml:space="preserve">Data and Code Availability </w:t>
      </w:r>
    </w:p>
    <w:p w14:paraId="6C3F9C72" w14:textId="033D1771" w:rsidR="000F670E" w:rsidRPr="002B1333" w:rsidRDefault="0062455F" w:rsidP="002B1333">
      <w:pPr>
        <w:pStyle w:val="authorship"/>
        <w:shd w:val="clear" w:color="auto" w:fill="FFFFFF"/>
        <w:spacing w:after="150" w:line="336" w:lineRule="atLeast"/>
        <w:rPr>
          <w:rFonts w:ascii="Arial" w:hAnsi="Arial" w:cs="Arial"/>
          <w:color w:val="123123"/>
          <w:sz w:val="22"/>
        </w:rPr>
      </w:pPr>
      <w:r w:rsidRPr="002B1333">
        <w:rPr>
          <w:rFonts w:ascii="Arial" w:hAnsi="Arial" w:cs="Arial"/>
          <w:color w:val="123123"/>
          <w:sz w:val="22"/>
        </w:rPr>
        <w:t xml:space="preserve">The datasets generated during this study underpinning the described model are available in the SI and at the Cambridge research repository Apollo </w:t>
      </w:r>
      <w:hyperlink r:id="rId12" w:history="1">
        <w:r w:rsidR="000F670E" w:rsidRPr="002B1333">
          <w:rPr>
            <w:rStyle w:val="Hyperlink"/>
            <w:rFonts w:ascii="Arial" w:hAnsi="Arial" w:cs="Arial"/>
            <w:sz w:val="22"/>
          </w:rPr>
          <w:t>https://doi.org/10.17863/CAM.62731</w:t>
        </w:r>
      </w:hyperlink>
    </w:p>
    <w:p w14:paraId="663D7BF2" w14:textId="1FE99362" w:rsidR="001A6366" w:rsidRDefault="00525FC0" w:rsidP="001A6366">
      <w:pPr>
        <w:jc w:val="both"/>
        <w:rPr>
          <w:rFonts w:ascii="Arial" w:hAnsi="Arial" w:cs="Arial"/>
          <w:b/>
          <w:bCs/>
          <w:sz w:val="24"/>
          <w:szCs w:val="24"/>
        </w:rPr>
      </w:pPr>
      <w:r>
        <w:rPr>
          <w:rFonts w:ascii="Arial" w:hAnsi="Arial" w:cs="Arial"/>
          <w:b/>
          <w:bCs/>
          <w:sz w:val="24"/>
          <w:szCs w:val="24"/>
        </w:rPr>
        <w:t xml:space="preserve">Model </w:t>
      </w:r>
      <w:r w:rsidR="008C5FCB">
        <w:rPr>
          <w:rFonts w:ascii="Arial" w:hAnsi="Arial" w:cs="Arial"/>
          <w:b/>
          <w:bCs/>
          <w:sz w:val="24"/>
          <w:szCs w:val="24"/>
        </w:rPr>
        <w:t>details</w:t>
      </w:r>
    </w:p>
    <w:p w14:paraId="5B1D7619" w14:textId="44085340" w:rsidR="001A6366" w:rsidRPr="0062455F" w:rsidRDefault="001A6366" w:rsidP="001A6366">
      <w:pPr>
        <w:jc w:val="both"/>
        <w:rPr>
          <w:rFonts w:ascii="Arial" w:hAnsi="Arial" w:cs="Arial"/>
          <w:sz w:val="24"/>
          <w:szCs w:val="24"/>
        </w:rPr>
      </w:pPr>
      <w:r w:rsidRPr="007A0472">
        <w:rPr>
          <w:rFonts w:ascii="Arial" w:hAnsi="Arial" w:cs="Arial"/>
          <w:sz w:val="24"/>
          <w:szCs w:val="24"/>
        </w:rPr>
        <w:t>A model for the spatial distribution of rice and fertilizer was developed by dividing Sierra Leone into 48 centers (Table S2, S3, S4) characterized by population, rice consumption (based on population), rice cultivation area (upland and lowland),</w:t>
      </w:r>
      <w:r w:rsidRPr="007A0472">
        <w:rPr>
          <w:rFonts w:ascii="Arial" w:hAnsi="Arial" w:cs="Arial"/>
          <w:sz w:val="24"/>
          <w:szCs w:val="24"/>
          <w:vertAlign w:val="superscript"/>
        </w:rPr>
        <w:fldChar w:fldCharType="begin"/>
      </w:r>
      <w:r w:rsidR="00114555">
        <w:rPr>
          <w:rFonts w:ascii="Arial" w:hAnsi="Arial" w:cs="Arial"/>
          <w:sz w:val="24"/>
          <w:szCs w:val="24"/>
          <w:vertAlign w:val="superscript"/>
        </w:rPr>
        <w:instrText xml:space="preserve"> ADDIN EN.CITE &lt;EndNote&gt;&lt;Cite&gt;&lt;Author&gt;L.S.Gboku&lt;/Author&gt;&lt;Year&gt;2017&lt;/Year&gt;&lt;RecNum&gt;489&lt;/RecNum&gt;&lt;DisplayText&gt;49&lt;/DisplayText&gt;&lt;record&gt;&lt;rec-number&gt;489&lt;/rec-number&gt;&lt;foreign-keys&gt;&lt;key app="EN" db-id="2e29exfe3dp2f8ee02pve0tiwa9paarpxppr" timestamp="1588078857"&gt;489&lt;/key&gt;&lt;/foreign-keys&gt;&lt;ref-type name="Report"&gt;27&lt;/ref-type&gt;&lt;contributors&gt;&lt;authors&gt;&lt;author&gt;Matthew L.S.Gboku&lt;/author&gt;&lt;author&gt;Sahr Kari Davowa&lt;/author&gt;&lt;author&gt;Abdul Gassama&lt;/author&gt;&lt;/authors&gt;&lt;tertiary-authors&gt;&lt;author&gt;Statistics Sierra Leone (SSL)&lt;/author&gt;&lt;/tertiary-authors&gt;&lt;/contributors&gt;&lt;titles&gt;&lt;title&gt;Sierra Leone 2015 Population and Housing Census: Thematic Report on Agriculture&lt;/title&gt;&lt;/titles&gt;&lt;dates&gt;&lt;year&gt;2017&lt;/year&gt;&lt;/dates&gt;&lt;urls&gt;&lt;/urls&gt;&lt;/record&gt;&lt;/Cite&gt;&lt;/EndNote&gt;</w:instrText>
      </w:r>
      <w:r w:rsidRPr="007A0472">
        <w:rPr>
          <w:rFonts w:ascii="Arial" w:hAnsi="Arial" w:cs="Arial"/>
          <w:sz w:val="24"/>
          <w:szCs w:val="24"/>
          <w:vertAlign w:val="superscript"/>
        </w:rPr>
        <w:fldChar w:fldCharType="separate"/>
      </w:r>
      <w:r w:rsidR="00114555">
        <w:rPr>
          <w:rFonts w:ascii="Arial" w:hAnsi="Arial" w:cs="Arial"/>
          <w:noProof/>
          <w:sz w:val="24"/>
          <w:szCs w:val="24"/>
          <w:vertAlign w:val="superscript"/>
        </w:rPr>
        <w:t>49</w:t>
      </w:r>
      <w:r w:rsidRPr="007A0472">
        <w:rPr>
          <w:rFonts w:ascii="Arial" w:hAnsi="Arial" w:cs="Arial"/>
          <w:sz w:val="24"/>
          <w:szCs w:val="24"/>
          <w:vertAlign w:val="superscript"/>
        </w:rPr>
        <w:fldChar w:fldCharType="end"/>
      </w:r>
      <w:r w:rsidRPr="007A0472">
        <w:rPr>
          <w:rFonts w:ascii="Arial" w:hAnsi="Arial" w:cs="Arial"/>
          <w:sz w:val="24"/>
          <w:szCs w:val="24"/>
        </w:rPr>
        <w:t xml:space="preserve"> rice yield</w:t>
      </w:r>
      <w:r w:rsidRPr="007A0472">
        <w:rPr>
          <w:rFonts w:ascii="Arial" w:hAnsi="Arial" w:cs="Arial"/>
          <w:sz w:val="24"/>
          <w:szCs w:val="24"/>
          <w:vertAlign w:val="superscript"/>
        </w:rPr>
        <w:fldChar w:fldCharType="begin"/>
      </w:r>
      <w:r w:rsidR="00114555">
        <w:rPr>
          <w:rFonts w:ascii="Arial" w:hAnsi="Arial" w:cs="Arial"/>
          <w:sz w:val="24"/>
          <w:szCs w:val="24"/>
          <w:vertAlign w:val="superscript"/>
        </w:rPr>
        <w:instrText xml:space="preserve"> ADDIN EN.CITE &lt;EndNote&gt;&lt;Cite&gt;&lt;Author&gt;Spencer&lt;/Author&gt;&lt;Year&gt;2009&lt;/Year&gt;&lt;RecNum&gt;491&lt;/RecNum&gt;&lt;DisplayText&gt;50&lt;/DisplayText&gt;&lt;record&gt;&lt;rec-number&gt;491&lt;/rec-number&gt;&lt;foreign-keys&gt;&lt;key app="EN" db-id="2e29exfe3dp2f8ee02pve0tiwa9paarpxppr" timestamp="1588087855"&gt;491&lt;/key&gt;&lt;/foreign-keys&gt;&lt;ref-type name="Report"&gt;27&lt;/ref-type&gt;&lt;contributors&gt;&lt;authors&gt;&lt;author&gt;Dunstan S.C. Spencer&lt;/author&gt;&lt;author&gt;Sanusi Deen&lt;/author&gt;&lt;author&gt;Chrispin Wilson&lt;/author&gt;&lt;/authors&gt;&lt;tertiary-authors&gt;&lt;author&gt;Enterprise Development Services Ltd&lt;/author&gt;&lt;/tertiary-authors&gt;&lt;/contributors&gt;&lt;titles&gt;&lt;title&gt;Economics of Rice Production in Sierra Leone: Report of a Survey in Three Northern Districts&lt;/title&gt;&lt;/titles&gt;&lt;dates&gt;&lt;year&gt;2009&lt;/year&gt;&lt;/dates&gt;&lt;pub-location&gt;Freetown, Sierra Leone&lt;/pub-location&gt;&lt;urls&gt;&lt;/urls&gt;&lt;/record&gt;&lt;/Cite&gt;&lt;/EndNote&gt;</w:instrText>
      </w:r>
      <w:r w:rsidRPr="007A0472">
        <w:rPr>
          <w:rFonts w:ascii="Arial" w:hAnsi="Arial" w:cs="Arial"/>
          <w:sz w:val="24"/>
          <w:szCs w:val="24"/>
          <w:vertAlign w:val="superscript"/>
        </w:rPr>
        <w:fldChar w:fldCharType="separate"/>
      </w:r>
      <w:r w:rsidR="00114555">
        <w:rPr>
          <w:rFonts w:ascii="Arial" w:hAnsi="Arial" w:cs="Arial"/>
          <w:noProof/>
          <w:sz w:val="24"/>
          <w:szCs w:val="24"/>
          <w:vertAlign w:val="superscript"/>
        </w:rPr>
        <w:t>50</w:t>
      </w:r>
      <w:r w:rsidRPr="007A0472">
        <w:rPr>
          <w:rFonts w:ascii="Arial" w:hAnsi="Arial" w:cs="Arial"/>
          <w:sz w:val="24"/>
          <w:szCs w:val="24"/>
          <w:vertAlign w:val="superscript"/>
        </w:rPr>
        <w:fldChar w:fldCharType="end"/>
      </w:r>
      <w:r w:rsidRPr="007A0472">
        <w:rPr>
          <w:rFonts w:ascii="Arial" w:hAnsi="Arial" w:cs="Arial"/>
          <w:sz w:val="24"/>
          <w:szCs w:val="24"/>
        </w:rPr>
        <w:t xml:space="preserve"> and distance to every other center (distinguishing paved and dirt roads). Each center has an existing positive/negative annual rice balance, and can utilize fertilizer to fill rice deficits and/or generate a surplus for transport to neighboring centers, rather than importing rice at approximately $366/tonne.</w:t>
      </w:r>
      <w:r w:rsidRPr="007A0472">
        <w:rPr>
          <w:rFonts w:ascii="Arial" w:hAnsi="Arial" w:cs="Arial"/>
          <w:sz w:val="24"/>
          <w:szCs w:val="24"/>
          <w:vertAlign w:val="superscript"/>
        </w:rPr>
        <w:fldChar w:fldCharType="begin"/>
      </w:r>
      <w:r w:rsidR="00114555">
        <w:rPr>
          <w:rFonts w:ascii="Arial" w:hAnsi="Arial" w:cs="Arial"/>
          <w:sz w:val="24"/>
          <w:szCs w:val="24"/>
          <w:vertAlign w:val="superscript"/>
        </w:rPr>
        <w:instrText xml:space="preserve"> ADDIN EN.CITE &lt;EndNote&gt;&lt;Cite&gt;&lt;RecNum&gt;499&lt;/RecNum&gt;&lt;DisplayText&gt;51&lt;/DisplayText&gt;&lt;record&gt;&lt;rec-number&gt;499&lt;/rec-number&gt;&lt;foreign-keys&gt;&lt;key app="EN" db-id="xwrxdsxe6apa0jee2xmpssxcdasez0a2refr" timestamp="1396786831"&gt;499&lt;/key&gt;&lt;/foreign-keys&gt;&lt;ref-type name="Journal Article"&gt;17&lt;/ref-type&gt;&lt;contributors&gt;&lt;authors&gt;&lt;author&gt;Trimm, D. L.&lt;/author&gt;&lt;author&gt;Stanislaus, A.&lt;/author&gt;&lt;/authors&gt;&lt;/contributors&gt;&lt;auth-address&gt;KUWAIT INST SCI RES, DEPT PETR TECHNOL, SAFAT, KUWAIT.&amp;#xD;TRIMM, DL (reprint author), UNIV NEW S WALES, SCH CHEM ENGN &amp;amp; IND CHEM, KENSINGTON, NSW 2033, AUSTRALIA.&lt;/auth-address&gt;&lt;titles&gt;&lt;title&gt;THE CONTROL OF PORE-SIZE IN ALUMINA CATALYST SUPPORTS - A REVIEW&lt;/title&gt;&lt;secondary-title&gt;Applied Catalysis&lt;/secondary-title&gt;&lt;/titles&gt;&lt;periodical&gt;&lt;full-title&gt;Applied Catalysis&lt;/full-title&gt;&lt;/periodical&gt;&lt;pages&gt;215-238&lt;/pages&gt;&lt;volume&gt;21&lt;/volume&gt;&lt;number&gt;2&lt;/number&gt;&lt;dates&gt;&lt;year&gt;1986&lt;/year&gt;&lt;pub-dates&gt;&lt;date&gt;Mar&lt;/date&gt;&lt;/pub-dates&gt;&lt;/dates&gt;&lt;isbn&gt;0166-9834&lt;/isbn&gt;&lt;accession-num&gt;WOS:A1986A936000001&lt;/accession-num&gt;&lt;work-type&gt;Review&lt;/work-type&gt;&lt;urls&gt;&lt;related-urls&gt;&lt;url&gt;&amp;lt;Go to ISI&amp;gt;://WOS:A1986A936000001&lt;/url&gt;&lt;/related-urls&gt;&lt;/urls&gt;&lt;electronic-resource-num&gt;10.1016/s0166-9834(00)81356-1&lt;/electronic-resource-num&gt;&lt;language&gt;English&lt;/language&gt;&lt;/record&gt;&lt;/Cite&gt;&lt;/EndNote&gt;</w:instrText>
      </w:r>
      <w:r w:rsidRPr="007A0472">
        <w:rPr>
          <w:rFonts w:ascii="Arial" w:hAnsi="Arial" w:cs="Arial"/>
          <w:sz w:val="24"/>
          <w:szCs w:val="24"/>
          <w:vertAlign w:val="superscript"/>
        </w:rPr>
        <w:fldChar w:fldCharType="separate"/>
      </w:r>
      <w:r w:rsidR="00114555">
        <w:rPr>
          <w:rFonts w:ascii="Arial" w:hAnsi="Arial" w:cs="Arial"/>
          <w:noProof/>
          <w:sz w:val="24"/>
          <w:szCs w:val="24"/>
          <w:vertAlign w:val="superscript"/>
        </w:rPr>
        <w:t>51</w:t>
      </w:r>
      <w:r w:rsidRPr="007A0472">
        <w:rPr>
          <w:rFonts w:ascii="Arial" w:hAnsi="Arial" w:cs="Arial"/>
          <w:sz w:val="24"/>
          <w:szCs w:val="24"/>
          <w:vertAlign w:val="superscript"/>
        </w:rPr>
        <w:fldChar w:fldCharType="end"/>
      </w:r>
      <w:r w:rsidRPr="007A0472">
        <w:rPr>
          <w:rFonts w:ascii="Arial" w:hAnsi="Arial" w:cs="Arial"/>
          <w:sz w:val="24"/>
          <w:szCs w:val="24"/>
        </w:rPr>
        <w:t xml:space="preserve"> Fertilizer can also be utilized for coffee cultivation as a cash crop in 3 centers (Kenema, Kailahun, and Kono) in the eastern region of the country, and can be sold at port for approximately $1300/tonne.</w:t>
      </w:r>
      <w:r w:rsidRPr="007A0472">
        <w:rPr>
          <w:rFonts w:ascii="Arial" w:hAnsi="Arial" w:cs="Arial"/>
          <w:sz w:val="24"/>
          <w:szCs w:val="24"/>
          <w:vertAlign w:val="superscript"/>
        </w:rPr>
        <w:fldChar w:fldCharType="begin"/>
      </w:r>
      <w:r w:rsidR="00114555">
        <w:rPr>
          <w:rFonts w:ascii="Arial" w:hAnsi="Arial" w:cs="Arial"/>
          <w:sz w:val="24"/>
          <w:szCs w:val="24"/>
          <w:vertAlign w:val="superscript"/>
        </w:rPr>
        <w:instrText xml:space="preserve"> ADDIN EN.CITE &lt;EndNote&gt;&lt;Cite&gt;&lt;Author&gt;Spencer&lt;/Author&gt;&lt;Year&gt;2009&lt;/Year&gt;&lt;RecNum&gt;508&lt;/RecNum&gt;&lt;DisplayText&gt;52&lt;/DisplayText&gt;&lt;record&gt;&lt;rec-number&gt;508&lt;/rec-number&gt;&lt;foreign-keys&gt;&lt;key app="EN" db-id="2e29exfe3dp2f8ee02pve0tiwa9paarpxppr" timestamp="1588112792"&gt;508&lt;/key&gt;&lt;/foreign-keys&gt;&lt;ref-type name="Report"&gt;27&lt;/ref-type&gt;&lt;contributors&gt;&lt;authors&gt;&lt;author&gt;Dunstan S.C. Spencer&lt;/author&gt;&lt;/authors&gt;&lt;tertiary-authors&gt;&lt;author&gt;Enterprise Development Services Ltd&lt;/author&gt;&lt;/tertiary-authors&gt;&lt;/contributors&gt;&lt;titles&gt;&lt;title&gt;Farmer Perceptions, Child Labour, and Economics of  Tree Crops Production and Marketing in Kailahun,  Kenema and Kono Districts of Sierra Leone&lt;/title&gt;&lt;/titles&gt;&lt;dates&gt;&lt;year&gt;2009&lt;/year&gt;&lt;/dates&gt;&lt;pub-location&gt;Freetown, Sierra Leone&lt;/pub-location&gt;&lt;publisher&gt;Promoting Agriculture, Governance and the Environemnt Project&lt;/publisher&gt;&lt;urls&gt;&lt;/urls&gt;&lt;/record&gt;&lt;/Cite&gt;&lt;/EndNote&gt;</w:instrText>
      </w:r>
      <w:r w:rsidRPr="007A0472">
        <w:rPr>
          <w:rFonts w:ascii="Arial" w:hAnsi="Arial" w:cs="Arial"/>
          <w:sz w:val="24"/>
          <w:szCs w:val="24"/>
          <w:vertAlign w:val="superscript"/>
        </w:rPr>
        <w:fldChar w:fldCharType="separate"/>
      </w:r>
      <w:r w:rsidR="00114555">
        <w:rPr>
          <w:rFonts w:ascii="Arial" w:hAnsi="Arial" w:cs="Arial"/>
          <w:noProof/>
          <w:sz w:val="24"/>
          <w:szCs w:val="24"/>
          <w:vertAlign w:val="superscript"/>
        </w:rPr>
        <w:t>52</w:t>
      </w:r>
      <w:r w:rsidRPr="007A0472">
        <w:rPr>
          <w:rFonts w:ascii="Arial" w:hAnsi="Arial" w:cs="Arial"/>
          <w:sz w:val="24"/>
          <w:szCs w:val="24"/>
          <w:vertAlign w:val="superscript"/>
        </w:rPr>
        <w:fldChar w:fldCharType="end"/>
      </w:r>
      <w:r w:rsidRPr="007A0472">
        <w:rPr>
          <w:rFonts w:ascii="Arial" w:hAnsi="Arial" w:cs="Arial"/>
          <w:sz w:val="24"/>
          <w:szCs w:val="24"/>
        </w:rPr>
        <w:t xml:space="preserve"> </w:t>
      </w:r>
      <w:r w:rsidR="0062455F">
        <w:rPr>
          <w:rFonts w:ascii="Arial" w:hAnsi="Arial" w:cs="Arial"/>
          <w:sz w:val="24"/>
          <w:szCs w:val="24"/>
        </w:rPr>
        <w:t xml:space="preserve">Further details of the model can be found in the </w:t>
      </w:r>
      <w:r w:rsidR="0062455F" w:rsidRPr="0062455F">
        <w:rPr>
          <w:rFonts w:ascii="Arial" w:hAnsi="Arial" w:cs="Arial"/>
          <w:bCs/>
          <w:sz w:val="24"/>
          <w:szCs w:val="24"/>
        </w:rPr>
        <w:t>Supplemental Experimental Procedures in the SI.</w:t>
      </w:r>
    </w:p>
    <w:p w14:paraId="14487786" w14:textId="77777777" w:rsidR="001A6366" w:rsidRPr="007A0472" w:rsidRDefault="001A6366" w:rsidP="001A6366">
      <w:pPr>
        <w:ind w:firstLine="720"/>
        <w:jc w:val="both"/>
        <w:rPr>
          <w:rFonts w:ascii="Arial" w:hAnsi="Arial" w:cs="Arial"/>
          <w:sz w:val="24"/>
          <w:szCs w:val="24"/>
        </w:rPr>
      </w:pPr>
      <w:r w:rsidRPr="007A0472">
        <w:rPr>
          <w:rFonts w:ascii="Arial" w:hAnsi="Arial" w:cs="Arial"/>
          <w:sz w:val="24"/>
          <w:szCs w:val="24"/>
        </w:rPr>
        <w:t xml:space="preserve">The model used for analysis solves for the distribution of fertilizer to 51 possible centers (48 rice, 3 coffee) to maximize overall economic benefit by randomly assigning fertilizer in many iterations (&gt;10,000) and calculating the cost savings (i.e. profit) in each case. Taken together, the iterations form a normal distribution that is representative of the simulation and determines the approximate maximum. This approach does not systematically find the absolute optimum in the distribution of fertilizer to 51 centers as in mixed integer non-linear optimization however, the computational complexity is reduced leading to an approximate optimum. Considering the highly uncertain constraints of the model, an exact optimum is unnecessary. The net present value (NPV) is utilized to measure economic benefit as it evaluates the balance between large up-front capital costs and substantial yearly reduction in expenditures over 30 years with a 2% rate of inflation. In cases where the NPV is negative, payback period (i.e. years to payback initial capital investment) is used as </w:t>
      </w:r>
      <w:r w:rsidRPr="007A0472">
        <w:rPr>
          <w:rFonts w:ascii="Arial" w:hAnsi="Arial" w:cs="Arial"/>
          <w:sz w:val="24"/>
          <w:szCs w:val="24"/>
        </w:rPr>
        <w:lastRenderedPageBreak/>
        <w:t xml:space="preserve">the metric for analysis. Details of the numerical model can be found in the supplementary information.   </w:t>
      </w:r>
    </w:p>
    <w:p w14:paraId="3B1E0C5F" w14:textId="2335F3CD" w:rsidR="001A6366" w:rsidRPr="007A0472" w:rsidRDefault="001A6366" w:rsidP="001A6366">
      <w:pPr>
        <w:keepNext/>
        <w:ind w:firstLine="720"/>
        <w:jc w:val="both"/>
        <w:rPr>
          <w:rFonts w:ascii="Arial" w:hAnsi="Arial" w:cs="Arial"/>
          <w:sz w:val="24"/>
          <w:szCs w:val="24"/>
        </w:rPr>
      </w:pPr>
      <w:r w:rsidRPr="007A0472">
        <w:rPr>
          <w:rFonts w:ascii="Arial" w:hAnsi="Arial" w:cs="Arial"/>
          <w:sz w:val="24"/>
          <w:szCs w:val="24"/>
        </w:rPr>
        <w:t>Fertilizer is mainly composed of nitrogen, phosphate, and potassium, which are assumed to be applied as urea, monoammonium phosphate, and potassium chloride. When imported, these components cost approximately $310/tonne, $580/tonne, and $310/tonne, respectively (Table S5).</w:t>
      </w:r>
      <w:r w:rsidRPr="007A0472">
        <w:rPr>
          <w:rFonts w:ascii="Arial" w:hAnsi="Arial" w:cs="Arial"/>
          <w:sz w:val="24"/>
          <w:szCs w:val="24"/>
          <w:vertAlign w:val="superscript"/>
        </w:rPr>
        <w:fldChar w:fldCharType="begin"/>
      </w:r>
      <w:r w:rsidR="00114555">
        <w:rPr>
          <w:rFonts w:ascii="Arial" w:hAnsi="Arial" w:cs="Arial"/>
          <w:sz w:val="24"/>
          <w:szCs w:val="24"/>
          <w:vertAlign w:val="superscript"/>
        </w:rPr>
        <w:instrText xml:space="preserve"> ADDIN EN.CITE &lt;EndNote&gt;&lt;Cite&gt;&lt;RecNum&gt;501&lt;/RecNum&gt;&lt;DisplayText&gt;53&lt;/DisplayText&gt;&lt;record&gt;&lt;rec-number&gt;501&lt;/rec-number&gt;&lt;foreign-keys&gt;&lt;key app="EN" db-id="xwrxdsxe6apa0jee2xmpssxcdasez0a2refr" timestamp="1396787259"&gt;501&lt;/key&gt;&lt;/foreign-keys&gt;&lt;ref-type name="Journal Article"&gt;17&lt;/ref-type&gt;&lt;contributors&gt;&lt;authors&gt;&lt;author&gt;Lee, H. C.&lt;/author&gt;&lt;author&gt;Kim, H. J.&lt;/author&gt;&lt;author&gt;Chung, S. H.&lt;/author&gt;&lt;author&gt;Lee, K. H.&lt;/author&gt;&lt;author&gt;Lee, H. C.&lt;/author&gt;&lt;author&gt;Lee, J. S.&lt;/author&gt;&lt;/authors&gt;&lt;/contributors&gt;&lt;auth-address&gt;Pohang Univ Sci &amp;amp; Technol, Dept Chem Engn, Pohang 790784, South Korea. Pohang Univ Sci &amp;amp; Technol, Dept Chem, Pohang 790784, South Korea. Pohang Univ Sci &amp;amp; Technol, Div Mol &amp;amp; Life Sci, Pohang 790784, South Korea. Korea Basic Sci Inst, Taejon 350333, South Korea. Korea Inst Energy Res, Taejon 305343, South Korea.&amp;#xD;Lee, JS (reprint author), Pohang Univ Sci &amp;amp; Technol, Dept Chem Engn, Pohang 790784, South Korea.&lt;/auth-address&gt;&lt;titles&gt;&lt;title&gt;Synthesis of unidirectional alumina nanostructures without added organic solvents&lt;/title&gt;&lt;secondary-title&gt;Journal of the American Chemical Society&lt;/secondary-title&gt;&lt;alt-title&gt;J. Am. Chem. Soc.&lt;/alt-title&gt;&lt;/titles&gt;&lt;periodical&gt;&lt;full-title&gt;Journal of the American Chemical Society&lt;/full-title&gt;&lt;abbr-1&gt;J. Am. Chem. Soc.&lt;/abbr-1&gt;&lt;/periodical&gt;&lt;alt-periodical&gt;&lt;full-title&gt;Journal of the American Chemical Society&lt;/full-title&gt;&lt;abbr-1&gt;J. Am. Chem. Soc.&lt;/abbr-1&gt;&lt;/alt-periodical&gt;&lt;pages&gt;2882-2883&lt;/pages&gt;&lt;volume&gt;125&lt;/volume&gt;&lt;number&gt;10&lt;/number&gt;&lt;keywords&gt;&lt;keyword&gt;SURFACTANT&lt;/keyword&gt;&lt;keyword&gt;NANOTUBES&lt;/keyword&gt;&lt;/keywords&gt;&lt;dates&gt;&lt;year&gt;2003&lt;/year&gt;&lt;pub-dates&gt;&lt;date&gt;Mar&lt;/date&gt;&lt;/pub-dates&gt;&lt;/dates&gt;&lt;isbn&gt;0002-7863&lt;/isbn&gt;&lt;accession-num&gt;WOS:000181409500028&lt;/accession-num&gt;&lt;work-type&gt;Article&lt;/work-type&gt;&lt;urls&gt;&lt;related-urls&gt;&lt;url&gt;&amp;lt;Go to ISI&amp;gt;://WOS:000181409500028&lt;/url&gt;&lt;/related-urls&gt;&lt;/urls&gt;&lt;electronic-resource-num&gt;10.1021/ja029494l&lt;/electronic-resource-num&gt;&lt;language&gt;English&lt;/language&gt;&lt;/record&gt;&lt;/Cite&gt;&lt;/EndNote&gt;</w:instrText>
      </w:r>
      <w:r w:rsidRPr="007A0472">
        <w:rPr>
          <w:rFonts w:ascii="Arial" w:hAnsi="Arial" w:cs="Arial"/>
          <w:sz w:val="24"/>
          <w:szCs w:val="24"/>
          <w:vertAlign w:val="superscript"/>
        </w:rPr>
        <w:fldChar w:fldCharType="separate"/>
      </w:r>
      <w:r w:rsidR="00114555">
        <w:rPr>
          <w:rFonts w:ascii="Arial" w:hAnsi="Arial" w:cs="Arial"/>
          <w:noProof/>
          <w:sz w:val="24"/>
          <w:szCs w:val="24"/>
          <w:vertAlign w:val="superscript"/>
        </w:rPr>
        <w:t>53</w:t>
      </w:r>
      <w:r w:rsidRPr="007A0472">
        <w:rPr>
          <w:rFonts w:ascii="Arial" w:hAnsi="Arial" w:cs="Arial"/>
          <w:sz w:val="24"/>
          <w:szCs w:val="24"/>
          <w:vertAlign w:val="superscript"/>
        </w:rPr>
        <w:fldChar w:fldCharType="end"/>
      </w:r>
      <w:r w:rsidRPr="007A0472">
        <w:rPr>
          <w:rFonts w:ascii="Arial" w:hAnsi="Arial" w:cs="Arial"/>
          <w:sz w:val="24"/>
          <w:szCs w:val="24"/>
        </w:rPr>
        <w:t xml:space="preserve"> If a farm plot utilizes fertilizer (in the model) it is assumed to apply the optimum quantities of each component for both rice and coffee cultivation, which are approximately 99 kg N, 15 kg P, 30 kg K and 163 kg N, 11 kg P, 128 kg K per hectare, respectively.</w:t>
      </w:r>
      <w:r w:rsidRPr="007A0472">
        <w:rPr>
          <w:rFonts w:ascii="Arial" w:hAnsi="Arial" w:cs="Arial"/>
          <w:sz w:val="24"/>
          <w:szCs w:val="24"/>
          <w:vertAlign w:val="superscript"/>
        </w:rPr>
        <w:fldChar w:fldCharType="begin"/>
      </w:r>
      <w:r w:rsidR="00114555">
        <w:rPr>
          <w:rFonts w:ascii="Arial" w:hAnsi="Arial" w:cs="Arial"/>
          <w:sz w:val="24"/>
          <w:szCs w:val="24"/>
          <w:vertAlign w:val="superscript"/>
        </w:rPr>
        <w:instrText xml:space="preserve"> ADDIN EN.CITE &lt;EndNote&gt;&lt;Cite&gt;&lt;Author&gt;Bijay-Singh&lt;/Author&gt;&lt;Year&gt;2017&lt;/Year&gt;&lt;RecNum&gt;488&lt;/RecNum&gt;&lt;DisplayText&gt;54, 55&lt;/DisplayText&gt;&lt;record&gt;&lt;rec-number&gt;488&lt;/rec-number&gt;&lt;foreign-keys&gt;&lt;key app="EN" db-id="2e29exfe3dp2f8ee02pve0tiwa9paarpxppr" timestamp="1588078495"&gt;488&lt;/key&gt;&lt;/foreign-keys&gt;&lt;ref-type name="Book Section"&gt;5&lt;/ref-type&gt;&lt;contributors&gt;&lt;authors&gt;&lt;author&gt;Bijay-Singh&lt;/author&gt;&lt;author&gt;V.K. Singh&lt;/author&gt;&lt;/authors&gt;&lt;/contributors&gt;&lt;titles&gt;&lt;title&gt;Fertilizer Management in Rice&lt;/title&gt;&lt;secondary-title&gt;Rice Production Worldwide&lt;/secondary-title&gt;&lt;/titles&gt;&lt;pages&gt;217-253&lt;/pages&gt;&lt;dates&gt;&lt;year&gt;2017&lt;/year&gt;&lt;/dates&gt;&lt;publisher&gt;Springer&lt;/publisher&gt;&lt;urls&gt;&lt;/urls&gt;&lt;/record&gt;&lt;/Cite&gt;&lt;Cite&gt;&lt;RecNum&gt;492&lt;/RecNum&gt;&lt;record&gt;&lt;rec-number&gt;492&lt;/rec-number&gt;&lt;foreign-keys&gt;&lt;key app="EN" db-id="xwrxdsxe6apa0jee2xmpssxcdasez0a2refr" timestamp="1395304750"&gt;492&lt;/key&gt;&lt;/foreign-keys&gt;&lt;ref-type name="Book"&gt;6&lt;/ref-type&gt;&lt;contributors&gt;&lt;authors&gt;&lt;author&gt;Ohring, M.&lt;/author&gt;&lt;/authors&gt;&lt;/contributors&gt;&lt;titles&gt;&lt;title&gt;The materials Science of thin films&lt;/title&gt;&lt;/titles&gt;&lt;dates&gt;&lt;year&gt;1992&lt;/year&gt;&lt;/dates&gt;&lt;pub-location&gt;San Diego, California&lt;/pub-location&gt;&lt;publisher&gt;Academic Press&lt;/publisher&gt;&lt;isbn&gt;0-12-524990-X&lt;/isbn&gt;&lt;urls&gt;&lt;/urls&gt;&lt;/record&gt;&lt;/Cite&gt;&lt;/EndNote&gt;</w:instrText>
      </w:r>
      <w:r w:rsidRPr="007A0472">
        <w:rPr>
          <w:rFonts w:ascii="Arial" w:hAnsi="Arial" w:cs="Arial"/>
          <w:sz w:val="24"/>
          <w:szCs w:val="24"/>
          <w:vertAlign w:val="superscript"/>
        </w:rPr>
        <w:fldChar w:fldCharType="separate"/>
      </w:r>
      <w:r w:rsidR="00114555">
        <w:rPr>
          <w:rFonts w:ascii="Arial" w:hAnsi="Arial" w:cs="Arial"/>
          <w:noProof/>
          <w:sz w:val="24"/>
          <w:szCs w:val="24"/>
          <w:vertAlign w:val="superscript"/>
        </w:rPr>
        <w:t>54, 55</w:t>
      </w:r>
      <w:r w:rsidRPr="007A0472">
        <w:rPr>
          <w:rFonts w:ascii="Arial" w:hAnsi="Arial" w:cs="Arial"/>
          <w:sz w:val="24"/>
          <w:szCs w:val="24"/>
          <w:vertAlign w:val="superscript"/>
        </w:rPr>
        <w:fldChar w:fldCharType="end"/>
      </w:r>
      <w:r w:rsidRPr="007A0472">
        <w:rPr>
          <w:rFonts w:ascii="Arial" w:hAnsi="Arial" w:cs="Arial"/>
          <w:sz w:val="24"/>
          <w:szCs w:val="24"/>
        </w:rPr>
        <w:t xml:space="preserve"> Important to note, these fertilizer prescriptions are estimates suitable for economic comparison, but should be refined through the testing of soils in specific localities. </w:t>
      </w:r>
    </w:p>
    <w:p w14:paraId="0ACD774D" w14:textId="18561753" w:rsidR="001A6366" w:rsidRPr="007A0472" w:rsidRDefault="001A6366" w:rsidP="001A6366">
      <w:pPr>
        <w:keepNext/>
        <w:ind w:firstLine="720"/>
        <w:jc w:val="both"/>
        <w:rPr>
          <w:rFonts w:ascii="Arial" w:hAnsi="Arial" w:cs="Arial"/>
          <w:sz w:val="24"/>
          <w:szCs w:val="24"/>
        </w:rPr>
      </w:pPr>
      <w:r w:rsidRPr="007A0472">
        <w:rPr>
          <w:rFonts w:ascii="Arial" w:hAnsi="Arial" w:cs="Arial"/>
          <w:sz w:val="24"/>
          <w:szCs w:val="24"/>
        </w:rPr>
        <w:t xml:space="preserve">When imported fertilizer is replaced by domestic supplies, only the N component (N-fertilizer) is considered through </w:t>
      </w:r>
      <w:r w:rsidRPr="007A0472">
        <w:rPr>
          <w:rFonts w:ascii="Arial" w:hAnsi="Arial" w:cs="Arial"/>
          <w:i/>
          <w:sz w:val="24"/>
          <w:szCs w:val="24"/>
        </w:rPr>
        <w:t>green ammonia</w:t>
      </w:r>
      <w:r w:rsidRPr="007A0472">
        <w:rPr>
          <w:rFonts w:ascii="Arial" w:hAnsi="Arial" w:cs="Arial"/>
          <w:sz w:val="24"/>
          <w:szCs w:val="24"/>
        </w:rPr>
        <w:t>, with the remaining P and K components are imported to maintain the optimum balance. Assuming that direct ammonia N-fertilizer should not be used in developing countries due to safety considerations, ammonia needs to be converted to either urea,</w:t>
      </w:r>
      <w:r w:rsidRPr="007A0472">
        <w:rPr>
          <w:rFonts w:ascii="Arial" w:hAnsi="Arial" w:cs="Arial"/>
          <w:sz w:val="24"/>
          <w:szCs w:val="24"/>
          <w:vertAlign w:val="superscript"/>
        </w:rPr>
        <w:fldChar w:fldCharType="begin"/>
      </w:r>
      <w:r w:rsidR="00114555">
        <w:rPr>
          <w:rFonts w:ascii="Arial" w:hAnsi="Arial" w:cs="Arial"/>
          <w:sz w:val="24"/>
          <w:szCs w:val="24"/>
          <w:vertAlign w:val="superscript"/>
        </w:rPr>
        <w:instrText xml:space="preserve"> ADDIN EN.CITE &lt;EndNote&gt;&lt;Cite&gt;&lt;Author&gt;Meessen&lt;/Author&gt;&lt;Year&gt;2014&lt;/Year&gt;&lt;RecNum&gt;497&lt;/RecNum&gt;&lt;DisplayText&gt;56&lt;/DisplayText&gt;&lt;record&gt;&lt;rec-number&gt;497&lt;/rec-number&gt;&lt;foreign-keys&gt;&lt;key app="EN" db-id="2e29exfe3dp2f8ee02pve0tiwa9paarpxppr" timestamp="1588095002"&gt;497&lt;/key&gt;&lt;/foreign-keys&gt;&lt;ref-type name="Journal Article"&gt;17&lt;/ref-type&gt;&lt;contributors&gt;&lt;authors&gt;&lt;author&gt;Meessen, J.&lt;/author&gt;&lt;/authors&gt;&lt;/contributors&gt;&lt;titles&gt;&lt;title&gt;Urea synthesis&lt;/title&gt;&lt;secondary-title&gt;Chemie Ingenieur Technik&lt;/secondary-title&gt;&lt;/titles&gt;&lt;periodical&gt;&lt;full-title&gt;Chemie Ingenieur Technik&lt;/full-title&gt;&lt;/periodical&gt;&lt;pages&gt;2180-2189&lt;/pages&gt;&lt;volume&gt;86&lt;/volume&gt;&lt;number&gt;12&lt;/number&gt;&lt;dates&gt;&lt;year&gt;2014&lt;/year&gt;&lt;pub-dates&gt;&lt;date&gt;Dec&lt;/date&gt;&lt;/pub-dates&gt;&lt;/dates&gt;&lt;isbn&gt;0009-286X&lt;/isbn&gt;&lt;accession-num&gt;WOS:000345692700016&lt;/accession-num&gt;&lt;urls&gt;&lt;related-urls&gt;&lt;url&gt;&amp;lt;Go to ISI&amp;gt;://WOS:000345692700016&lt;/url&gt;&lt;/related-urls&gt;&lt;/urls&gt;&lt;electronic-resource-num&gt;10.1002/cite.201400064&lt;/electronic-resource-num&gt;&lt;/record&gt;&lt;/Cite&gt;&lt;/EndNote&gt;</w:instrText>
      </w:r>
      <w:r w:rsidRPr="007A0472">
        <w:rPr>
          <w:rFonts w:ascii="Arial" w:hAnsi="Arial" w:cs="Arial"/>
          <w:sz w:val="24"/>
          <w:szCs w:val="24"/>
          <w:vertAlign w:val="superscript"/>
        </w:rPr>
        <w:fldChar w:fldCharType="separate"/>
      </w:r>
      <w:r w:rsidR="00114555">
        <w:rPr>
          <w:rFonts w:ascii="Arial" w:hAnsi="Arial" w:cs="Arial"/>
          <w:noProof/>
          <w:sz w:val="24"/>
          <w:szCs w:val="24"/>
          <w:vertAlign w:val="superscript"/>
        </w:rPr>
        <w:t>56</w:t>
      </w:r>
      <w:r w:rsidRPr="007A0472">
        <w:rPr>
          <w:rFonts w:ascii="Arial" w:hAnsi="Arial" w:cs="Arial"/>
          <w:sz w:val="24"/>
          <w:szCs w:val="24"/>
          <w:vertAlign w:val="superscript"/>
        </w:rPr>
        <w:fldChar w:fldCharType="end"/>
      </w:r>
      <w:r w:rsidRPr="007A0472">
        <w:rPr>
          <w:rFonts w:ascii="Arial" w:hAnsi="Arial" w:cs="Arial"/>
          <w:sz w:val="24"/>
          <w:szCs w:val="24"/>
        </w:rPr>
        <w:t xml:space="preserve"> ammonium bicarbonate,</w:t>
      </w:r>
      <w:r w:rsidRPr="007A0472">
        <w:rPr>
          <w:rFonts w:ascii="Arial" w:hAnsi="Arial" w:cs="Arial"/>
          <w:sz w:val="24"/>
          <w:szCs w:val="24"/>
          <w:vertAlign w:val="superscript"/>
        </w:rPr>
        <w:fldChar w:fldCharType="begin"/>
      </w:r>
      <w:r w:rsidR="00114555">
        <w:rPr>
          <w:rFonts w:ascii="Arial" w:hAnsi="Arial" w:cs="Arial"/>
          <w:sz w:val="24"/>
          <w:szCs w:val="24"/>
          <w:vertAlign w:val="superscript"/>
        </w:rPr>
        <w:instrText xml:space="preserve"> ADDIN EN.CITE &lt;EndNote&gt;&lt;Cite&gt;&lt;Author&gt;Ching-Kwei&lt;/Author&gt;&lt;Year&gt;1980&lt;/Year&gt;&lt;RecNum&gt;498&lt;/RecNum&gt;&lt;DisplayText&gt;57&lt;/DisplayText&gt;&lt;record&gt;&lt;rec-number&gt;498&lt;/rec-number&gt;&lt;foreign-keys&gt;&lt;key app="EN" db-id="2e29exfe3dp2f8ee02pve0tiwa9paarpxppr" timestamp="1588095828"&gt;498&lt;/key&gt;&lt;/foreign-keys&gt;&lt;ref-type name="Journal Article"&gt;17&lt;/ref-type&gt;&lt;contributors&gt;&lt;authors&gt;&lt;author&gt;Li Ching-Kwei&lt;/author&gt;&lt;author&gt;Chen Rong-Yen&lt;/author&gt;&lt;/authors&gt;&lt;/contributors&gt;&lt;titles&gt;&lt;title&gt;Ammonium bicarbonate used as a nitrogen fertilizer in China&lt;/title&gt;&lt;secondary-title&gt;Fertilizer research&lt;/secondary-title&gt;&lt;/titles&gt;&lt;periodical&gt;&lt;full-title&gt;Fertilizer research&lt;/full-title&gt;&lt;/periodical&gt;&lt;pages&gt;125-136&lt;/pages&gt;&lt;volume&gt;1&lt;/volume&gt;&lt;dates&gt;&lt;year&gt;1980&lt;/year&gt;&lt;/dates&gt;&lt;urls&gt;&lt;/urls&gt;&lt;/record&gt;&lt;/Cite&gt;&lt;/EndNote&gt;</w:instrText>
      </w:r>
      <w:r w:rsidRPr="007A0472">
        <w:rPr>
          <w:rFonts w:ascii="Arial" w:hAnsi="Arial" w:cs="Arial"/>
          <w:sz w:val="24"/>
          <w:szCs w:val="24"/>
          <w:vertAlign w:val="superscript"/>
        </w:rPr>
        <w:fldChar w:fldCharType="separate"/>
      </w:r>
      <w:r w:rsidR="00114555">
        <w:rPr>
          <w:rFonts w:ascii="Arial" w:hAnsi="Arial" w:cs="Arial"/>
          <w:noProof/>
          <w:sz w:val="24"/>
          <w:szCs w:val="24"/>
          <w:vertAlign w:val="superscript"/>
        </w:rPr>
        <w:t>57</w:t>
      </w:r>
      <w:r w:rsidRPr="007A0472">
        <w:rPr>
          <w:rFonts w:ascii="Arial" w:hAnsi="Arial" w:cs="Arial"/>
          <w:sz w:val="24"/>
          <w:szCs w:val="24"/>
          <w:vertAlign w:val="superscript"/>
        </w:rPr>
        <w:fldChar w:fldCharType="end"/>
      </w:r>
      <w:r w:rsidRPr="007A0472">
        <w:rPr>
          <w:rFonts w:ascii="Arial" w:hAnsi="Arial" w:cs="Arial"/>
          <w:sz w:val="24"/>
          <w:szCs w:val="24"/>
          <w:vertAlign w:val="superscript"/>
        </w:rPr>
        <w:t xml:space="preserve"> </w:t>
      </w:r>
      <w:r w:rsidRPr="007A0472">
        <w:rPr>
          <w:rFonts w:ascii="Arial" w:hAnsi="Arial" w:cs="Arial"/>
          <w:sz w:val="24"/>
          <w:szCs w:val="24"/>
        </w:rPr>
        <w:t>or ammonium sulfate, in which case a feed of CO</w:t>
      </w:r>
      <w:r w:rsidRPr="007A0472">
        <w:rPr>
          <w:rFonts w:ascii="Arial" w:hAnsi="Arial" w:cs="Arial"/>
          <w:sz w:val="24"/>
          <w:szCs w:val="24"/>
          <w:vertAlign w:val="subscript"/>
        </w:rPr>
        <w:t>2</w:t>
      </w:r>
      <w:r w:rsidRPr="007A0472">
        <w:rPr>
          <w:rFonts w:ascii="Arial" w:hAnsi="Arial" w:cs="Arial"/>
          <w:sz w:val="24"/>
          <w:szCs w:val="24"/>
        </w:rPr>
        <w:t xml:space="preserve"> will be required. Since the envisioned process is powered by renewable energy, the CO</w:t>
      </w:r>
      <w:r w:rsidRPr="007A0472">
        <w:rPr>
          <w:rFonts w:ascii="Arial" w:hAnsi="Arial" w:cs="Arial"/>
          <w:sz w:val="24"/>
          <w:szCs w:val="24"/>
          <w:vertAlign w:val="subscript"/>
        </w:rPr>
        <w:t>2</w:t>
      </w:r>
      <w:r w:rsidRPr="007A0472">
        <w:rPr>
          <w:rFonts w:ascii="Arial" w:hAnsi="Arial" w:cs="Arial"/>
          <w:sz w:val="24"/>
          <w:szCs w:val="24"/>
        </w:rPr>
        <w:t xml:space="preserve"> will need to be derived from biomass gasification/pyrolysis,</w:t>
      </w:r>
      <w:r w:rsidRPr="007A0472">
        <w:rPr>
          <w:rFonts w:ascii="Arial" w:hAnsi="Arial" w:cs="Arial"/>
          <w:sz w:val="24"/>
          <w:szCs w:val="24"/>
          <w:vertAlign w:val="superscript"/>
        </w:rPr>
        <w:fldChar w:fldCharType="begin">
          <w:fldData xml:space="preserve">PEVuZE5vdGU+PENpdGU+PFllYXI+MjAxMjwvWWVhcj48UmVjTnVtPjMxMzwvUmVjTnVtPjxEaXNw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</w:fldData>
        </w:fldChar>
      </w:r>
      <w:r w:rsidR="00114555">
        <w:rPr>
          <w:rFonts w:ascii="Arial" w:hAnsi="Arial" w:cs="Arial"/>
          <w:sz w:val="24"/>
          <w:szCs w:val="24"/>
          <w:vertAlign w:val="superscript"/>
        </w:rPr>
        <w:instrText xml:space="preserve"> ADDIN EN.CITE </w:instrText>
      </w:r>
      <w:r w:rsidR="00114555">
        <w:rPr>
          <w:rFonts w:ascii="Arial" w:hAnsi="Arial" w:cs="Arial"/>
          <w:sz w:val="24"/>
          <w:szCs w:val="24"/>
          <w:vertAlign w:val="superscript"/>
        </w:rPr>
        <w:fldChar w:fldCharType="begin">
          <w:fldData xml:space="preserve">PEVuZE5vdGU+PENpdGU+PFllYXI+MjAxMjwvWWVhcj48UmVjTnVtPjMxMzwvUmVjTnVtPjxEaXNw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</w:fldData>
        </w:fldChar>
      </w:r>
      <w:r w:rsidR="00114555">
        <w:rPr>
          <w:rFonts w:ascii="Arial" w:hAnsi="Arial" w:cs="Arial"/>
          <w:sz w:val="24"/>
          <w:szCs w:val="24"/>
          <w:vertAlign w:val="superscript"/>
        </w:rPr>
        <w:instrText xml:space="preserve"> ADDIN EN.CITE.DATA </w:instrText>
      </w:r>
      <w:r w:rsidR="00114555">
        <w:rPr>
          <w:rFonts w:ascii="Arial" w:hAnsi="Arial" w:cs="Arial"/>
          <w:sz w:val="24"/>
          <w:szCs w:val="24"/>
          <w:vertAlign w:val="superscript"/>
        </w:rPr>
      </w:r>
      <w:r w:rsidR="00114555">
        <w:rPr>
          <w:rFonts w:ascii="Arial" w:hAnsi="Arial" w:cs="Arial"/>
          <w:sz w:val="24"/>
          <w:szCs w:val="24"/>
          <w:vertAlign w:val="superscript"/>
        </w:rPr>
        <w:fldChar w:fldCharType="end"/>
      </w:r>
      <w:r w:rsidRPr="007A0472">
        <w:rPr>
          <w:rFonts w:ascii="Arial" w:hAnsi="Arial" w:cs="Arial"/>
          <w:sz w:val="24"/>
          <w:szCs w:val="24"/>
          <w:vertAlign w:val="superscript"/>
        </w:rPr>
      </w:r>
      <w:r w:rsidRPr="007A0472">
        <w:rPr>
          <w:rFonts w:ascii="Arial" w:hAnsi="Arial" w:cs="Arial"/>
          <w:sz w:val="24"/>
          <w:szCs w:val="24"/>
          <w:vertAlign w:val="superscript"/>
        </w:rPr>
        <w:fldChar w:fldCharType="separate"/>
      </w:r>
      <w:r w:rsidR="00114555">
        <w:rPr>
          <w:rFonts w:ascii="Arial" w:hAnsi="Arial" w:cs="Arial"/>
          <w:noProof/>
          <w:sz w:val="24"/>
          <w:szCs w:val="24"/>
          <w:vertAlign w:val="superscript"/>
        </w:rPr>
        <w:t>19, 58, 59</w:t>
      </w:r>
      <w:r w:rsidRPr="007A0472">
        <w:rPr>
          <w:rFonts w:ascii="Arial" w:hAnsi="Arial" w:cs="Arial"/>
          <w:sz w:val="24"/>
          <w:szCs w:val="24"/>
          <w:vertAlign w:val="superscript"/>
        </w:rPr>
        <w:fldChar w:fldCharType="end"/>
      </w:r>
      <w:r w:rsidRPr="007A0472">
        <w:rPr>
          <w:rFonts w:ascii="Arial" w:hAnsi="Arial" w:cs="Arial"/>
          <w:sz w:val="24"/>
          <w:szCs w:val="24"/>
        </w:rPr>
        <w:t xml:space="preserve"> which will increase capital and operating costs while also supplying additional energy. Capital costs and additional benefits of this process were not considered in the model.</w:t>
      </w:r>
    </w:p>
    <w:p w14:paraId="07666FD6" w14:textId="36649A5E" w:rsidR="001A6366" w:rsidRPr="007A0472" w:rsidRDefault="001A6366" w:rsidP="001A6366">
      <w:pPr>
        <w:ind w:firstLine="720"/>
        <w:jc w:val="both"/>
        <w:rPr>
          <w:rFonts w:ascii="Arial" w:hAnsi="Arial" w:cs="Arial"/>
          <w:sz w:val="24"/>
          <w:szCs w:val="24"/>
        </w:rPr>
      </w:pPr>
      <w:r w:rsidRPr="007A0472">
        <w:rPr>
          <w:rFonts w:ascii="Arial" w:hAnsi="Arial" w:cs="Arial"/>
          <w:sz w:val="24"/>
          <w:szCs w:val="24"/>
        </w:rPr>
        <w:t>Despite the majority of the rural population in Sierra Leone growing rice, the yields are quite low, ranging from 0.47-0.88 t/ha (Table S6). The effect of fertilizer is estimated to double yields due to their current low yield values.</w:t>
      </w:r>
      <w:r w:rsidRPr="007A0472">
        <w:rPr>
          <w:rFonts w:ascii="Arial" w:hAnsi="Arial" w:cs="Arial"/>
          <w:sz w:val="24"/>
          <w:szCs w:val="24"/>
          <w:vertAlign w:val="superscript"/>
        </w:rPr>
        <w:fldChar w:fldCharType="begin">
          <w:fldData xml:space="preserve">PEVuZE5vdGU+PENpdGU+PEF1dGhvcj5LYXRpYzwvQXV0aG9yPjxZZWFyPjIwMTM8L1llYXI+PFJl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</w:fldData>
        </w:fldChar>
      </w:r>
      <w:r w:rsidR="00114555">
        <w:rPr>
          <w:rFonts w:ascii="Arial" w:hAnsi="Arial" w:cs="Arial"/>
          <w:sz w:val="24"/>
          <w:szCs w:val="24"/>
          <w:vertAlign w:val="superscript"/>
        </w:rPr>
        <w:instrText xml:space="preserve"> ADDIN EN.CITE </w:instrText>
      </w:r>
      <w:r w:rsidR="00114555">
        <w:rPr>
          <w:rFonts w:ascii="Arial" w:hAnsi="Arial" w:cs="Arial"/>
          <w:sz w:val="24"/>
          <w:szCs w:val="24"/>
          <w:vertAlign w:val="superscript"/>
        </w:rPr>
        <w:fldChar w:fldCharType="begin">
          <w:fldData xml:space="preserve">PEVuZE5vdGU+PENpdGU+PEF1dGhvcj5LYXRpYzwvQXV0aG9yPjxZZWFyPjIwMTM8L1llYXI+PFJl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</w:fldData>
        </w:fldChar>
      </w:r>
      <w:r w:rsidR="00114555">
        <w:rPr>
          <w:rFonts w:ascii="Arial" w:hAnsi="Arial" w:cs="Arial"/>
          <w:sz w:val="24"/>
          <w:szCs w:val="24"/>
          <w:vertAlign w:val="superscript"/>
        </w:rPr>
        <w:instrText xml:space="preserve"> ADDIN EN.CITE.DATA </w:instrText>
      </w:r>
      <w:r w:rsidR="00114555">
        <w:rPr>
          <w:rFonts w:ascii="Arial" w:hAnsi="Arial" w:cs="Arial"/>
          <w:sz w:val="24"/>
          <w:szCs w:val="24"/>
          <w:vertAlign w:val="superscript"/>
        </w:rPr>
      </w:r>
      <w:r w:rsidR="00114555">
        <w:rPr>
          <w:rFonts w:ascii="Arial" w:hAnsi="Arial" w:cs="Arial"/>
          <w:sz w:val="24"/>
          <w:szCs w:val="24"/>
          <w:vertAlign w:val="superscript"/>
        </w:rPr>
        <w:fldChar w:fldCharType="end"/>
      </w:r>
      <w:r w:rsidRPr="007A0472">
        <w:rPr>
          <w:rFonts w:ascii="Arial" w:hAnsi="Arial" w:cs="Arial"/>
          <w:sz w:val="24"/>
          <w:szCs w:val="24"/>
          <w:vertAlign w:val="superscript"/>
        </w:rPr>
      </w:r>
      <w:r w:rsidRPr="007A0472">
        <w:rPr>
          <w:rFonts w:ascii="Arial" w:hAnsi="Arial" w:cs="Arial"/>
          <w:sz w:val="24"/>
          <w:szCs w:val="24"/>
          <w:vertAlign w:val="superscript"/>
        </w:rPr>
        <w:fldChar w:fldCharType="separate"/>
      </w:r>
      <w:r w:rsidR="00114555">
        <w:rPr>
          <w:rFonts w:ascii="Arial" w:hAnsi="Arial" w:cs="Arial"/>
          <w:noProof/>
          <w:sz w:val="24"/>
          <w:szCs w:val="24"/>
          <w:vertAlign w:val="superscript"/>
        </w:rPr>
        <w:t>60-64</w:t>
      </w:r>
      <w:r w:rsidRPr="007A0472">
        <w:rPr>
          <w:rFonts w:ascii="Arial" w:hAnsi="Arial" w:cs="Arial"/>
          <w:sz w:val="24"/>
          <w:szCs w:val="24"/>
          <w:vertAlign w:val="superscript"/>
        </w:rPr>
        <w:fldChar w:fldCharType="end"/>
      </w:r>
      <w:r w:rsidRPr="007A0472">
        <w:rPr>
          <w:rFonts w:ascii="Arial" w:hAnsi="Arial" w:cs="Arial"/>
          <w:sz w:val="24"/>
          <w:szCs w:val="24"/>
        </w:rPr>
        <w:t xml:space="preserve"> This value is highly variable and likely depends on other factors such as improved seed varieties</w:t>
      </w:r>
      <w:r w:rsidRPr="007A0472">
        <w:rPr>
          <w:rFonts w:ascii="Arial" w:hAnsi="Arial" w:cs="Arial"/>
          <w:sz w:val="24"/>
          <w:szCs w:val="24"/>
          <w:vertAlign w:val="superscript"/>
        </w:rPr>
        <w:fldChar w:fldCharType="begin"/>
      </w:r>
      <w:r w:rsidR="00114555">
        <w:rPr>
          <w:rFonts w:ascii="Arial" w:hAnsi="Arial" w:cs="Arial"/>
          <w:sz w:val="24"/>
          <w:szCs w:val="24"/>
          <w:vertAlign w:val="superscript"/>
        </w:rPr>
        <w:instrText xml:space="preserve"> ADDIN EN.CITE &lt;EndNote&gt;&lt;Cite&gt;&lt;Author&gt;Saito&lt;/Author&gt;&lt;Year&gt;2012&lt;/Year&gt;&lt;RecNum&gt;511&lt;/RecNum&gt;&lt;DisplayText&gt;65, 66&lt;/DisplayText&gt;&lt;record&gt;&lt;rec-number&gt;511&lt;/rec-number&gt;&lt;foreign-keys&gt;&lt;key app="EN" db-id="2e29exfe3dp2f8ee02pve0tiwa9paarpxppr" timestamp="1588123571"&gt;511&lt;/key&gt;&lt;/foreign-keys&gt;&lt;ref-type name="Journal Article"&gt;17&lt;/ref-type&gt;&lt;contributors&gt;&lt;authors&gt;&lt;author&gt;Saito, K.&lt;/author&gt;&lt;author&gt;Sokei, Y.&lt;/author&gt;&lt;author&gt;Wopereis, M. C. S.&lt;/author&gt;&lt;/authors&gt;&lt;/contributors&gt;&lt;titles&gt;&lt;title&gt;Enhancing Rice Productivity in West Africa through Genetic Improvement&lt;/title&gt;&lt;secondary-title&gt;Crop Science&lt;/secondary-title&gt;&lt;/titles&gt;&lt;periodical&gt;&lt;full-title&gt;Crop Science&lt;/full-title&gt;&lt;/periodical&gt;&lt;pages&gt;484-493&lt;/pages&gt;&lt;volume&gt;52&lt;/volume&gt;&lt;number&gt;2&lt;/number&gt;&lt;dates&gt;&lt;year&gt;2012&lt;/year&gt;&lt;pub-dates&gt;&lt;date&gt;Mar-Apr&lt;/date&gt;&lt;/pub-dates&gt;&lt;/dates&gt;&lt;isbn&gt;0011-183X&lt;/isbn&gt;&lt;accession-num&gt;WOS:000300800400003&lt;/accession-num&gt;&lt;urls&gt;&lt;related-urls&gt;&lt;url&gt;&amp;lt;Go to ISI&amp;gt;://WOS:000300800400003&lt;/url&gt;&lt;/related-urls&gt;&lt;/urls&gt;&lt;electronic-resource-num&gt;10.2135/cropsci2010.12.0734&lt;/electronic-resource-num&gt;&lt;/record&gt;&lt;/Cite&gt;&lt;Cite&gt;&lt;Year&gt;2008&lt;/Year&gt;&lt;RecNum&gt;512&lt;/RecNum&gt;&lt;record&gt;&lt;rec-number&gt;512&lt;/rec-number&gt;&lt;foreign-keys&gt;&lt;key app="EN" db-id="2e29exfe3dp2f8ee02pve0tiwa9paarpxppr" timestamp="1588123720"&gt;512&lt;/key&gt;&lt;/foreign-keys&gt;&lt;ref-type name="Report"&gt;27&lt;/ref-type&gt;&lt;contributors&gt;&lt;secondary-authors&gt;&lt;author&gt;EA Somado,&lt;/author&gt;&lt;author&gt;RG Guei&lt;/author&gt;&lt;author&gt;SO Keya&lt;/author&gt;&lt;/secondary-authors&gt;&lt;tertiary-authors&gt;&lt;author&gt;Africa Rice Center&lt;/author&gt;&lt;/tertiary-authors&gt;&lt;/contributors&gt;&lt;titles&gt;&lt;title&gt;NERICA: the New Rice for Africa - a Compendium&lt;/title&gt;&lt;/titles&gt;&lt;dates&gt;&lt;year&gt;2008&lt;/year&gt;&lt;/dates&gt;&lt;pub-location&gt;Cotonou, Benin&lt;/pub-location&gt;&lt;urls&gt;&lt;/urls&gt;&lt;/record&gt;&lt;/Cite&gt;&lt;/EndNote&gt;</w:instrText>
      </w:r>
      <w:r w:rsidRPr="007A0472">
        <w:rPr>
          <w:rFonts w:ascii="Arial" w:hAnsi="Arial" w:cs="Arial"/>
          <w:sz w:val="24"/>
          <w:szCs w:val="24"/>
          <w:vertAlign w:val="superscript"/>
        </w:rPr>
        <w:fldChar w:fldCharType="separate"/>
      </w:r>
      <w:r w:rsidR="00114555">
        <w:rPr>
          <w:rFonts w:ascii="Arial" w:hAnsi="Arial" w:cs="Arial"/>
          <w:noProof/>
          <w:sz w:val="24"/>
          <w:szCs w:val="24"/>
          <w:vertAlign w:val="superscript"/>
        </w:rPr>
        <w:t>65, 66</w:t>
      </w:r>
      <w:r w:rsidRPr="007A0472">
        <w:rPr>
          <w:rFonts w:ascii="Arial" w:hAnsi="Arial" w:cs="Arial"/>
          <w:sz w:val="24"/>
          <w:szCs w:val="24"/>
          <w:vertAlign w:val="superscript"/>
        </w:rPr>
        <w:fldChar w:fldCharType="end"/>
      </w:r>
      <w:r w:rsidRPr="007A0472">
        <w:rPr>
          <w:rFonts w:ascii="Arial" w:hAnsi="Arial" w:cs="Arial"/>
          <w:sz w:val="24"/>
          <w:szCs w:val="24"/>
        </w:rPr>
        <w:t xml:space="preserve"> and farmer education for proper application. Additionally, irrigation can be incorporated in conjunction with fertilizer – particularly with lowland rice – increasing yields to an estimated triple the original value, which it still below world standards.</w:t>
      </w:r>
      <w:r w:rsidRPr="007A0472">
        <w:rPr>
          <w:rFonts w:ascii="Arial" w:hAnsi="Arial" w:cs="Arial"/>
          <w:sz w:val="24"/>
          <w:szCs w:val="24"/>
          <w:vertAlign w:val="superscript"/>
        </w:rPr>
        <w:fldChar w:fldCharType="begin">
          <w:fldData xml:space="preserve">PEVuZE5vdGU+PENpdGU+PEF1dGhvcj5DaGVub3VuZTwvQXV0aG9yPjxZZWFyPjIwMTc8L1llYXI+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</w:fldData>
        </w:fldChar>
      </w:r>
      <w:r w:rsidR="00114555">
        <w:rPr>
          <w:rFonts w:ascii="Arial" w:hAnsi="Arial" w:cs="Arial"/>
          <w:sz w:val="24"/>
          <w:szCs w:val="24"/>
          <w:vertAlign w:val="superscript"/>
        </w:rPr>
        <w:instrText xml:space="preserve"> ADDIN EN.CITE </w:instrText>
      </w:r>
      <w:r w:rsidR="00114555">
        <w:rPr>
          <w:rFonts w:ascii="Arial" w:hAnsi="Arial" w:cs="Arial"/>
          <w:sz w:val="24"/>
          <w:szCs w:val="24"/>
          <w:vertAlign w:val="superscript"/>
        </w:rPr>
        <w:fldChar w:fldCharType="begin">
          <w:fldData xml:space="preserve">PEVuZE5vdGU+PENpdGU+PEF1dGhvcj5DaGVub3VuZTwvQXV0aG9yPjxZZWFyPjIwMTc8L1llYXI+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</w:fldData>
        </w:fldChar>
      </w:r>
      <w:r w:rsidR="00114555">
        <w:rPr>
          <w:rFonts w:ascii="Arial" w:hAnsi="Arial" w:cs="Arial"/>
          <w:sz w:val="24"/>
          <w:szCs w:val="24"/>
          <w:vertAlign w:val="superscript"/>
        </w:rPr>
        <w:instrText xml:space="preserve"> ADDIN EN.CITE.DATA </w:instrText>
      </w:r>
      <w:r w:rsidR="00114555">
        <w:rPr>
          <w:rFonts w:ascii="Arial" w:hAnsi="Arial" w:cs="Arial"/>
          <w:sz w:val="24"/>
          <w:szCs w:val="24"/>
          <w:vertAlign w:val="superscript"/>
        </w:rPr>
      </w:r>
      <w:r w:rsidR="00114555">
        <w:rPr>
          <w:rFonts w:ascii="Arial" w:hAnsi="Arial" w:cs="Arial"/>
          <w:sz w:val="24"/>
          <w:szCs w:val="24"/>
          <w:vertAlign w:val="superscript"/>
        </w:rPr>
        <w:fldChar w:fldCharType="end"/>
      </w:r>
      <w:r w:rsidRPr="007A0472">
        <w:rPr>
          <w:rFonts w:ascii="Arial" w:hAnsi="Arial" w:cs="Arial"/>
          <w:sz w:val="24"/>
          <w:szCs w:val="24"/>
          <w:vertAlign w:val="superscript"/>
        </w:rPr>
      </w:r>
      <w:r w:rsidRPr="007A0472">
        <w:rPr>
          <w:rFonts w:ascii="Arial" w:hAnsi="Arial" w:cs="Arial"/>
          <w:sz w:val="24"/>
          <w:szCs w:val="24"/>
          <w:vertAlign w:val="superscript"/>
        </w:rPr>
        <w:fldChar w:fldCharType="separate"/>
      </w:r>
      <w:r w:rsidR="00114555">
        <w:rPr>
          <w:rFonts w:ascii="Arial" w:hAnsi="Arial" w:cs="Arial"/>
          <w:noProof/>
          <w:sz w:val="24"/>
          <w:szCs w:val="24"/>
          <w:vertAlign w:val="superscript"/>
        </w:rPr>
        <w:t>12, 30, 67, 68</w:t>
      </w:r>
      <w:r w:rsidRPr="007A0472">
        <w:rPr>
          <w:rFonts w:ascii="Arial" w:hAnsi="Arial" w:cs="Arial"/>
          <w:sz w:val="24"/>
          <w:szCs w:val="24"/>
          <w:vertAlign w:val="superscript"/>
        </w:rPr>
        <w:fldChar w:fldCharType="end"/>
      </w:r>
      <w:r w:rsidRPr="007A0472">
        <w:rPr>
          <w:rFonts w:ascii="Arial" w:hAnsi="Arial" w:cs="Arial"/>
          <w:sz w:val="24"/>
          <w:szCs w:val="24"/>
          <w:vertAlign w:val="superscript"/>
        </w:rPr>
        <w:t xml:space="preserve"> </w:t>
      </w:r>
      <w:r w:rsidRPr="007A0472">
        <w:rPr>
          <w:rFonts w:ascii="Arial" w:hAnsi="Arial" w:cs="Arial"/>
          <w:sz w:val="24"/>
          <w:szCs w:val="24"/>
        </w:rPr>
        <w:t>For coffee cultivation, current yields in the 3 centers are 190, 165, and 61 kg/ha (Table S7).</w:t>
      </w:r>
      <w:r w:rsidRPr="007A0472">
        <w:rPr>
          <w:rFonts w:ascii="Arial" w:hAnsi="Arial" w:cs="Arial"/>
          <w:sz w:val="24"/>
          <w:szCs w:val="24"/>
          <w:vertAlign w:val="superscript"/>
        </w:rPr>
        <w:fldChar w:fldCharType="begin"/>
      </w:r>
      <w:r w:rsidR="00114555">
        <w:rPr>
          <w:rFonts w:ascii="Arial" w:hAnsi="Arial" w:cs="Arial"/>
          <w:sz w:val="24"/>
          <w:szCs w:val="24"/>
          <w:vertAlign w:val="superscript"/>
        </w:rPr>
        <w:instrText xml:space="preserve"> ADDIN EN.CITE &lt;EndNote&gt;&lt;Cite&gt;&lt;Author&gt;L.S.Gboku&lt;/Author&gt;&lt;Year&gt;2017&lt;/Year&gt;&lt;RecNum&gt;489&lt;/RecNum&gt;&lt;DisplayText&gt;49&lt;/DisplayText&gt;&lt;record&gt;&lt;rec-number&gt;489&lt;/rec-number&gt;&lt;foreign-keys&gt;&lt;key app="EN" db-id="2e29exfe3dp2f8ee02pve0tiwa9paarpxppr" timestamp="1588078857"&gt;489&lt;/key&gt;&lt;/foreign-keys&gt;&lt;ref-type name="Report"&gt;27&lt;/ref-type&gt;&lt;contributors&gt;&lt;authors&gt;&lt;author&gt;Matthew L.S.Gboku&lt;/author&gt;&lt;author&gt;Sahr Kari Davowa&lt;/author&gt;&lt;author&gt;Abdul Gassama&lt;/author&gt;&lt;/authors&gt;&lt;tertiary-authors&gt;&lt;author&gt;Statistics Sierra Leone (SSL)&lt;/author&gt;&lt;/tertiary-authors&gt;&lt;/contributors&gt;&lt;titles&gt;&lt;title&gt;Sierra Leone 2015 Population and Housing Census: Thematic Report on Agriculture&lt;/title&gt;&lt;/titles&gt;&lt;dates&gt;&lt;year&gt;2017&lt;/year&gt;&lt;/dates&gt;&lt;urls&gt;&lt;/urls&gt;&lt;/record&gt;&lt;/Cite&gt;&lt;/EndNote&gt;</w:instrText>
      </w:r>
      <w:r w:rsidRPr="007A0472">
        <w:rPr>
          <w:rFonts w:ascii="Arial" w:hAnsi="Arial" w:cs="Arial"/>
          <w:sz w:val="24"/>
          <w:szCs w:val="24"/>
          <w:vertAlign w:val="superscript"/>
        </w:rPr>
        <w:fldChar w:fldCharType="separate"/>
      </w:r>
      <w:r w:rsidR="00114555">
        <w:rPr>
          <w:rFonts w:ascii="Arial" w:hAnsi="Arial" w:cs="Arial"/>
          <w:noProof/>
          <w:sz w:val="24"/>
          <w:szCs w:val="24"/>
          <w:vertAlign w:val="superscript"/>
        </w:rPr>
        <w:t>49</w:t>
      </w:r>
      <w:r w:rsidRPr="007A0472">
        <w:rPr>
          <w:rFonts w:ascii="Arial" w:hAnsi="Arial" w:cs="Arial"/>
          <w:sz w:val="24"/>
          <w:szCs w:val="24"/>
          <w:vertAlign w:val="superscript"/>
        </w:rPr>
        <w:fldChar w:fldCharType="end"/>
      </w:r>
      <w:r w:rsidRPr="007A0472">
        <w:rPr>
          <w:rFonts w:ascii="Arial" w:hAnsi="Arial" w:cs="Arial"/>
          <w:sz w:val="24"/>
          <w:szCs w:val="24"/>
        </w:rPr>
        <w:t xml:space="preserve"> With fertilizer, they are estimated to be 400 kg/ha, which is at the lower end of the yields potential for a refurbished farm (400-600 kg/ha</w:t>
      </w:r>
      <w:r w:rsidRPr="007A0472">
        <w:rPr>
          <w:rFonts w:ascii="Arial" w:hAnsi="Arial" w:cs="Arial"/>
          <w:sz w:val="24"/>
          <w:szCs w:val="24"/>
          <w:vertAlign w:val="superscript"/>
        </w:rPr>
        <w:fldChar w:fldCharType="begin"/>
      </w:r>
      <w:r w:rsidR="00114555">
        <w:rPr>
          <w:rFonts w:ascii="Arial" w:hAnsi="Arial" w:cs="Arial"/>
          <w:sz w:val="24"/>
          <w:szCs w:val="24"/>
          <w:vertAlign w:val="superscript"/>
        </w:rPr>
        <w:instrText xml:space="preserve"> ADDIN EN.CITE &lt;EndNote&gt;&lt;Cite&gt;&lt;Author&gt;Spencer&lt;/Author&gt;&lt;Year&gt;2009&lt;/Year&gt;&lt;RecNum&gt;508&lt;/RecNum&gt;&lt;DisplayText&gt;52&lt;/DisplayText&gt;&lt;record&gt;&lt;rec-number&gt;508&lt;/rec-number&gt;&lt;foreign-keys&gt;&lt;key app="EN" db-id="2e29exfe3dp2f8ee02pve0tiwa9paarpxppr" timestamp="1588112792"&gt;508&lt;/key&gt;&lt;/foreign-keys&gt;&lt;ref-type name="Report"&gt;27&lt;/ref-type&gt;&lt;contributors&gt;&lt;authors&gt;&lt;author&gt;Dunstan S.C. Spencer&lt;/author&gt;&lt;/authors&gt;&lt;tertiary-authors&gt;&lt;author&gt;Enterprise Development Services Ltd&lt;/author&gt;&lt;/tertiary-authors&gt;&lt;/contributors&gt;&lt;titles&gt;&lt;title&gt;Farmer Perceptions, Child Labour, and Economics of  Tree Crops Production and Marketing in Kailahun,  Kenema and Kono Districts of Sierra Leone&lt;/title&gt;&lt;/titles&gt;&lt;dates&gt;&lt;year&gt;2009&lt;/year&gt;&lt;/dates&gt;&lt;pub-location&gt;Freetown, Sierra Leone&lt;/pub-location&gt;&lt;publisher&gt;Promoting Agriculture, Governance and the Environemnt Project&lt;/publisher&gt;&lt;urls&gt;&lt;/urls&gt;&lt;/record&gt;&lt;/Cite&gt;&lt;/EndNote&gt;</w:instrText>
      </w:r>
      <w:r w:rsidRPr="007A0472">
        <w:rPr>
          <w:rFonts w:ascii="Arial" w:hAnsi="Arial" w:cs="Arial"/>
          <w:sz w:val="24"/>
          <w:szCs w:val="24"/>
          <w:vertAlign w:val="superscript"/>
        </w:rPr>
        <w:fldChar w:fldCharType="separate"/>
      </w:r>
      <w:r w:rsidR="00114555">
        <w:rPr>
          <w:rFonts w:ascii="Arial" w:hAnsi="Arial" w:cs="Arial"/>
          <w:noProof/>
          <w:sz w:val="24"/>
          <w:szCs w:val="24"/>
          <w:vertAlign w:val="superscript"/>
        </w:rPr>
        <w:t>52</w:t>
      </w:r>
      <w:r w:rsidRPr="007A0472">
        <w:rPr>
          <w:rFonts w:ascii="Arial" w:hAnsi="Arial" w:cs="Arial"/>
          <w:sz w:val="24"/>
          <w:szCs w:val="24"/>
          <w:vertAlign w:val="superscript"/>
        </w:rPr>
        <w:fldChar w:fldCharType="end"/>
      </w:r>
      <w:r w:rsidRPr="007A0472">
        <w:rPr>
          <w:rFonts w:ascii="Arial" w:hAnsi="Arial" w:cs="Arial"/>
          <w:sz w:val="24"/>
          <w:szCs w:val="24"/>
        </w:rPr>
        <w:t>) and well below yields in the East Africa (1000 kg/ha).</w:t>
      </w:r>
      <w:r w:rsidRPr="007A0472">
        <w:rPr>
          <w:rFonts w:ascii="Arial" w:hAnsi="Arial" w:cs="Arial"/>
          <w:sz w:val="24"/>
          <w:szCs w:val="24"/>
          <w:vertAlign w:val="superscript"/>
        </w:rPr>
        <w:fldChar w:fldCharType="begin"/>
      </w:r>
      <w:r w:rsidR="00114555">
        <w:rPr>
          <w:rFonts w:ascii="Arial" w:hAnsi="Arial" w:cs="Arial"/>
          <w:sz w:val="24"/>
          <w:szCs w:val="24"/>
          <w:vertAlign w:val="superscript"/>
        </w:rPr>
        <w:instrText xml:space="preserve"> ADDIN EN.CITE &lt;EndNote&gt;&lt;Cite&gt;&lt;Author&gt;Bucagu&lt;/Author&gt;&lt;Year&gt;2013&lt;/Year&gt;&lt;RecNum&gt;523&lt;/RecNum&gt;&lt;DisplayText&gt;69&lt;/DisplayText&gt;&lt;record&gt;&lt;rec-number&gt;523&lt;/rec-number&gt;&lt;foreign-keys&gt;&lt;key app="EN" db-id="2e29exfe3dp2f8ee02pve0tiwa9paarpxppr" timestamp="1588131907"&gt;523&lt;/key&gt;&lt;/foreign-keys&gt;&lt;ref-type name="Journal Article"&gt;17&lt;/ref-type&gt;&lt;contributors&gt;&lt;authors&gt;&lt;author&gt;Bucagu, C.&lt;/author&gt;&lt;author&gt;Vanlauwe, B.&lt;/author&gt;&lt;author&gt;Giller, K. E.&lt;/author&gt;&lt;/authors&gt;&lt;/contributors&gt;&lt;titles&gt;&lt;title&gt;Managing Tephrosia mulch and fertilizer to enhance coffee productivity on smallholder farms in the Eastern African Highlands&lt;/title&gt;&lt;secondary-title&gt;European Journal of Agronomy&lt;/secondary-title&gt;&lt;/titles&gt;&lt;periodical&gt;&lt;full-title&gt;European Journal of Agronomy&lt;/full-title&gt;&lt;/periodical&gt;&lt;pages&gt;19-29&lt;/pages&gt;&lt;volume&gt;48&lt;/volume&gt;&lt;dates&gt;&lt;year&gt;2013&lt;/year&gt;&lt;pub-dates&gt;&lt;date&gt;Jul&lt;/date&gt;&lt;/pub-dates&gt;&lt;/dates&gt;&lt;isbn&gt;1161-0301&lt;/isbn&gt;&lt;accession-num&gt;WOS:000319240100003&lt;/accession-num&gt;&lt;urls&gt;&lt;related-urls&gt;&lt;url&gt;&amp;lt;Go to ISI&amp;gt;://WOS:000319240100003&lt;/url&gt;&lt;/related-urls&gt;&lt;/urls&gt;&lt;electronic-resource-num&gt;10.1016/j.eja.2013.02.005&lt;/electronic-resource-num&gt;&lt;/record&gt;&lt;/Cite&gt;&lt;/EndNote&gt;</w:instrText>
      </w:r>
      <w:r w:rsidRPr="007A0472">
        <w:rPr>
          <w:rFonts w:ascii="Arial" w:hAnsi="Arial" w:cs="Arial"/>
          <w:sz w:val="24"/>
          <w:szCs w:val="24"/>
          <w:vertAlign w:val="superscript"/>
        </w:rPr>
        <w:fldChar w:fldCharType="separate"/>
      </w:r>
      <w:r w:rsidR="00114555">
        <w:rPr>
          <w:rFonts w:ascii="Arial" w:hAnsi="Arial" w:cs="Arial"/>
          <w:noProof/>
          <w:sz w:val="24"/>
          <w:szCs w:val="24"/>
          <w:vertAlign w:val="superscript"/>
        </w:rPr>
        <w:t>69</w:t>
      </w:r>
      <w:r w:rsidRPr="007A0472">
        <w:rPr>
          <w:rFonts w:ascii="Arial" w:hAnsi="Arial" w:cs="Arial"/>
          <w:sz w:val="24"/>
          <w:szCs w:val="24"/>
          <w:vertAlign w:val="superscript"/>
        </w:rPr>
        <w:fldChar w:fldCharType="end"/>
      </w:r>
    </w:p>
    <w:p w14:paraId="7FDD1451" w14:textId="0E57C76C" w:rsidR="001A6366" w:rsidRPr="007A0472" w:rsidRDefault="001A6366" w:rsidP="001A6366">
      <w:pPr>
        <w:ind w:firstLine="720"/>
        <w:jc w:val="both"/>
        <w:rPr>
          <w:rFonts w:ascii="Arial" w:hAnsi="Arial" w:cs="Arial"/>
          <w:sz w:val="24"/>
          <w:szCs w:val="24"/>
        </w:rPr>
      </w:pPr>
      <w:r w:rsidRPr="007A0472">
        <w:rPr>
          <w:rFonts w:ascii="Arial" w:hAnsi="Arial" w:cs="Arial"/>
          <w:i/>
          <w:sz w:val="24"/>
          <w:szCs w:val="24"/>
        </w:rPr>
        <w:t>Green ammonia</w:t>
      </w:r>
      <w:r w:rsidRPr="007A0472">
        <w:rPr>
          <w:rFonts w:ascii="Arial" w:hAnsi="Arial" w:cs="Arial"/>
          <w:sz w:val="24"/>
          <w:szCs w:val="24"/>
        </w:rPr>
        <w:t xml:space="preserve"> – whether for N-fertilizer or energy storage in the electrical grid – is produced using the electric HB process. Electricity is derived from one of the potential hydroelectric sites in Sierra Leone, and therefore the feedstock cost is the capital and operating costs of the hydroelectric plant. Additionally, the rated capacity of the hydroelectric plant determines the capacity of the electric HB process, assuming an initial overestimate of 40MJ/kg NH</w:t>
      </w:r>
      <w:r w:rsidRPr="007A0472">
        <w:rPr>
          <w:rFonts w:ascii="Arial" w:hAnsi="Arial" w:cs="Arial"/>
          <w:sz w:val="24"/>
          <w:szCs w:val="24"/>
          <w:vertAlign w:val="subscript"/>
        </w:rPr>
        <w:t>3</w:t>
      </w:r>
      <w:r w:rsidRPr="007A0472">
        <w:rPr>
          <w:rFonts w:ascii="Arial" w:hAnsi="Arial" w:cs="Arial"/>
          <w:sz w:val="24"/>
          <w:szCs w:val="24"/>
        </w:rPr>
        <w:t xml:space="preserve"> required for conversion,</w:t>
      </w:r>
      <w:r w:rsidRPr="007A0472">
        <w:rPr>
          <w:rFonts w:ascii="Arial" w:hAnsi="Arial" w:cs="Arial"/>
          <w:sz w:val="24"/>
          <w:szCs w:val="24"/>
          <w:vertAlign w:val="superscript"/>
        </w:rPr>
        <w:fldChar w:fldCharType="begin"/>
      </w:r>
      <w:r w:rsidR="00114555">
        <w:rPr>
          <w:rFonts w:ascii="Arial" w:hAnsi="Arial" w:cs="Arial"/>
          <w:sz w:val="24"/>
          <w:szCs w:val="24"/>
          <w:vertAlign w:val="superscript"/>
        </w:rPr>
        <w:instrText xml:space="preserve"> ADDIN EN.CITE &lt;EndNote&gt;&lt;Cite&gt;&lt;Author&gt;Smith&lt;/Author&gt;&lt;Year&gt;2020&lt;/Year&gt;&lt;RecNum&gt;484&lt;/RecNum&gt;&lt;DisplayText&gt;40&lt;/DisplayText&gt;&lt;record&gt;&lt;rec-number&gt;484&lt;/rec-number&gt;&lt;foreign-keys&gt;&lt;key app="EN" db-id="2e29exfe3dp2f8ee02pve0tiwa9paarpxppr" timestamp="1588076514"&gt;484&lt;/key&gt;&lt;/foreign-keys&gt;&lt;ref-type name="Journal Article"&gt;17&lt;/ref-type&gt;&lt;contributors&gt;&lt;authors&gt;&lt;author&gt;Smith, C.&lt;/author&gt;&lt;author&gt;Hill, A. K.&lt;/author&gt;&lt;author&gt;Torrente-Murciano, L.&lt;/author&gt;&lt;/authors&gt;&lt;/contributors&gt;&lt;titles&gt;&lt;title&gt;Current and future role of Haber-Bosch ammonia in a carbon-free energy landscape&lt;/title&gt;&lt;secondary-title&gt;Energy &amp;amp; Environmental Science&lt;/secondary-title&gt;&lt;/titles&gt;&lt;periodical&gt;&lt;full-title&gt;Energy &amp;amp; Environmental Science&lt;/full-title&gt;&lt;/periodical&gt;&lt;pages&gt;331-344&lt;/pages&gt;&lt;volume&gt;13&lt;/volume&gt;&lt;number&gt;2&lt;/number&gt;&lt;dates&gt;&lt;year&gt;2020&lt;/year&gt;&lt;pub-dates&gt;&lt;date&gt;Feb&lt;/date&gt;&lt;/pub-dates&gt;&lt;/dates&gt;&lt;isbn&gt;1754-5692&lt;/isbn&gt;&lt;accession-num&gt;WOS:000517122800001&lt;/accession-num&gt;&lt;urls&gt;&lt;related-urls&gt;&lt;url&gt;&amp;lt;Go to ISI&amp;gt;://WOS:000517122800001&lt;/url&gt;&lt;/related-urls&gt;&lt;/urls&gt;&lt;electronic-resource-num&gt;10.1039/c9ee02873k&lt;/electronic-resource-num&gt;&lt;/record&gt;&lt;/Cite&gt;&lt;/EndNote&gt;</w:instrText>
      </w:r>
      <w:r w:rsidRPr="007A0472">
        <w:rPr>
          <w:rFonts w:ascii="Arial" w:hAnsi="Arial" w:cs="Arial"/>
          <w:sz w:val="24"/>
          <w:szCs w:val="24"/>
          <w:vertAlign w:val="superscript"/>
        </w:rPr>
        <w:fldChar w:fldCharType="separate"/>
      </w:r>
      <w:r w:rsidR="00114555">
        <w:rPr>
          <w:rFonts w:ascii="Arial" w:hAnsi="Arial" w:cs="Arial"/>
          <w:noProof/>
          <w:sz w:val="24"/>
          <w:szCs w:val="24"/>
          <w:vertAlign w:val="superscript"/>
        </w:rPr>
        <w:t>40</w:t>
      </w:r>
      <w:r w:rsidRPr="007A0472">
        <w:rPr>
          <w:rFonts w:ascii="Arial" w:hAnsi="Arial" w:cs="Arial"/>
          <w:sz w:val="24"/>
          <w:szCs w:val="24"/>
          <w:vertAlign w:val="superscript"/>
        </w:rPr>
        <w:fldChar w:fldCharType="end"/>
      </w:r>
      <w:r w:rsidRPr="007A0472">
        <w:rPr>
          <w:rFonts w:ascii="Arial" w:hAnsi="Arial" w:cs="Arial"/>
          <w:sz w:val="24"/>
          <w:szCs w:val="24"/>
        </w:rPr>
        <w:t xml:space="preserve"> and the capital cost of the electrolyzer, PSA and synthesis loop are estimated using this capacity.  </w:t>
      </w:r>
    </w:p>
    <w:p w14:paraId="5F6174BD" w14:textId="4C82D9D2" w:rsidR="001A6366" w:rsidRPr="007A0472" w:rsidRDefault="001A6366" w:rsidP="001A6366">
      <w:pPr>
        <w:ind w:firstLine="720"/>
        <w:jc w:val="both"/>
        <w:rPr>
          <w:rFonts w:ascii="Arial" w:hAnsi="Arial" w:cs="Arial"/>
          <w:sz w:val="24"/>
          <w:szCs w:val="24"/>
        </w:rPr>
      </w:pPr>
      <w:r w:rsidRPr="007A0472">
        <w:rPr>
          <w:rFonts w:ascii="Arial" w:hAnsi="Arial" w:cs="Arial"/>
          <w:sz w:val="24"/>
          <w:szCs w:val="24"/>
        </w:rPr>
        <w:t xml:space="preserve">The buffering capability of </w:t>
      </w:r>
      <w:r w:rsidRPr="007A0472">
        <w:rPr>
          <w:rFonts w:ascii="Arial" w:hAnsi="Arial" w:cs="Arial"/>
          <w:i/>
          <w:sz w:val="24"/>
          <w:szCs w:val="24"/>
        </w:rPr>
        <w:t>green ammonia</w:t>
      </w:r>
      <w:r w:rsidRPr="007A0472">
        <w:rPr>
          <w:rFonts w:ascii="Arial" w:hAnsi="Arial" w:cs="Arial"/>
          <w:sz w:val="24"/>
          <w:szCs w:val="24"/>
        </w:rPr>
        <w:t xml:space="preserve"> for the electrical grid is analyzed by examining  the rated capacity and estimated yearly energy output (Table S1) of Sierra Leone’s 26 potential hydroelectric sites.</w:t>
      </w:r>
      <w:r w:rsidRPr="007A0472">
        <w:rPr>
          <w:rFonts w:ascii="Arial" w:hAnsi="Arial" w:cs="Arial"/>
          <w:sz w:val="24"/>
          <w:szCs w:val="24"/>
          <w:vertAlign w:val="superscript"/>
        </w:rPr>
        <w:fldChar w:fldCharType="begin"/>
      </w:r>
      <w:r w:rsidR="00114555">
        <w:rPr>
          <w:rFonts w:ascii="Arial" w:hAnsi="Arial" w:cs="Arial"/>
          <w:sz w:val="24"/>
          <w:szCs w:val="24"/>
          <w:vertAlign w:val="superscript"/>
        </w:rPr>
        <w:instrText xml:space="preserve"> ADDIN EN.CITE &lt;EndNote&gt;&lt;Cite&gt;&lt;Author&gt;Fujii&lt;/Author&gt;&lt;Year&gt;2009&lt;/Year&gt;&lt;RecNum&gt;493&lt;/RecNum&gt;&lt;DisplayText&gt;39&lt;/DisplayText&gt;&lt;record&gt;&lt;rec-number&gt;493&lt;/rec-number&gt;&lt;foreign-keys&gt;&lt;key app="EN" db-id="2e29exfe3dp2f8ee02pve0tiwa9paarpxppr" timestamp="1588088881"&gt;493&lt;/key&gt;&lt;/foreign-keys&gt;&lt;ref-type name="Report"&gt;27&lt;/ref-type&gt;&lt;contributors&gt;&lt;authors&gt;&lt;author&gt;Kyoji Fujii&lt;/author&gt;&lt;/authors&gt;&lt;tertiary-authors&gt;&lt;author&gt;National Power Authority The Republic of Sierra Leone&lt;/author&gt;&lt;/tertiary-authors&gt;&lt;/contributors&gt;&lt;titles&gt;&lt;title&gt;Final Report on the master plan study on power supply in western area in The Republic of Sierra Leone&lt;/title&gt;&lt;/titles&gt;&lt;dates&gt;&lt;year&gt;2009&lt;/year&gt;&lt;/dates&gt;&lt;publisher&gt;Japan International Cooperation Agency&lt;/publisher&gt;&lt;urls&gt;&lt;/urls&gt;&lt;/record&gt;&lt;/Cite&gt;&lt;/EndNote&gt;</w:instrText>
      </w:r>
      <w:r w:rsidRPr="007A0472">
        <w:rPr>
          <w:rFonts w:ascii="Arial" w:hAnsi="Arial" w:cs="Arial"/>
          <w:sz w:val="24"/>
          <w:szCs w:val="24"/>
          <w:vertAlign w:val="superscript"/>
        </w:rPr>
        <w:fldChar w:fldCharType="separate"/>
      </w:r>
      <w:r w:rsidR="00114555">
        <w:rPr>
          <w:rFonts w:ascii="Arial" w:hAnsi="Arial" w:cs="Arial"/>
          <w:noProof/>
          <w:sz w:val="24"/>
          <w:szCs w:val="24"/>
          <w:vertAlign w:val="superscript"/>
        </w:rPr>
        <w:t>39</w:t>
      </w:r>
      <w:r w:rsidRPr="007A0472">
        <w:rPr>
          <w:rFonts w:ascii="Arial" w:hAnsi="Arial" w:cs="Arial"/>
          <w:sz w:val="24"/>
          <w:szCs w:val="24"/>
          <w:vertAlign w:val="superscript"/>
        </w:rPr>
        <w:fldChar w:fldCharType="end"/>
      </w:r>
      <w:r w:rsidRPr="007A0472">
        <w:rPr>
          <w:rFonts w:ascii="Arial" w:hAnsi="Arial" w:cs="Arial"/>
          <w:sz w:val="24"/>
          <w:szCs w:val="24"/>
        </w:rPr>
        <w:t xml:space="preserve"> By approximating a binary energy output of both wet and dry seasons, and assuming each site on average experiences the same ratio season fluctuation as Benkagor 3 (from 85MW to 5MW</w:t>
      </w:r>
      <w:r w:rsidRPr="007A0472">
        <w:rPr>
          <w:rFonts w:ascii="Arial" w:hAnsi="Arial" w:cs="Arial"/>
          <w:sz w:val="24"/>
          <w:szCs w:val="24"/>
          <w:vertAlign w:val="superscript"/>
        </w:rPr>
        <w:fldChar w:fldCharType="begin"/>
      </w:r>
      <w:r w:rsidR="00114555">
        <w:rPr>
          <w:rFonts w:ascii="Arial" w:hAnsi="Arial" w:cs="Arial"/>
          <w:sz w:val="24"/>
          <w:szCs w:val="24"/>
          <w:vertAlign w:val="superscript"/>
        </w:rPr>
        <w:instrText xml:space="preserve"> ADDIN EN.CITE &lt;EndNote&gt;&lt;Cite&gt;&lt;Author&gt;Fujii&lt;/Author&gt;&lt;Year&gt;2009&lt;/Year&gt;&lt;RecNum&gt;493&lt;/RecNum&gt;&lt;DisplayText&gt;39&lt;/DisplayText&gt;&lt;record&gt;&lt;rec-number&gt;493&lt;/rec-number&gt;&lt;foreign-keys&gt;&lt;key app="EN" db-id="2e29exfe3dp2f8ee02pve0tiwa9paarpxppr" timestamp="1588088881"&gt;493&lt;/key&gt;&lt;/foreign-keys&gt;&lt;ref-type name="Report"&gt;27&lt;/ref-type&gt;&lt;contributors&gt;&lt;authors&gt;&lt;author&gt;Kyoji Fujii&lt;/author&gt;&lt;/authors&gt;&lt;tertiary-authors&gt;&lt;author&gt;National Power Authority The Republic of Sierra Leone&lt;/author&gt;&lt;/tertiary-authors&gt;&lt;/contributors&gt;&lt;titles&gt;&lt;title&gt;Final Report on the master plan study on power supply in western area in The Republic of Sierra Leone&lt;/title&gt;&lt;/titles&gt;&lt;dates&gt;&lt;year&gt;2009&lt;/year&gt;&lt;/dates&gt;&lt;publisher&gt;Japan International Cooperation Agency&lt;/publisher&gt;&lt;urls&gt;&lt;/urls&gt;&lt;/record&gt;&lt;/Cite&gt;&lt;/EndNote&gt;</w:instrText>
      </w:r>
      <w:r w:rsidRPr="007A0472">
        <w:rPr>
          <w:rFonts w:ascii="Arial" w:hAnsi="Arial" w:cs="Arial"/>
          <w:sz w:val="24"/>
          <w:szCs w:val="24"/>
          <w:vertAlign w:val="superscript"/>
        </w:rPr>
        <w:fldChar w:fldCharType="separate"/>
      </w:r>
      <w:r w:rsidR="00114555">
        <w:rPr>
          <w:rFonts w:ascii="Arial" w:hAnsi="Arial" w:cs="Arial"/>
          <w:noProof/>
          <w:sz w:val="24"/>
          <w:szCs w:val="24"/>
          <w:vertAlign w:val="superscript"/>
        </w:rPr>
        <w:t>39</w:t>
      </w:r>
      <w:r w:rsidRPr="007A0472">
        <w:rPr>
          <w:rFonts w:ascii="Arial" w:hAnsi="Arial" w:cs="Arial"/>
          <w:sz w:val="24"/>
          <w:szCs w:val="24"/>
          <w:vertAlign w:val="superscript"/>
        </w:rPr>
        <w:fldChar w:fldCharType="end"/>
      </w:r>
      <w:r w:rsidRPr="007A0472">
        <w:rPr>
          <w:rFonts w:ascii="Arial" w:hAnsi="Arial" w:cs="Arial"/>
          <w:sz w:val="24"/>
          <w:szCs w:val="24"/>
        </w:rPr>
        <w:t xml:space="preserve">), the length of the wet </w:t>
      </w:r>
      <w:r w:rsidRPr="007A0472">
        <w:rPr>
          <w:rFonts w:ascii="Arial" w:hAnsi="Arial" w:cs="Arial"/>
          <w:sz w:val="24"/>
          <w:szCs w:val="24"/>
        </w:rPr>
        <w:lastRenderedPageBreak/>
        <w:t>season for each site in weeks is estimated using the yearly power output and rated capacity. The round-trip efficiency of using ammonia as energy storage is estimated as 20% (50% for ammonia synthesis, 40% for ammonia decomposition).</w:t>
      </w:r>
      <w:r w:rsidRPr="007A0472">
        <w:rPr>
          <w:rFonts w:ascii="Arial" w:hAnsi="Arial" w:cs="Arial"/>
          <w:sz w:val="24"/>
          <w:szCs w:val="24"/>
          <w:vertAlign w:val="superscript"/>
        </w:rPr>
        <w:fldChar w:fldCharType="begin"/>
      </w:r>
      <w:r w:rsidR="00114555">
        <w:rPr>
          <w:rFonts w:ascii="Arial" w:hAnsi="Arial" w:cs="Arial"/>
          <w:sz w:val="24"/>
          <w:szCs w:val="24"/>
          <w:vertAlign w:val="superscript"/>
        </w:rPr>
        <w:instrText xml:space="preserve"> ADDIN EN.CITE &lt;EndNote&gt;&lt;Cite&gt;&lt;Author&gt;Giddey&lt;/Author&gt;&lt;Year&gt;2017&lt;/Year&gt;&lt;RecNum&gt;343&lt;/RecNum&gt;&lt;DisplayText&gt;70&lt;/DisplayText&gt;&lt;record&gt;&lt;rec-number&gt;343&lt;/rec-number&gt;&lt;foreign-keys&gt;&lt;key app="EN" db-id="2e29exfe3dp2f8ee02pve0tiwa9paarpxppr" timestamp="1566215088"&gt;343&lt;/key&gt;&lt;/foreign-keys&gt;&lt;ref-type name="Journal Article"&gt;17&lt;/ref-type&gt;&lt;contributors&gt;&lt;authors&gt;&lt;author&gt;Giddey, S.&lt;/author&gt;&lt;author&gt;Badwal, S. P. S.&lt;/author&gt;&lt;author&gt;Munnings, C.&lt;/author&gt;&lt;author&gt;Dolan, M.&lt;/author&gt;&lt;/authors&gt;&lt;/contributors&gt;&lt;titles&gt;&lt;title&gt;Ammonia as a Renewable Energy Transportation Media&lt;/title&gt;&lt;secondary-title&gt;Acs Sustainable Chemistry &amp;amp; Engineering&lt;/secondary-title&gt;&lt;/titles&gt;&lt;periodical&gt;&lt;full-title&gt;Acs Sustainable Chemistry &amp;amp; Engineering&lt;/full-title&gt;&lt;/periodical&gt;&lt;pages&gt;10231-10239&lt;/pages&gt;&lt;volume&gt;5&lt;/volume&gt;&lt;number&gt;11&lt;/number&gt;&lt;dates&gt;&lt;year&gt;2017&lt;/year&gt;&lt;pub-dates&gt;&lt;date&gt;Nov&lt;/date&gt;&lt;/pub-dates&gt;&lt;/dates&gt;&lt;isbn&gt;2168-0485&lt;/isbn&gt;&lt;accession-num&gt;WOS:000414825900078&lt;/accession-num&gt;&lt;urls&gt;&lt;related-urls&gt;&lt;url&gt;&amp;lt;Go to ISI&amp;gt;://WOS:000414825900078&lt;/url&gt;&lt;/related-urls&gt;&lt;/urls&gt;&lt;electronic-resource-num&gt;10.1021/acssuschemeng.7b02219&lt;/electronic-resource-num&gt;&lt;/record&gt;&lt;/Cite&gt;&lt;/EndNote&gt;</w:instrText>
      </w:r>
      <w:r w:rsidRPr="007A0472">
        <w:rPr>
          <w:rFonts w:ascii="Arial" w:hAnsi="Arial" w:cs="Arial"/>
          <w:sz w:val="24"/>
          <w:szCs w:val="24"/>
          <w:vertAlign w:val="superscript"/>
        </w:rPr>
        <w:fldChar w:fldCharType="separate"/>
      </w:r>
      <w:r w:rsidR="00114555">
        <w:rPr>
          <w:rFonts w:ascii="Arial" w:hAnsi="Arial" w:cs="Arial"/>
          <w:noProof/>
          <w:sz w:val="24"/>
          <w:szCs w:val="24"/>
          <w:vertAlign w:val="superscript"/>
        </w:rPr>
        <w:t>70</w:t>
      </w:r>
      <w:r w:rsidRPr="007A0472">
        <w:rPr>
          <w:rFonts w:ascii="Arial" w:hAnsi="Arial" w:cs="Arial"/>
          <w:sz w:val="24"/>
          <w:szCs w:val="24"/>
          <w:vertAlign w:val="superscript"/>
        </w:rPr>
        <w:fldChar w:fldCharType="end"/>
      </w:r>
      <w:r w:rsidRPr="007A0472">
        <w:rPr>
          <w:rFonts w:ascii="Arial" w:hAnsi="Arial" w:cs="Arial"/>
          <w:sz w:val="24"/>
          <w:szCs w:val="24"/>
        </w:rPr>
        <w:t xml:space="preserve"> With this model, the buffered yearly energy supply is calculated using all potential hydroelectric sites. </w:t>
      </w:r>
    </w:p>
    <w:p w14:paraId="609A06F3" w14:textId="31199BB7" w:rsidR="001A6366" w:rsidRDefault="001A6366" w:rsidP="001A6366">
      <w:pPr>
        <w:jc w:val="both"/>
        <w:rPr>
          <w:rFonts w:ascii="Arial" w:hAnsi="Arial" w:cs="Arial"/>
          <w:b/>
          <w:bCs/>
          <w:sz w:val="24"/>
          <w:szCs w:val="24"/>
        </w:rPr>
      </w:pPr>
    </w:p>
    <w:p w14:paraId="3E7790C0" w14:textId="53060D7F" w:rsidR="001A6366" w:rsidRDefault="00D46F57" w:rsidP="001A6366">
      <w:pPr>
        <w:jc w:val="both"/>
        <w:rPr>
          <w:rFonts w:ascii="Arial" w:hAnsi="Arial" w:cs="Arial"/>
          <w:b/>
          <w:bCs/>
          <w:sz w:val="24"/>
          <w:szCs w:val="24"/>
        </w:rPr>
      </w:pPr>
      <w:r>
        <w:rPr>
          <w:rFonts w:ascii="Arial" w:hAnsi="Arial" w:cs="Arial"/>
          <w:b/>
          <w:bCs/>
          <w:sz w:val="24"/>
          <w:szCs w:val="24"/>
        </w:rPr>
        <w:t>Acknowledgements</w:t>
      </w:r>
    </w:p>
    <w:p w14:paraId="68044F28" w14:textId="0D87F247" w:rsidR="00FE408B" w:rsidRPr="00D45AB0" w:rsidRDefault="00FE408B" w:rsidP="00D45AB0">
      <w:pPr>
        <w:spacing w:line="276" w:lineRule="auto"/>
        <w:rPr>
          <w:rFonts w:ascii="Arial" w:hAnsi="Arial" w:cs="Arial"/>
          <w:sz w:val="24"/>
        </w:rPr>
      </w:pPr>
      <w:r w:rsidRPr="00D45AB0">
        <w:rPr>
          <w:rFonts w:ascii="Arial" w:hAnsi="Arial" w:cs="Arial"/>
          <w:sz w:val="24"/>
        </w:rPr>
        <w:t>LTM would like to acknowledge the UK Engineering and Physical Science Research Council for her Fellowship award (grant number EP/L020432/2). CS is thankful to The Cambridge Trust for partially funding his scholarship.</w:t>
      </w:r>
    </w:p>
    <w:p w14:paraId="2A40B0DB" w14:textId="4C0B122F" w:rsidR="00D46F57" w:rsidRDefault="00D46F57" w:rsidP="001A6366">
      <w:pPr>
        <w:jc w:val="both"/>
        <w:rPr>
          <w:rFonts w:ascii="Arial" w:hAnsi="Arial" w:cs="Arial"/>
          <w:b/>
          <w:bCs/>
          <w:sz w:val="24"/>
          <w:szCs w:val="24"/>
        </w:rPr>
      </w:pPr>
    </w:p>
    <w:p w14:paraId="5FC569AB" w14:textId="7A4D25B8" w:rsidR="00034E86" w:rsidRDefault="00647C28" w:rsidP="001A6366">
      <w:pPr>
        <w:jc w:val="both"/>
        <w:rPr>
          <w:rFonts w:ascii="Arial" w:hAnsi="Arial" w:cs="Arial"/>
          <w:b/>
          <w:bCs/>
          <w:sz w:val="24"/>
          <w:szCs w:val="24"/>
        </w:rPr>
      </w:pPr>
      <w:r>
        <w:rPr>
          <w:rFonts w:ascii="Arial" w:hAnsi="Arial" w:cs="Arial"/>
          <w:b/>
          <w:bCs/>
          <w:sz w:val="24"/>
          <w:szCs w:val="24"/>
        </w:rPr>
        <w:t>Author Contribution</w:t>
      </w:r>
    </w:p>
    <w:p w14:paraId="7CACFDC0" w14:textId="77777777" w:rsidR="00647C28" w:rsidRDefault="00647C28" w:rsidP="001A6366">
      <w:pPr>
        <w:jc w:val="both"/>
        <w:rPr>
          <w:rFonts w:ascii="Arial" w:hAnsi="Arial" w:cs="Arial"/>
          <w:b/>
          <w:bCs/>
          <w:sz w:val="24"/>
          <w:szCs w:val="24"/>
        </w:rPr>
      </w:pPr>
    </w:p>
    <w:p w14:paraId="42AB98A0" w14:textId="77777777" w:rsidR="00034E86" w:rsidRDefault="00034E86" w:rsidP="001A6366">
      <w:pPr>
        <w:jc w:val="both"/>
        <w:rPr>
          <w:rFonts w:ascii="Arial" w:hAnsi="Arial" w:cs="Arial"/>
          <w:b/>
          <w:bCs/>
          <w:sz w:val="24"/>
          <w:szCs w:val="24"/>
        </w:rPr>
      </w:pPr>
    </w:p>
    <w:p w14:paraId="0C6258A7" w14:textId="77777777" w:rsidR="00C60A0E" w:rsidRPr="00C60A0E" w:rsidRDefault="00C60A0E" w:rsidP="00C60A0E">
      <w:pPr>
        <w:jc w:val="both"/>
        <w:rPr>
          <w:rFonts w:ascii="Arial" w:hAnsi="Arial" w:cs="Arial"/>
          <w:b/>
          <w:bCs/>
          <w:sz w:val="24"/>
          <w:szCs w:val="24"/>
        </w:rPr>
      </w:pPr>
      <w:r w:rsidRPr="00C60A0E">
        <w:rPr>
          <w:rFonts w:ascii="Arial" w:hAnsi="Arial" w:cs="Arial"/>
          <w:b/>
          <w:bCs/>
          <w:sz w:val="24"/>
          <w:szCs w:val="24"/>
        </w:rPr>
        <w:t>DECLARATION OF INTERESTS</w:t>
      </w:r>
    </w:p>
    <w:p w14:paraId="3CADDF0B" w14:textId="105DDDE8" w:rsidR="001A6366" w:rsidRPr="00C60A0E" w:rsidRDefault="00C60A0E" w:rsidP="00C60A0E">
      <w:pPr>
        <w:jc w:val="both"/>
        <w:rPr>
          <w:rFonts w:ascii="Arial" w:hAnsi="Arial" w:cs="Arial"/>
          <w:sz w:val="24"/>
        </w:rPr>
      </w:pPr>
      <w:r w:rsidRPr="00C60A0E">
        <w:rPr>
          <w:rFonts w:ascii="Arial" w:hAnsi="Arial" w:cs="Arial"/>
          <w:sz w:val="24"/>
        </w:rPr>
        <w:t>The authors declare that they have no competing interests.</w:t>
      </w:r>
    </w:p>
    <w:p w14:paraId="7C16D805" w14:textId="77777777" w:rsidR="00C60A0E" w:rsidRPr="007A0472" w:rsidRDefault="00C60A0E" w:rsidP="00C60A0E">
      <w:pPr>
        <w:jc w:val="both"/>
      </w:pPr>
    </w:p>
    <w:p w14:paraId="7D4FBE7B" w14:textId="5661ABDF" w:rsidR="007B4E42" w:rsidRPr="007A0472" w:rsidRDefault="007B4E42" w:rsidP="003B3FE6">
      <w:pPr>
        <w:keepNext/>
        <w:jc w:val="both"/>
        <w:rPr>
          <w:rFonts w:ascii="Arial" w:hAnsi="Arial" w:cs="Arial"/>
          <w:sz w:val="24"/>
          <w:szCs w:val="24"/>
        </w:rPr>
      </w:pPr>
      <w:r w:rsidRPr="007A0472">
        <w:rPr>
          <w:rFonts w:ascii="Arial" w:hAnsi="Arial" w:cs="Arial"/>
          <w:sz w:val="24"/>
          <w:szCs w:val="24"/>
        </w:rPr>
        <w:t>References</w:t>
      </w:r>
    </w:p>
    <w:p w14:paraId="22228A53" w14:textId="77777777" w:rsidR="00114555" w:rsidRPr="00114555" w:rsidRDefault="00CE0BB0" w:rsidP="00114555">
      <w:pPr>
        <w:pStyle w:val="EndNoteCategoryHeading"/>
      </w:pPr>
      <w:r w:rsidRPr="007A0472">
        <w:rPr>
          <w:rFonts w:ascii="Arial" w:hAnsi="Arial" w:cs="Arial"/>
          <w:sz w:val="24"/>
          <w:szCs w:val="24"/>
        </w:rPr>
        <w:fldChar w:fldCharType="begin"/>
      </w:r>
      <w:r w:rsidRPr="007A0472">
        <w:rPr>
          <w:rFonts w:ascii="Arial" w:hAnsi="Arial" w:cs="Arial"/>
          <w:sz w:val="24"/>
          <w:szCs w:val="24"/>
        </w:rPr>
        <w:instrText xml:space="preserve"> ADDIN EN.REFLIST </w:instrText>
      </w:r>
      <w:r w:rsidRPr="007A0472">
        <w:rPr>
          <w:rFonts w:ascii="Arial" w:hAnsi="Arial" w:cs="Arial"/>
          <w:sz w:val="24"/>
          <w:szCs w:val="24"/>
        </w:rPr>
        <w:fldChar w:fldCharType="separate"/>
      </w:r>
      <w:r w:rsidR="00114555" w:rsidRPr="00114555">
        <w:t>Uncategorized References</w:t>
      </w:r>
    </w:p>
    <w:p w14:paraId="6EBF72CF" w14:textId="3D1B0F1C" w:rsidR="00114555" w:rsidRPr="00114555" w:rsidRDefault="00114555" w:rsidP="00114555">
      <w:pPr>
        <w:pStyle w:val="EndNoteBibliography"/>
        <w:spacing w:after="0"/>
      </w:pPr>
      <w:r w:rsidRPr="00114555">
        <w:t>1.</w:t>
      </w:r>
      <w:r w:rsidRPr="00114555">
        <w:tab/>
        <w:t>Correlation of energy cosumption and GDP per person: European Environment Agency</w:t>
      </w:r>
      <w:r w:rsidR="00FE16FB">
        <w:t xml:space="preserve"> (</w:t>
      </w:r>
      <w:r w:rsidRPr="00114555">
        <w:t>2015</w:t>
      </w:r>
      <w:r w:rsidR="00FE16FB">
        <w:t>).</w:t>
      </w:r>
      <w:r w:rsidRPr="00114555">
        <w:t xml:space="preserve"> [updated 28-2-1527-4-20]. Available from: </w:t>
      </w:r>
      <w:hyperlink r:id="rId13" w:history="1">
        <w:r w:rsidRPr="00114555">
          <w:rPr>
            <w:rStyle w:val="Hyperlink"/>
          </w:rPr>
          <w:t>https://www.eea.europa.eu/data-and-maps/figures/correlation-of-per-capita-energy</w:t>
        </w:r>
      </w:hyperlink>
      <w:r w:rsidRPr="00114555">
        <w:t>.</w:t>
      </w:r>
    </w:p>
    <w:p w14:paraId="1663E8A6" w14:textId="761BDFE5" w:rsidR="00114555" w:rsidRPr="00114555" w:rsidRDefault="00114555" w:rsidP="00114555">
      <w:pPr>
        <w:pStyle w:val="EndNoteBibliography"/>
        <w:spacing w:after="0"/>
      </w:pPr>
      <w:r w:rsidRPr="00114555">
        <w:t>2.</w:t>
      </w:r>
      <w:r w:rsidRPr="00114555">
        <w:tab/>
        <w:t>Sanchez</w:t>
      </w:r>
      <w:r w:rsidR="006E2F0F">
        <w:t>,</w:t>
      </w:r>
      <w:r w:rsidRPr="00114555">
        <w:t xml:space="preserve"> PA, Swaminathan MS.</w:t>
      </w:r>
      <w:r w:rsidR="00F3214C">
        <w:t xml:space="preserve"> (2005)</w:t>
      </w:r>
      <w:r w:rsidRPr="00114555">
        <w:t xml:space="preserve"> Hunger in Africa: the link between unhealthy people and unhealthy soils. Lancet</w:t>
      </w:r>
      <w:r w:rsidR="006E2F0F">
        <w:t xml:space="preserve"> </w:t>
      </w:r>
      <w:r w:rsidRPr="00114555">
        <w:t>365(9457)</w:t>
      </w:r>
      <w:r w:rsidR="006E2F0F">
        <w:t xml:space="preserve">, </w:t>
      </w:r>
      <w:r w:rsidRPr="00114555">
        <w:t>442-4.</w:t>
      </w:r>
    </w:p>
    <w:p w14:paraId="7B2B5003" w14:textId="5CEB878A" w:rsidR="00114555" w:rsidRPr="00114555" w:rsidRDefault="00114555" w:rsidP="00114555">
      <w:pPr>
        <w:pStyle w:val="EndNoteBibliography"/>
        <w:spacing w:after="0"/>
      </w:pPr>
      <w:r w:rsidRPr="00114555">
        <w:t>3.</w:t>
      </w:r>
      <w:r w:rsidRPr="00114555">
        <w:tab/>
        <w:t>Odhiambo</w:t>
      </w:r>
      <w:r w:rsidR="006E2F0F">
        <w:t>,</w:t>
      </w:r>
      <w:r w:rsidRPr="00114555">
        <w:t xml:space="preserve"> NM. </w:t>
      </w:r>
      <w:r w:rsidR="006E2F0F">
        <w:t xml:space="preserve">(2010) </w:t>
      </w:r>
      <w:r w:rsidRPr="00114555">
        <w:t>Energy consumption, prices and economic growth in three SSA countries: A comparative study. Energy Policy</w:t>
      </w:r>
      <w:r w:rsidR="006E2F0F">
        <w:t xml:space="preserve"> </w:t>
      </w:r>
      <w:r w:rsidRPr="00114555">
        <w:t>38(5)</w:t>
      </w:r>
      <w:r w:rsidR="006E2F0F">
        <w:t xml:space="preserve">, </w:t>
      </w:r>
      <w:r w:rsidRPr="00114555">
        <w:t>2463-9.</w:t>
      </w:r>
    </w:p>
    <w:p w14:paraId="2B94A76B" w14:textId="0A6EFF36" w:rsidR="00114555" w:rsidRPr="00114555" w:rsidRDefault="00114555" w:rsidP="00114555">
      <w:pPr>
        <w:pStyle w:val="EndNoteBibliography"/>
        <w:spacing w:after="0"/>
      </w:pPr>
      <w:r w:rsidRPr="00114555">
        <w:t>4.</w:t>
      </w:r>
      <w:r w:rsidRPr="00114555">
        <w:tab/>
        <w:t>Stern</w:t>
      </w:r>
      <w:r w:rsidR="006E2F0F">
        <w:t>,</w:t>
      </w:r>
      <w:r w:rsidRPr="00114555">
        <w:t xml:space="preserve"> DI.</w:t>
      </w:r>
      <w:r w:rsidR="00280852">
        <w:t xml:space="preserve"> (2010).</w:t>
      </w:r>
      <w:r w:rsidRPr="00114555">
        <w:t xml:space="preserve"> The Role of Energy in Economic Growth. USAEE, IAEE.</w:t>
      </w:r>
    </w:p>
    <w:p w14:paraId="4D655A1A" w14:textId="0890FD16" w:rsidR="00114555" w:rsidRPr="00114555" w:rsidRDefault="00114555" w:rsidP="00114555">
      <w:pPr>
        <w:pStyle w:val="EndNoteBibliography"/>
        <w:spacing w:after="0"/>
      </w:pPr>
      <w:r w:rsidRPr="00114555">
        <w:t>5.</w:t>
      </w:r>
      <w:r w:rsidRPr="00114555">
        <w:tab/>
        <w:t>Schwerhoff</w:t>
      </w:r>
      <w:r w:rsidR="00280852">
        <w:t>,</w:t>
      </w:r>
      <w:r w:rsidRPr="00114555">
        <w:t xml:space="preserve"> G, Sy</w:t>
      </w:r>
      <w:r w:rsidR="00280852">
        <w:t>,</w:t>
      </w:r>
      <w:r w:rsidRPr="00114555">
        <w:t xml:space="preserve"> M.</w:t>
      </w:r>
      <w:r w:rsidR="00280852">
        <w:t xml:space="preserve"> (2017).</w:t>
      </w:r>
      <w:r w:rsidRPr="00114555">
        <w:t xml:space="preserve"> Financing renewable energy in Africa - Key challenge of the sustainable development goals. Renewable &amp; Sustainable Energy Reviews</w:t>
      </w:r>
      <w:r w:rsidR="00280852">
        <w:t xml:space="preserve"> </w:t>
      </w:r>
      <w:r w:rsidRPr="00114555">
        <w:t>75</w:t>
      </w:r>
      <w:r w:rsidR="00280852">
        <w:t xml:space="preserve">, </w:t>
      </w:r>
      <w:r w:rsidRPr="00114555">
        <w:t>393-401.</w:t>
      </w:r>
    </w:p>
    <w:p w14:paraId="4D9E73EE" w14:textId="07E0366B" w:rsidR="00114555" w:rsidRPr="00114555" w:rsidRDefault="00114555" w:rsidP="00114555">
      <w:pPr>
        <w:pStyle w:val="EndNoteBibliography"/>
        <w:spacing w:after="0"/>
      </w:pPr>
      <w:r w:rsidRPr="00114555">
        <w:t>6.</w:t>
      </w:r>
      <w:r w:rsidRPr="00114555">
        <w:tab/>
        <w:t>Lipscomb</w:t>
      </w:r>
      <w:r w:rsidR="004466AC">
        <w:t>,</w:t>
      </w:r>
      <w:r w:rsidRPr="00114555">
        <w:t xml:space="preserve"> M, Mobarak</w:t>
      </w:r>
      <w:r w:rsidR="004466AC">
        <w:t>,</w:t>
      </w:r>
      <w:r w:rsidRPr="00114555">
        <w:t xml:space="preserve"> AM, Barham</w:t>
      </w:r>
      <w:r w:rsidR="004466AC">
        <w:t>,</w:t>
      </w:r>
      <w:r w:rsidRPr="00114555">
        <w:t xml:space="preserve"> T.</w:t>
      </w:r>
      <w:r w:rsidR="004466AC">
        <w:t xml:space="preserve"> (2013).</w:t>
      </w:r>
      <w:r w:rsidRPr="00114555">
        <w:t xml:space="preserve"> Development Effects of Electrification: Evidence from the Topographic Placement of Hydropower Plants in Brazil. American Economic Journal-Applied Economics</w:t>
      </w:r>
      <w:r w:rsidR="004466AC">
        <w:t xml:space="preserve"> </w:t>
      </w:r>
      <w:r w:rsidRPr="00114555">
        <w:t>5(2)</w:t>
      </w:r>
      <w:r w:rsidR="004466AC">
        <w:t xml:space="preserve">, </w:t>
      </w:r>
      <w:r w:rsidRPr="00114555">
        <w:t>200-31.</w:t>
      </w:r>
    </w:p>
    <w:p w14:paraId="3C620C54" w14:textId="3E7988A2" w:rsidR="00114555" w:rsidRPr="00114555" w:rsidRDefault="00114555" w:rsidP="00114555">
      <w:pPr>
        <w:pStyle w:val="EndNoteBibliography"/>
        <w:spacing w:after="0"/>
      </w:pPr>
      <w:r w:rsidRPr="00114555">
        <w:t>7.</w:t>
      </w:r>
      <w:r w:rsidRPr="00114555">
        <w:tab/>
        <w:t>Grogan</w:t>
      </w:r>
      <w:r w:rsidR="00232D6C">
        <w:t>,</w:t>
      </w:r>
      <w:r w:rsidRPr="00114555">
        <w:t xml:space="preserve"> L, Sadanand</w:t>
      </w:r>
      <w:r w:rsidR="00232D6C">
        <w:t>,</w:t>
      </w:r>
      <w:r w:rsidRPr="00114555">
        <w:t xml:space="preserve"> A. Rural Electrification and Employment in Poor Countries: Evidence from Nicaragua. World Development 43</w:t>
      </w:r>
      <w:r w:rsidR="00FC5B11">
        <w:t xml:space="preserve">, </w:t>
      </w:r>
      <w:r w:rsidRPr="00114555">
        <w:t>252-65.</w:t>
      </w:r>
    </w:p>
    <w:p w14:paraId="7A39EBF1" w14:textId="5C80A179" w:rsidR="00114555" w:rsidRPr="00114555" w:rsidRDefault="00114555" w:rsidP="00114555">
      <w:pPr>
        <w:pStyle w:val="EndNoteBibliography"/>
        <w:spacing w:after="0"/>
      </w:pPr>
      <w:r w:rsidRPr="00114555">
        <w:t>8.</w:t>
      </w:r>
      <w:r w:rsidRPr="00114555">
        <w:tab/>
        <w:t>Barrett</w:t>
      </w:r>
      <w:r w:rsidR="00143DBB">
        <w:t>,</w:t>
      </w:r>
      <w:r w:rsidRPr="00114555">
        <w:t xml:space="preserve"> CB, Christiaensen</w:t>
      </w:r>
      <w:r w:rsidR="00143DBB">
        <w:t>,</w:t>
      </w:r>
      <w:r w:rsidRPr="00114555">
        <w:t xml:space="preserve"> L, Sheahan</w:t>
      </w:r>
      <w:r w:rsidR="00143DBB">
        <w:t>,</w:t>
      </w:r>
      <w:r w:rsidRPr="00114555">
        <w:t xml:space="preserve"> M, Shimeles</w:t>
      </w:r>
      <w:r w:rsidR="00143DBB">
        <w:t>,</w:t>
      </w:r>
      <w:r w:rsidRPr="00114555">
        <w:t xml:space="preserve"> A.</w:t>
      </w:r>
      <w:r w:rsidR="00143DBB">
        <w:t xml:space="preserve"> (2017).</w:t>
      </w:r>
      <w:r w:rsidRPr="00114555">
        <w:t xml:space="preserve"> On the Structural Transformation of Rural Africa. World Bank Group Jobs Cross Cutting Solution Area</w:t>
      </w:r>
      <w:r w:rsidR="00143DBB">
        <w:t>.</w:t>
      </w:r>
    </w:p>
    <w:p w14:paraId="4207A263" w14:textId="77777777" w:rsidR="00114555" w:rsidRPr="00114555" w:rsidRDefault="00114555" w:rsidP="00114555">
      <w:pPr>
        <w:pStyle w:val="EndNoteBibliography"/>
        <w:spacing w:after="0"/>
      </w:pPr>
      <w:r w:rsidRPr="00114555">
        <w:t>9.</w:t>
      </w:r>
      <w:r w:rsidRPr="00114555">
        <w:tab/>
        <w:t>(2015) I. Africa 2030: Roadmap for a Renewable Energy Future. Abu Dhabi.</w:t>
      </w:r>
    </w:p>
    <w:p w14:paraId="66375340" w14:textId="35A6E7AC" w:rsidR="00114555" w:rsidRPr="00114555" w:rsidRDefault="00114555" w:rsidP="00114555">
      <w:pPr>
        <w:pStyle w:val="EndNoteBibliography"/>
        <w:spacing w:after="0"/>
      </w:pPr>
      <w:r w:rsidRPr="00114555">
        <w:t>10.</w:t>
      </w:r>
      <w:r w:rsidRPr="00114555">
        <w:tab/>
        <w:t>Gyamfi</w:t>
      </w:r>
      <w:r w:rsidR="00143DBB">
        <w:t>,</w:t>
      </w:r>
      <w:r w:rsidRPr="00114555">
        <w:t xml:space="preserve"> S, Modjinou</w:t>
      </w:r>
      <w:r w:rsidR="00143DBB">
        <w:t>,</w:t>
      </w:r>
      <w:r w:rsidRPr="00114555">
        <w:t xml:space="preserve"> M, Djordjevic</w:t>
      </w:r>
      <w:r w:rsidR="00143DBB">
        <w:t>,</w:t>
      </w:r>
      <w:r w:rsidRPr="00114555">
        <w:t xml:space="preserve"> S.</w:t>
      </w:r>
      <w:r w:rsidR="00143DBB">
        <w:t xml:space="preserve"> (2015).</w:t>
      </w:r>
      <w:r w:rsidRPr="00114555">
        <w:t xml:space="preserve"> Improving electricity supply security in Ghana-The potential of renewable energy. Renewable &amp; Sustainable Energy Reviews</w:t>
      </w:r>
      <w:r w:rsidR="00143DBB">
        <w:t xml:space="preserve"> </w:t>
      </w:r>
      <w:r w:rsidRPr="00114555">
        <w:t>43</w:t>
      </w:r>
      <w:r w:rsidR="00143DBB">
        <w:t xml:space="preserve">, </w:t>
      </w:r>
      <w:r w:rsidRPr="00114555">
        <w:t>1035-45.</w:t>
      </w:r>
    </w:p>
    <w:p w14:paraId="79F23328" w14:textId="7C720F08" w:rsidR="00114555" w:rsidRPr="00114555" w:rsidRDefault="00114555" w:rsidP="00114555">
      <w:pPr>
        <w:pStyle w:val="EndNoteBibliography"/>
        <w:spacing w:after="0"/>
      </w:pPr>
      <w:r w:rsidRPr="00114555">
        <w:t>11.</w:t>
      </w:r>
      <w:r w:rsidRPr="00114555">
        <w:tab/>
        <w:t>Khush</w:t>
      </w:r>
      <w:r w:rsidR="0002660E">
        <w:t>,</w:t>
      </w:r>
      <w:r w:rsidRPr="00114555">
        <w:t xml:space="preserve"> GS</w:t>
      </w:r>
      <w:r w:rsidR="0002660E">
        <w:t xml:space="preserve"> (2001)</w:t>
      </w:r>
      <w:r w:rsidRPr="00114555">
        <w:t>. Green revolution: the way forward. Nature Reviews Genetics</w:t>
      </w:r>
      <w:r w:rsidR="0002660E">
        <w:t xml:space="preserve"> </w:t>
      </w:r>
      <w:r w:rsidRPr="00114555">
        <w:t>2(10)</w:t>
      </w:r>
      <w:r w:rsidR="0002660E">
        <w:t xml:space="preserve">, </w:t>
      </w:r>
      <w:r w:rsidRPr="00114555">
        <w:t>815-22.</w:t>
      </w:r>
    </w:p>
    <w:p w14:paraId="5BEB0DC4" w14:textId="4EE129E3" w:rsidR="00114555" w:rsidRPr="00114555" w:rsidRDefault="00114555" w:rsidP="00114555">
      <w:pPr>
        <w:pStyle w:val="EndNoteBibliography"/>
        <w:spacing w:after="0"/>
      </w:pPr>
      <w:r w:rsidRPr="00114555">
        <w:t>12.</w:t>
      </w:r>
      <w:r w:rsidRPr="00114555">
        <w:tab/>
        <w:t>Pingali PL.</w:t>
      </w:r>
      <w:r w:rsidR="003766A1">
        <w:t xml:space="preserve"> (1997)</w:t>
      </w:r>
      <w:r w:rsidRPr="00114555">
        <w:t xml:space="preserve"> From Subsistence to Commercial Production Systems: The Transformation of Asian Agriculture. American Journal of Agricultural Economics</w:t>
      </w:r>
      <w:r w:rsidR="003766A1">
        <w:t xml:space="preserve"> </w:t>
      </w:r>
      <w:r w:rsidRPr="00114555">
        <w:t>79</w:t>
      </w:r>
      <w:r w:rsidR="003766A1">
        <w:t xml:space="preserve">, </w:t>
      </w:r>
      <w:r w:rsidRPr="00114555">
        <w:t>628.</w:t>
      </w:r>
    </w:p>
    <w:p w14:paraId="05325F24" w14:textId="6CBA0E1E" w:rsidR="00114555" w:rsidRPr="00114555" w:rsidRDefault="00114555" w:rsidP="00114555">
      <w:pPr>
        <w:pStyle w:val="EndNoteBibliography"/>
        <w:spacing w:after="0"/>
      </w:pPr>
      <w:r w:rsidRPr="00114555">
        <w:lastRenderedPageBreak/>
        <w:t>13.</w:t>
      </w:r>
      <w:r w:rsidRPr="00114555">
        <w:tab/>
        <w:t>Evenson RE, Gollin D.</w:t>
      </w:r>
      <w:r w:rsidR="00314905">
        <w:t xml:space="preserve"> (2003).</w:t>
      </w:r>
      <w:r w:rsidRPr="00114555">
        <w:t xml:space="preserve"> Assessing the impact of the Green Revolution, 1960 to 2000. Science</w:t>
      </w:r>
      <w:r w:rsidR="00314905">
        <w:t xml:space="preserve"> </w:t>
      </w:r>
      <w:r w:rsidRPr="00114555">
        <w:t>300(5620)</w:t>
      </w:r>
      <w:r w:rsidR="00314905">
        <w:t>,</w:t>
      </w:r>
      <w:r w:rsidRPr="00114555">
        <w:t>758-62.</w:t>
      </w:r>
    </w:p>
    <w:p w14:paraId="448478D0" w14:textId="391AD5DC" w:rsidR="00114555" w:rsidRPr="00114555" w:rsidRDefault="00114555" w:rsidP="00114555">
      <w:pPr>
        <w:pStyle w:val="EndNoteBibliography"/>
        <w:spacing w:after="0"/>
      </w:pPr>
      <w:r w:rsidRPr="00114555">
        <w:t>14.</w:t>
      </w:r>
      <w:r w:rsidRPr="00114555">
        <w:tab/>
        <w:t>Lynch</w:t>
      </w:r>
      <w:r w:rsidR="008E107F">
        <w:t>,</w:t>
      </w:r>
      <w:r w:rsidRPr="00114555">
        <w:t xml:space="preserve"> JP.</w:t>
      </w:r>
      <w:r w:rsidR="008E107F">
        <w:t xml:space="preserve"> (2007).</w:t>
      </w:r>
      <w:r w:rsidRPr="00114555">
        <w:t xml:space="preserve"> Roots of the second green revolution. Australian Journal of Botany</w:t>
      </w:r>
      <w:r w:rsidR="002C6923">
        <w:t xml:space="preserve">, </w:t>
      </w:r>
      <w:r w:rsidRPr="00114555">
        <w:t>55(5)</w:t>
      </w:r>
      <w:r w:rsidR="002C6923">
        <w:t xml:space="preserve"> </w:t>
      </w:r>
      <w:r w:rsidRPr="00114555">
        <w:t>493-512.</w:t>
      </w:r>
    </w:p>
    <w:p w14:paraId="1642942E" w14:textId="1FF1368F" w:rsidR="00114555" w:rsidRPr="00114555" w:rsidRDefault="00114555" w:rsidP="00114555">
      <w:pPr>
        <w:pStyle w:val="EndNoteBibliography"/>
        <w:spacing w:after="0"/>
      </w:pPr>
      <w:r w:rsidRPr="00114555">
        <w:t>15.</w:t>
      </w:r>
      <w:r w:rsidRPr="00114555">
        <w:tab/>
        <w:t>Bumb</w:t>
      </w:r>
      <w:r w:rsidR="002C6923">
        <w:t>.</w:t>
      </w:r>
      <w:r w:rsidRPr="00114555">
        <w:t xml:space="preserve"> BL, Johnson</w:t>
      </w:r>
      <w:r w:rsidR="002C6923">
        <w:t>.</w:t>
      </w:r>
      <w:r w:rsidRPr="00114555">
        <w:t xml:space="preserve"> ME, Fuentes</w:t>
      </w:r>
      <w:r w:rsidR="002C6923">
        <w:t>.</w:t>
      </w:r>
      <w:r w:rsidRPr="00114555">
        <w:t xml:space="preserve"> PA.</w:t>
      </w:r>
      <w:r w:rsidR="002C6923">
        <w:t xml:space="preserve"> (2011).</w:t>
      </w:r>
      <w:r w:rsidRPr="00114555">
        <w:t xml:space="preserve"> Policy Options for Improving Regional Fertilizer Markets in West Africa. International Food Policy Research Institute.</w:t>
      </w:r>
    </w:p>
    <w:p w14:paraId="69A53414" w14:textId="77777777" w:rsidR="00114555" w:rsidRPr="00114555" w:rsidRDefault="00114555" w:rsidP="00114555">
      <w:pPr>
        <w:pStyle w:val="EndNoteBibliography"/>
        <w:spacing w:after="0"/>
      </w:pPr>
      <w:r w:rsidRPr="00114555">
        <w:t>16.</w:t>
      </w:r>
      <w:r w:rsidRPr="00114555">
        <w:tab/>
        <w:t>Ammonia: zero-carbon fertilizer, fuel and energy store. 2020.</w:t>
      </w:r>
    </w:p>
    <w:p w14:paraId="033902EB" w14:textId="77777777" w:rsidR="00114555" w:rsidRPr="00114555" w:rsidRDefault="00114555" w:rsidP="00114555">
      <w:pPr>
        <w:pStyle w:val="EndNoteBibliography"/>
        <w:spacing w:after="0"/>
      </w:pPr>
      <w:r w:rsidRPr="00114555">
        <w:t>17.</w:t>
      </w:r>
      <w:r w:rsidRPr="00114555">
        <w:tab/>
        <w:t>2019 Human Development Index Ranking. In: Programme UND, editor. 2019.</w:t>
      </w:r>
    </w:p>
    <w:p w14:paraId="6BD93381" w14:textId="363B1C56" w:rsidR="00114555" w:rsidRPr="00114555" w:rsidRDefault="00114555" w:rsidP="00114555">
      <w:pPr>
        <w:pStyle w:val="EndNoteBibliography"/>
        <w:spacing w:after="0"/>
      </w:pPr>
      <w:r w:rsidRPr="00114555">
        <w:t>18.</w:t>
      </w:r>
      <w:r w:rsidRPr="00114555">
        <w:tab/>
        <w:t xml:space="preserve">Least Developed Countries (LDCs): United Nations Department of Economic and Social Affairs; 2020 [Available from: </w:t>
      </w:r>
      <w:hyperlink r:id="rId14" w:history="1">
        <w:r w:rsidRPr="00114555">
          <w:rPr>
            <w:rStyle w:val="Hyperlink"/>
          </w:rPr>
          <w:t>https://www.un.org/development/desa/dpad/least-developed-country-category.html</w:t>
        </w:r>
      </w:hyperlink>
      <w:r w:rsidRPr="00114555">
        <w:t>.</w:t>
      </w:r>
    </w:p>
    <w:p w14:paraId="6B3870FF" w14:textId="185E310B" w:rsidR="00114555" w:rsidRPr="00114555" w:rsidRDefault="00114555" w:rsidP="00114555">
      <w:pPr>
        <w:pStyle w:val="EndNoteBibliography"/>
        <w:spacing w:after="0"/>
      </w:pPr>
      <w:r w:rsidRPr="00114555">
        <w:t>19.</w:t>
      </w:r>
      <w:r w:rsidRPr="00114555">
        <w:tab/>
        <w:t>National Energy Profile of Sierra Leone.</w:t>
      </w:r>
      <w:r w:rsidR="00F5034A">
        <w:t xml:space="preserve"> (2012).</w:t>
      </w:r>
      <w:r w:rsidRPr="00114555">
        <w:t xml:space="preserve"> United Nations Development Program.</w:t>
      </w:r>
    </w:p>
    <w:p w14:paraId="7E9DF0F0" w14:textId="7763CE41" w:rsidR="00114555" w:rsidRPr="00114555" w:rsidRDefault="00114555" w:rsidP="00114555">
      <w:pPr>
        <w:pStyle w:val="EndNoteBibliography"/>
        <w:spacing w:after="0"/>
      </w:pPr>
      <w:r w:rsidRPr="00114555">
        <w:t>20.</w:t>
      </w:r>
      <w:r w:rsidRPr="00114555">
        <w:tab/>
        <w:t>State of Food Security in Sierra Leone 2015.</w:t>
      </w:r>
      <w:r w:rsidR="00F5034A">
        <w:t xml:space="preserve"> (2015).</w:t>
      </w:r>
      <w:r w:rsidRPr="00114555">
        <w:t xml:space="preserve"> MAFFS, FAO, WFP.</w:t>
      </w:r>
    </w:p>
    <w:p w14:paraId="1FC6A99B" w14:textId="5FB4326C" w:rsidR="00114555" w:rsidRPr="00114555" w:rsidRDefault="00114555" w:rsidP="00114555">
      <w:pPr>
        <w:pStyle w:val="EndNoteBibliography"/>
        <w:spacing w:after="0"/>
      </w:pPr>
      <w:r w:rsidRPr="00114555">
        <w:t>21.</w:t>
      </w:r>
      <w:r w:rsidRPr="00114555">
        <w:tab/>
        <w:t>AJG</w:t>
      </w:r>
      <w:r w:rsidR="00033775">
        <w:t>,</w:t>
      </w:r>
      <w:r w:rsidRPr="00114555">
        <w:t xml:space="preserve"> Simoes CH.</w:t>
      </w:r>
      <w:r w:rsidR="00F5034A">
        <w:t xml:space="preserve"> (2011)</w:t>
      </w:r>
      <w:r w:rsidRPr="00114555">
        <w:t xml:space="preserve"> The Economic Complexity Observatory: An Analytical Tool for Understanding the Dynamics of Economic Development. Workshops at the Twenty-Fifth AAAI Conference on Artificial Intelligence.</w:t>
      </w:r>
    </w:p>
    <w:p w14:paraId="04E00FC2" w14:textId="7CE77434" w:rsidR="00114555" w:rsidRPr="00114555" w:rsidRDefault="00114555" w:rsidP="00114555">
      <w:pPr>
        <w:pStyle w:val="EndNoteBibliography"/>
        <w:spacing w:after="0"/>
      </w:pPr>
      <w:r w:rsidRPr="00114555">
        <w:t>22.</w:t>
      </w:r>
      <w:r w:rsidRPr="00114555">
        <w:tab/>
        <w:t>Monica M P, Thilsted; SH, Phillips; MJ, Koroma AS.</w:t>
      </w:r>
      <w:r w:rsidR="00664E59">
        <w:t xml:space="preserve"> (2016).</w:t>
      </w:r>
      <w:r w:rsidRPr="00114555">
        <w:t xml:space="preserve"> Food and Nutrition security in Sierra Leone with a focus on fish in Tonkolili District. Penang, Malaysia: WorldFish.</w:t>
      </w:r>
    </w:p>
    <w:p w14:paraId="7893124D" w14:textId="05CC1C97" w:rsidR="00114555" w:rsidRPr="00114555" w:rsidRDefault="00114555" w:rsidP="00114555">
      <w:pPr>
        <w:pStyle w:val="EndNoteBibliography"/>
        <w:spacing w:after="0"/>
      </w:pPr>
      <w:r w:rsidRPr="00114555">
        <w:t>23.</w:t>
      </w:r>
      <w:r w:rsidRPr="00114555">
        <w:tab/>
        <w:t xml:space="preserve">National Sustainable Agriculture Development Plant 2010-2030. </w:t>
      </w:r>
      <w:r w:rsidR="00F43F5F">
        <w:t xml:space="preserve">(2009). </w:t>
      </w:r>
      <w:r w:rsidRPr="00114555">
        <w:t>In: Agriculture F, and Food Security, editor. Freetown, Sierra Leone: The Republic of Sierra Leone.</w:t>
      </w:r>
    </w:p>
    <w:p w14:paraId="73A6011A" w14:textId="12674194" w:rsidR="00114555" w:rsidRPr="00114555" w:rsidRDefault="00114555" w:rsidP="00114555">
      <w:pPr>
        <w:pStyle w:val="EndNoteBibliography"/>
        <w:spacing w:after="0"/>
      </w:pPr>
      <w:r w:rsidRPr="00114555">
        <w:t>24.</w:t>
      </w:r>
      <w:r w:rsidRPr="00114555">
        <w:tab/>
        <w:t xml:space="preserve">Average precipitation in depth: The World Bank; 2019 [Available from: </w:t>
      </w:r>
      <w:hyperlink r:id="rId15" w:history="1">
        <w:r w:rsidRPr="00114555">
          <w:rPr>
            <w:rStyle w:val="Hyperlink"/>
          </w:rPr>
          <w:t>https://data.worldbank.org/indicator/AG.LND.PRCP.MM?view=map</w:t>
        </w:r>
      </w:hyperlink>
      <w:r w:rsidRPr="00114555">
        <w:t>.</w:t>
      </w:r>
    </w:p>
    <w:p w14:paraId="0DC7E724" w14:textId="7CBA1561" w:rsidR="00114555" w:rsidRPr="00114555" w:rsidRDefault="00114555" w:rsidP="00114555">
      <w:pPr>
        <w:pStyle w:val="EndNoteBibliography"/>
        <w:spacing w:after="0"/>
      </w:pPr>
      <w:r w:rsidRPr="00114555">
        <w:t>25.</w:t>
      </w:r>
      <w:r w:rsidRPr="00114555">
        <w:tab/>
        <w:t xml:space="preserve">Kling H. </w:t>
      </w:r>
      <w:r w:rsidR="00F43F5F">
        <w:t xml:space="preserve">(2017). </w:t>
      </w:r>
      <w:r w:rsidRPr="00114555">
        <w:t>GIS Hydropower Resource Mapping and Climate Change Scenarios for the ECOWAS Region, Country Report for Sierra Leone. Praia, Cabo Verde.</w:t>
      </w:r>
    </w:p>
    <w:p w14:paraId="43DCCA72" w14:textId="348FCE46" w:rsidR="00114555" w:rsidRPr="00114555" w:rsidRDefault="00114555" w:rsidP="00114555">
      <w:pPr>
        <w:pStyle w:val="EndNoteBibliography"/>
        <w:spacing w:after="0"/>
      </w:pPr>
      <w:r w:rsidRPr="00A04873">
        <w:rPr>
          <w:lang w:val="en-GB"/>
        </w:rPr>
        <w:t>26.</w:t>
      </w:r>
      <w:r w:rsidRPr="00A04873">
        <w:rPr>
          <w:lang w:val="en-GB"/>
        </w:rPr>
        <w:tab/>
        <w:t>Allman</w:t>
      </w:r>
      <w:r w:rsidR="00213CC6" w:rsidRPr="00A04873">
        <w:rPr>
          <w:lang w:val="en-GB"/>
        </w:rPr>
        <w:t>,</w:t>
      </w:r>
      <w:r w:rsidRPr="00A04873">
        <w:rPr>
          <w:lang w:val="en-GB"/>
        </w:rPr>
        <w:t xml:space="preserve"> A</w:t>
      </w:r>
      <w:r w:rsidR="00213CC6" w:rsidRPr="00A04873">
        <w:rPr>
          <w:lang w:val="en-GB"/>
        </w:rPr>
        <w:t>.</w:t>
      </w:r>
      <w:r w:rsidRPr="00A04873">
        <w:rPr>
          <w:lang w:val="en-GB"/>
        </w:rPr>
        <w:t>, Daoutidis</w:t>
      </w:r>
      <w:r w:rsidR="00213CC6" w:rsidRPr="00A04873">
        <w:rPr>
          <w:lang w:val="en-GB"/>
        </w:rPr>
        <w:t>,</w:t>
      </w:r>
      <w:r w:rsidRPr="00A04873">
        <w:rPr>
          <w:lang w:val="en-GB"/>
        </w:rPr>
        <w:t xml:space="preserve"> P</w:t>
      </w:r>
      <w:r w:rsidR="00213CC6" w:rsidRPr="00A04873">
        <w:rPr>
          <w:lang w:val="en-GB"/>
        </w:rPr>
        <w:t>.</w:t>
      </w:r>
      <w:r w:rsidRPr="00A04873">
        <w:rPr>
          <w:lang w:val="en-GB"/>
        </w:rPr>
        <w:t>, Tiffany</w:t>
      </w:r>
      <w:r w:rsidR="00213CC6" w:rsidRPr="00A04873">
        <w:rPr>
          <w:lang w:val="en-GB"/>
        </w:rPr>
        <w:t>,</w:t>
      </w:r>
      <w:r w:rsidRPr="00A04873">
        <w:rPr>
          <w:lang w:val="en-GB"/>
        </w:rPr>
        <w:t xml:space="preserve"> D</w:t>
      </w:r>
      <w:r w:rsidR="00213CC6" w:rsidRPr="00A04873">
        <w:rPr>
          <w:lang w:val="en-GB"/>
        </w:rPr>
        <w:t>.</w:t>
      </w:r>
      <w:r w:rsidRPr="00A04873">
        <w:rPr>
          <w:lang w:val="en-GB"/>
        </w:rPr>
        <w:t>, Kelley</w:t>
      </w:r>
      <w:r w:rsidR="00213CC6" w:rsidRPr="00A04873">
        <w:rPr>
          <w:lang w:val="en-GB"/>
        </w:rPr>
        <w:t>,</w:t>
      </w:r>
      <w:r w:rsidRPr="00A04873">
        <w:rPr>
          <w:lang w:val="en-GB"/>
        </w:rPr>
        <w:t xml:space="preserve"> S.</w:t>
      </w:r>
      <w:r w:rsidR="00F43F5F" w:rsidRPr="00A04873">
        <w:rPr>
          <w:lang w:val="en-GB"/>
        </w:rPr>
        <w:t xml:space="preserve"> (2017).</w:t>
      </w:r>
      <w:r w:rsidRPr="00A04873">
        <w:rPr>
          <w:lang w:val="en-GB"/>
        </w:rPr>
        <w:t xml:space="preserve"> </w:t>
      </w:r>
      <w:r w:rsidRPr="00114555">
        <w:t>A framework for ammonia supply chain optimization incorporating conventional and renewable generation. Aiche Journal</w:t>
      </w:r>
      <w:r w:rsidR="00213CC6">
        <w:t xml:space="preserve"> </w:t>
      </w:r>
      <w:r w:rsidRPr="00114555">
        <w:t>63(10)</w:t>
      </w:r>
      <w:r w:rsidR="00213CC6">
        <w:t xml:space="preserve">, </w:t>
      </w:r>
      <w:r w:rsidRPr="00114555">
        <w:t>4390-402.</w:t>
      </w:r>
    </w:p>
    <w:p w14:paraId="76D84A41" w14:textId="08C1E5C4" w:rsidR="00114555" w:rsidRPr="00114555" w:rsidRDefault="00114555" w:rsidP="00114555">
      <w:pPr>
        <w:pStyle w:val="EndNoteBibliography"/>
        <w:spacing w:after="0"/>
      </w:pPr>
      <w:r w:rsidRPr="00A04873">
        <w:rPr>
          <w:lang w:val="en-GB"/>
        </w:rPr>
        <w:t>27.</w:t>
      </w:r>
      <w:r w:rsidRPr="00A04873">
        <w:rPr>
          <w:lang w:val="en-GB"/>
        </w:rPr>
        <w:tab/>
        <w:t>Palys</w:t>
      </w:r>
      <w:r w:rsidR="00241BB7" w:rsidRPr="00A04873">
        <w:rPr>
          <w:lang w:val="en-GB"/>
        </w:rPr>
        <w:t>,</w:t>
      </w:r>
      <w:r w:rsidRPr="00A04873">
        <w:rPr>
          <w:lang w:val="en-GB"/>
        </w:rPr>
        <w:t xml:space="preserve"> MJ</w:t>
      </w:r>
      <w:r w:rsidR="00241BB7" w:rsidRPr="00A04873">
        <w:rPr>
          <w:lang w:val="en-GB"/>
        </w:rPr>
        <w:t>.</w:t>
      </w:r>
      <w:r w:rsidRPr="00A04873">
        <w:rPr>
          <w:lang w:val="en-GB"/>
        </w:rPr>
        <w:t>, Allman</w:t>
      </w:r>
      <w:r w:rsidR="00241BB7" w:rsidRPr="00A04873">
        <w:rPr>
          <w:lang w:val="en-GB"/>
        </w:rPr>
        <w:t>,</w:t>
      </w:r>
      <w:r w:rsidRPr="00A04873">
        <w:rPr>
          <w:lang w:val="en-GB"/>
        </w:rPr>
        <w:t xml:space="preserve"> A</w:t>
      </w:r>
      <w:r w:rsidR="00241BB7" w:rsidRPr="00A04873">
        <w:rPr>
          <w:lang w:val="en-GB"/>
        </w:rPr>
        <w:t>.</w:t>
      </w:r>
      <w:r w:rsidRPr="00A04873">
        <w:rPr>
          <w:lang w:val="en-GB"/>
        </w:rPr>
        <w:t>, Daoutidis</w:t>
      </w:r>
      <w:r w:rsidR="00241BB7" w:rsidRPr="00A04873">
        <w:rPr>
          <w:lang w:val="en-GB"/>
        </w:rPr>
        <w:t>,</w:t>
      </w:r>
      <w:r w:rsidRPr="00A04873">
        <w:rPr>
          <w:lang w:val="en-GB"/>
        </w:rPr>
        <w:t xml:space="preserve"> P. </w:t>
      </w:r>
      <w:r w:rsidR="00241BB7" w:rsidRPr="00A04873">
        <w:rPr>
          <w:lang w:val="en-GB"/>
        </w:rPr>
        <w:t xml:space="preserve">(2019). </w:t>
      </w:r>
      <w:r w:rsidRPr="00114555">
        <w:t>Exploring the Benefits of Modular Renewable-Powered Ammonia Production: A Supply Chain Optimization Study. Industrial &amp; Engineering Chemistry Research</w:t>
      </w:r>
      <w:r w:rsidR="00241BB7">
        <w:t xml:space="preserve"> </w:t>
      </w:r>
      <w:r w:rsidRPr="00114555">
        <w:t>58(15)</w:t>
      </w:r>
      <w:r w:rsidR="00241BB7">
        <w:t xml:space="preserve">, </w:t>
      </w:r>
      <w:r w:rsidRPr="00114555">
        <w:t>5898-908.</w:t>
      </w:r>
    </w:p>
    <w:p w14:paraId="0361AFBF" w14:textId="0780E9A2" w:rsidR="00114555" w:rsidRPr="00114555" w:rsidRDefault="00114555" w:rsidP="00114555">
      <w:pPr>
        <w:pStyle w:val="EndNoteBibliography"/>
        <w:spacing w:after="0"/>
      </w:pPr>
      <w:r w:rsidRPr="00114555">
        <w:t>28.</w:t>
      </w:r>
      <w:r w:rsidRPr="00114555">
        <w:tab/>
        <w:t>R</w:t>
      </w:r>
      <w:r w:rsidRPr="00DE3A34">
        <w:t xml:space="preserve">eese M, Marquart C, Malmali M, Wagner K, Buchanan E, McCormick A, </w:t>
      </w:r>
      <w:r w:rsidR="009361EF">
        <w:t>Cussler E</w:t>
      </w:r>
      <w:r w:rsidRPr="00DE3A34">
        <w:t>.</w:t>
      </w:r>
      <w:r w:rsidR="003532A2" w:rsidRPr="00DE3A34">
        <w:t xml:space="preserve"> (2016).</w:t>
      </w:r>
      <w:r w:rsidRPr="00DE3A34">
        <w:t xml:space="preserve"> Performance</w:t>
      </w:r>
      <w:r w:rsidRPr="00114555">
        <w:t xml:space="preserve"> of a Small-Scale Haber Process. Industrial &amp; Engineering Chemistry Researc</w:t>
      </w:r>
      <w:r w:rsidR="00782561">
        <w:t>h</w:t>
      </w:r>
      <w:r w:rsidR="003532A2">
        <w:t xml:space="preserve"> </w:t>
      </w:r>
      <w:r w:rsidRPr="00114555">
        <w:t>55(13)</w:t>
      </w:r>
      <w:r w:rsidR="003532A2">
        <w:t xml:space="preserve">, </w:t>
      </w:r>
      <w:r w:rsidRPr="00114555">
        <w:t>3742-50.</w:t>
      </w:r>
    </w:p>
    <w:p w14:paraId="18E6CFC3" w14:textId="300BA97A" w:rsidR="00114555" w:rsidRPr="00114555" w:rsidRDefault="00114555" w:rsidP="00114555">
      <w:pPr>
        <w:pStyle w:val="EndNoteBibliography"/>
        <w:spacing w:after="0"/>
      </w:pPr>
      <w:r w:rsidRPr="00114555">
        <w:t>29.</w:t>
      </w:r>
      <w:r w:rsidRPr="00114555">
        <w:tab/>
        <w:t>Louhichi K, Paloma SGY.</w:t>
      </w:r>
      <w:r w:rsidR="00DE3A34">
        <w:t xml:space="preserve"> (2014).</w:t>
      </w:r>
      <w:r w:rsidRPr="00114555">
        <w:t xml:space="preserve"> A farm household model for agri-food policy analysis in developing countries: Application to smallholder farmers in Sierra Leone. Food Policy</w:t>
      </w:r>
      <w:r w:rsidR="00DE3A34">
        <w:t xml:space="preserve"> </w:t>
      </w:r>
      <w:r w:rsidRPr="00114555">
        <w:t>45</w:t>
      </w:r>
      <w:r w:rsidR="00DE3A34">
        <w:t xml:space="preserve">, </w:t>
      </w:r>
      <w:r w:rsidRPr="00114555">
        <w:t>1-13.</w:t>
      </w:r>
    </w:p>
    <w:p w14:paraId="7318283C" w14:textId="38977D13" w:rsidR="00114555" w:rsidRPr="00114555" w:rsidRDefault="00114555" w:rsidP="00114555">
      <w:pPr>
        <w:pStyle w:val="EndNoteBibliography"/>
        <w:spacing w:after="0"/>
      </w:pPr>
      <w:r w:rsidRPr="00114555">
        <w:t>30.</w:t>
      </w:r>
      <w:r w:rsidRPr="00114555">
        <w:tab/>
        <w:t xml:space="preserve">Chenoune R, Allen T, Komarek AM, Paloma SGY, Flichman G, Capillon A, </w:t>
      </w:r>
      <w:r w:rsidR="000C031D">
        <w:t>Belhouchette, H</w:t>
      </w:r>
      <w:r w:rsidRPr="00114555">
        <w:t>.</w:t>
      </w:r>
      <w:r w:rsidR="00DE3A34">
        <w:t xml:space="preserve"> (2017).</w:t>
      </w:r>
      <w:r w:rsidRPr="00114555">
        <w:t xml:space="preserve"> Assessing consumption-production-resources nexus decisions for rice-focused agricultural households in Sierra Leone. Land Use Policy</w:t>
      </w:r>
      <w:r w:rsidR="00DE3A34">
        <w:t xml:space="preserve"> </w:t>
      </w:r>
      <w:r w:rsidRPr="00114555">
        <w:t>67</w:t>
      </w:r>
      <w:r w:rsidR="00DE3A34">
        <w:t xml:space="preserve">, </w:t>
      </w:r>
      <w:r w:rsidRPr="00114555">
        <w:t>597-607.</w:t>
      </w:r>
    </w:p>
    <w:p w14:paraId="117F9C91" w14:textId="097270E2" w:rsidR="00114555" w:rsidRPr="00114555" w:rsidRDefault="00114555" w:rsidP="00114555">
      <w:pPr>
        <w:pStyle w:val="EndNoteBibliography"/>
        <w:spacing w:after="0"/>
      </w:pPr>
      <w:r w:rsidRPr="00114555">
        <w:t>31.</w:t>
      </w:r>
      <w:r w:rsidRPr="00114555">
        <w:tab/>
        <w:t xml:space="preserve">Liverpool-Tasie LSO, Omomona BT, Sanou A, Ogunleye W. </w:t>
      </w:r>
      <w:r w:rsidR="00DE3A34">
        <w:t xml:space="preserve">(2015). </w:t>
      </w:r>
      <w:r w:rsidRPr="00114555">
        <w:t>Is Increasing Inorganic Fertilizer Use in Sub-Saharan Africa a Profitable Proposition ? Evidence from Nigeria. World Bank Group Africa Region.</w:t>
      </w:r>
    </w:p>
    <w:p w14:paraId="20306D3E" w14:textId="631C1981" w:rsidR="00114555" w:rsidRPr="00114555" w:rsidRDefault="00114555" w:rsidP="00114555">
      <w:pPr>
        <w:pStyle w:val="EndNoteBibliography"/>
        <w:spacing w:after="0"/>
      </w:pPr>
      <w:r w:rsidRPr="00114555">
        <w:t>32.</w:t>
      </w:r>
      <w:r w:rsidRPr="00114555">
        <w:tab/>
        <w:t xml:space="preserve">Palys MJ, Daoutidis P. </w:t>
      </w:r>
      <w:r w:rsidR="00562E89">
        <w:t xml:space="preserve">(2020). </w:t>
      </w:r>
      <w:r w:rsidRPr="00114555">
        <w:t>Using hydrogen and ammonia for renewable energy storage: A geographically comprehensive techno-economic study. Computers &amp; Chemical Engineering</w:t>
      </w:r>
      <w:r w:rsidR="00562E89">
        <w:t xml:space="preserve">, </w:t>
      </w:r>
      <w:r w:rsidRPr="00114555">
        <w:t>136.</w:t>
      </w:r>
    </w:p>
    <w:p w14:paraId="0EF7AFC7" w14:textId="2BC34D0B" w:rsidR="00114555" w:rsidRPr="00114555" w:rsidRDefault="00114555" w:rsidP="00114555">
      <w:pPr>
        <w:pStyle w:val="EndNoteBibliography"/>
        <w:spacing w:after="0"/>
      </w:pPr>
      <w:r w:rsidRPr="00114555">
        <w:t>33.</w:t>
      </w:r>
      <w:r w:rsidRPr="00114555">
        <w:tab/>
        <w:t>Ikaheimo J, Kiviluoma J, Weiss R, Holttinen H.</w:t>
      </w:r>
      <w:r w:rsidR="00DE770C">
        <w:t xml:space="preserve"> (2018).</w:t>
      </w:r>
      <w:r w:rsidRPr="00114555">
        <w:t xml:space="preserve"> Power-to-ammonia in future North European 100 % renewable power and heat system. International Journal of Hydrogen Energy</w:t>
      </w:r>
      <w:r w:rsidR="00DE770C">
        <w:t xml:space="preserve"> </w:t>
      </w:r>
      <w:r w:rsidRPr="00114555">
        <w:t>43(36)</w:t>
      </w:r>
      <w:r w:rsidR="00DE770C">
        <w:t xml:space="preserve">, </w:t>
      </w:r>
      <w:r w:rsidRPr="00114555">
        <w:t>17295-308.</w:t>
      </w:r>
    </w:p>
    <w:p w14:paraId="06D438A1" w14:textId="2F646CF2" w:rsidR="00114555" w:rsidRPr="00D45AB0" w:rsidRDefault="00114555" w:rsidP="00114555">
      <w:pPr>
        <w:pStyle w:val="EndNoteBibliography"/>
        <w:spacing w:after="0"/>
        <w:rPr>
          <w:lang w:val="sv-SE"/>
        </w:rPr>
      </w:pPr>
      <w:r w:rsidRPr="00114555">
        <w:t>34.</w:t>
      </w:r>
      <w:r w:rsidRPr="00114555">
        <w:tab/>
        <w:t xml:space="preserve">Armijo J, Philibert C. </w:t>
      </w:r>
      <w:r w:rsidR="00DE770C">
        <w:t xml:space="preserve">(2020) </w:t>
      </w:r>
      <w:r w:rsidRPr="00114555">
        <w:t xml:space="preserve">Flexible production of green hydrogen and ammonia from variable solar and wind energy: Case study of Chile and Argentina. </w:t>
      </w:r>
      <w:r w:rsidRPr="00D45AB0">
        <w:rPr>
          <w:lang w:val="sv-SE"/>
        </w:rPr>
        <w:t>International Journal of Hydrogen Energy</w:t>
      </w:r>
      <w:r w:rsidR="00DE770C">
        <w:rPr>
          <w:lang w:val="sv-SE"/>
        </w:rPr>
        <w:t xml:space="preserve"> </w:t>
      </w:r>
      <w:r w:rsidRPr="00D45AB0">
        <w:rPr>
          <w:lang w:val="sv-SE"/>
        </w:rPr>
        <w:t>45(3)</w:t>
      </w:r>
      <w:r w:rsidR="00DE770C">
        <w:rPr>
          <w:lang w:val="sv-SE"/>
        </w:rPr>
        <w:t xml:space="preserve">, </w:t>
      </w:r>
      <w:r w:rsidRPr="00D45AB0">
        <w:rPr>
          <w:lang w:val="sv-SE"/>
        </w:rPr>
        <w:t>1541-58.</w:t>
      </w:r>
    </w:p>
    <w:p w14:paraId="512749F4" w14:textId="6AF8BA5D" w:rsidR="00114555" w:rsidRPr="00114555" w:rsidRDefault="00114555" w:rsidP="00114555">
      <w:pPr>
        <w:pStyle w:val="EndNoteBibliography"/>
        <w:spacing w:after="0"/>
      </w:pPr>
      <w:r w:rsidRPr="00D45AB0">
        <w:rPr>
          <w:lang w:val="sv-SE"/>
        </w:rPr>
        <w:t>35.</w:t>
      </w:r>
      <w:r w:rsidRPr="00D45AB0">
        <w:rPr>
          <w:lang w:val="sv-SE"/>
        </w:rPr>
        <w:tab/>
        <w:t xml:space="preserve">Demirhan CD, Tso WW, Powell JB, Heuberger CF, Pistikopoulos EN. </w:t>
      </w:r>
      <w:r w:rsidR="00DE770C" w:rsidRPr="00DE770C">
        <w:rPr>
          <w:lang w:val="en-GB"/>
        </w:rPr>
        <w:t>(2</w:t>
      </w:r>
      <w:r w:rsidR="00DE770C">
        <w:rPr>
          <w:lang w:val="en-GB"/>
        </w:rPr>
        <w:t xml:space="preserve">020) </w:t>
      </w:r>
      <w:r w:rsidRPr="00114555">
        <w:t>A Multiscale Energy Systems Engineering Approach for Renewable Power Generation and Storage Optimization. Industrial &amp; Engineering Chemistry Research</w:t>
      </w:r>
      <w:r w:rsidR="00DE770C">
        <w:t xml:space="preserve"> </w:t>
      </w:r>
      <w:r w:rsidRPr="00114555">
        <w:t>59(16)</w:t>
      </w:r>
      <w:r w:rsidR="00DE770C">
        <w:t xml:space="preserve">, </w:t>
      </w:r>
      <w:r w:rsidRPr="00114555">
        <w:t>7706-21.</w:t>
      </w:r>
    </w:p>
    <w:p w14:paraId="7758F043" w14:textId="445DE19E" w:rsidR="00114555" w:rsidRPr="00114555" w:rsidRDefault="00114555" w:rsidP="00114555">
      <w:pPr>
        <w:pStyle w:val="EndNoteBibliography"/>
        <w:spacing w:after="0"/>
      </w:pPr>
      <w:r w:rsidRPr="00114555">
        <w:lastRenderedPageBreak/>
        <w:t>36.</w:t>
      </w:r>
      <w:r w:rsidRPr="00114555">
        <w:tab/>
        <w:t>Cesaro Z, Ives M, Nayak-Luke R, Mason M, Bañares-Alcántara R.</w:t>
      </w:r>
      <w:r w:rsidR="00DE770C">
        <w:t xml:space="preserve"> (2021).</w:t>
      </w:r>
      <w:r w:rsidRPr="00114555">
        <w:t xml:space="preserve"> Ammonia to power: Forecasting the levelized cost of electricity from green ammonia in large-scale power plants. Applied Energy</w:t>
      </w:r>
      <w:r w:rsidR="00DE770C">
        <w:t xml:space="preserve"> </w:t>
      </w:r>
      <w:r w:rsidRPr="00114555">
        <w:t>282</w:t>
      </w:r>
      <w:r w:rsidR="00DE770C">
        <w:t xml:space="preserve">, </w:t>
      </w:r>
      <w:r w:rsidRPr="00114555">
        <w:t>116009.</w:t>
      </w:r>
    </w:p>
    <w:p w14:paraId="0BA0AD78" w14:textId="33BC34D1" w:rsidR="00114555" w:rsidRPr="00114555" w:rsidRDefault="00114555" w:rsidP="00114555">
      <w:pPr>
        <w:pStyle w:val="EndNoteBibliography"/>
        <w:spacing w:after="0"/>
      </w:pPr>
      <w:r w:rsidRPr="00114555">
        <w:t>37.</w:t>
      </w:r>
      <w:r w:rsidRPr="00114555">
        <w:tab/>
        <w:t xml:space="preserve">Casaburi L, Glennerster R, Suri T. </w:t>
      </w:r>
      <w:r w:rsidR="00DE770C">
        <w:t xml:space="preserve">(2013) </w:t>
      </w:r>
      <w:r w:rsidRPr="00114555">
        <w:t>Rural Roads and Intermediated Trade: Regression Discontinuity Evidence from Sierra Leone. London, U.K..</w:t>
      </w:r>
    </w:p>
    <w:p w14:paraId="593213A3" w14:textId="1CC0B794" w:rsidR="00114555" w:rsidRPr="00114555" w:rsidRDefault="00114555" w:rsidP="00114555">
      <w:pPr>
        <w:pStyle w:val="EndNoteBibliography"/>
        <w:spacing w:after="0"/>
      </w:pPr>
      <w:r w:rsidRPr="00114555">
        <w:t>38.</w:t>
      </w:r>
      <w:r w:rsidRPr="00114555">
        <w:tab/>
        <w:t xml:space="preserve">Winter-Nelson A, Temu A. </w:t>
      </w:r>
      <w:r w:rsidR="00D40D7B">
        <w:t xml:space="preserve">(2005). </w:t>
      </w:r>
      <w:r w:rsidRPr="00114555">
        <w:t>Impacts of prices and transactions costs on input usage in a liberalizing economy: evidence from Tanzanian coffee growers. Agricultural Economics</w:t>
      </w:r>
      <w:r w:rsidR="00D40D7B">
        <w:t xml:space="preserve"> </w:t>
      </w:r>
      <w:r w:rsidRPr="00114555">
        <w:t>33(3)</w:t>
      </w:r>
      <w:r w:rsidR="00D40D7B">
        <w:t xml:space="preserve">, </w:t>
      </w:r>
      <w:r w:rsidRPr="00114555">
        <w:t>243-53.</w:t>
      </w:r>
    </w:p>
    <w:p w14:paraId="7C3D7BA6" w14:textId="04251CBC" w:rsidR="00114555" w:rsidRPr="00114555" w:rsidRDefault="00114555" w:rsidP="00114555">
      <w:pPr>
        <w:pStyle w:val="EndNoteBibliography"/>
        <w:spacing w:after="0"/>
      </w:pPr>
      <w:r w:rsidRPr="00114555">
        <w:t>39.</w:t>
      </w:r>
      <w:r w:rsidRPr="00114555">
        <w:tab/>
        <w:t xml:space="preserve">Fujii K. </w:t>
      </w:r>
      <w:r w:rsidR="00052F84">
        <w:t xml:space="preserve">(2009). </w:t>
      </w:r>
      <w:r w:rsidRPr="00114555">
        <w:t>Final Report on the master plan study on power supply in western area in The Republic of Sierra Leone. Japan International Cooperation Agency.</w:t>
      </w:r>
    </w:p>
    <w:p w14:paraId="39C09C6B" w14:textId="798055C1" w:rsidR="00114555" w:rsidRPr="00114555" w:rsidRDefault="00114555" w:rsidP="00114555">
      <w:pPr>
        <w:pStyle w:val="EndNoteBibliography"/>
        <w:spacing w:after="0"/>
      </w:pPr>
      <w:r w:rsidRPr="00114555">
        <w:t>40.</w:t>
      </w:r>
      <w:r w:rsidRPr="00114555">
        <w:tab/>
        <w:t xml:space="preserve">Smith C, Hill AK, Torrente-Murciano L. </w:t>
      </w:r>
      <w:r w:rsidR="00D91F4F">
        <w:t xml:space="preserve">(2020). </w:t>
      </w:r>
      <w:r w:rsidRPr="00114555">
        <w:t>Current and future role of Haber-Bosch ammonia in a carbon-free energy landscape. Energy &amp; Environmental Science</w:t>
      </w:r>
      <w:r w:rsidR="00D91F4F">
        <w:t xml:space="preserve"> </w:t>
      </w:r>
      <w:r w:rsidRPr="00114555">
        <w:t>13(2)</w:t>
      </w:r>
      <w:r w:rsidR="00D91F4F">
        <w:t xml:space="preserve">, </w:t>
      </w:r>
      <w:r w:rsidRPr="00114555">
        <w:t>331-44.</w:t>
      </w:r>
    </w:p>
    <w:p w14:paraId="2EF75E03" w14:textId="131FB7B1" w:rsidR="00114555" w:rsidRPr="00114555" w:rsidRDefault="00114555" w:rsidP="00114555">
      <w:pPr>
        <w:pStyle w:val="EndNoteBibliography"/>
        <w:spacing w:after="0"/>
      </w:pPr>
      <w:r w:rsidRPr="00114555">
        <w:t>41.</w:t>
      </w:r>
      <w:r w:rsidRPr="00114555">
        <w:tab/>
        <w:t>Palys MJ, McCormick A, Cussler EL, Daoutidis P.</w:t>
      </w:r>
      <w:r w:rsidR="00D91F4F">
        <w:t xml:space="preserve"> (2018).</w:t>
      </w:r>
      <w:r w:rsidRPr="00114555">
        <w:t xml:space="preserve"> Modeling and Optimal Design of Absorbent Enhanced Ammonia Synthesis. Processes</w:t>
      </w:r>
      <w:r w:rsidR="00D91F4F">
        <w:t xml:space="preserve"> </w:t>
      </w:r>
      <w:r w:rsidRPr="00114555">
        <w:t>6(7).</w:t>
      </w:r>
    </w:p>
    <w:p w14:paraId="3E67AE4D" w14:textId="60F8BC4D" w:rsidR="00114555" w:rsidRPr="00114555" w:rsidRDefault="00114555" w:rsidP="00114555">
      <w:pPr>
        <w:pStyle w:val="EndNoteBibliography"/>
        <w:spacing w:after="0"/>
      </w:pPr>
      <w:r w:rsidRPr="00114555">
        <w:t>42.</w:t>
      </w:r>
      <w:r w:rsidRPr="00114555">
        <w:tab/>
        <w:t>Yun Zhao BPS, Junhua Wang, Jared Nash, Teng Wang, Bingjun Xu, Yushan Yan.</w:t>
      </w:r>
      <w:r w:rsidR="00D91F4F">
        <w:t xml:space="preserve"> (2019).</w:t>
      </w:r>
      <w:r w:rsidRPr="00114555">
        <w:t xml:space="preserve"> An Efficient Direct Ammonia Fuel Cell for Affordable Carbon-Neutral Transportation. Joule.</w:t>
      </w:r>
    </w:p>
    <w:p w14:paraId="557F74F4" w14:textId="14C0C16A" w:rsidR="00114555" w:rsidRPr="00114555" w:rsidRDefault="00114555" w:rsidP="00114555">
      <w:pPr>
        <w:pStyle w:val="EndNoteBibliography"/>
        <w:spacing w:after="0"/>
      </w:pPr>
      <w:r w:rsidRPr="00114555">
        <w:t>43.</w:t>
      </w:r>
      <w:r w:rsidRPr="00114555">
        <w:tab/>
        <w:t xml:space="preserve">Valera-Medina A, Gutesa M, Xiao H, Pugh D, Giles A, Goktepe B, </w:t>
      </w:r>
      <w:r w:rsidR="000A63C6">
        <w:t>Marsh, R., Bowen, P</w:t>
      </w:r>
      <w:r w:rsidRPr="00114555">
        <w:t>.</w:t>
      </w:r>
      <w:r w:rsidR="00D91F4F">
        <w:t xml:space="preserve"> (2019)</w:t>
      </w:r>
      <w:r w:rsidRPr="00114555">
        <w:t xml:space="preserve"> Premixed ammonia/hydrogen swirl combustion under rich fuel conditions for gas turbines operation. International Journal of Hydrogen Energy</w:t>
      </w:r>
      <w:r w:rsidR="00D91F4F">
        <w:t xml:space="preserve"> </w:t>
      </w:r>
      <w:r w:rsidRPr="00114555">
        <w:t>44(16)</w:t>
      </w:r>
      <w:r w:rsidR="00D91F4F">
        <w:t xml:space="preserve">, </w:t>
      </w:r>
      <w:r w:rsidRPr="00114555">
        <w:t>8615-26.</w:t>
      </w:r>
    </w:p>
    <w:p w14:paraId="3A6ED404" w14:textId="20CAB87F" w:rsidR="00114555" w:rsidRPr="00114555" w:rsidRDefault="00114555" w:rsidP="00114555">
      <w:pPr>
        <w:pStyle w:val="EndNoteBibliography"/>
        <w:spacing w:after="0"/>
      </w:pPr>
      <w:r w:rsidRPr="00114555">
        <w:t>44.</w:t>
      </w:r>
      <w:r w:rsidRPr="00114555">
        <w:tab/>
        <w:t>McMillan M, Rodrik D, Verduzco-Gallo I.</w:t>
      </w:r>
      <w:r w:rsidR="00D91F4F">
        <w:t xml:space="preserve"> (2014).</w:t>
      </w:r>
      <w:r w:rsidRPr="00114555">
        <w:t xml:space="preserve"> Globalization, Structural Change, and Productivity Growth, with an Update on Africa. World Development</w:t>
      </w:r>
      <w:r w:rsidR="00D91F4F">
        <w:t xml:space="preserve"> </w:t>
      </w:r>
      <w:r w:rsidRPr="00114555">
        <w:t>63</w:t>
      </w:r>
      <w:r w:rsidR="00990528">
        <w:t xml:space="preserve">, </w:t>
      </w:r>
      <w:r w:rsidRPr="00114555">
        <w:t>11-32.</w:t>
      </w:r>
    </w:p>
    <w:p w14:paraId="4D812AD3" w14:textId="4D5BEB9F" w:rsidR="00114555" w:rsidRPr="00114555" w:rsidRDefault="00114555" w:rsidP="00114555">
      <w:pPr>
        <w:pStyle w:val="EndNoteBibliography"/>
        <w:spacing w:after="0"/>
      </w:pPr>
      <w:r w:rsidRPr="00114555">
        <w:t>45.</w:t>
      </w:r>
      <w:r w:rsidRPr="00114555">
        <w:tab/>
        <w:t xml:space="preserve">Tilman D, Fargione J, Wolff B, D'Antonio C, Dobson A, Howarth R, </w:t>
      </w:r>
      <w:r w:rsidR="002152C5">
        <w:t xml:space="preserve">Schindler, D., Schlesinger, </w:t>
      </w:r>
      <w:r w:rsidR="0014300E">
        <w:t>W., Simberloff, D., Swackhamer, D</w:t>
      </w:r>
      <w:r w:rsidRPr="00114555">
        <w:t>.</w:t>
      </w:r>
      <w:r w:rsidR="00990528">
        <w:t xml:space="preserve"> (2001).</w:t>
      </w:r>
      <w:r w:rsidRPr="00114555">
        <w:t xml:space="preserve"> Forecasting agriculturally driven global environmental change. Science</w:t>
      </w:r>
      <w:r w:rsidR="00990528">
        <w:t xml:space="preserve">, </w:t>
      </w:r>
      <w:r w:rsidRPr="00114555">
        <w:t>292(5515):281-4.</w:t>
      </w:r>
    </w:p>
    <w:p w14:paraId="1C76FC6C" w14:textId="76948F2B" w:rsidR="00114555" w:rsidRPr="00114555" w:rsidRDefault="00114555" w:rsidP="00114555">
      <w:pPr>
        <w:pStyle w:val="EndNoteBibliography"/>
        <w:spacing w:after="0"/>
      </w:pPr>
      <w:r w:rsidRPr="00114555">
        <w:t>46.</w:t>
      </w:r>
      <w:r w:rsidRPr="00114555">
        <w:tab/>
        <w:t>Zhang X, Davidson EA, Mauzerall DL, Searchinger TD, Dumas P, Shen Y.</w:t>
      </w:r>
      <w:r w:rsidR="00990528">
        <w:t xml:space="preserve"> (2015).</w:t>
      </w:r>
      <w:r w:rsidRPr="00114555">
        <w:t xml:space="preserve"> Managing nitrogen for sustainable development. Natur</w:t>
      </w:r>
      <w:r w:rsidR="00990528">
        <w:t xml:space="preserve">e </w:t>
      </w:r>
      <w:r w:rsidRPr="00114555">
        <w:t>528(7580)</w:t>
      </w:r>
      <w:r w:rsidR="00990528">
        <w:t xml:space="preserve">, </w:t>
      </w:r>
      <w:r w:rsidRPr="00114555">
        <w:t>51-9.</w:t>
      </w:r>
    </w:p>
    <w:p w14:paraId="76FFC760" w14:textId="722A3983" w:rsidR="00114555" w:rsidRPr="00114555" w:rsidRDefault="00114555" w:rsidP="00114555">
      <w:pPr>
        <w:pStyle w:val="EndNoteBibliography"/>
        <w:spacing w:after="0"/>
      </w:pPr>
      <w:r w:rsidRPr="00114555">
        <w:t>47.</w:t>
      </w:r>
      <w:r w:rsidRPr="00114555">
        <w:tab/>
        <w:t xml:space="preserve">Sanchez PA, Denning GL, Nziguheba G. </w:t>
      </w:r>
      <w:r w:rsidR="00136C07">
        <w:t xml:space="preserve">(2009). </w:t>
      </w:r>
      <w:r w:rsidRPr="00114555">
        <w:t>The African Green Revolution moves forward. Food Security</w:t>
      </w:r>
      <w:r w:rsidR="00136C07">
        <w:t xml:space="preserve"> </w:t>
      </w:r>
      <w:r w:rsidRPr="00114555">
        <w:t>1(1):37-44.</w:t>
      </w:r>
    </w:p>
    <w:p w14:paraId="57B7879E" w14:textId="31EC2703" w:rsidR="00114555" w:rsidRPr="00114555" w:rsidRDefault="00114555" w:rsidP="00114555">
      <w:pPr>
        <w:pStyle w:val="EndNoteBibliography"/>
        <w:spacing w:after="0"/>
      </w:pPr>
      <w:r w:rsidRPr="00114555">
        <w:t>48.</w:t>
      </w:r>
      <w:r w:rsidRPr="00114555">
        <w:tab/>
        <w:t xml:space="preserve">Morris M, Kelly VA, Kopicki RJ, Byerlee D. </w:t>
      </w:r>
      <w:r w:rsidR="00136C07">
        <w:t xml:space="preserve">(2007). </w:t>
      </w:r>
      <w:r w:rsidRPr="00114555">
        <w:t>Fertilizer Use in African Agriculture. Washington, D.C..</w:t>
      </w:r>
    </w:p>
    <w:p w14:paraId="7999464C" w14:textId="68F4C76A" w:rsidR="00114555" w:rsidRPr="00114555" w:rsidRDefault="00114555" w:rsidP="00114555">
      <w:pPr>
        <w:pStyle w:val="EndNoteBibliography"/>
        <w:spacing w:after="0"/>
      </w:pPr>
      <w:r w:rsidRPr="00A04873">
        <w:rPr>
          <w:lang w:val="en-GB"/>
        </w:rPr>
        <w:t>49.</w:t>
      </w:r>
      <w:r w:rsidRPr="00A04873">
        <w:rPr>
          <w:lang w:val="en-GB"/>
        </w:rPr>
        <w:tab/>
        <w:t>L.S.Gboku M, Davowa SK, Gassama A.</w:t>
      </w:r>
      <w:r w:rsidR="00136C07" w:rsidRPr="00A04873">
        <w:rPr>
          <w:lang w:val="en-GB"/>
        </w:rPr>
        <w:t xml:space="preserve"> (2017).</w:t>
      </w:r>
      <w:r w:rsidRPr="00A04873">
        <w:rPr>
          <w:lang w:val="en-GB"/>
        </w:rPr>
        <w:t xml:space="preserve"> </w:t>
      </w:r>
      <w:r w:rsidRPr="00114555">
        <w:t>Sierra Leone 2015 Population and Housing Census: Thematic Report on Agriculture.</w:t>
      </w:r>
    </w:p>
    <w:p w14:paraId="2C550CEC" w14:textId="7AE36E05" w:rsidR="00114555" w:rsidRPr="00114555" w:rsidRDefault="00114555" w:rsidP="00114555">
      <w:pPr>
        <w:pStyle w:val="EndNoteBibliography"/>
        <w:spacing w:after="0"/>
      </w:pPr>
      <w:r w:rsidRPr="00114555">
        <w:t>50.</w:t>
      </w:r>
      <w:r w:rsidRPr="00114555">
        <w:tab/>
        <w:t>Spencer DSC, Deen S, Wilson C.</w:t>
      </w:r>
      <w:r w:rsidR="00136C07">
        <w:t xml:space="preserve"> (2009).</w:t>
      </w:r>
      <w:r w:rsidRPr="00114555">
        <w:t xml:space="preserve"> Economics of Rice Production in Sierra Leone: Report of a Survey in Three Northern Districts. Freetown, Sierra Leone.</w:t>
      </w:r>
    </w:p>
    <w:p w14:paraId="2CECA8AF" w14:textId="13D058AF" w:rsidR="00114555" w:rsidRPr="00114555" w:rsidRDefault="00114555" w:rsidP="00114555">
      <w:pPr>
        <w:pStyle w:val="EndNoteBibliography"/>
        <w:spacing w:after="0"/>
      </w:pPr>
      <w:r w:rsidRPr="00114555">
        <w:t>51.</w:t>
      </w:r>
      <w:r w:rsidRPr="00114555">
        <w:tab/>
        <w:t>Trimm DL, Stanislaus A.</w:t>
      </w:r>
      <w:r w:rsidR="00445511">
        <w:t xml:space="preserve"> (1986).</w:t>
      </w:r>
      <w:r w:rsidRPr="00114555">
        <w:t xml:space="preserve"> THE CONTROL OF PORE-SIZE IN ALUMINA CATALYST SUPPORTS - A REVIEW. Applied Catalysis</w:t>
      </w:r>
      <w:r w:rsidR="00445511">
        <w:t xml:space="preserve"> </w:t>
      </w:r>
      <w:r w:rsidRPr="00114555">
        <w:t>21(2)</w:t>
      </w:r>
      <w:r w:rsidR="00445511">
        <w:t xml:space="preserve">, </w:t>
      </w:r>
      <w:r w:rsidRPr="00114555">
        <w:t>215-38.</w:t>
      </w:r>
    </w:p>
    <w:p w14:paraId="4331C4D8" w14:textId="05A5FE6E" w:rsidR="00114555" w:rsidRPr="00114555" w:rsidRDefault="00114555" w:rsidP="00445511">
      <w:pPr>
        <w:pStyle w:val="EndNoteBibliography"/>
        <w:spacing w:after="0"/>
        <w:jc w:val="left"/>
      </w:pPr>
      <w:r w:rsidRPr="00114555">
        <w:t>52.</w:t>
      </w:r>
      <w:r w:rsidRPr="00114555">
        <w:tab/>
        <w:t>Spencer DSC.</w:t>
      </w:r>
      <w:r w:rsidR="00445511">
        <w:t>(2009).</w:t>
      </w:r>
      <w:r w:rsidRPr="00114555">
        <w:t xml:space="preserve"> Farmer Perceptions, Child Labour, and Economics of  Tree Crops Production and Marketing in Kailahun,  Kenema and Kono Districts of Sierra Leone. Freetown, Sierra Leone: Promoting Agriculture, Governance and the Environemnt Project.</w:t>
      </w:r>
    </w:p>
    <w:p w14:paraId="08ED8B9D" w14:textId="1F8CE6F9" w:rsidR="00114555" w:rsidRPr="00114555" w:rsidRDefault="00114555" w:rsidP="00114555">
      <w:pPr>
        <w:pStyle w:val="EndNoteBibliography"/>
        <w:spacing w:after="0"/>
      </w:pPr>
      <w:r w:rsidRPr="00114555">
        <w:t>53.</w:t>
      </w:r>
      <w:r w:rsidRPr="00114555">
        <w:tab/>
        <w:t>Lee HC, Kim HJ, Chung SH, Lee KH, Lee HC, Lee JS.</w:t>
      </w:r>
      <w:r w:rsidR="00445511">
        <w:t xml:space="preserve"> (2003).</w:t>
      </w:r>
      <w:r w:rsidRPr="00114555">
        <w:t xml:space="preserve"> Synthesis of unidirectional alumina nanostructures without added organic solvents. J Am Chem Soc</w:t>
      </w:r>
      <w:r w:rsidR="00445511">
        <w:t>.</w:t>
      </w:r>
      <w:r w:rsidR="00445511" w:rsidRPr="00114555">
        <w:t xml:space="preserve"> </w:t>
      </w:r>
      <w:r w:rsidRPr="00114555">
        <w:t>125(10)</w:t>
      </w:r>
      <w:r w:rsidR="00445511">
        <w:t xml:space="preserve">, </w:t>
      </w:r>
      <w:r w:rsidRPr="00114555">
        <w:t>2882-3.</w:t>
      </w:r>
    </w:p>
    <w:p w14:paraId="6FEC9DEA" w14:textId="0123EA15" w:rsidR="00114555" w:rsidRPr="00114555" w:rsidRDefault="00114555" w:rsidP="00114555">
      <w:pPr>
        <w:pStyle w:val="EndNoteBibliography"/>
        <w:spacing w:after="0"/>
      </w:pPr>
      <w:r w:rsidRPr="00114555">
        <w:t>54.</w:t>
      </w:r>
      <w:r w:rsidRPr="00114555">
        <w:tab/>
        <w:t xml:space="preserve">Bijay-Singh, Singh VK. </w:t>
      </w:r>
      <w:r w:rsidR="00DC4C45">
        <w:t xml:space="preserve">(2017). </w:t>
      </w:r>
      <w:r w:rsidRPr="00114555">
        <w:t>Fertilizer Management in Rice.  Rice Production Worldwide: Springer</w:t>
      </w:r>
      <w:r w:rsidR="00DC4C45">
        <w:t>,</w:t>
      </w:r>
      <w:r w:rsidRPr="00114555">
        <w:t xml:space="preserve"> 217-53.</w:t>
      </w:r>
    </w:p>
    <w:p w14:paraId="7896A509" w14:textId="6ED00117" w:rsidR="00114555" w:rsidRPr="00114555" w:rsidRDefault="00114555" w:rsidP="00114555">
      <w:pPr>
        <w:pStyle w:val="EndNoteBibliography"/>
        <w:spacing w:after="0"/>
      </w:pPr>
      <w:r w:rsidRPr="00114555">
        <w:t>55.</w:t>
      </w:r>
      <w:r w:rsidRPr="00114555">
        <w:tab/>
        <w:t>Ohring M.</w:t>
      </w:r>
      <w:r w:rsidR="00295841">
        <w:t xml:space="preserve"> (1992)</w:t>
      </w:r>
      <w:r w:rsidRPr="00114555">
        <w:t xml:space="preserve"> The materials Science of thin films. San Diego, California: Academic Press.</w:t>
      </w:r>
    </w:p>
    <w:p w14:paraId="0F1FF2AD" w14:textId="235960AE" w:rsidR="00114555" w:rsidRPr="00114555" w:rsidRDefault="00114555" w:rsidP="00114555">
      <w:pPr>
        <w:pStyle w:val="EndNoteBibliography"/>
        <w:spacing w:after="0"/>
      </w:pPr>
      <w:r w:rsidRPr="00114555">
        <w:t>56.</w:t>
      </w:r>
      <w:r w:rsidRPr="00114555">
        <w:tab/>
        <w:t>Meessen J. Urea synthesis.</w:t>
      </w:r>
      <w:r w:rsidR="003F2783">
        <w:t xml:space="preserve"> (2014).</w:t>
      </w:r>
      <w:r w:rsidRPr="00114555">
        <w:t xml:space="preserve"> Chemie Ingenieur Technik</w:t>
      </w:r>
      <w:r w:rsidR="003F2783">
        <w:t xml:space="preserve"> </w:t>
      </w:r>
      <w:r w:rsidRPr="00114555">
        <w:t>86(12)</w:t>
      </w:r>
      <w:r w:rsidR="003F2783">
        <w:t xml:space="preserve">, </w:t>
      </w:r>
      <w:r w:rsidRPr="00114555">
        <w:t>2180-9.</w:t>
      </w:r>
    </w:p>
    <w:p w14:paraId="61DDA807" w14:textId="2A38E48B" w:rsidR="00114555" w:rsidRPr="00114555" w:rsidRDefault="00114555" w:rsidP="00114555">
      <w:pPr>
        <w:pStyle w:val="EndNoteBibliography"/>
        <w:spacing w:after="0"/>
      </w:pPr>
      <w:r w:rsidRPr="00114555">
        <w:t>57.</w:t>
      </w:r>
      <w:r w:rsidRPr="00114555">
        <w:tab/>
        <w:t xml:space="preserve">Ching-Kwei L, Rong-Yen C. </w:t>
      </w:r>
      <w:r w:rsidR="00E26AED">
        <w:t xml:space="preserve">(1980) </w:t>
      </w:r>
      <w:r w:rsidRPr="00114555">
        <w:t>Ammonium bicarbonate used as a nitrogen fertilizer in China. Fertilizer research</w:t>
      </w:r>
      <w:r w:rsidR="00E26AED">
        <w:t xml:space="preserve"> </w:t>
      </w:r>
      <w:r w:rsidRPr="00114555">
        <w:t>1</w:t>
      </w:r>
      <w:r w:rsidR="00E26AED">
        <w:t xml:space="preserve">, </w:t>
      </w:r>
      <w:r w:rsidRPr="00114555">
        <w:t>125-36.</w:t>
      </w:r>
    </w:p>
    <w:p w14:paraId="398D11B6" w14:textId="1EDF1F8F" w:rsidR="00114555" w:rsidRPr="00114555" w:rsidRDefault="00114555" w:rsidP="00114555">
      <w:pPr>
        <w:pStyle w:val="EndNoteBibliography"/>
        <w:spacing w:after="0"/>
      </w:pPr>
      <w:r w:rsidRPr="00114555">
        <w:t>58.</w:t>
      </w:r>
      <w:r w:rsidRPr="00114555">
        <w:tab/>
        <w:t xml:space="preserve">Oreggioni GD, Brandani S, Luberti M, Baykan Y, Friedrich D, Ahn H. </w:t>
      </w:r>
      <w:r w:rsidR="003E4640">
        <w:t xml:space="preserve">(2015) </w:t>
      </w:r>
      <w:r w:rsidRPr="00114555">
        <w:t>CO2 capture from syngas by an adsorption process at a biomass gasification CHP plant: Its comparison with amine-based CO2 capture. International Journal of Greenhouse Gas Control</w:t>
      </w:r>
      <w:r w:rsidR="003E4640">
        <w:t xml:space="preserve"> </w:t>
      </w:r>
      <w:r w:rsidRPr="00114555">
        <w:t>35</w:t>
      </w:r>
      <w:r w:rsidR="003E4640">
        <w:t xml:space="preserve">, </w:t>
      </w:r>
      <w:r w:rsidRPr="00114555">
        <w:t>71-81.</w:t>
      </w:r>
    </w:p>
    <w:p w14:paraId="71A58510" w14:textId="7E2594CD" w:rsidR="00114555" w:rsidRPr="00114555" w:rsidRDefault="00114555" w:rsidP="00114555">
      <w:pPr>
        <w:pStyle w:val="EndNoteBibliography"/>
        <w:spacing w:after="0"/>
      </w:pPr>
      <w:r w:rsidRPr="00114555">
        <w:lastRenderedPageBreak/>
        <w:t>59.</w:t>
      </w:r>
      <w:r w:rsidRPr="00114555">
        <w:tab/>
        <w:t xml:space="preserve">Xie QL, Borges FC, Cheng YL, Wan YQ, Li Y, Lin XY, </w:t>
      </w:r>
      <w:r w:rsidR="007C77E9">
        <w:t>Liu, YH., Hussain, F., Chen, P., Ruan, R.</w:t>
      </w:r>
      <w:r w:rsidRPr="00114555">
        <w:t xml:space="preserve"> </w:t>
      </w:r>
      <w:r w:rsidR="003E4640">
        <w:t xml:space="preserve">(2014). </w:t>
      </w:r>
      <w:r w:rsidRPr="00114555">
        <w:t>Fast microwave-assisted catalytic gasification of biomass for syngas production and tar removal. Bioresource Technology</w:t>
      </w:r>
      <w:r w:rsidR="003E4640">
        <w:t xml:space="preserve"> </w:t>
      </w:r>
      <w:r w:rsidRPr="00114555">
        <w:t>156</w:t>
      </w:r>
      <w:r w:rsidR="003E4640">
        <w:t xml:space="preserve">, </w:t>
      </w:r>
      <w:r w:rsidRPr="00114555">
        <w:t>291-6.</w:t>
      </w:r>
    </w:p>
    <w:p w14:paraId="2A8D7973" w14:textId="33705FAF" w:rsidR="00114555" w:rsidRPr="00114555" w:rsidRDefault="00114555" w:rsidP="00114555">
      <w:pPr>
        <w:pStyle w:val="EndNoteBibliography"/>
        <w:spacing w:after="0"/>
      </w:pPr>
      <w:r w:rsidRPr="00114555">
        <w:t>60.</w:t>
      </w:r>
      <w:r w:rsidRPr="00114555">
        <w:tab/>
        <w:t xml:space="preserve">Katic PG, Namara RE, Hope L, Owusu E, Fujii H. </w:t>
      </w:r>
      <w:r w:rsidR="003E4640">
        <w:t xml:space="preserve">(2013). </w:t>
      </w:r>
      <w:r w:rsidRPr="00114555">
        <w:t>Rice and irrigation in West Africa: Achieving food security with agricultural water managment strategies. Water Resources and Economics</w:t>
      </w:r>
      <w:r w:rsidR="003E4640">
        <w:t xml:space="preserve"> </w:t>
      </w:r>
      <w:r w:rsidRPr="00114555">
        <w:t>1</w:t>
      </w:r>
      <w:r w:rsidR="003E4640">
        <w:t xml:space="preserve">, </w:t>
      </w:r>
      <w:r w:rsidRPr="00114555">
        <w:t>75-92.</w:t>
      </w:r>
    </w:p>
    <w:p w14:paraId="3FCB7C36" w14:textId="398647F8" w:rsidR="00114555" w:rsidRPr="00114555" w:rsidRDefault="00114555" w:rsidP="00114555">
      <w:pPr>
        <w:pStyle w:val="EndNoteBibliography"/>
        <w:spacing w:after="0"/>
      </w:pPr>
      <w:r w:rsidRPr="00114555">
        <w:t>61.</w:t>
      </w:r>
      <w:r w:rsidRPr="00114555">
        <w:tab/>
        <w:t xml:space="preserve">Andrews R, Jacques D, Qian D, Dickey EC. </w:t>
      </w:r>
      <w:r w:rsidR="00ED5403">
        <w:t xml:space="preserve">(2001) </w:t>
      </w:r>
      <w:r w:rsidRPr="00114555">
        <w:t>Purification and structural annealing of multiwalled carbon nanotubes at graphitization temperatures. Carbon</w:t>
      </w:r>
      <w:r w:rsidR="00ED5403">
        <w:t xml:space="preserve"> </w:t>
      </w:r>
      <w:r w:rsidRPr="00114555">
        <w:t>39(11)</w:t>
      </w:r>
      <w:r w:rsidR="00ED5403">
        <w:t xml:space="preserve">, </w:t>
      </w:r>
      <w:r w:rsidRPr="00114555">
        <w:t>1681-7.</w:t>
      </w:r>
    </w:p>
    <w:p w14:paraId="6663B254" w14:textId="3DDCD4BE" w:rsidR="00114555" w:rsidRPr="00114555" w:rsidRDefault="00114555" w:rsidP="00114555">
      <w:pPr>
        <w:pStyle w:val="EndNoteBibliography"/>
        <w:spacing w:after="0"/>
      </w:pPr>
      <w:r w:rsidRPr="00114555">
        <w:t>62.</w:t>
      </w:r>
      <w:r w:rsidRPr="00114555">
        <w:tab/>
        <w:t xml:space="preserve">Ye Q, Zhang H, Wei H, Zhang Y, Wang B, Xia K, </w:t>
      </w:r>
      <w:r w:rsidR="00B76E60">
        <w:t>Huo, Z., Dai, Q., Xu, K</w:t>
      </w:r>
      <w:r w:rsidRPr="00114555">
        <w:t>.</w:t>
      </w:r>
      <w:r w:rsidR="00ED4F44">
        <w:t xml:space="preserve"> (2007).</w:t>
      </w:r>
      <w:r w:rsidRPr="00114555">
        <w:t xml:space="preserve"> Effects of nitrogen fertilizer on nitrogen use efficiency and yield of rice under different soil conditions. Frontiers of Agriculture in China</w:t>
      </w:r>
      <w:r w:rsidR="00ED4F44">
        <w:t xml:space="preserve"> </w:t>
      </w:r>
      <w:r w:rsidRPr="00114555">
        <w:t>1</w:t>
      </w:r>
      <w:r w:rsidR="00747729">
        <w:t xml:space="preserve">, </w:t>
      </w:r>
      <w:r w:rsidRPr="00114555">
        <w:t>30-6.</w:t>
      </w:r>
    </w:p>
    <w:p w14:paraId="50E84923" w14:textId="7E821D12" w:rsidR="00114555" w:rsidRPr="00114555" w:rsidRDefault="00114555" w:rsidP="00114555">
      <w:pPr>
        <w:pStyle w:val="EndNoteBibliography"/>
        <w:spacing w:after="0"/>
      </w:pPr>
      <w:r w:rsidRPr="00114555">
        <w:t>63.</w:t>
      </w:r>
      <w:r w:rsidRPr="00114555">
        <w:tab/>
        <w:t xml:space="preserve">Haefele SM, Naklang K, Harnpichitvitaya D, Jearakongman S, Skulkhu E, Romyen P, </w:t>
      </w:r>
      <w:r w:rsidR="00654212">
        <w:t xml:space="preserve">Phasopa, S., Tabtim, S., </w:t>
      </w:r>
      <w:r w:rsidR="00731833">
        <w:t xml:space="preserve">Suriya-arunroj, D., </w:t>
      </w:r>
      <w:r w:rsidR="00B23C0E">
        <w:t>Khunthasuvon, S</w:t>
      </w:r>
      <w:r w:rsidRPr="00114555">
        <w:t>.</w:t>
      </w:r>
      <w:r w:rsidR="00B23C0E">
        <w:t xml:space="preserve">, et al. </w:t>
      </w:r>
      <w:r w:rsidR="00747729">
        <w:t>(2006).</w:t>
      </w:r>
      <w:r w:rsidRPr="00114555">
        <w:t xml:space="preserve"> Factors affecting rice yield and fertilizer response in rainfed lowlands of northeast Thailand. Field Crops Research</w:t>
      </w:r>
      <w:r w:rsidR="00747729">
        <w:t xml:space="preserve">, </w:t>
      </w:r>
      <w:r w:rsidRPr="00114555">
        <w:t>98(1):39-51.</w:t>
      </w:r>
    </w:p>
    <w:p w14:paraId="64FC2574" w14:textId="3CAFE137" w:rsidR="00114555" w:rsidRPr="00114555" w:rsidRDefault="00114555" w:rsidP="00114555">
      <w:pPr>
        <w:pStyle w:val="EndNoteBibliography"/>
        <w:spacing w:after="0"/>
      </w:pPr>
      <w:r w:rsidRPr="00A04873">
        <w:rPr>
          <w:lang w:val="en-GB"/>
        </w:rPr>
        <w:t>64.</w:t>
      </w:r>
      <w:r w:rsidRPr="00A04873">
        <w:rPr>
          <w:lang w:val="en-GB"/>
        </w:rPr>
        <w:tab/>
        <w:t xml:space="preserve">Islam SMM, Gaihre YK, Shah AL, Singh U, Sarkar MIU, Satter MA, </w:t>
      </w:r>
      <w:r w:rsidR="00FB6316" w:rsidRPr="00A04873">
        <w:rPr>
          <w:lang w:val="en-GB"/>
        </w:rPr>
        <w:t xml:space="preserve">Sanabria, J., </w:t>
      </w:r>
      <w:r w:rsidR="00747729" w:rsidRPr="00A04873">
        <w:rPr>
          <w:lang w:val="en-GB"/>
        </w:rPr>
        <w:t xml:space="preserve"> (2016).</w:t>
      </w:r>
      <w:r w:rsidRPr="00A04873">
        <w:rPr>
          <w:lang w:val="en-GB"/>
        </w:rPr>
        <w:t xml:space="preserve"> </w:t>
      </w:r>
      <w:r w:rsidRPr="00114555">
        <w:t>Rice yields and nitrogen use efficiency with different fertilizers and water management under intensive lowland rice cropping systems in Bangladesh. Nutrient Cycling in Agroecosystems</w:t>
      </w:r>
      <w:r w:rsidR="00747729">
        <w:t xml:space="preserve"> 1</w:t>
      </w:r>
      <w:r w:rsidRPr="00114555">
        <w:t>06(2)</w:t>
      </w:r>
      <w:r w:rsidR="00747729">
        <w:t xml:space="preserve">, </w:t>
      </w:r>
      <w:r w:rsidRPr="00114555">
        <w:t>143-56.</w:t>
      </w:r>
    </w:p>
    <w:p w14:paraId="03BD4B5C" w14:textId="4A0A529B" w:rsidR="00114555" w:rsidRPr="00114555" w:rsidRDefault="00114555" w:rsidP="00114555">
      <w:pPr>
        <w:pStyle w:val="EndNoteBibliography"/>
        <w:spacing w:after="0"/>
      </w:pPr>
      <w:r w:rsidRPr="00114555">
        <w:t>65.</w:t>
      </w:r>
      <w:r w:rsidRPr="00114555">
        <w:tab/>
        <w:t>Saito K, Sokei Y, Wopereis MCS.</w:t>
      </w:r>
      <w:r w:rsidR="00686835">
        <w:t xml:space="preserve"> (2012).</w:t>
      </w:r>
      <w:r w:rsidRPr="00114555">
        <w:t xml:space="preserve"> Enhancing Rice Productivity in West Africa through Genetic Improvement. Crop Science</w:t>
      </w:r>
      <w:r w:rsidR="00686835">
        <w:t xml:space="preserve"> </w:t>
      </w:r>
      <w:r w:rsidRPr="00114555">
        <w:t>52(2)</w:t>
      </w:r>
      <w:r w:rsidR="00686835">
        <w:t xml:space="preserve">, </w:t>
      </w:r>
      <w:r w:rsidRPr="00114555">
        <w:t>484-93.</w:t>
      </w:r>
    </w:p>
    <w:p w14:paraId="781C96CA" w14:textId="2C38202F" w:rsidR="00114555" w:rsidRPr="00D45AB0" w:rsidRDefault="00114555" w:rsidP="00114555">
      <w:pPr>
        <w:pStyle w:val="EndNoteBibliography"/>
        <w:spacing w:after="0"/>
        <w:rPr>
          <w:lang w:val="sv-SE"/>
        </w:rPr>
      </w:pPr>
      <w:r w:rsidRPr="00114555">
        <w:t>66.</w:t>
      </w:r>
      <w:r w:rsidRPr="00114555">
        <w:tab/>
        <w:t>NERICA: the New Rice for Africa - a Compendium.</w:t>
      </w:r>
      <w:r w:rsidR="003E7E66">
        <w:t xml:space="preserve"> </w:t>
      </w:r>
      <w:r w:rsidR="003E7E66" w:rsidRPr="00203445">
        <w:rPr>
          <w:lang w:val="sv-SE"/>
        </w:rPr>
        <w:t>(2008).</w:t>
      </w:r>
      <w:r w:rsidRPr="00203445">
        <w:rPr>
          <w:lang w:val="sv-SE"/>
        </w:rPr>
        <w:t xml:space="preserve"> </w:t>
      </w:r>
      <w:r w:rsidRPr="00D45AB0">
        <w:rPr>
          <w:lang w:val="sv-SE"/>
        </w:rPr>
        <w:t>Cotonou, Benin.</w:t>
      </w:r>
    </w:p>
    <w:p w14:paraId="38D068AC" w14:textId="774E3E84" w:rsidR="00114555" w:rsidRPr="00114555" w:rsidRDefault="00114555" w:rsidP="00114555">
      <w:pPr>
        <w:pStyle w:val="EndNoteBibliography"/>
        <w:spacing w:after="0"/>
      </w:pPr>
      <w:r w:rsidRPr="00D45AB0">
        <w:rPr>
          <w:lang w:val="sv-SE"/>
        </w:rPr>
        <w:t>67.</w:t>
      </w:r>
      <w:r w:rsidRPr="00D45AB0">
        <w:rPr>
          <w:lang w:val="sv-SE"/>
        </w:rPr>
        <w:tab/>
        <w:t>Hussain I, Hanjra MA.</w:t>
      </w:r>
      <w:r w:rsidR="00203445">
        <w:rPr>
          <w:lang w:val="sv-SE"/>
        </w:rPr>
        <w:t xml:space="preserve"> </w:t>
      </w:r>
      <w:r w:rsidR="00203445" w:rsidRPr="00203445">
        <w:rPr>
          <w:lang w:val="en-GB"/>
        </w:rPr>
        <w:t>(2</w:t>
      </w:r>
      <w:r w:rsidR="00203445">
        <w:rPr>
          <w:lang w:val="en-GB"/>
        </w:rPr>
        <w:t>004).</w:t>
      </w:r>
      <w:r w:rsidRPr="00203445">
        <w:rPr>
          <w:lang w:val="en-GB"/>
        </w:rPr>
        <w:t xml:space="preserve"> </w:t>
      </w:r>
      <w:r w:rsidRPr="00114555">
        <w:t>Irrigation and poverty alleviation: Review of the empirical evidence. Irrigation and Drainage</w:t>
      </w:r>
      <w:r w:rsidR="00203445">
        <w:t xml:space="preserve"> </w:t>
      </w:r>
      <w:r w:rsidRPr="00114555">
        <w:t>53(1)</w:t>
      </w:r>
      <w:r w:rsidR="00203445">
        <w:t xml:space="preserve">, </w:t>
      </w:r>
      <w:r w:rsidRPr="00114555">
        <w:t>1-15.</w:t>
      </w:r>
    </w:p>
    <w:p w14:paraId="4535BAC1" w14:textId="12C84D1A" w:rsidR="00114555" w:rsidRPr="00114555" w:rsidRDefault="00114555" w:rsidP="00114555">
      <w:pPr>
        <w:pStyle w:val="EndNoteBibliography"/>
        <w:spacing w:after="0"/>
      </w:pPr>
      <w:r w:rsidRPr="00114555">
        <w:t>68.</w:t>
      </w:r>
      <w:r w:rsidRPr="00114555">
        <w:tab/>
        <w:t xml:space="preserve">Jacobsen CJH, Dahl S, Hansen PL, Tornqvist E, Jensen L, Topsoe H, </w:t>
      </w:r>
      <w:r w:rsidR="00A10275">
        <w:t>Prip, D., Moenshaug, P., Chorkendorff</w:t>
      </w:r>
      <w:r w:rsidR="00D204FE">
        <w:t>, I</w:t>
      </w:r>
      <w:r w:rsidRPr="00114555">
        <w:t>.</w:t>
      </w:r>
      <w:r w:rsidR="00203445">
        <w:t xml:space="preserve"> (2000).</w:t>
      </w:r>
      <w:r w:rsidRPr="00114555">
        <w:t xml:space="preserve"> Structure sensitivity of supported ruthenium catalysts for ammonia synthesis. J Mol Catal A-Chem</w:t>
      </w:r>
      <w:r w:rsidR="00203445">
        <w:t xml:space="preserve"> </w:t>
      </w:r>
      <w:r w:rsidRPr="00114555">
        <w:t>163(1-2)</w:t>
      </w:r>
      <w:r w:rsidR="00203445">
        <w:t xml:space="preserve">, </w:t>
      </w:r>
      <w:r w:rsidRPr="00114555">
        <w:t>19-26.</w:t>
      </w:r>
    </w:p>
    <w:p w14:paraId="01692701" w14:textId="6BCE2041" w:rsidR="00114555" w:rsidRPr="00114555" w:rsidRDefault="00114555" w:rsidP="00114555">
      <w:pPr>
        <w:pStyle w:val="EndNoteBibliography"/>
        <w:spacing w:after="0"/>
      </w:pPr>
      <w:r w:rsidRPr="00806C81">
        <w:rPr>
          <w:lang w:val="sv-SE"/>
        </w:rPr>
        <w:t>69.</w:t>
      </w:r>
      <w:r w:rsidRPr="00806C81">
        <w:rPr>
          <w:lang w:val="sv-SE"/>
        </w:rPr>
        <w:tab/>
        <w:t>Bucagu C, Vanlauwe B, Giller KE.</w:t>
      </w:r>
      <w:r w:rsidR="00806C81" w:rsidRPr="00806C81">
        <w:rPr>
          <w:lang w:val="sv-SE"/>
        </w:rPr>
        <w:t xml:space="preserve"> </w:t>
      </w:r>
      <w:r w:rsidR="00806C81" w:rsidRPr="00806C81">
        <w:rPr>
          <w:lang w:val="en-GB"/>
        </w:rPr>
        <w:t>(2</w:t>
      </w:r>
      <w:r w:rsidR="00806C81">
        <w:rPr>
          <w:lang w:val="en-GB"/>
        </w:rPr>
        <w:t>013).</w:t>
      </w:r>
      <w:r w:rsidRPr="00806C81">
        <w:rPr>
          <w:lang w:val="en-GB"/>
        </w:rPr>
        <w:t xml:space="preserve"> </w:t>
      </w:r>
      <w:r w:rsidRPr="00114555">
        <w:t>Managing Tephrosia mulch and fertilizer to enhance coffee productivity on smallholder farms in the Eastern African Highlands. European Journal of Agronomy</w:t>
      </w:r>
      <w:r w:rsidR="00806C81">
        <w:t xml:space="preserve"> </w:t>
      </w:r>
      <w:r w:rsidRPr="00114555">
        <w:t>48</w:t>
      </w:r>
      <w:r w:rsidR="00806C81">
        <w:t xml:space="preserve">, </w:t>
      </w:r>
      <w:r w:rsidRPr="00114555">
        <w:t>19-29.</w:t>
      </w:r>
    </w:p>
    <w:p w14:paraId="2EFAEBAD" w14:textId="6743BEBB" w:rsidR="00114555" w:rsidRPr="00114555" w:rsidRDefault="00114555" w:rsidP="00114555">
      <w:pPr>
        <w:pStyle w:val="EndNoteBibliography"/>
      </w:pPr>
      <w:r w:rsidRPr="00114555">
        <w:t>70.</w:t>
      </w:r>
      <w:r w:rsidRPr="00114555">
        <w:tab/>
        <w:t xml:space="preserve">Giddey S, Badwal SPS, Munnings C, Dolan M. </w:t>
      </w:r>
      <w:r w:rsidR="002779AA">
        <w:t xml:space="preserve">(2017). </w:t>
      </w:r>
      <w:r w:rsidRPr="00114555">
        <w:t>Ammonia as a Renewable Energy Transportation Media. Acs Sustainable Chemistry &amp; Engineering</w:t>
      </w:r>
      <w:r w:rsidR="002779AA">
        <w:t xml:space="preserve"> </w:t>
      </w:r>
      <w:r w:rsidRPr="00114555">
        <w:t>5(11)</w:t>
      </w:r>
      <w:r w:rsidR="002779AA">
        <w:t xml:space="preserve">, </w:t>
      </w:r>
      <w:r w:rsidRPr="00114555">
        <w:t>10231-9.</w:t>
      </w:r>
    </w:p>
    <w:p w14:paraId="32D7C51D" w14:textId="3A0A0F54" w:rsidR="00BE1CB9" w:rsidRDefault="00CE0BB0" w:rsidP="003B3FE6">
      <w:pPr>
        <w:keepNext/>
        <w:jc w:val="both"/>
        <w:rPr>
          <w:rFonts w:ascii="Arial" w:hAnsi="Arial" w:cs="Arial"/>
          <w:sz w:val="24"/>
          <w:szCs w:val="24"/>
        </w:rPr>
      </w:pPr>
      <w:r w:rsidRPr="007A0472">
        <w:rPr>
          <w:rFonts w:ascii="Arial" w:hAnsi="Arial" w:cs="Arial"/>
          <w:sz w:val="24"/>
          <w:szCs w:val="24"/>
        </w:rPr>
        <w:fldChar w:fldCharType="end"/>
      </w:r>
    </w:p>
    <w:p w14:paraId="71D9CE01" w14:textId="1F3E3E15" w:rsidR="003B7A38" w:rsidRDefault="003B7A38">
      <w:pPr>
        <w:rPr>
          <w:rFonts w:ascii="Arial" w:hAnsi="Arial" w:cs="Arial"/>
          <w:sz w:val="24"/>
          <w:szCs w:val="24"/>
        </w:rPr>
      </w:pPr>
      <w:r>
        <w:rPr>
          <w:rFonts w:ascii="Arial" w:hAnsi="Arial" w:cs="Arial"/>
          <w:sz w:val="24"/>
          <w:szCs w:val="24"/>
        </w:rPr>
        <w:br w:type="page"/>
      </w:r>
    </w:p>
    <w:p w14:paraId="31E06EC4" w14:textId="0656C8AC" w:rsidR="003B7A38" w:rsidRPr="00D45AB0" w:rsidRDefault="003B7A38" w:rsidP="003B3FE6">
      <w:pPr>
        <w:keepNext/>
        <w:jc w:val="both"/>
        <w:rPr>
          <w:rFonts w:ascii="Arial" w:hAnsi="Arial" w:cs="Arial"/>
          <w:b/>
          <w:sz w:val="24"/>
          <w:szCs w:val="24"/>
        </w:rPr>
      </w:pPr>
      <w:r w:rsidRPr="00D45AB0">
        <w:rPr>
          <w:rFonts w:ascii="Arial" w:hAnsi="Arial" w:cs="Arial"/>
          <w:b/>
          <w:sz w:val="24"/>
          <w:szCs w:val="24"/>
        </w:rPr>
        <w:lastRenderedPageBreak/>
        <w:t>CAPTIONS OF FIGURES</w:t>
      </w:r>
    </w:p>
    <w:p w14:paraId="0EF8D6BB" w14:textId="33C35191" w:rsidR="008C5FCB" w:rsidRDefault="008C5FCB" w:rsidP="003B3FE6">
      <w:pPr>
        <w:keepNext/>
        <w:jc w:val="both"/>
        <w:rPr>
          <w:rFonts w:ascii="Arial" w:hAnsi="Arial" w:cs="Arial"/>
          <w:sz w:val="24"/>
          <w:szCs w:val="24"/>
        </w:rPr>
      </w:pPr>
    </w:p>
    <w:p w14:paraId="6E20F3C0" w14:textId="46CFFAE5" w:rsidR="008C5FCB" w:rsidRDefault="008C5FCB" w:rsidP="00D45AB0">
      <w:pPr>
        <w:keepNext/>
        <w:jc w:val="both"/>
      </w:pPr>
      <w:r w:rsidRPr="007A0472">
        <w:t xml:space="preserve">Figure 1  Population and Rice Distribution of Sierra Leone. </w:t>
      </w:r>
      <w:r>
        <w:t>A</w:t>
      </w:r>
      <w:r w:rsidRPr="007A0472">
        <w:t xml:space="preserve">. approximate population centers. </w:t>
      </w:r>
      <w:r>
        <w:t>B</w:t>
      </w:r>
      <w:r w:rsidRPr="007A0472">
        <w:t xml:space="preserve">. balance of rice consumption and production. The relative value for each center is proportional to the diameter of the circle. Negative rice balances are red and positive are green. </w:t>
      </w:r>
    </w:p>
    <w:p w14:paraId="33D8FB15" w14:textId="29D6B5A5" w:rsidR="008C5FCB" w:rsidRDefault="008C5FCB" w:rsidP="00D45AB0">
      <w:pPr>
        <w:keepNext/>
        <w:jc w:val="both"/>
      </w:pPr>
    </w:p>
    <w:p w14:paraId="4D5C5F3E" w14:textId="0EEC67B6" w:rsidR="008C5FCB" w:rsidRDefault="008C5FCB" w:rsidP="00D45AB0">
      <w:pPr>
        <w:jc w:val="both"/>
      </w:pPr>
      <w:r w:rsidRPr="007A0472">
        <w:t xml:space="preserve">Figure 2  Spatial Distribution of Fertilizer with Variable Transport Costs. Positive and negative correlations of fertilizer application with cost savings are presented </w:t>
      </w:r>
      <w:r w:rsidR="00286068">
        <w:t>yellow</w:t>
      </w:r>
      <w:r w:rsidRPr="007A0472">
        <w:t xml:space="preserve"> and red, respectively, for the control scenario (</w:t>
      </w:r>
      <w:r w:rsidR="00286068">
        <w:t>B</w:t>
      </w:r>
      <w:r w:rsidRPr="007A0472">
        <w:t>), transportation costs increased 50% (</w:t>
      </w:r>
      <w:r w:rsidR="00286068">
        <w:t>A</w:t>
      </w:r>
      <w:r w:rsidRPr="007A0472">
        <w:t>), and transport cost decreased 50% (</w:t>
      </w:r>
      <w:r w:rsidR="00286068">
        <w:t>C</w:t>
      </w:r>
      <w:r w:rsidRPr="007A0472">
        <w:t xml:space="preserve">). The area of the circles is proportional to the magnitude of the correlation. Regions 1 &amp; 2 are emphasized for the stark changes with increased/decreased transport costs. </w:t>
      </w:r>
    </w:p>
    <w:p w14:paraId="67886CCA" w14:textId="2BCFF84C" w:rsidR="008C5FCB" w:rsidRPr="007A0472" w:rsidRDefault="008C5FCB" w:rsidP="008C5FCB">
      <w:pPr>
        <w:keepNext/>
        <w:jc w:val="center"/>
      </w:pPr>
    </w:p>
    <w:p w14:paraId="77C26017" w14:textId="77777777" w:rsidR="008C5FCB" w:rsidRPr="00EB2D1E" w:rsidRDefault="008C5FCB" w:rsidP="008C5FCB">
      <w:pPr>
        <w:pStyle w:val="Caption"/>
        <w:jc w:val="both"/>
        <w:rPr>
          <w:i w:val="0"/>
          <w:iCs w:val="0"/>
          <w:color w:val="auto"/>
          <w:sz w:val="22"/>
          <w:szCs w:val="22"/>
        </w:rPr>
      </w:pPr>
      <w:r w:rsidRPr="00EB2D1E">
        <w:rPr>
          <w:i w:val="0"/>
          <w:iCs w:val="0"/>
          <w:color w:val="auto"/>
          <w:sz w:val="22"/>
          <w:szCs w:val="22"/>
        </w:rPr>
        <w:t xml:space="preserve">Figure 3  Cost Savings for providing rice to Sierra Leone in the case of importing fertilizers as a function of percent change of a number of relevant parameters. The percent yield increase was initially estimated to be 100% (i.e. double the yield without fertilizer). The percent yield increase is the parameter most likely to inhibit the profitability of fertilizer use because improper fertilizer usage and/or lack of other inputs (i.e. improved seeds) could easily cause yield increase to be only 60% (or less). Alternatively, the adoption of modern farming practices are expected to cause a much higher yield increase.   </w:t>
      </w:r>
    </w:p>
    <w:p w14:paraId="20D44C12" w14:textId="5DD0CB48" w:rsidR="008C5FCB" w:rsidRPr="007A0472" w:rsidRDefault="008C5FCB" w:rsidP="008C5FCB">
      <w:pPr>
        <w:keepNext/>
        <w:jc w:val="center"/>
      </w:pPr>
    </w:p>
    <w:p w14:paraId="0B770DA2" w14:textId="77777777" w:rsidR="008C5FCB" w:rsidRPr="00EB2D1E" w:rsidRDefault="008C5FCB" w:rsidP="008C5FCB">
      <w:pPr>
        <w:pStyle w:val="Caption"/>
        <w:jc w:val="both"/>
        <w:rPr>
          <w:i w:val="0"/>
          <w:iCs w:val="0"/>
          <w:color w:val="auto"/>
          <w:sz w:val="22"/>
          <w:szCs w:val="22"/>
        </w:rPr>
      </w:pPr>
      <w:r w:rsidRPr="00EB2D1E">
        <w:rPr>
          <w:i w:val="0"/>
          <w:iCs w:val="0"/>
          <w:color w:val="auto"/>
          <w:sz w:val="22"/>
          <w:szCs w:val="22"/>
        </w:rPr>
        <w:t>Figure 4 Payback Period of Individual hydroelectric Sites According to Energy per Capital. Payback period with respect to imported rice includes the national economic benefit of using fertilizer for rice cultivation, while payback period with respect to imported fertilizer only assesses the benefit of domestically sourcing N-fertilizer from green ammonia rather than importing, and therefore requires a long time to return capital investment. The tight pattern of data (low scatter) indicates that the yearly energy generated by the hydroelectric dam is of primary importance compared to both rated capacity of the hydroelectric plant or location relative to rice cultivation.</w:t>
      </w:r>
    </w:p>
    <w:p w14:paraId="1774782E" w14:textId="30F4B181" w:rsidR="003B7A38" w:rsidRPr="007A0472" w:rsidRDefault="003B7A38" w:rsidP="003B7A38">
      <w:pPr>
        <w:keepNext/>
        <w:jc w:val="both"/>
      </w:pPr>
    </w:p>
    <w:p w14:paraId="6A332C5D" w14:textId="52EB26AD" w:rsidR="003B7A38" w:rsidRPr="00EB2D1E" w:rsidRDefault="003B7A38" w:rsidP="003B7A38">
      <w:pPr>
        <w:pStyle w:val="Caption"/>
        <w:jc w:val="both"/>
        <w:rPr>
          <w:i w:val="0"/>
          <w:iCs w:val="0"/>
          <w:color w:val="auto"/>
          <w:sz w:val="22"/>
          <w:szCs w:val="22"/>
        </w:rPr>
      </w:pPr>
      <w:r w:rsidRPr="00EB2D1E">
        <w:rPr>
          <w:i w:val="0"/>
          <w:iCs w:val="0"/>
          <w:color w:val="auto"/>
          <w:sz w:val="22"/>
          <w:szCs w:val="22"/>
        </w:rPr>
        <w:t xml:space="preserve">Figure 5  Economics of Eight Promising Hydroelectric Sites in Sierra Leone. </w:t>
      </w:r>
      <w:r w:rsidR="00286068" w:rsidRPr="00EB2D1E">
        <w:rPr>
          <w:i w:val="0"/>
          <w:iCs w:val="0"/>
          <w:color w:val="auto"/>
          <w:sz w:val="22"/>
          <w:szCs w:val="22"/>
        </w:rPr>
        <w:t>A</w:t>
      </w:r>
      <w:r w:rsidRPr="00EB2D1E">
        <w:rPr>
          <w:i w:val="0"/>
          <w:iCs w:val="0"/>
          <w:color w:val="auto"/>
          <w:sz w:val="22"/>
          <w:szCs w:val="22"/>
        </w:rPr>
        <w:t xml:space="preserve">. capital costs (in $ Millions) of three potential sites with green ammonia plants. The hydroelectric dam constitutes the largest capital in all cases, and the remaining components depend on the rated capacity of the dam. </w:t>
      </w:r>
      <w:r w:rsidR="00286068" w:rsidRPr="00EB2D1E">
        <w:rPr>
          <w:i w:val="0"/>
          <w:iCs w:val="0"/>
          <w:color w:val="auto"/>
          <w:sz w:val="22"/>
          <w:szCs w:val="22"/>
        </w:rPr>
        <w:t>B</w:t>
      </w:r>
      <w:r w:rsidRPr="00EB2D1E">
        <w:rPr>
          <w:i w:val="0"/>
          <w:iCs w:val="0"/>
          <w:color w:val="auto"/>
          <w:sz w:val="22"/>
          <w:szCs w:val="22"/>
        </w:rPr>
        <w:t xml:space="preserve">. 30-year net present value (NPV) of eight most promising sites with respect to both imported rice and imported fertilizer. </w:t>
      </w:r>
      <w:r w:rsidR="00286068" w:rsidRPr="00EB2D1E">
        <w:rPr>
          <w:i w:val="0"/>
          <w:iCs w:val="0"/>
          <w:color w:val="auto"/>
          <w:sz w:val="22"/>
          <w:szCs w:val="22"/>
        </w:rPr>
        <w:t>C</w:t>
      </w:r>
      <w:r w:rsidRPr="00EB2D1E">
        <w:rPr>
          <w:i w:val="0"/>
          <w:iCs w:val="0"/>
          <w:color w:val="auto"/>
          <w:sz w:val="22"/>
          <w:szCs w:val="22"/>
        </w:rPr>
        <w:t xml:space="preserve"> locations of the eight sites. Circle size is proportional to energy generated per capital cost. </w:t>
      </w:r>
    </w:p>
    <w:p w14:paraId="78A16940" w14:textId="2237AF70" w:rsidR="003B7A38" w:rsidRPr="007A0472" w:rsidRDefault="003B7A38" w:rsidP="003B7A38">
      <w:pPr>
        <w:keepNext/>
        <w:jc w:val="center"/>
      </w:pPr>
    </w:p>
    <w:p w14:paraId="634FC60B" w14:textId="0B57C1F8" w:rsidR="003B7A38" w:rsidRPr="00EB2D1E" w:rsidRDefault="003B7A38" w:rsidP="003B7A38">
      <w:pPr>
        <w:pStyle w:val="Caption"/>
        <w:jc w:val="both"/>
        <w:rPr>
          <w:i w:val="0"/>
          <w:iCs w:val="0"/>
          <w:color w:val="auto"/>
          <w:sz w:val="22"/>
          <w:szCs w:val="22"/>
        </w:rPr>
      </w:pPr>
      <w:r w:rsidRPr="00EB2D1E">
        <w:rPr>
          <w:i w:val="0"/>
          <w:iCs w:val="0"/>
          <w:color w:val="auto"/>
          <w:sz w:val="22"/>
          <w:szCs w:val="22"/>
        </w:rPr>
        <w:t xml:space="preserve">Figure 6 </w:t>
      </w:r>
      <w:r w:rsidR="00CA31AE">
        <w:rPr>
          <w:i w:val="0"/>
          <w:iCs w:val="0"/>
          <w:color w:val="auto"/>
          <w:sz w:val="22"/>
          <w:szCs w:val="22"/>
        </w:rPr>
        <w:t xml:space="preserve"> </w:t>
      </w:r>
      <w:r w:rsidRPr="00EB2D1E">
        <w:rPr>
          <w:i w:val="0"/>
          <w:iCs w:val="0"/>
          <w:color w:val="auto"/>
          <w:sz w:val="22"/>
          <w:szCs w:val="22"/>
        </w:rPr>
        <w:t xml:space="preserve">Sensitivity analysis of net present value (NPV) for Benkagor 3 with respect to imported N-fertilizer. N-Fertilizer cost may be much higher than estimated because of domestic marketing costs, and this would significantly influence the value of domestically sourced N-fertilizer. Technological innovations should focus on reducing the energy loss of the electric ammonia synthesis process to make the biggest gain.   </w:t>
      </w:r>
    </w:p>
    <w:p w14:paraId="3BB5D29C" w14:textId="262C2086" w:rsidR="003B7A38" w:rsidRPr="007A0472" w:rsidRDefault="003B7A38" w:rsidP="003B7A38">
      <w:pPr>
        <w:keepNext/>
        <w:jc w:val="both"/>
      </w:pPr>
    </w:p>
    <w:p w14:paraId="495D9080" w14:textId="4F6F8493" w:rsidR="003B7A38" w:rsidRPr="007A0472" w:rsidRDefault="003B7A38" w:rsidP="003B7A38">
      <w:r w:rsidRPr="007A0472">
        <w:t xml:space="preserve">Figure 7 Spatial Distribution for the Hydroelectric Site Benkagor 3. </w:t>
      </w:r>
      <w:r w:rsidR="00286068">
        <w:t>A</w:t>
      </w:r>
      <w:r w:rsidRPr="007A0472">
        <w:t xml:space="preserve">. Potential Distribution of N-fertilizer from hydroelectric site Benkagor 3 and imported from Freetown. P-K-fertilizer is only imported. Area of circle is proportional to amount of fertilizer.  </w:t>
      </w:r>
      <w:r w:rsidR="00286068">
        <w:t>B</w:t>
      </w:r>
      <w:r w:rsidRPr="007A0472">
        <w:t xml:space="preserve">. Distribution of excess/deficit for rice and coffee. Red/orange represents deficit and excess of rice, respectively. Area of circle is proportional to mass of rice/coffee.  </w:t>
      </w:r>
    </w:p>
    <w:p w14:paraId="671CFB72" w14:textId="5C3CF9E4" w:rsidR="008C5FCB" w:rsidRPr="00EB2D1E" w:rsidRDefault="008C5FCB" w:rsidP="003B3FE6">
      <w:pPr>
        <w:keepNext/>
        <w:jc w:val="both"/>
      </w:pPr>
    </w:p>
    <w:p w14:paraId="1D3B7E18" w14:textId="77777777" w:rsidR="003B7A38" w:rsidRPr="00EB2D1E" w:rsidRDefault="003B7A38" w:rsidP="003B7A38">
      <w:pPr>
        <w:pStyle w:val="Caption"/>
        <w:jc w:val="both"/>
        <w:rPr>
          <w:i w:val="0"/>
          <w:iCs w:val="0"/>
          <w:color w:val="auto"/>
          <w:sz w:val="22"/>
          <w:szCs w:val="22"/>
        </w:rPr>
      </w:pPr>
      <w:r w:rsidRPr="00EB2D1E">
        <w:rPr>
          <w:i w:val="0"/>
          <w:iCs w:val="0"/>
          <w:color w:val="auto"/>
          <w:sz w:val="22"/>
          <w:szCs w:val="22"/>
        </w:rPr>
        <w:t xml:space="preserve">Figure 8  Estimated Electric Energy Supply over a Year. The round-trip efficiency for storing energy in ammonia is approximated as 20%. All potential hydroelectric sites in Sierra Leone are included for analysis. </w:t>
      </w:r>
    </w:p>
    <w:p w14:paraId="2A4B86C8" w14:textId="7F42F74C" w:rsidR="003B7A38" w:rsidRPr="00F7400A" w:rsidRDefault="003B7A38" w:rsidP="003B3FE6">
      <w:pPr>
        <w:keepNext/>
        <w:jc w:val="both"/>
        <w:rPr>
          <w:rFonts w:ascii="Arial" w:hAnsi="Arial" w:cs="Arial"/>
          <w:sz w:val="24"/>
          <w:szCs w:val="24"/>
        </w:rPr>
      </w:pPr>
    </w:p>
    <w:sectPr w:rsidR="003B7A38" w:rsidRPr="00F7400A">
      <w:footerReference w:type="default" r:id="rId16"/>
      <w:pgSz w:w="11906" w:h="16838"/>
      <w:pgMar w:top="1440" w:right="1440" w:bottom="1440" w:left="1440"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069F5E3" w16cid:durableId="238F3EA6"/>
  <w16cid:commentId w16cid:paraId="42A19473" w16cid:durableId="238F40F4"/>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C863D6E" w14:textId="77777777" w:rsidR="00037C00" w:rsidRDefault="00037C00" w:rsidP="003B3FE6">
      <w:pPr>
        <w:spacing w:after="0" w:line="240" w:lineRule="auto"/>
      </w:pPr>
      <w:r>
        <w:separator/>
      </w:r>
    </w:p>
  </w:endnote>
  <w:endnote w:type="continuationSeparator" w:id="0">
    <w:p w14:paraId="128FD3C5" w14:textId="77777777" w:rsidR="00037C00" w:rsidRDefault="00037C00" w:rsidP="003B3F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23904305"/>
      <w:docPartObj>
        <w:docPartGallery w:val="Page Numbers (Bottom of Page)"/>
        <w:docPartUnique/>
      </w:docPartObj>
    </w:sdtPr>
    <w:sdtEndPr>
      <w:rPr>
        <w:noProof/>
      </w:rPr>
    </w:sdtEndPr>
    <w:sdtContent>
      <w:p w14:paraId="2199C71B" w14:textId="02DA6214" w:rsidR="00673E9F" w:rsidRDefault="00673E9F">
        <w:pPr>
          <w:pStyle w:val="Footer"/>
          <w:jc w:val="right"/>
        </w:pPr>
        <w:r>
          <w:fldChar w:fldCharType="begin"/>
        </w:r>
        <w:r>
          <w:instrText xml:space="preserve"> PAGE   \* MERGEFORMAT </w:instrText>
        </w:r>
        <w:r>
          <w:fldChar w:fldCharType="separate"/>
        </w:r>
        <w:r w:rsidR="002B1333">
          <w:rPr>
            <w:noProof/>
          </w:rPr>
          <w:t>17</w:t>
        </w:r>
        <w:r>
          <w:rPr>
            <w:noProof/>
          </w:rPr>
          <w:fldChar w:fldCharType="end"/>
        </w:r>
      </w:p>
    </w:sdtContent>
  </w:sdt>
  <w:p w14:paraId="7406A37F" w14:textId="77777777" w:rsidR="00673E9F" w:rsidRDefault="00673E9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186130" w14:textId="77777777" w:rsidR="00037C00" w:rsidRDefault="00037C00" w:rsidP="003B3FE6">
      <w:pPr>
        <w:spacing w:after="0" w:line="240" w:lineRule="auto"/>
      </w:pPr>
      <w:r>
        <w:separator/>
      </w:r>
    </w:p>
  </w:footnote>
  <w:footnote w:type="continuationSeparator" w:id="0">
    <w:p w14:paraId="628E88C5" w14:textId="77777777" w:rsidR="00037C00" w:rsidRDefault="00037C00" w:rsidP="003B3FE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BF1014"/>
    <w:multiLevelType w:val="hybridMultilevel"/>
    <w:tmpl w:val="E4F89A32"/>
    <w:lvl w:ilvl="0" w:tplc="D2ACA02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44C4CDF"/>
    <w:multiLevelType w:val="hybridMultilevel"/>
    <w:tmpl w:val="791C93EC"/>
    <w:lvl w:ilvl="0" w:tplc="7F0695C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2563E59"/>
    <w:multiLevelType w:val="hybridMultilevel"/>
    <w:tmpl w:val="33BAB534"/>
    <w:lvl w:ilvl="0" w:tplc="5AA83958">
      <w:start w:val="2"/>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B433BD2"/>
    <w:multiLevelType w:val="multilevel"/>
    <w:tmpl w:val="6416245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89B24F9"/>
    <w:multiLevelType w:val="hybridMultilevel"/>
    <w:tmpl w:val="265274AA"/>
    <w:lvl w:ilvl="0" w:tplc="4AEEEB0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552E09D5"/>
    <w:multiLevelType w:val="hybridMultilevel"/>
    <w:tmpl w:val="F6A47EE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62F2270E"/>
    <w:multiLevelType w:val="hybridMultilevel"/>
    <w:tmpl w:val="79FA063C"/>
    <w:lvl w:ilvl="0" w:tplc="D3E0B350">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7082781B"/>
    <w:multiLevelType w:val="hybridMultilevel"/>
    <w:tmpl w:val="03D8C2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9BB51CC"/>
    <w:multiLevelType w:val="hybridMultilevel"/>
    <w:tmpl w:val="9FAE76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6"/>
  </w:num>
  <w:num w:numId="2">
    <w:abstractNumId w:val="4"/>
  </w:num>
  <w:num w:numId="3">
    <w:abstractNumId w:val="5"/>
  </w:num>
  <w:num w:numId="4">
    <w:abstractNumId w:val="2"/>
  </w:num>
  <w:num w:numId="5">
    <w:abstractNumId w:val="0"/>
  </w:num>
  <w:num w:numId="6">
    <w:abstractNumId w:val="8"/>
  </w:num>
  <w:num w:numId="7">
    <w:abstractNumId w:val="3"/>
  </w:num>
  <w:num w:numId="8">
    <w:abstractNumId w:val="7"/>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US" w:vendorID="64" w:dllVersion="0" w:nlCheck="1" w:checkStyle="0"/>
  <w:activeWritingStyle w:appName="MSWord" w:lang="en-GB" w:vendorID="64" w:dllVersion="0" w:nlCheck="1" w:checkStyle="0"/>
  <w:activeWritingStyle w:appName="MSWord" w:lang="en-US" w:vendorID="64" w:dllVersion="131078" w:nlCheck="1" w:checkStyle="1"/>
  <w:activeWritingStyle w:appName="MSWord" w:lang="en-GB" w:vendorID="64" w:dllVersion="131078" w:nlCheck="1" w:checkStyle="1"/>
  <w:trackRevision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Vancouver&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1&lt;/EnableBibliographyCategories&gt;&lt;/ENLayout&gt;"/>
    <w:docVar w:name="EN.Libraries" w:val="&lt;Libraries&gt;&lt;item db-id=&quot;xwrxdsxe6apa0jee2xmpssxcdasez0a2refr&quot;&gt;Literature-Saved Copy Copy Copy Copy Copy&lt;record-ids&gt;&lt;item&gt;492&lt;/item&gt;&lt;item&gt;499&lt;/item&gt;&lt;item&gt;501&lt;/item&gt;&lt;item&gt;514&lt;/item&gt;&lt;item&gt;518&lt;/item&gt;&lt;/record-ids&gt;&lt;/item&gt;&lt;/Libraries&gt;"/>
    <w:docVar w:name="EN.ReferenceGroups" w:val="&lt;reference-groups&gt;&lt;reference-group&gt;&lt;kind&gt;1&lt;/kind&gt;&lt;heading&gt;Primary Sources&lt;/heading&gt;&lt;alignment&gt;-1&lt;/alignment&gt;&lt;records&gt;&lt;/records&gt;&lt;/reference-group&gt;&lt;reference-group&gt;&lt;kind&gt;1&lt;/kind&gt;&lt;heading&gt;Secondary Sources&lt;/heading&gt;&lt;alignment&gt;-1&lt;/alignment&gt;&lt;records&gt;&lt;/records&gt;&lt;/reference-group&gt;&lt;/reference-groups&gt;"/>
  </w:docVars>
  <w:rsids>
    <w:rsidRoot w:val="000A2984"/>
    <w:rsid w:val="000009B0"/>
    <w:rsid w:val="00000CA4"/>
    <w:rsid w:val="00004FDB"/>
    <w:rsid w:val="00006331"/>
    <w:rsid w:val="00006C3B"/>
    <w:rsid w:val="00015354"/>
    <w:rsid w:val="00022289"/>
    <w:rsid w:val="000248C4"/>
    <w:rsid w:val="0002660E"/>
    <w:rsid w:val="0002762B"/>
    <w:rsid w:val="00033775"/>
    <w:rsid w:val="0003379E"/>
    <w:rsid w:val="00034E86"/>
    <w:rsid w:val="00037C00"/>
    <w:rsid w:val="00037D75"/>
    <w:rsid w:val="00040B9E"/>
    <w:rsid w:val="00041BE0"/>
    <w:rsid w:val="00043AC7"/>
    <w:rsid w:val="00046B1B"/>
    <w:rsid w:val="00052F84"/>
    <w:rsid w:val="000544FD"/>
    <w:rsid w:val="0005457C"/>
    <w:rsid w:val="00054836"/>
    <w:rsid w:val="00055367"/>
    <w:rsid w:val="00063ADF"/>
    <w:rsid w:val="00066173"/>
    <w:rsid w:val="00074906"/>
    <w:rsid w:val="0008156E"/>
    <w:rsid w:val="00081DCD"/>
    <w:rsid w:val="000872A1"/>
    <w:rsid w:val="00087B06"/>
    <w:rsid w:val="00094E9E"/>
    <w:rsid w:val="00095425"/>
    <w:rsid w:val="000A053C"/>
    <w:rsid w:val="000A1E3F"/>
    <w:rsid w:val="000A2984"/>
    <w:rsid w:val="000A4D38"/>
    <w:rsid w:val="000A4F93"/>
    <w:rsid w:val="000A63C6"/>
    <w:rsid w:val="000B37A8"/>
    <w:rsid w:val="000B613E"/>
    <w:rsid w:val="000B7DB2"/>
    <w:rsid w:val="000C031D"/>
    <w:rsid w:val="000C549A"/>
    <w:rsid w:val="000D25B0"/>
    <w:rsid w:val="000D348F"/>
    <w:rsid w:val="000D6878"/>
    <w:rsid w:val="000D7606"/>
    <w:rsid w:val="000E0F3E"/>
    <w:rsid w:val="000E2595"/>
    <w:rsid w:val="000E60CC"/>
    <w:rsid w:val="000E7856"/>
    <w:rsid w:val="000F0F85"/>
    <w:rsid w:val="000F22FA"/>
    <w:rsid w:val="000F5644"/>
    <w:rsid w:val="000F670E"/>
    <w:rsid w:val="00100844"/>
    <w:rsid w:val="001053EC"/>
    <w:rsid w:val="0010681E"/>
    <w:rsid w:val="00107DD7"/>
    <w:rsid w:val="0011036B"/>
    <w:rsid w:val="00110AA1"/>
    <w:rsid w:val="00113DFC"/>
    <w:rsid w:val="00114555"/>
    <w:rsid w:val="00115FF4"/>
    <w:rsid w:val="00117869"/>
    <w:rsid w:val="00123FD6"/>
    <w:rsid w:val="00124776"/>
    <w:rsid w:val="00125103"/>
    <w:rsid w:val="00127319"/>
    <w:rsid w:val="00136C07"/>
    <w:rsid w:val="00140FBB"/>
    <w:rsid w:val="0014300E"/>
    <w:rsid w:val="00143DBB"/>
    <w:rsid w:val="001457FE"/>
    <w:rsid w:val="00145D33"/>
    <w:rsid w:val="00146B40"/>
    <w:rsid w:val="00147A58"/>
    <w:rsid w:val="00150778"/>
    <w:rsid w:val="00150E99"/>
    <w:rsid w:val="0015184C"/>
    <w:rsid w:val="00153595"/>
    <w:rsid w:val="00156727"/>
    <w:rsid w:val="001578F8"/>
    <w:rsid w:val="00163762"/>
    <w:rsid w:val="00167266"/>
    <w:rsid w:val="0017176F"/>
    <w:rsid w:val="00172501"/>
    <w:rsid w:val="00174AE7"/>
    <w:rsid w:val="001753AA"/>
    <w:rsid w:val="00175FC5"/>
    <w:rsid w:val="00176A6A"/>
    <w:rsid w:val="001774DE"/>
    <w:rsid w:val="00185F65"/>
    <w:rsid w:val="00186027"/>
    <w:rsid w:val="00187CE5"/>
    <w:rsid w:val="00193584"/>
    <w:rsid w:val="0019399D"/>
    <w:rsid w:val="0019488A"/>
    <w:rsid w:val="0019547D"/>
    <w:rsid w:val="001973AC"/>
    <w:rsid w:val="001A01F3"/>
    <w:rsid w:val="001A1C70"/>
    <w:rsid w:val="001A299E"/>
    <w:rsid w:val="001A4CDE"/>
    <w:rsid w:val="001A6366"/>
    <w:rsid w:val="001A682C"/>
    <w:rsid w:val="001A7ABF"/>
    <w:rsid w:val="001B3AFF"/>
    <w:rsid w:val="001B498F"/>
    <w:rsid w:val="001B4C49"/>
    <w:rsid w:val="001C02B3"/>
    <w:rsid w:val="001C23CE"/>
    <w:rsid w:val="001C4276"/>
    <w:rsid w:val="001C59F3"/>
    <w:rsid w:val="001D3912"/>
    <w:rsid w:val="001D7A87"/>
    <w:rsid w:val="001E145B"/>
    <w:rsid w:val="001E7462"/>
    <w:rsid w:val="001F052B"/>
    <w:rsid w:val="001F37CD"/>
    <w:rsid w:val="001F3EA6"/>
    <w:rsid w:val="00203445"/>
    <w:rsid w:val="0020714E"/>
    <w:rsid w:val="00207CB0"/>
    <w:rsid w:val="002114B0"/>
    <w:rsid w:val="00213CC6"/>
    <w:rsid w:val="00214025"/>
    <w:rsid w:val="002152C5"/>
    <w:rsid w:val="002172C5"/>
    <w:rsid w:val="00221935"/>
    <w:rsid w:val="002225F1"/>
    <w:rsid w:val="002232EC"/>
    <w:rsid w:val="0022421E"/>
    <w:rsid w:val="0022504D"/>
    <w:rsid w:val="002262D3"/>
    <w:rsid w:val="0022737D"/>
    <w:rsid w:val="00231DA1"/>
    <w:rsid w:val="002323FD"/>
    <w:rsid w:val="00232991"/>
    <w:rsid w:val="00232D6C"/>
    <w:rsid w:val="002330A7"/>
    <w:rsid w:val="00233630"/>
    <w:rsid w:val="002337A0"/>
    <w:rsid w:val="00235CD1"/>
    <w:rsid w:val="00236F9D"/>
    <w:rsid w:val="0023797F"/>
    <w:rsid w:val="0024077B"/>
    <w:rsid w:val="0024128E"/>
    <w:rsid w:val="00241BB7"/>
    <w:rsid w:val="002425F4"/>
    <w:rsid w:val="00242EF2"/>
    <w:rsid w:val="00244E71"/>
    <w:rsid w:val="00246A3E"/>
    <w:rsid w:val="00247645"/>
    <w:rsid w:val="00247678"/>
    <w:rsid w:val="00253A75"/>
    <w:rsid w:val="00260DE3"/>
    <w:rsid w:val="00265ACC"/>
    <w:rsid w:val="00271856"/>
    <w:rsid w:val="00276C89"/>
    <w:rsid w:val="002779AA"/>
    <w:rsid w:val="00280852"/>
    <w:rsid w:val="00286068"/>
    <w:rsid w:val="00286329"/>
    <w:rsid w:val="0029003A"/>
    <w:rsid w:val="00290564"/>
    <w:rsid w:val="00292B9B"/>
    <w:rsid w:val="00294E8E"/>
    <w:rsid w:val="00295841"/>
    <w:rsid w:val="0029764B"/>
    <w:rsid w:val="002A07E6"/>
    <w:rsid w:val="002A3160"/>
    <w:rsid w:val="002A42D7"/>
    <w:rsid w:val="002B1333"/>
    <w:rsid w:val="002B22A2"/>
    <w:rsid w:val="002B3287"/>
    <w:rsid w:val="002B652D"/>
    <w:rsid w:val="002B7801"/>
    <w:rsid w:val="002B79E6"/>
    <w:rsid w:val="002C502A"/>
    <w:rsid w:val="002C6923"/>
    <w:rsid w:val="002C6CA4"/>
    <w:rsid w:val="002D527D"/>
    <w:rsid w:val="002D6B77"/>
    <w:rsid w:val="002E045D"/>
    <w:rsid w:val="002E5E8D"/>
    <w:rsid w:val="002F068C"/>
    <w:rsid w:val="002F269A"/>
    <w:rsid w:val="002F3339"/>
    <w:rsid w:val="002F362A"/>
    <w:rsid w:val="002F4066"/>
    <w:rsid w:val="00302765"/>
    <w:rsid w:val="003049F3"/>
    <w:rsid w:val="00310294"/>
    <w:rsid w:val="0031046E"/>
    <w:rsid w:val="0031078C"/>
    <w:rsid w:val="003119B4"/>
    <w:rsid w:val="00313995"/>
    <w:rsid w:val="00313AE3"/>
    <w:rsid w:val="00314905"/>
    <w:rsid w:val="00314AD2"/>
    <w:rsid w:val="00322BB9"/>
    <w:rsid w:val="00324A0F"/>
    <w:rsid w:val="0032655F"/>
    <w:rsid w:val="00326CD3"/>
    <w:rsid w:val="003279C0"/>
    <w:rsid w:val="00330883"/>
    <w:rsid w:val="0033411D"/>
    <w:rsid w:val="00334CD9"/>
    <w:rsid w:val="00343980"/>
    <w:rsid w:val="00352691"/>
    <w:rsid w:val="003532A2"/>
    <w:rsid w:val="0037026B"/>
    <w:rsid w:val="00373781"/>
    <w:rsid w:val="003745A6"/>
    <w:rsid w:val="003762B9"/>
    <w:rsid w:val="003766A1"/>
    <w:rsid w:val="003836EC"/>
    <w:rsid w:val="003863F5"/>
    <w:rsid w:val="00392071"/>
    <w:rsid w:val="00392922"/>
    <w:rsid w:val="00394EB4"/>
    <w:rsid w:val="00395768"/>
    <w:rsid w:val="003A23A7"/>
    <w:rsid w:val="003A281A"/>
    <w:rsid w:val="003A5AB1"/>
    <w:rsid w:val="003A600D"/>
    <w:rsid w:val="003A63A6"/>
    <w:rsid w:val="003A6E19"/>
    <w:rsid w:val="003A7EF4"/>
    <w:rsid w:val="003B3FE6"/>
    <w:rsid w:val="003B6446"/>
    <w:rsid w:val="003B7A38"/>
    <w:rsid w:val="003C17AD"/>
    <w:rsid w:val="003C3BAD"/>
    <w:rsid w:val="003C661A"/>
    <w:rsid w:val="003D1B33"/>
    <w:rsid w:val="003D1B6D"/>
    <w:rsid w:val="003D1ED0"/>
    <w:rsid w:val="003D311F"/>
    <w:rsid w:val="003D4157"/>
    <w:rsid w:val="003E4640"/>
    <w:rsid w:val="003E7E66"/>
    <w:rsid w:val="003F2783"/>
    <w:rsid w:val="003F589F"/>
    <w:rsid w:val="00400F07"/>
    <w:rsid w:val="0040124E"/>
    <w:rsid w:val="00404090"/>
    <w:rsid w:val="0040570C"/>
    <w:rsid w:val="00405988"/>
    <w:rsid w:val="00410C96"/>
    <w:rsid w:val="00412DF4"/>
    <w:rsid w:val="00413ABE"/>
    <w:rsid w:val="00416A08"/>
    <w:rsid w:val="00417B58"/>
    <w:rsid w:val="00417FB8"/>
    <w:rsid w:val="004218AC"/>
    <w:rsid w:val="00422BDC"/>
    <w:rsid w:val="0042535A"/>
    <w:rsid w:val="004312D6"/>
    <w:rsid w:val="00431A28"/>
    <w:rsid w:val="004366D2"/>
    <w:rsid w:val="004366DD"/>
    <w:rsid w:val="00440008"/>
    <w:rsid w:val="00441347"/>
    <w:rsid w:val="00441BB6"/>
    <w:rsid w:val="004444A0"/>
    <w:rsid w:val="00445511"/>
    <w:rsid w:val="004466AC"/>
    <w:rsid w:val="00446827"/>
    <w:rsid w:val="00447341"/>
    <w:rsid w:val="004501EF"/>
    <w:rsid w:val="004520AD"/>
    <w:rsid w:val="00452912"/>
    <w:rsid w:val="004542DB"/>
    <w:rsid w:val="00454461"/>
    <w:rsid w:val="0046011F"/>
    <w:rsid w:val="0046245E"/>
    <w:rsid w:val="0046340A"/>
    <w:rsid w:val="00464401"/>
    <w:rsid w:val="00464DCA"/>
    <w:rsid w:val="00470F60"/>
    <w:rsid w:val="00472970"/>
    <w:rsid w:val="004729BA"/>
    <w:rsid w:val="00474F66"/>
    <w:rsid w:val="00475B2D"/>
    <w:rsid w:val="00480A7A"/>
    <w:rsid w:val="00480DDA"/>
    <w:rsid w:val="00480FE3"/>
    <w:rsid w:val="0048178E"/>
    <w:rsid w:val="0048414C"/>
    <w:rsid w:val="00485A33"/>
    <w:rsid w:val="00490CB5"/>
    <w:rsid w:val="00491455"/>
    <w:rsid w:val="00492C37"/>
    <w:rsid w:val="0049362B"/>
    <w:rsid w:val="00494BA5"/>
    <w:rsid w:val="004950E9"/>
    <w:rsid w:val="0049639F"/>
    <w:rsid w:val="00497BD6"/>
    <w:rsid w:val="004A2A3B"/>
    <w:rsid w:val="004A3A2A"/>
    <w:rsid w:val="004A3E65"/>
    <w:rsid w:val="004A7AF6"/>
    <w:rsid w:val="004B1B8D"/>
    <w:rsid w:val="004B41E1"/>
    <w:rsid w:val="004B7FCD"/>
    <w:rsid w:val="004C21B0"/>
    <w:rsid w:val="004C2776"/>
    <w:rsid w:val="004D065C"/>
    <w:rsid w:val="004D27A6"/>
    <w:rsid w:val="004D2C94"/>
    <w:rsid w:val="004D46CC"/>
    <w:rsid w:val="004D519C"/>
    <w:rsid w:val="004D568F"/>
    <w:rsid w:val="004E1705"/>
    <w:rsid w:val="004E2176"/>
    <w:rsid w:val="004E2EAA"/>
    <w:rsid w:val="004E3486"/>
    <w:rsid w:val="004F1417"/>
    <w:rsid w:val="004F1625"/>
    <w:rsid w:val="004F19DE"/>
    <w:rsid w:val="004F6B51"/>
    <w:rsid w:val="00503233"/>
    <w:rsid w:val="0050534D"/>
    <w:rsid w:val="0050608A"/>
    <w:rsid w:val="00507AD6"/>
    <w:rsid w:val="00510982"/>
    <w:rsid w:val="005127C1"/>
    <w:rsid w:val="00514703"/>
    <w:rsid w:val="00516740"/>
    <w:rsid w:val="00517858"/>
    <w:rsid w:val="00520C4A"/>
    <w:rsid w:val="00522F10"/>
    <w:rsid w:val="00525FC0"/>
    <w:rsid w:val="00531E2C"/>
    <w:rsid w:val="005320AC"/>
    <w:rsid w:val="0053258F"/>
    <w:rsid w:val="00532CA1"/>
    <w:rsid w:val="00534E43"/>
    <w:rsid w:val="0053761A"/>
    <w:rsid w:val="00540012"/>
    <w:rsid w:val="00541156"/>
    <w:rsid w:val="00541D60"/>
    <w:rsid w:val="00550675"/>
    <w:rsid w:val="00553746"/>
    <w:rsid w:val="0056076C"/>
    <w:rsid w:val="00561846"/>
    <w:rsid w:val="00562E89"/>
    <w:rsid w:val="00564326"/>
    <w:rsid w:val="00571075"/>
    <w:rsid w:val="00571EF2"/>
    <w:rsid w:val="00572002"/>
    <w:rsid w:val="0057233F"/>
    <w:rsid w:val="005726B1"/>
    <w:rsid w:val="0057614B"/>
    <w:rsid w:val="005775B8"/>
    <w:rsid w:val="00581A2B"/>
    <w:rsid w:val="0058257B"/>
    <w:rsid w:val="00592727"/>
    <w:rsid w:val="0059276E"/>
    <w:rsid w:val="005931B9"/>
    <w:rsid w:val="00594342"/>
    <w:rsid w:val="00594B1A"/>
    <w:rsid w:val="00594CD5"/>
    <w:rsid w:val="005A1CE2"/>
    <w:rsid w:val="005A2FE5"/>
    <w:rsid w:val="005A3B3A"/>
    <w:rsid w:val="005A5B10"/>
    <w:rsid w:val="005A6C80"/>
    <w:rsid w:val="005B0289"/>
    <w:rsid w:val="005B2A69"/>
    <w:rsid w:val="005B31E2"/>
    <w:rsid w:val="005B4D35"/>
    <w:rsid w:val="005B7EB0"/>
    <w:rsid w:val="005C1D95"/>
    <w:rsid w:val="005C23FC"/>
    <w:rsid w:val="005C41A8"/>
    <w:rsid w:val="005C446E"/>
    <w:rsid w:val="005C4EAC"/>
    <w:rsid w:val="005D514A"/>
    <w:rsid w:val="005D6372"/>
    <w:rsid w:val="005D770E"/>
    <w:rsid w:val="005E0BEB"/>
    <w:rsid w:val="005E4290"/>
    <w:rsid w:val="005E4980"/>
    <w:rsid w:val="005F03AA"/>
    <w:rsid w:val="005F1C6C"/>
    <w:rsid w:val="005F5981"/>
    <w:rsid w:val="00600639"/>
    <w:rsid w:val="00600BD3"/>
    <w:rsid w:val="00602066"/>
    <w:rsid w:val="00604D2A"/>
    <w:rsid w:val="006064CE"/>
    <w:rsid w:val="0060799D"/>
    <w:rsid w:val="00611309"/>
    <w:rsid w:val="006121AA"/>
    <w:rsid w:val="00612DAB"/>
    <w:rsid w:val="00620533"/>
    <w:rsid w:val="0062455F"/>
    <w:rsid w:val="006311A2"/>
    <w:rsid w:val="00631A8A"/>
    <w:rsid w:val="0063396A"/>
    <w:rsid w:val="00635E29"/>
    <w:rsid w:val="00646954"/>
    <w:rsid w:val="00646BED"/>
    <w:rsid w:val="00647BCF"/>
    <w:rsid w:val="00647C28"/>
    <w:rsid w:val="00652220"/>
    <w:rsid w:val="00654212"/>
    <w:rsid w:val="00656520"/>
    <w:rsid w:val="006609A6"/>
    <w:rsid w:val="006609AB"/>
    <w:rsid w:val="00661FB3"/>
    <w:rsid w:val="006625EE"/>
    <w:rsid w:val="00664E59"/>
    <w:rsid w:val="00666D37"/>
    <w:rsid w:val="0067191A"/>
    <w:rsid w:val="00672102"/>
    <w:rsid w:val="006735A0"/>
    <w:rsid w:val="00673E9F"/>
    <w:rsid w:val="0067465D"/>
    <w:rsid w:val="00681DA7"/>
    <w:rsid w:val="00685A49"/>
    <w:rsid w:val="00686835"/>
    <w:rsid w:val="00686A74"/>
    <w:rsid w:val="00687A26"/>
    <w:rsid w:val="00694D80"/>
    <w:rsid w:val="00695A2F"/>
    <w:rsid w:val="00696F10"/>
    <w:rsid w:val="006A1779"/>
    <w:rsid w:val="006A4AF6"/>
    <w:rsid w:val="006A78E6"/>
    <w:rsid w:val="006B07DA"/>
    <w:rsid w:val="006B2EB3"/>
    <w:rsid w:val="006B34BC"/>
    <w:rsid w:val="006B7E9B"/>
    <w:rsid w:val="006B7EEB"/>
    <w:rsid w:val="006C0F19"/>
    <w:rsid w:val="006C5B5A"/>
    <w:rsid w:val="006D0BDC"/>
    <w:rsid w:val="006D35D4"/>
    <w:rsid w:val="006D377C"/>
    <w:rsid w:val="006D46D7"/>
    <w:rsid w:val="006D7457"/>
    <w:rsid w:val="006E0516"/>
    <w:rsid w:val="006E2F0F"/>
    <w:rsid w:val="006F5D69"/>
    <w:rsid w:val="006F639A"/>
    <w:rsid w:val="006F6568"/>
    <w:rsid w:val="006F6FFC"/>
    <w:rsid w:val="00702CA7"/>
    <w:rsid w:val="00703627"/>
    <w:rsid w:val="00703F80"/>
    <w:rsid w:val="0070442B"/>
    <w:rsid w:val="00705086"/>
    <w:rsid w:val="00706487"/>
    <w:rsid w:val="00712CD8"/>
    <w:rsid w:val="00712EB3"/>
    <w:rsid w:val="0071407A"/>
    <w:rsid w:val="00715BFE"/>
    <w:rsid w:val="00716A9C"/>
    <w:rsid w:val="00716DC0"/>
    <w:rsid w:val="0072029D"/>
    <w:rsid w:val="007216CC"/>
    <w:rsid w:val="00722126"/>
    <w:rsid w:val="00723CC0"/>
    <w:rsid w:val="00725744"/>
    <w:rsid w:val="00726F16"/>
    <w:rsid w:val="007270C4"/>
    <w:rsid w:val="00731833"/>
    <w:rsid w:val="007321CD"/>
    <w:rsid w:val="00733F3A"/>
    <w:rsid w:val="00740BE7"/>
    <w:rsid w:val="00740D5D"/>
    <w:rsid w:val="00743689"/>
    <w:rsid w:val="00744359"/>
    <w:rsid w:val="0074443D"/>
    <w:rsid w:val="00747729"/>
    <w:rsid w:val="00747E75"/>
    <w:rsid w:val="007512F2"/>
    <w:rsid w:val="007514A6"/>
    <w:rsid w:val="0075485E"/>
    <w:rsid w:val="007548B6"/>
    <w:rsid w:val="007569AA"/>
    <w:rsid w:val="007573CD"/>
    <w:rsid w:val="00760751"/>
    <w:rsid w:val="0076229D"/>
    <w:rsid w:val="00764185"/>
    <w:rsid w:val="00765DF8"/>
    <w:rsid w:val="00767F32"/>
    <w:rsid w:val="00767FD0"/>
    <w:rsid w:val="0077277C"/>
    <w:rsid w:val="007762D8"/>
    <w:rsid w:val="00776D16"/>
    <w:rsid w:val="00782561"/>
    <w:rsid w:val="007839AA"/>
    <w:rsid w:val="00784667"/>
    <w:rsid w:val="00785CEF"/>
    <w:rsid w:val="00790CDA"/>
    <w:rsid w:val="00790E1A"/>
    <w:rsid w:val="007918D7"/>
    <w:rsid w:val="007930D0"/>
    <w:rsid w:val="0079396E"/>
    <w:rsid w:val="00795E39"/>
    <w:rsid w:val="007A0472"/>
    <w:rsid w:val="007A0959"/>
    <w:rsid w:val="007A1AA2"/>
    <w:rsid w:val="007A241A"/>
    <w:rsid w:val="007A5BFA"/>
    <w:rsid w:val="007B169B"/>
    <w:rsid w:val="007B1D2E"/>
    <w:rsid w:val="007B4E42"/>
    <w:rsid w:val="007B658B"/>
    <w:rsid w:val="007C0330"/>
    <w:rsid w:val="007C0ECC"/>
    <w:rsid w:val="007C3EDD"/>
    <w:rsid w:val="007C77E9"/>
    <w:rsid w:val="007D044F"/>
    <w:rsid w:val="007D0EDA"/>
    <w:rsid w:val="007D40E1"/>
    <w:rsid w:val="007D4D16"/>
    <w:rsid w:val="007D506E"/>
    <w:rsid w:val="007D7801"/>
    <w:rsid w:val="007E17FD"/>
    <w:rsid w:val="007E3010"/>
    <w:rsid w:val="007E3640"/>
    <w:rsid w:val="007E396C"/>
    <w:rsid w:val="007E6EDE"/>
    <w:rsid w:val="007F04CA"/>
    <w:rsid w:val="007F0E21"/>
    <w:rsid w:val="007F1069"/>
    <w:rsid w:val="007F1BC6"/>
    <w:rsid w:val="007F2684"/>
    <w:rsid w:val="007F3093"/>
    <w:rsid w:val="0080396B"/>
    <w:rsid w:val="00806BFC"/>
    <w:rsid w:val="00806C81"/>
    <w:rsid w:val="00807020"/>
    <w:rsid w:val="00815344"/>
    <w:rsid w:val="008153F8"/>
    <w:rsid w:val="00820DC7"/>
    <w:rsid w:val="008214F2"/>
    <w:rsid w:val="0082621E"/>
    <w:rsid w:val="00826701"/>
    <w:rsid w:val="008309DE"/>
    <w:rsid w:val="0083152F"/>
    <w:rsid w:val="008323BA"/>
    <w:rsid w:val="00834D53"/>
    <w:rsid w:val="0084293F"/>
    <w:rsid w:val="008433CF"/>
    <w:rsid w:val="00847C35"/>
    <w:rsid w:val="00847E24"/>
    <w:rsid w:val="008513E8"/>
    <w:rsid w:val="008519C6"/>
    <w:rsid w:val="00852BFB"/>
    <w:rsid w:val="00853327"/>
    <w:rsid w:val="00854E24"/>
    <w:rsid w:val="00856EDD"/>
    <w:rsid w:val="008573F0"/>
    <w:rsid w:val="0085797C"/>
    <w:rsid w:val="00860CF1"/>
    <w:rsid w:val="00861E01"/>
    <w:rsid w:val="008633EA"/>
    <w:rsid w:val="0086688E"/>
    <w:rsid w:val="00870F13"/>
    <w:rsid w:val="00872532"/>
    <w:rsid w:val="00875090"/>
    <w:rsid w:val="00875E26"/>
    <w:rsid w:val="00876B53"/>
    <w:rsid w:val="00877365"/>
    <w:rsid w:val="00882450"/>
    <w:rsid w:val="00882784"/>
    <w:rsid w:val="008856EA"/>
    <w:rsid w:val="008865DF"/>
    <w:rsid w:val="00891B49"/>
    <w:rsid w:val="0089266A"/>
    <w:rsid w:val="00894D9B"/>
    <w:rsid w:val="00896C95"/>
    <w:rsid w:val="008B3994"/>
    <w:rsid w:val="008B3DBC"/>
    <w:rsid w:val="008B546C"/>
    <w:rsid w:val="008B592A"/>
    <w:rsid w:val="008B7E4C"/>
    <w:rsid w:val="008C1371"/>
    <w:rsid w:val="008C24AD"/>
    <w:rsid w:val="008C2743"/>
    <w:rsid w:val="008C477B"/>
    <w:rsid w:val="008C4E1C"/>
    <w:rsid w:val="008C5E56"/>
    <w:rsid w:val="008C5FCB"/>
    <w:rsid w:val="008C6227"/>
    <w:rsid w:val="008C7863"/>
    <w:rsid w:val="008D0615"/>
    <w:rsid w:val="008D2768"/>
    <w:rsid w:val="008D6535"/>
    <w:rsid w:val="008D6787"/>
    <w:rsid w:val="008E107F"/>
    <w:rsid w:val="008E1DAB"/>
    <w:rsid w:val="008E2161"/>
    <w:rsid w:val="008E2725"/>
    <w:rsid w:val="008F16CC"/>
    <w:rsid w:val="008F409F"/>
    <w:rsid w:val="008F53A1"/>
    <w:rsid w:val="009000B5"/>
    <w:rsid w:val="00904A68"/>
    <w:rsid w:val="00905E83"/>
    <w:rsid w:val="00906EBF"/>
    <w:rsid w:val="009103A6"/>
    <w:rsid w:val="00911759"/>
    <w:rsid w:val="009117A6"/>
    <w:rsid w:val="00914666"/>
    <w:rsid w:val="00922E1B"/>
    <w:rsid w:val="009361EF"/>
    <w:rsid w:val="009373EE"/>
    <w:rsid w:val="009409A5"/>
    <w:rsid w:val="00942261"/>
    <w:rsid w:val="009436AE"/>
    <w:rsid w:val="00944171"/>
    <w:rsid w:val="00945480"/>
    <w:rsid w:val="009469B5"/>
    <w:rsid w:val="00952705"/>
    <w:rsid w:val="00954A97"/>
    <w:rsid w:val="009562DC"/>
    <w:rsid w:val="00956CBF"/>
    <w:rsid w:val="0095745C"/>
    <w:rsid w:val="009629FD"/>
    <w:rsid w:val="00963C3C"/>
    <w:rsid w:val="009678D4"/>
    <w:rsid w:val="00971A2B"/>
    <w:rsid w:val="009749DA"/>
    <w:rsid w:val="009768BF"/>
    <w:rsid w:val="009826F1"/>
    <w:rsid w:val="009853D7"/>
    <w:rsid w:val="00986D3F"/>
    <w:rsid w:val="009873FE"/>
    <w:rsid w:val="009874CB"/>
    <w:rsid w:val="00987909"/>
    <w:rsid w:val="00990528"/>
    <w:rsid w:val="0099141F"/>
    <w:rsid w:val="00993628"/>
    <w:rsid w:val="00993C15"/>
    <w:rsid w:val="009956A5"/>
    <w:rsid w:val="009956A9"/>
    <w:rsid w:val="009966D6"/>
    <w:rsid w:val="009969B8"/>
    <w:rsid w:val="009A2821"/>
    <w:rsid w:val="009A4B93"/>
    <w:rsid w:val="009A4F9C"/>
    <w:rsid w:val="009B01A0"/>
    <w:rsid w:val="009B3086"/>
    <w:rsid w:val="009B61ED"/>
    <w:rsid w:val="009C587F"/>
    <w:rsid w:val="009D0A12"/>
    <w:rsid w:val="009D5DC3"/>
    <w:rsid w:val="009D70F7"/>
    <w:rsid w:val="009D757C"/>
    <w:rsid w:val="009E3C4B"/>
    <w:rsid w:val="009E4914"/>
    <w:rsid w:val="00A016C4"/>
    <w:rsid w:val="00A031F7"/>
    <w:rsid w:val="00A03AFB"/>
    <w:rsid w:val="00A04873"/>
    <w:rsid w:val="00A05D31"/>
    <w:rsid w:val="00A06265"/>
    <w:rsid w:val="00A064FA"/>
    <w:rsid w:val="00A06D06"/>
    <w:rsid w:val="00A10275"/>
    <w:rsid w:val="00A13F6E"/>
    <w:rsid w:val="00A1423A"/>
    <w:rsid w:val="00A1534D"/>
    <w:rsid w:val="00A23093"/>
    <w:rsid w:val="00A2489D"/>
    <w:rsid w:val="00A25994"/>
    <w:rsid w:val="00A27038"/>
    <w:rsid w:val="00A276C3"/>
    <w:rsid w:val="00A27EF8"/>
    <w:rsid w:val="00A302BA"/>
    <w:rsid w:val="00A30D28"/>
    <w:rsid w:val="00A31345"/>
    <w:rsid w:val="00A35FBC"/>
    <w:rsid w:val="00A37243"/>
    <w:rsid w:val="00A4110A"/>
    <w:rsid w:val="00A4208B"/>
    <w:rsid w:val="00A4377F"/>
    <w:rsid w:val="00A44061"/>
    <w:rsid w:val="00A450CF"/>
    <w:rsid w:val="00A4527E"/>
    <w:rsid w:val="00A473DA"/>
    <w:rsid w:val="00A475AB"/>
    <w:rsid w:val="00A477EC"/>
    <w:rsid w:val="00A50BA1"/>
    <w:rsid w:val="00A5285A"/>
    <w:rsid w:val="00A5294C"/>
    <w:rsid w:val="00A52D12"/>
    <w:rsid w:val="00A56197"/>
    <w:rsid w:val="00A575FD"/>
    <w:rsid w:val="00A61E5F"/>
    <w:rsid w:val="00A63E15"/>
    <w:rsid w:val="00A66A0E"/>
    <w:rsid w:val="00A712C3"/>
    <w:rsid w:val="00A7239E"/>
    <w:rsid w:val="00A7277D"/>
    <w:rsid w:val="00A72A51"/>
    <w:rsid w:val="00A73857"/>
    <w:rsid w:val="00A73BED"/>
    <w:rsid w:val="00A81549"/>
    <w:rsid w:val="00A859FB"/>
    <w:rsid w:val="00A872CF"/>
    <w:rsid w:val="00A9118B"/>
    <w:rsid w:val="00A9589F"/>
    <w:rsid w:val="00AA03F4"/>
    <w:rsid w:val="00AA21D9"/>
    <w:rsid w:val="00AA3888"/>
    <w:rsid w:val="00AA6A9F"/>
    <w:rsid w:val="00AB3919"/>
    <w:rsid w:val="00AC04F3"/>
    <w:rsid w:val="00AC073C"/>
    <w:rsid w:val="00AC2F48"/>
    <w:rsid w:val="00AD3405"/>
    <w:rsid w:val="00AD52E2"/>
    <w:rsid w:val="00AD61D2"/>
    <w:rsid w:val="00AD7E49"/>
    <w:rsid w:val="00AE3A4C"/>
    <w:rsid w:val="00AE62C1"/>
    <w:rsid w:val="00AF03B2"/>
    <w:rsid w:val="00AF23AF"/>
    <w:rsid w:val="00AF4FA2"/>
    <w:rsid w:val="00AF770E"/>
    <w:rsid w:val="00B0041D"/>
    <w:rsid w:val="00B00882"/>
    <w:rsid w:val="00B0168F"/>
    <w:rsid w:val="00B03130"/>
    <w:rsid w:val="00B043E0"/>
    <w:rsid w:val="00B06EA5"/>
    <w:rsid w:val="00B0750E"/>
    <w:rsid w:val="00B104B8"/>
    <w:rsid w:val="00B12DA1"/>
    <w:rsid w:val="00B23C0E"/>
    <w:rsid w:val="00B2628D"/>
    <w:rsid w:val="00B267FF"/>
    <w:rsid w:val="00B26A99"/>
    <w:rsid w:val="00B32198"/>
    <w:rsid w:val="00B33137"/>
    <w:rsid w:val="00B339A6"/>
    <w:rsid w:val="00B34018"/>
    <w:rsid w:val="00B35427"/>
    <w:rsid w:val="00B35B7B"/>
    <w:rsid w:val="00B40491"/>
    <w:rsid w:val="00B41D64"/>
    <w:rsid w:val="00B451EF"/>
    <w:rsid w:val="00B47C7F"/>
    <w:rsid w:val="00B52692"/>
    <w:rsid w:val="00B62869"/>
    <w:rsid w:val="00B639DA"/>
    <w:rsid w:val="00B63D3B"/>
    <w:rsid w:val="00B641C6"/>
    <w:rsid w:val="00B707E3"/>
    <w:rsid w:val="00B72294"/>
    <w:rsid w:val="00B724E9"/>
    <w:rsid w:val="00B7407F"/>
    <w:rsid w:val="00B74516"/>
    <w:rsid w:val="00B7602C"/>
    <w:rsid w:val="00B76E60"/>
    <w:rsid w:val="00B81F9C"/>
    <w:rsid w:val="00B820B8"/>
    <w:rsid w:val="00B82563"/>
    <w:rsid w:val="00B825A8"/>
    <w:rsid w:val="00B82800"/>
    <w:rsid w:val="00B82D6F"/>
    <w:rsid w:val="00B8431F"/>
    <w:rsid w:val="00B84D63"/>
    <w:rsid w:val="00B91BDF"/>
    <w:rsid w:val="00B920AC"/>
    <w:rsid w:val="00B922FF"/>
    <w:rsid w:val="00BA0275"/>
    <w:rsid w:val="00BA2C4C"/>
    <w:rsid w:val="00BA4838"/>
    <w:rsid w:val="00BA5645"/>
    <w:rsid w:val="00BB0D84"/>
    <w:rsid w:val="00BB1678"/>
    <w:rsid w:val="00BB3308"/>
    <w:rsid w:val="00BB392A"/>
    <w:rsid w:val="00BB3A65"/>
    <w:rsid w:val="00BB4B3F"/>
    <w:rsid w:val="00BB5A1B"/>
    <w:rsid w:val="00BB5F0F"/>
    <w:rsid w:val="00BB6685"/>
    <w:rsid w:val="00BC07E4"/>
    <w:rsid w:val="00BC080C"/>
    <w:rsid w:val="00BC22E5"/>
    <w:rsid w:val="00BC4FA9"/>
    <w:rsid w:val="00BC54C0"/>
    <w:rsid w:val="00BD0222"/>
    <w:rsid w:val="00BD30EC"/>
    <w:rsid w:val="00BE1CB9"/>
    <w:rsid w:val="00BE23CD"/>
    <w:rsid w:val="00BE27BD"/>
    <w:rsid w:val="00BE5857"/>
    <w:rsid w:val="00BF2BDB"/>
    <w:rsid w:val="00BF4484"/>
    <w:rsid w:val="00BF7B93"/>
    <w:rsid w:val="00C02760"/>
    <w:rsid w:val="00C030BC"/>
    <w:rsid w:val="00C038AC"/>
    <w:rsid w:val="00C052C2"/>
    <w:rsid w:val="00C057DE"/>
    <w:rsid w:val="00C059F1"/>
    <w:rsid w:val="00C0665E"/>
    <w:rsid w:val="00C06A26"/>
    <w:rsid w:val="00C06EB7"/>
    <w:rsid w:val="00C07BFB"/>
    <w:rsid w:val="00C1247E"/>
    <w:rsid w:val="00C1425C"/>
    <w:rsid w:val="00C23E8A"/>
    <w:rsid w:val="00C24D9C"/>
    <w:rsid w:val="00C26F06"/>
    <w:rsid w:val="00C27458"/>
    <w:rsid w:val="00C275BB"/>
    <w:rsid w:val="00C30F55"/>
    <w:rsid w:val="00C34838"/>
    <w:rsid w:val="00C420D9"/>
    <w:rsid w:val="00C446CE"/>
    <w:rsid w:val="00C44727"/>
    <w:rsid w:val="00C46CD3"/>
    <w:rsid w:val="00C501A4"/>
    <w:rsid w:val="00C511CB"/>
    <w:rsid w:val="00C5156A"/>
    <w:rsid w:val="00C54EC4"/>
    <w:rsid w:val="00C5530F"/>
    <w:rsid w:val="00C56122"/>
    <w:rsid w:val="00C57F48"/>
    <w:rsid w:val="00C60A0E"/>
    <w:rsid w:val="00C616DF"/>
    <w:rsid w:val="00C63911"/>
    <w:rsid w:val="00C65521"/>
    <w:rsid w:val="00C70960"/>
    <w:rsid w:val="00C70A27"/>
    <w:rsid w:val="00C71D19"/>
    <w:rsid w:val="00C746A1"/>
    <w:rsid w:val="00C74B89"/>
    <w:rsid w:val="00C84B45"/>
    <w:rsid w:val="00C903C4"/>
    <w:rsid w:val="00C90C8D"/>
    <w:rsid w:val="00C90DF4"/>
    <w:rsid w:val="00C91DB4"/>
    <w:rsid w:val="00C97357"/>
    <w:rsid w:val="00CA2F91"/>
    <w:rsid w:val="00CA31AE"/>
    <w:rsid w:val="00CA58AA"/>
    <w:rsid w:val="00CA704F"/>
    <w:rsid w:val="00CB4F0F"/>
    <w:rsid w:val="00CB7B15"/>
    <w:rsid w:val="00CC0DC8"/>
    <w:rsid w:val="00CC0E7E"/>
    <w:rsid w:val="00CC5549"/>
    <w:rsid w:val="00CC5BCC"/>
    <w:rsid w:val="00CC6929"/>
    <w:rsid w:val="00CC743D"/>
    <w:rsid w:val="00CC7521"/>
    <w:rsid w:val="00CD0C64"/>
    <w:rsid w:val="00CD276C"/>
    <w:rsid w:val="00CD31EF"/>
    <w:rsid w:val="00CD3256"/>
    <w:rsid w:val="00CD602F"/>
    <w:rsid w:val="00CD65DF"/>
    <w:rsid w:val="00CD6C99"/>
    <w:rsid w:val="00CE0BB0"/>
    <w:rsid w:val="00CE43C2"/>
    <w:rsid w:val="00CE4C00"/>
    <w:rsid w:val="00CE6049"/>
    <w:rsid w:val="00CF024E"/>
    <w:rsid w:val="00CF0AC8"/>
    <w:rsid w:val="00CF4447"/>
    <w:rsid w:val="00CF5C89"/>
    <w:rsid w:val="00CF6456"/>
    <w:rsid w:val="00CF6976"/>
    <w:rsid w:val="00CF78D7"/>
    <w:rsid w:val="00D007B9"/>
    <w:rsid w:val="00D03BDD"/>
    <w:rsid w:val="00D05C7F"/>
    <w:rsid w:val="00D146AB"/>
    <w:rsid w:val="00D170B2"/>
    <w:rsid w:val="00D204FE"/>
    <w:rsid w:val="00D22AFE"/>
    <w:rsid w:val="00D3160F"/>
    <w:rsid w:val="00D32E00"/>
    <w:rsid w:val="00D35AA6"/>
    <w:rsid w:val="00D40D7B"/>
    <w:rsid w:val="00D4493E"/>
    <w:rsid w:val="00D45AB0"/>
    <w:rsid w:val="00D46A79"/>
    <w:rsid w:val="00D46E68"/>
    <w:rsid w:val="00D46F57"/>
    <w:rsid w:val="00D5091B"/>
    <w:rsid w:val="00D53BB9"/>
    <w:rsid w:val="00D61791"/>
    <w:rsid w:val="00D62C06"/>
    <w:rsid w:val="00D65F4C"/>
    <w:rsid w:val="00D745A1"/>
    <w:rsid w:val="00D74AA7"/>
    <w:rsid w:val="00D74DB8"/>
    <w:rsid w:val="00D76068"/>
    <w:rsid w:val="00D77FD0"/>
    <w:rsid w:val="00D86550"/>
    <w:rsid w:val="00D875B2"/>
    <w:rsid w:val="00D90A5E"/>
    <w:rsid w:val="00D91541"/>
    <w:rsid w:val="00D91F08"/>
    <w:rsid w:val="00D91F4F"/>
    <w:rsid w:val="00D920F5"/>
    <w:rsid w:val="00D96DE4"/>
    <w:rsid w:val="00DB31AF"/>
    <w:rsid w:val="00DB3413"/>
    <w:rsid w:val="00DB4188"/>
    <w:rsid w:val="00DB617B"/>
    <w:rsid w:val="00DB713C"/>
    <w:rsid w:val="00DC16C1"/>
    <w:rsid w:val="00DC4C45"/>
    <w:rsid w:val="00DC78D0"/>
    <w:rsid w:val="00DD250D"/>
    <w:rsid w:val="00DD30A4"/>
    <w:rsid w:val="00DD3320"/>
    <w:rsid w:val="00DE0B34"/>
    <w:rsid w:val="00DE3A34"/>
    <w:rsid w:val="00DE770C"/>
    <w:rsid w:val="00DE7B1E"/>
    <w:rsid w:val="00DF2E03"/>
    <w:rsid w:val="00DF6CE3"/>
    <w:rsid w:val="00E03324"/>
    <w:rsid w:val="00E03B91"/>
    <w:rsid w:val="00E1012A"/>
    <w:rsid w:val="00E144CE"/>
    <w:rsid w:val="00E15A0D"/>
    <w:rsid w:val="00E20212"/>
    <w:rsid w:val="00E220EB"/>
    <w:rsid w:val="00E22873"/>
    <w:rsid w:val="00E2395C"/>
    <w:rsid w:val="00E25934"/>
    <w:rsid w:val="00E25D17"/>
    <w:rsid w:val="00E26AED"/>
    <w:rsid w:val="00E27D6D"/>
    <w:rsid w:val="00E3097D"/>
    <w:rsid w:val="00E32431"/>
    <w:rsid w:val="00E34C8A"/>
    <w:rsid w:val="00E36C7E"/>
    <w:rsid w:val="00E42494"/>
    <w:rsid w:val="00E4258E"/>
    <w:rsid w:val="00E47D1C"/>
    <w:rsid w:val="00E52F9A"/>
    <w:rsid w:val="00E53337"/>
    <w:rsid w:val="00E55135"/>
    <w:rsid w:val="00E66289"/>
    <w:rsid w:val="00E66CFE"/>
    <w:rsid w:val="00E744D5"/>
    <w:rsid w:val="00E75CA1"/>
    <w:rsid w:val="00E813C6"/>
    <w:rsid w:val="00E817F8"/>
    <w:rsid w:val="00E8288E"/>
    <w:rsid w:val="00E851B7"/>
    <w:rsid w:val="00EA0512"/>
    <w:rsid w:val="00EA1995"/>
    <w:rsid w:val="00EA37E5"/>
    <w:rsid w:val="00EA6B69"/>
    <w:rsid w:val="00EB2D1E"/>
    <w:rsid w:val="00EC081C"/>
    <w:rsid w:val="00EC2F25"/>
    <w:rsid w:val="00EC4932"/>
    <w:rsid w:val="00EC56AC"/>
    <w:rsid w:val="00EC7034"/>
    <w:rsid w:val="00EC7292"/>
    <w:rsid w:val="00ED0F9C"/>
    <w:rsid w:val="00ED468B"/>
    <w:rsid w:val="00ED4F44"/>
    <w:rsid w:val="00ED5403"/>
    <w:rsid w:val="00ED6652"/>
    <w:rsid w:val="00ED7F28"/>
    <w:rsid w:val="00EE3D18"/>
    <w:rsid w:val="00EE4C59"/>
    <w:rsid w:val="00EF0F00"/>
    <w:rsid w:val="00EF47AC"/>
    <w:rsid w:val="00EF5AEF"/>
    <w:rsid w:val="00F00CB2"/>
    <w:rsid w:val="00F017AE"/>
    <w:rsid w:val="00F02153"/>
    <w:rsid w:val="00F03CF5"/>
    <w:rsid w:val="00F064D8"/>
    <w:rsid w:val="00F0665A"/>
    <w:rsid w:val="00F079A0"/>
    <w:rsid w:val="00F102E8"/>
    <w:rsid w:val="00F11B3C"/>
    <w:rsid w:val="00F132C3"/>
    <w:rsid w:val="00F1438F"/>
    <w:rsid w:val="00F15532"/>
    <w:rsid w:val="00F21286"/>
    <w:rsid w:val="00F2157A"/>
    <w:rsid w:val="00F22AAE"/>
    <w:rsid w:val="00F2571A"/>
    <w:rsid w:val="00F269CB"/>
    <w:rsid w:val="00F2717E"/>
    <w:rsid w:val="00F315E9"/>
    <w:rsid w:val="00F3214C"/>
    <w:rsid w:val="00F32E61"/>
    <w:rsid w:val="00F335C8"/>
    <w:rsid w:val="00F33843"/>
    <w:rsid w:val="00F35139"/>
    <w:rsid w:val="00F372F7"/>
    <w:rsid w:val="00F40CB5"/>
    <w:rsid w:val="00F40EF3"/>
    <w:rsid w:val="00F43F5F"/>
    <w:rsid w:val="00F44C1B"/>
    <w:rsid w:val="00F5034A"/>
    <w:rsid w:val="00F528EE"/>
    <w:rsid w:val="00F52912"/>
    <w:rsid w:val="00F54FB9"/>
    <w:rsid w:val="00F5625A"/>
    <w:rsid w:val="00F57FD9"/>
    <w:rsid w:val="00F6589A"/>
    <w:rsid w:val="00F664B5"/>
    <w:rsid w:val="00F66BB4"/>
    <w:rsid w:val="00F70FB2"/>
    <w:rsid w:val="00F7400A"/>
    <w:rsid w:val="00F7675D"/>
    <w:rsid w:val="00F7676F"/>
    <w:rsid w:val="00F81F59"/>
    <w:rsid w:val="00F82290"/>
    <w:rsid w:val="00F868CE"/>
    <w:rsid w:val="00F91C7A"/>
    <w:rsid w:val="00F9658B"/>
    <w:rsid w:val="00FA1283"/>
    <w:rsid w:val="00FA2369"/>
    <w:rsid w:val="00FA29D5"/>
    <w:rsid w:val="00FA4FD2"/>
    <w:rsid w:val="00FA69A9"/>
    <w:rsid w:val="00FA7B7A"/>
    <w:rsid w:val="00FB1098"/>
    <w:rsid w:val="00FB378B"/>
    <w:rsid w:val="00FB49D6"/>
    <w:rsid w:val="00FB6316"/>
    <w:rsid w:val="00FB7834"/>
    <w:rsid w:val="00FC0AE0"/>
    <w:rsid w:val="00FC0EAC"/>
    <w:rsid w:val="00FC32E0"/>
    <w:rsid w:val="00FC5234"/>
    <w:rsid w:val="00FC5B11"/>
    <w:rsid w:val="00FC66DB"/>
    <w:rsid w:val="00FD11F7"/>
    <w:rsid w:val="00FD60B5"/>
    <w:rsid w:val="00FE0BD1"/>
    <w:rsid w:val="00FE1594"/>
    <w:rsid w:val="00FE16FB"/>
    <w:rsid w:val="00FE408B"/>
    <w:rsid w:val="00FE41BD"/>
    <w:rsid w:val="00FE54FF"/>
    <w:rsid w:val="00FE67B3"/>
    <w:rsid w:val="00FF5204"/>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E787C7B"/>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uiPriority w:val="35"/>
    <w:unhideWhenUsed/>
    <w:qFormat/>
    <w:rsid w:val="00743689"/>
    <w:pPr>
      <w:spacing w:after="200" w:line="240" w:lineRule="auto"/>
    </w:pPr>
    <w:rPr>
      <w:i/>
      <w:iCs/>
      <w:color w:val="44546A" w:themeColor="text2"/>
      <w:sz w:val="18"/>
      <w:szCs w:val="18"/>
    </w:rPr>
  </w:style>
  <w:style w:type="character" w:styleId="PlaceholderText">
    <w:name w:val="Placeholder Text"/>
    <w:basedOn w:val="DefaultParagraphFont"/>
    <w:uiPriority w:val="99"/>
    <w:semiHidden/>
    <w:rsid w:val="00743689"/>
    <w:rPr>
      <w:color w:val="808080"/>
    </w:rPr>
  </w:style>
  <w:style w:type="table" w:styleId="TableGrid">
    <w:name w:val="Table Grid"/>
    <w:basedOn w:val="TableNormal"/>
    <w:uiPriority w:val="39"/>
    <w:rsid w:val="00FF52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B3FE6"/>
    <w:pPr>
      <w:tabs>
        <w:tab w:val="center" w:pos="4513"/>
        <w:tab w:val="right" w:pos="9026"/>
      </w:tabs>
      <w:spacing w:after="0" w:line="240" w:lineRule="auto"/>
    </w:pPr>
  </w:style>
  <w:style w:type="character" w:customStyle="1" w:styleId="HeaderChar">
    <w:name w:val="Header Char"/>
    <w:basedOn w:val="DefaultParagraphFont"/>
    <w:link w:val="Header"/>
    <w:uiPriority w:val="99"/>
    <w:rsid w:val="003B3FE6"/>
  </w:style>
  <w:style w:type="paragraph" w:styleId="Footer">
    <w:name w:val="footer"/>
    <w:basedOn w:val="Normal"/>
    <w:link w:val="FooterChar"/>
    <w:uiPriority w:val="99"/>
    <w:unhideWhenUsed/>
    <w:rsid w:val="003B3FE6"/>
    <w:pPr>
      <w:tabs>
        <w:tab w:val="center" w:pos="4513"/>
        <w:tab w:val="right" w:pos="9026"/>
      </w:tabs>
      <w:spacing w:after="0" w:line="240" w:lineRule="auto"/>
    </w:pPr>
  </w:style>
  <w:style w:type="character" w:customStyle="1" w:styleId="FooterChar">
    <w:name w:val="Footer Char"/>
    <w:basedOn w:val="DefaultParagraphFont"/>
    <w:link w:val="Footer"/>
    <w:uiPriority w:val="99"/>
    <w:rsid w:val="003B3FE6"/>
  </w:style>
  <w:style w:type="paragraph" w:customStyle="1" w:styleId="EndNoteBibliographyTitle">
    <w:name w:val="EndNote Bibliography Title"/>
    <w:basedOn w:val="Normal"/>
    <w:link w:val="EndNoteBibliographyTitleChar"/>
    <w:rsid w:val="002F362A"/>
    <w:pPr>
      <w:spacing w:after="0"/>
      <w:jc w:val="center"/>
    </w:pPr>
    <w:rPr>
      <w:rFonts w:ascii="Calibri" w:hAnsi="Calibri" w:cs="Calibri"/>
      <w:noProof/>
    </w:rPr>
  </w:style>
  <w:style w:type="character" w:customStyle="1" w:styleId="EndNoteBibliographyTitleChar">
    <w:name w:val="EndNote Bibliography Title Char"/>
    <w:basedOn w:val="DefaultParagraphFont"/>
    <w:link w:val="EndNoteBibliographyTitle"/>
    <w:rsid w:val="002F362A"/>
    <w:rPr>
      <w:rFonts w:ascii="Calibri" w:hAnsi="Calibri" w:cs="Calibri"/>
      <w:noProof/>
      <w:lang w:val="en-US"/>
    </w:rPr>
  </w:style>
  <w:style w:type="paragraph" w:customStyle="1" w:styleId="EndNoteBibliography">
    <w:name w:val="EndNote Bibliography"/>
    <w:basedOn w:val="Normal"/>
    <w:link w:val="EndNoteBibliographyChar"/>
    <w:rsid w:val="002F362A"/>
    <w:pPr>
      <w:spacing w:line="240" w:lineRule="auto"/>
      <w:jc w:val="both"/>
    </w:pPr>
    <w:rPr>
      <w:rFonts w:ascii="Calibri" w:hAnsi="Calibri" w:cs="Calibri"/>
      <w:noProof/>
    </w:rPr>
  </w:style>
  <w:style w:type="character" w:customStyle="1" w:styleId="EndNoteBibliographyChar">
    <w:name w:val="EndNote Bibliography Char"/>
    <w:basedOn w:val="DefaultParagraphFont"/>
    <w:link w:val="EndNoteBibliography"/>
    <w:rsid w:val="002F362A"/>
    <w:rPr>
      <w:rFonts w:ascii="Calibri" w:hAnsi="Calibri" w:cs="Calibri"/>
      <w:noProof/>
      <w:lang w:val="en-US"/>
    </w:rPr>
  </w:style>
  <w:style w:type="character" w:styleId="Hyperlink">
    <w:name w:val="Hyperlink"/>
    <w:basedOn w:val="DefaultParagraphFont"/>
    <w:uiPriority w:val="99"/>
    <w:unhideWhenUsed/>
    <w:rsid w:val="002F362A"/>
    <w:rPr>
      <w:color w:val="0563C1" w:themeColor="hyperlink"/>
      <w:u w:val="single"/>
    </w:rPr>
  </w:style>
  <w:style w:type="paragraph" w:styleId="ListParagraph">
    <w:name w:val="List Paragraph"/>
    <w:basedOn w:val="Normal"/>
    <w:uiPriority w:val="34"/>
    <w:qFormat/>
    <w:rsid w:val="007E6EDE"/>
    <w:pPr>
      <w:ind w:left="720"/>
      <w:contextualSpacing/>
    </w:pPr>
  </w:style>
  <w:style w:type="paragraph" w:styleId="BalloonText">
    <w:name w:val="Balloon Text"/>
    <w:basedOn w:val="Normal"/>
    <w:link w:val="BalloonTextChar"/>
    <w:uiPriority w:val="99"/>
    <w:semiHidden/>
    <w:unhideWhenUsed/>
    <w:rsid w:val="00C7096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70960"/>
    <w:rPr>
      <w:rFonts w:ascii="Segoe UI" w:hAnsi="Segoe UI" w:cs="Segoe UI"/>
      <w:sz w:val="18"/>
      <w:szCs w:val="18"/>
    </w:rPr>
  </w:style>
  <w:style w:type="character" w:styleId="CommentReference">
    <w:name w:val="annotation reference"/>
    <w:basedOn w:val="DefaultParagraphFont"/>
    <w:uiPriority w:val="99"/>
    <w:semiHidden/>
    <w:unhideWhenUsed/>
    <w:rsid w:val="00C70960"/>
    <w:rPr>
      <w:sz w:val="16"/>
      <w:szCs w:val="16"/>
    </w:rPr>
  </w:style>
  <w:style w:type="paragraph" w:styleId="CommentText">
    <w:name w:val="annotation text"/>
    <w:basedOn w:val="Normal"/>
    <w:link w:val="CommentTextChar"/>
    <w:uiPriority w:val="99"/>
    <w:unhideWhenUsed/>
    <w:rsid w:val="00C70960"/>
    <w:pPr>
      <w:spacing w:line="240" w:lineRule="auto"/>
    </w:pPr>
    <w:rPr>
      <w:sz w:val="20"/>
      <w:szCs w:val="20"/>
    </w:rPr>
  </w:style>
  <w:style w:type="character" w:customStyle="1" w:styleId="CommentTextChar">
    <w:name w:val="Comment Text Char"/>
    <w:basedOn w:val="DefaultParagraphFont"/>
    <w:link w:val="CommentText"/>
    <w:uiPriority w:val="99"/>
    <w:rsid w:val="00C70960"/>
    <w:rPr>
      <w:sz w:val="20"/>
      <w:szCs w:val="20"/>
    </w:rPr>
  </w:style>
  <w:style w:type="paragraph" w:styleId="CommentSubject">
    <w:name w:val="annotation subject"/>
    <w:basedOn w:val="CommentText"/>
    <w:next w:val="CommentText"/>
    <w:link w:val="CommentSubjectChar"/>
    <w:uiPriority w:val="99"/>
    <w:semiHidden/>
    <w:unhideWhenUsed/>
    <w:rsid w:val="00C70960"/>
    <w:rPr>
      <w:b/>
      <w:bCs/>
    </w:rPr>
  </w:style>
  <w:style w:type="character" w:customStyle="1" w:styleId="CommentSubjectChar">
    <w:name w:val="Comment Subject Char"/>
    <w:basedOn w:val="CommentTextChar"/>
    <w:link w:val="CommentSubject"/>
    <w:uiPriority w:val="99"/>
    <w:semiHidden/>
    <w:rsid w:val="00C70960"/>
    <w:rPr>
      <w:b/>
      <w:bCs/>
      <w:sz w:val="20"/>
      <w:szCs w:val="20"/>
    </w:rPr>
  </w:style>
  <w:style w:type="paragraph" w:styleId="Revision">
    <w:name w:val="Revision"/>
    <w:hidden/>
    <w:uiPriority w:val="99"/>
    <w:semiHidden/>
    <w:rsid w:val="001774DE"/>
    <w:pPr>
      <w:spacing w:after="0" w:line="240" w:lineRule="auto"/>
    </w:pPr>
  </w:style>
  <w:style w:type="paragraph" w:customStyle="1" w:styleId="EndNoteCategoryHeading">
    <w:name w:val="EndNote Category Heading"/>
    <w:basedOn w:val="Normal"/>
    <w:link w:val="EndNoteCategoryHeadingChar"/>
    <w:rsid w:val="00B74516"/>
    <w:pPr>
      <w:spacing w:before="120" w:after="120"/>
    </w:pPr>
    <w:rPr>
      <w:b/>
      <w:noProof/>
    </w:rPr>
  </w:style>
  <w:style w:type="character" w:customStyle="1" w:styleId="EndNoteCategoryHeadingChar">
    <w:name w:val="EndNote Category Heading Char"/>
    <w:basedOn w:val="DefaultParagraphFont"/>
    <w:link w:val="EndNoteCategoryHeading"/>
    <w:rsid w:val="00B74516"/>
    <w:rPr>
      <w:b/>
      <w:noProof/>
      <w:lang w:val="en-US"/>
    </w:rPr>
  </w:style>
  <w:style w:type="paragraph" w:styleId="NormalWeb">
    <w:name w:val="Normal (Web)"/>
    <w:basedOn w:val="Normal"/>
    <w:uiPriority w:val="99"/>
    <w:semiHidden/>
    <w:unhideWhenUsed/>
    <w:rsid w:val="00185F65"/>
    <w:pPr>
      <w:spacing w:before="100" w:beforeAutospacing="1" w:after="100" w:afterAutospacing="1" w:line="240" w:lineRule="auto"/>
    </w:pPr>
    <w:rPr>
      <w:rFonts w:ascii="Times New Roman" w:eastAsia="Times New Roman" w:hAnsi="Times New Roman" w:cs="Times New Roman"/>
      <w:sz w:val="24"/>
      <w:szCs w:val="24"/>
      <w:lang w:val="en-GB" w:eastAsia="zh-CN"/>
    </w:rPr>
  </w:style>
  <w:style w:type="character" w:customStyle="1" w:styleId="UnresolvedMention1">
    <w:name w:val="Unresolved Mention1"/>
    <w:basedOn w:val="DefaultParagraphFont"/>
    <w:uiPriority w:val="99"/>
    <w:semiHidden/>
    <w:unhideWhenUsed/>
    <w:rsid w:val="000F5644"/>
    <w:rPr>
      <w:color w:val="605E5C"/>
      <w:shd w:val="clear" w:color="auto" w:fill="E1DFDD"/>
    </w:rPr>
  </w:style>
  <w:style w:type="paragraph" w:customStyle="1" w:styleId="authorship">
    <w:name w:val="authorship"/>
    <w:basedOn w:val="Normal"/>
    <w:rsid w:val="00F33843"/>
    <w:pPr>
      <w:spacing w:before="100" w:beforeAutospacing="1" w:after="100" w:afterAutospacing="1" w:line="240" w:lineRule="auto"/>
    </w:pPr>
    <w:rPr>
      <w:rFonts w:ascii="Times New Roman" w:eastAsia="Times New Roman" w:hAnsi="Times New Roman" w:cs="Times New Roman"/>
      <w:sz w:val="24"/>
      <w:szCs w:val="24"/>
      <w:lang w:val="en-GB" w:eastAsia="zh-CN"/>
    </w:rPr>
  </w:style>
  <w:style w:type="character" w:styleId="Strong">
    <w:name w:val="Strong"/>
    <w:basedOn w:val="DefaultParagraphFont"/>
    <w:uiPriority w:val="22"/>
    <w:qFormat/>
    <w:rsid w:val="00E144C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911239">
      <w:bodyDiv w:val="1"/>
      <w:marLeft w:val="0"/>
      <w:marRight w:val="0"/>
      <w:marTop w:val="0"/>
      <w:marBottom w:val="0"/>
      <w:divBdr>
        <w:top w:val="none" w:sz="0" w:space="0" w:color="auto"/>
        <w:left w:val="none" w:sz="0" w:space="0" w:color="auto"/>
        <w:bottom w:val="none" w:sz="0" w:space="0" w:color="auto"/>
        <w:right w:val="none" w:sz="0" w:space="0" w:color="auto"/>
      </w:divBdr>
    </w:div>
    <w:div w:id="74056494">
      <w:bodyDiv w:val="1"/>
      <w:marLeft w:val="0"/>
      <w:marRight w:val="0"/>
      <w:marTop w:val="0"/>
      <w:marBottom w:val="0"/>
      <w:divBdr>
        <w:top w:val="none" w:sz="0" w:space="0" w:color="auto"/>
        <w:left w:val="none" w:sz="0" w:space="0" w:color="auto"/>
        <w:bottom w:val="none" w:sz="0" w:space="0" w:color="auto"/>
        <w:right w:val="none" w:sz="0" w:space="0" w:color="auto"/>
      </w:divBdr>
    </w:div>
    <w:div w:id="189145039">
      <w:bodyDiv w:val="1"/>
      <w:marLeft w:val="0"/>
      <w:marRight w:val="0"/>
      <w:marTop w:val="0"/>
      <w:marBottom w:val="0"/>
      <w:divBdr>
        <w:top w:val="none" w:sz="0" w:space="0" w:color="auto"/>
        <w:left w:val="none" w:sz="0" w:space="0" w:color="auto"/>
        <w:bottom w:val="none" w:sz="0" w:space="0" w:color="auto"/>
        <w:right w:val="none" w:sz="0" w:space="0" w:color="auto"/>
      </w:divBdr>
    </w:div>
    <w:div w:id="240062281">
      <w:bodyDiv w:val="1"/>
      <w:marLeft w:val="0"/>
      <w:marRight w:val="0"/>
      <w:marTop w:val="0"/>
      <w:marBottom w:val="0"/>
      <w:divBdr>
        <w:top w:val="none" w:sz="0" w:space="0" w:color="auto"/>
        <w:left w:val="none" w:sz="0" w:space="0" w:color="auto"/>
        <w:bottom w:val="none" w:sz="0" w:space="0" w:color="auto"/>
        <w:right w:val="none" w:sz="0" w:space="0" w:color="auto"/>
      </w:divBdr>
    </w:div>
    <w:div w:id="283579813">
      <w:bodyDiv w:val="1"/>
      <w:marLeft w:val="0"/>
      <w:marRight w:val="0"/>
      <w:marTop w:val="0"/>
      <w:marBottom w:val="0"/>
      <w:divBdr>
        <w:top w:val="none" w:sz="0" w:space="0" w:color="auto"/>
        <w:left w:val="none" w:sz="0" w:space="0" w:color="auto"/>
        <w:bottom w:val="none" w:sz="0" w:space="0" w:color="auto"/>
        <w:right w:val="none" w:sz="0" w:space="0" w:color="auto"/>
      </w:divBdr>
    </w:div>
    <w:div w:id="340814150">
      <w:bodyDiv w:val="1"/>
      <w:marLeft w:val="0"/>
      <w:marRight w:val="0"/>
      <w:marTop w:val="0"/>
      <w:marBottom w:val="0"/>
      <w:divBdr>
        <w:top w:val="none" w:sz="0" w:space="0" w:color="auto"/>
        <w:left w:val="none" w:sz="0" w:space="0" w:color="auto"/>
        <w:bottom w:val="none" w:sz="0" w:space="0" w:color="auto"/>
        <w:right w:val="none" w:sz="0" w:space="0" w:color="auto"/>
      </w:divBdr>
    </w:div>
    <w:div w:id="358239279">
      <w:bodyDiv w:val="1"/>
      <w:marLeft w:val="0"/>
      <w:marRight w:val="0"/>
      <w:marTop w:val="0"/>
      <w:marBottom w:val="0"/>
      <w:divBdr>
        <w:top w:val="none" w:sz="0" w:space="0" w:color="auto"/>
        <w:left w:val="none" w:sz="0" w:space="0" w:color="auto"/>
        <w:bottom w:val="none" w:sz="0" w:space="0" w:color="auto"/>
        <w:right w:val="none" w:sz="0" w:space="0" w:color="auto"/>
      </w:divBdr>
    </w:div>
    <w:div w:id="368385579">
      <w:bodyDiv w:val="1"/>
      <w:marLeft w:val="0"/>
      <w:marRight w:val="0"/>
      <w:marTop w:val="0"/>
      <w:marBottom w:val="0"/>
      <w:divBdr>
        <w:top w:val="none" w:sz="0" w:space="0" w:color="auto"/>
        <w:left w:val="none" w:sz="0" w:space="0" w:color="auto"/>
        <w:bottom w:val="none" w:sz="0" w:space="0" w:color="auto"/>
        <w:right w:val="none" w:sz="0" w:space="0" w:color="auto"/>
      </w:divBdr>
    </w:div>
    <w:div w:id="374963208">
      <w:bodyDiv w:val="1"/>
      <w:marLeft w:val="0"/>
      <w:marRight w:val="0"/>
      <w:marTop w:val="0"/>
      <w:marBottom w:val="0"/>
      <w:divBdr>
        <w:top w:val="none" w:sz="0" w:space="0" w:color="auto"/>
        <w:left w:val="none" w:sz="0" w:space="0" w:color="auto"/>
        <w:bottom w:val="none" w:sz="0" w:space="0" w:color="auto"/>
        <w:right w:val="none" w:sz="0" w:space="0" w:color="auto"/>
      </w:divBdr>
    </w:div>
    <w:div w:id="383453963">
      <w:bodyDiv w:val="1"/>
      <w:marLeft w:val="0"/>
      <w:marRight w:val="0"/>
      <w:marTop w:val="0"/>
      <w:marBottom w:val="0"/>
      <w:divBdr>
        <w:top w:val="none" w:sz="0" w:space="0" w:color="auto"/>
        <w:left w:val="none" w:sz="0" w:space="0" w:color="auto"/>
        <w:bottom w:val="none" w:sz="0" w:space="0" w:color="auto"/>
        <w:right w:val="none" w:sz="0" w:space="0" w:color="auto"/>
      </w:divBdr>
    </w:div>
    <w:div w:id="548760779">
      <w:bodyDiv w:val="1"/>
      <w:marLeft w:val="0"/>
      <w:marRight w:val="0"/>
      <w:marTop w:val="0"/>
      <w:marBottom w:val="0"/>
      <w:divBdr>
        <w:top w:val="none" w:sz="0" w:space="0" w:color="auto"/>
        <w:left w:val="none" w:sz="0" w:space="0" w:color="auto"/>
        <w:bottom w:val="none" w:sz="0" w:space="0" w:color="auto"/>
        <w:right w:val="none" w:sz="0" w:space="0" w:color="auto"/>
      </w:divBdr>
    </w:div>
    <w:div w:id="620379620">
      <w:bodyDiv w:val="1"/>
      <w:marLeft w:val="0"/>
      <w:marRight w:val="0"/>
      <w:marTop w:val="0"/>
      <w:marBottom w:val="0"/>
      <w:divBdr>
        <w:top w:val="none" w:sz="0" w:space="0" w:color="auto"/>
        <w:left w:val="none" w:sz="0" w:space="0" w:color="auto"/>
        <w:bottom w:val="none" w:sz="0" w:space="0" w:color="auto"/>
        <w:right w:val="none" w:sz="0" w:space="0" w:color="auto"/>
      </w:divBdr>
    </w:div>
    <w:div w:id="635330181">
      <w:bodyDiv w:val="1"/>
      <w:marLeft w:val="0"/>
      <w:marRight w:val="0"/>
      <w:marTop w:val="0"/>
      <w:marBottom w:val="0"/>
      <w:divBdr>
        <w:top w:val="none" w:sz="0" w:space="0" w:color="auto"/>
        <w:left w:val="none" w:sz="0" w:space="0" w:color="auto"/>
        <w:bottom w:val="none" w:sz="0" w:space="0" w:color="auto"/>
        <w:right w:val="none" w:sz="0" w:space="0" w:color="auto"/>
      </w:divBdr>
    </w:div>
    <w:div w:id="680662159">
      <w:bodyDiv w:val="1"/>
      <w:marLeft w:val="0"/>
      <w:marRight w:val="0"/>
      <w:marTop w:val="0"/>
      <w:marBottom w:val="0"/>
      <w:divBdr>
        <w:top w:val="none" w:sz="0" w:space="0" w:color="auto"/>
        <w:left w:val="none" w:sz="0" w:space="0" w:color="auto"/>
        <w:bottom w:val="none" w:sz="0" w:space="0" w:color="auto"/>
        <w:right w:val="none" w:sz="0" w:space="0" w:color="auto"/>
      </w:divBdr>
    </w:div>
    <w:div w:id="683020378">
      <w:bodyDiv w:val="1"/>
      <w:marLeft w:val="0"/>
      <w:marRight w:val="0"/>
      <w:marTop w:val="0"/>
      <w:marBottom w:val="0"/>
      <w:divBdr>
        <w:top w:val="none" w:sz="0" w:space="0" w:color="auto"/>
        <w:left w:val="none" w:sz="0" w:space="0" w:color="auto"/>
        <w:bottom w:val="none" w:sz="0" w:space="0" w:color="auto"/>
        <w:right w:val="none" w:sz="0" w:space="0" w:color="auto"/>
      </w:divBdr>
    </w:div>
    <w:div w:id="703093520">
      <w:bodyDiv w:val="1"/>
      <w:marLeft w:val="0"/>
      <w:marRight w:val="0"/>
      <w:marTop w:val="0"/>
      <w:marBottom w:val="0"/>
      <w:divBdr>
        <w:top w:val="none" w:sz="0" w:space="0" w:color="auto"/>
        <w:left w:val="none" w:sz="0" w:space="0" w:color="auto"/>
        <w:bottom w:val="none" w:sz="0" w:space="0" w:color="auto"/>
        <w:right w:val="none" w:sz="0" w:space="0" w:color="auto"/>
      </w:divBdr>
    </w:div>
    <w:div w:id="770201997">
      <w:bodyDiv w:val="1"/>
      <w:marLeft w:val="0"/>
      <w:marRight w:val="0"/>
      <w:marTop w:val="0"/>
      <w:marBottom w:val="0"/>
      <w:divBdr>
        <w:top w:val="none" w:sz="0" w:space="0" w:color="auto"/>
        <w:left w:val="none" w:sz="0" w:space="0" w:color="auto"/>
        <w:bottom w:val="none" w:sz="0" w:space="0" w:color="auto"/>
        <w:right w:val="none" w:sz="0" w:space="0" w:color="auto"/>
      </w:divBdr>
    </w:div>
    <w:div w:id="781077526">
      <w:bodyDiv w:val="1"/>
      <w:marLeft w:val="0"/>
      <w:marRight w:val="0"/>
      <w:marTop w:val="0"/>
      <w:marBottom w:val="0"/>
      <w:divBdr>
        <w:top w:val="none" w:sz="0" w:space="0" w:color="auto"/>
        <w:left w:val="none" w:sz="0" w:space="0" w:color="auto"/>
        <w:bottom w:val="none" w:sz="0" w:space="0" w:color="auto"/>
        <w:right w:val="none" w:sz="0" w:space="0" w:color="auto"/>
      </w:divBdr>
    </w:div>
    <w:div w:id="850264418">
      <w:bodyDiv w:val="1"/>
      <w:marLeft w:val="0"/>
      <w:marRight w:val="0"/>
      <w:marTop w:val="0"/>
      <w:marBottom w:val="0"/>
      <w:divBdr>
        <w:top w:val="none" w:sz="0" w:space="0" w:color="auto"/>
        <w:left w:val="none" w:sz="0" w:space="0" w:color="auto"/>
        <w:bottom w:val="none" w:sz="0" w:space="0" w:color="auto"/>
        <w:right w:val="none" w:sz="0" w:space="0" w:color="auto"/>
      </w:divBdr>
    </w:div>
    <w:div w:id="870728513">
      <w:bodyDiv w:val="1"/>
      <w:marLeft w:val="0"/>
      <w:marRight w:val="0"/>
      <w:marTop w:val="0"/>
      <w:marBottom w:val="0"/>
      <w:divBdr>
        <w:top w:val="none" w:sz="0" w:space="0" w:color="auto"/>
        <w:left w:val="none" w:sz="0" w:space="0" w:color="auto"/>
        <w:bottom w:val="none" w:sz="0" w:space="0" w:color="auto"/>
        <w:right w:val="none" w:sz="0" w:space="0" w:color="auto"/>
      </w:divBdr>
    </w:div>
    <w:div w:id="928388255">
      <w:bodyDiv w:val="1"/>
      <w:marLeft w:val="0"/>
      <w:marRight w:val="0"/>
      <w:marTop w:val="0"/>
      <w:marBottom w:val="0"/>
      <w:divBdr>
        <w:top w:val="none" w:sz="0" w:space="0" w:color="auto"/>
        <w:left w:val="none" w:sz="0" w:space="0" w:color="auto"/>
        <w:bottom w:val="none" w:sz="0" w:space="0" w:color="auto"/>
        <w:right w:val="none" w:sz="0" w:space="0" w:color="auto"/>
      </w:divBdr>
    </w:div>
    <w:div w:id="942150649">
      <w:bodyDiv w:val="1"/>
      <w:marLeft w:val="0"/>
      <w:marRight w:val="0"/>
      <w:marTop w:val="0"/>
      <w:marBottom w:val="0"/>
      <w:divBdr>
        <w:top w:val="none" w:sz="0" w:space="0" w:color="auto"/>
        <w:left w:val="none" w:sz="0" w:space="0" w:color="auto"/>
        <w:bottom w:val="none" w:sz="0" w:space="0" w:color="auto"/>
        <w:right w:val="none" w:sz="0" w:space="0" w:color="auto"/>
      </w:divBdr>
    </w:div>
    <w:div w:id="1032537267">
      <w:bodyDiv w:val="1"/>
      <w:marLeft w:val="0"/>
      <w:marRight w:val="0"/>
      <w:marTop w:val="0"/>
      <w:marBottom w:val="0"/>
      <w:divBdr>
        <w:top w:val="none" w:sz="0" w:space="0" w:color="auto"/>
        <w:left w:val="none" w:sz="0" w:space="0" w:color="auto"/>
        <w:bottom w:val="none" w:sz="0" w:space="0" w:color="auto"/>
        <w:right w:val="none" w:sz="0" w:space="0" w:color="auto"/>
      </w:divBdr>
    </w:div>
    <w:div w:id="1068990088">
      <w:bodyDiv w:val="1"/>
      <w:marLeft w:val="0"/>
      <w:marRight w:val="0"/>
      <w:marTop w:val="0"/>
      <w:marBottom w:val="0"/>
      <w:divBdr>
        <w:top w:val="none" w:sz="0" w:space="0" w:color="auto"/>
        <w:left w:val="none" w:sz="0" w:space="0" w:color="auto"/>
        <w:bottom w:val="none" w:sz="0" w:space="0" w:color="auto"/>
        <w:right w:val="none" w:sz="0" w:space="0" w:color="auto"/>
      </w:divBdr>
    </w:div>
    <w:div w:id="1087385665">
      <w:bodyDiv w:val="1"/>
      <w:marLeft w:val="0"/>
      <w:marRight w:val="0"/>
      <w:marTop w:val="0"/>
      <w:marBottom w:val="0"/>
      <w:divBdr>
        <w:top w:val="none" w:sz="0" w:space="0" w:color="auto"/>
        <w:left w:val="none" w:sz="0" w:space="0" w:color="auto"/>
        <w:bottom w:val="none" w:sz="0" w:space="0" w:color="auto"/>
        <w:right w:val="none" w:sz="0" w:space="0" w:color="auto"/>
      </w:divBdr>
    </w:div>
    <w:div w:id="1201087560">
      <w:bodyDiv w:val="1"/>
      <w:marLeft w:val="0"/>
      <w:marRight w:val="0"/>
      <w:marTop w:val="0"/>
      <w:marBottom w:val="0"/>
      <w:divBdr>
        <w:top w:val="none" w:sz="0" w:space="0" w:color="auto"/>
        <w:left w:val="none" w:sz="0" w:space="0" w:color="auto"/>
        <w:bottom w:val="none" w:sz="0" w:space="0" w:color="auto"/>
        <w:right w:val="none" w:sz="0" w:space="0" w:color="auto"/>
      </w:divBdr>
    </w:div>
    <w:div w:id="1213611679">
      <w:bodyDiv w:val="1"/>
      <w:marLeft w:val="0"/>
      <w:marRight w:val="0"/>
      <w:marTop w:val="0"/>
      <w:marBottom w:val="0"/>
      <w:divBdr>
        <w:top w:val="none" w:sz="0" w:space="0" w:color="auto"/>
        <w:left w:val="none" w:sz="0" w:space="0" w:color="auto"/>
        <w:bottom w:val="none" w:sz="0" w:space="0" w:color="auto"/>
        <w:right w:val="none" w:sz="0" w:space="0" w:color="auto"/>
      </w:divBdr>
    </w:div>
    <w:div w:id="1268537678">
      <w:bodyDiv w:val="1"/>
      <w:marLeft w:val="0"/>
      <w:marRight w:val="0"/>
      <w:marTop w:val="0"/>
      <w:marBottom w:val="0"/>
      <w:divBdr>
        <w:top w:val="none" w:sz="0" w:space="0" w:color="auto"/>
        <w:left w:val="none" w:sz="0" w:space="0" w:color="auto"/>
        <w:bottom w:val="none" w:sz="0" w:space="0" w:color="auto"/>
        <w:right w:val="none" w:sz="0" w:space="0" w:color="auto"/>
      </w:divBdr>
    </w:div>
    <w:div w:id="1310787419">
      <w:bodyDiv w:val="1"/>
      <w:marLeft w:val="0"/>
      <w:marRight w:val="0"/>
      <w:marTop w:val="0"/>
      <w:marBottom w:val="0"/>
      <w:divBdr>
        <w:top w:val="none" w:sz="0" w:space="0" w:color="auto"/>
        <w:left w:val="none" w:sz="0" w:space="0" w:color="auto"/>
        <w:bottom w:val="none" w:sz="0" w:space="0" w:color="auto"/>
        <w:right w:val="none" w:sz="0" w:space="0" w:color="auto"/>
      </w:divBdr>
    </w:div>
    <w:div w:id="1329823450">
      <w:bodyDiv w:val="1"/>
      <w:marLeft w:val="0"/>
      <w:marRight w:val="0"/>
      <w:marTop w:val="0"/>
      <w:marBottom w:val="0"/>
      <w:divBdr>
        <w:top w:val="none" w:sz="0" w:space="0" w:color="auto"/>
        <w:left w:val="none" w:sz="0" w:space="0" w:color="auto"/>
        <w:bottom w:val="none" w:sz="0" w:space="0" w:color="auto"/>
        <w:right w:val="none" w:sz="0" w:space="0" w:color="auto"/>
      </w:divBdr>
    </w:div>
    <w:div w:id="1537112981">
      <w:bodyDiv w:val="1"/>
      <w:marLeft w:val="0"/>
      <w:marRight w:val="0"/>
      <w:marTop w:val="0"/>
      <w:marBottom w:val="0"/>
      <w:divBdr>
        <w:top w:val="none" w:sz="0" w:space="0" w:color="auto"/>
        <w:left w:val="none" w:sz="0" w:space="0" w:color="auto"/>
        <w:bottom w:val="none" w:sz="0" w:space="0" w:color="auto"/>
        <w:right w:val="none" w:sz="0" w:space="0" w:color="auto"/>
      </w:divBdr>
    </w:div>
    <w:div w:id="1551529004">
      <w:bodyDiv w:val="1"/>
      <w:marLeft w:val="0"/>
      <w:marRight w:val="0"/>
      <w:marTop w:val="0"/>
      <w:marBottom w:val="0"/>
      <w:divBdr>
        <w:top w:val="none" w:sz="0" w:space="0" w:color="auto"/>
        <w:left w:val="none" w:sz="0" w:space="0" w:color="auto"/>
        <w:bottom w:val="none" w:sz="0" w:space="0" w:color="auto"/>
        <w:right w:val="none" w:sz="0" w:space="0" w:color="auto"/>
      </w:divBdr>
    </w:div>
    <w:div w:id="1553688177">
      <w:bodyDiv w:val="1"/>
      <w:marLeft w:val="0"/>
      <w:marRight w:val="0"/>
      <w:marTop w:val="0"/>
      <w:marBottom w:val="0"/>
      <w:divBdr>
        <w:top w:val="none" w:sz="0" w:space="0" w:color="auto"/>
        <w:left w:val="none" w:sz="0" w:space="0" w:color="auto"/>
        <w:bottom w:val="none" w:sz="0" w:space="0" w:color="auto"/>
        <w:right w:val="none" w:sz="0" w:space="0" w:color="auto"/>
      </w:divBdr>
    </w:div>
    <w:div w:id="1701278594">
      <w:bodyDiv w:val="1"/>
      <w:marLeft w:val="0"/>
      <w:marRight w:val="0"/>
      <w:marTop w:val="0"/>
      <w:marBottom w:val="0"/>
      <w:divBdr>
        <w:top w:val="none" w:sz="0" w:space="0" w:color="auto"/>
        <w:left w:val="none" w:sz="0" w:space="0" w:color="auto"/>
        <w:bottom w:val="none" w:sz="0" w:space="0" w:color="auto"/>
        <w:right w:val="none" w:sz="0" w:space="0" w:color="auto"/>
      </w:divBdr>
    </w:div>
    <w:div w:id="1707632498">
      <w:bodyDiv w:val="1"/>
      <w:marLeft w:val="0"/>
      <w:marRight w:val="0"/>
      <w:marTop w:val="0"/>
      <w:marBottom w:val="0"/>
      <w:divBdr>
        <w:top w:val="none" w:sz="0" w:space="0" w:color="auto"/>
        <w:left w:val="none" w:sz="0" w:space="0" w:color="auto"/>
        <w:bottom w:val="none" w:sz="0" w:space="0" w:color="auto"/>
        <w:right w:val="none" w:sz="0" w:space="0" w:color="auto"/>
      </w:divBdr>
    </w:div>
    <w:div w:id="1798138543">
      <w:bodyDiv w:val="1"/>
      <w:marLeft w:val="0"/>
      <w:marRight w:val="0"/>
      <w:marTop w:val="0"/>
      <w:marBottom w:val="0"/>
      <w:divBdr>
        <w:top w:val="none" w:sz="0" w:space="0" w:color="auto"/>
        <w:left w:val="none" w:sz="0" w:space="0" w:color="auto"/>
        <w:bottom w:val="none" w:sz="0" w:space="0" w:color="auto"/>
        <w:right w:val="none" w:sz="0" w:space="0" w:color="auto"/>
      </w:divBdr>
    </w:div>
    <w:div w:id="1854418981">
      <w:bodyDiv w:val="1"/>
      <w:marLeft w:val="0"/>
      <w:marRight w:val="0"/>
      <w:marTop w:val="0"/>
      <w:marBottom w:val="0"/>
      <w:divBdr>
        <w:top w:val="none" w:sz="0" w:space="0" w:color="auto"/>
        <w:left w:val="none" w:sz="0" w:space="0" w:color="auto"/>
        <w:bottom w:val="none" w:sz="0" w:space="0" w:color="auto"/>
        <w:right w:val="none" w:sz="0" w:space="0" w:color="auto"/>
      </w:divBdr>
    </w:div>
    <w:div w:id="1864127100">
      <w:bodyDiv w:val="1"/>
      <w:marLeft w:val="0"/>
      <w:marRight w:val="0"/>
      <w:marTop w:val="0"/>
      <w:marBottom w:val="0"/>
      <w:divBdr>
        <w:top w:val="none" w:sz="0" w:space="0" w:color="auto"/>
        <w:left w:val="none" w:sz="0" w:space="0" w:color="auto"/>
        <w:bottom w:val="none" w:sz="0" w:space="0" w:color="auto"/>
        <w:right w:val="none" w:sz="0" w:space="0" w:color="auto"/>
      </w:divBdr>
    </w:div>
    <w:div w:id="1886286567">
      <w:bodyDiv w:val="1"/>
      <w:marLeft w:val="0"/>
      <w:marRight w:val="0"/>
      <w:marTop w:val="0"/>
      <w:marBottom w:val="0"/>
      <w:divBdr>
        <w:top w:val="none" w:sz="0" w:space="0" w:color="auto"/>
        <w:left w:val="none" w:sz="0" w:space="0" w:color="auto"/>
        <w:bottom w:val="none" w:sz="0" w:space="0" w:color="auto"/>
        <w:right w:val="none" w:sz="0" w:space="0" w:color="auto"/>
      </w:divBdr>
    </w:div>
    <w:div w:id="1890334304">
      <w:bodyDiv w:val="1"/>
      <w:marLeft w:val="0"/>
      <w:marRight w:val="0"/>
      <w:marTop w:val="0"/>
      <w:marBottom w:val="0"/>
      <w:divBdr>
        <w:top w:val="none" w:sz="0" w:space="0" w:color="auto"/>
        <w:left w:val="none" w:sz="0" w:space="0" w:color="auto"/>
        <w:bottom w:val="none" w:sz="0" w:space="0" w:color="auto"/>
        <w:right w:val="none" w:sz="0" w:space="0" w:color="auto"/>
      </w:divBdr>
    </w:div>
    <w:div w:id="1894540612">
      <w:bodyDiv w:val="1"/>
      <w:marLeft w:val="0"/>
      <w:marRight w:val="0"/>
      <w:marTop w:val="0"/>
      <w:marBottom w:val="0"/>
      <w:divBdr>
        <w:top w:val="none" w:sz="0" w:space="0" w:color="auto"/>
        <w:left w:val="none" w:sz="0" w:space="0" w:color="auto"/>
        <w:bottom w:val="none" w:sz="0" w:space="0" w:color="auto"/>
        <w:right w:val="none" w:sz="0" w:space="0" w:color="auto"/>
      </w:divBdr>
    </w:div>
    <w:div w:id="1980109094">
      <w:bodyDiv w:val="1"/>
      <w:marLeft w:val="0"/>
      <w:marRight w:val="0"/>
      <w:marTop w:val="0"/>
      <w:marBottom w:val="0"/>
      <w:divBdr>
        <w:top w:val="none" w:sz="0" w:space="0" w:color="auto"/>
        <w:left w:val="none" w:sz="0" w:space="0" w:color="auto"/>
        <w:bottom w:val="none" w:sz="0" w:space="0" w:color="auto"/>
        <w:right w:val="none" w:sz="0" w:space="0" w:color="auto"/>
      </w:divBdr>
    </w:div>
    <w:div w:id="1990472124">
      <w:bodyDiv w:val="1"/>
      <w:marLeft w:val="0"/>
      <w:marRight w:val="0"/>
      <w:marTop w:val="0"/>
      <w:marBottom w:val="0"/>
      <w:divBdr>
        <w:top w:val="none" w:sz="0" w:space="0" w:color="auto"/>
        <w:left w:val="none" w:sz="0" w:space="0" w:color="auto"/>
        <w:bottom w:val="none" w:sz="0" w:space="0" w:color="auto"/>
        <w:right w:val="none" w:sz="0" w:space="0" w:color="auto"/>
      </w:divBdr>
    </w:div>
    <w:div w:id="1996569018">
      <w:bodyDiv w:val="1"/>
      <w:marLeft w:val="0"/>
      <w:marRight w:val="0"/>
      <w:marTop w:val="0"/>
      <w:marBottom w:val="0"/>
      <w:divBdr>
        <w:top w:val="none" w:sz="0" w:space="0" w:color="auto"/>
        <w:left w:val="none" w:sz="0" w:space="0" w:color="auto"/>
        <w:bottom w:val="none" w:sz="0" w:space="0" w:color="auto"/>
        <w:right w:val="none" w:sz="0" w:space="0" w:color="auto"/>
      </w:divBdr>
    </w:div>
    <w:div w:id="2017339168">
      <w:bodyDiv w:val="1"/>
      <w:marLeft w:val="0"/>
      <w:marRight w:val="0"/>
      <w:marTop w:val="0"/>
      <w:marBottom w:val="0"/>
      <w:divBdr>
        <w:top w:val="none" w:sz="0" w:space="0" w:color="auto"/>
        <w:left w:val="none" w:sz="0" w:space="0" w:color="auto"/>
        <w:bottom w:val="none" w:sz="0" w:space="0" w:color="auto"/>
        <w:right w:val="none" w:sz="0" w:space="0" w:color="auto"/>
      </w:divBdr>
    </w:div>
    <w:div w:id="20869553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eea.europa.eu/data-and-maps/figures/correlation-of-per-capita-energy"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doi.org/10.17863/CAM.62731"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lt416@cam.ac.uk" TargetMode="External"/><Relationship Id="rId5" Type="http://schemas.openxmlformats.org/officeDocument/2006/relationships/numbering" Target="numbering.xml"/><Relationship Id="rId15" Type="http://schemas.openxmlformats.org/officeDocument/2006/relationships/hyperlink" Target="https://data.worldbank.org/indicator/AG.LND.PRCP.MM?view=map" TargetMode="Externa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un.org/development/desa/dpad/least-developed-country-category.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309B9E48910CA43A61ADC1552FDEA0E" ma:contentTypeVersion="13" ma:contentTypeDescription="Create a new document." ma:contentTypeScope="" ma:versionID="26e58fcb6fb69f7d9a7494bcc79f1180">
  <xsd:schema xmlns:xsd="http://www.w3.org/2001/XMLSchema" xmlns:xs="http://www.w3.org/2001/XMLSchema" xmlns:p="http://schemas.microsoft.com/office/2006/metadata/properties" xmlns:ns3="6f8a310e-25fe-4c23-866a-a6967905dbc5" xmlns:ns4="f2caa176-93a2-40d6-afd3-3179a59660b9" targetNamespace="http://schemas.microsoft.com/office/2006/metadata/properties" ma:root="true" ma:fieldsID="39efd199d53d9b01826dd17882d74718" ns3:_="" ns4:_="">
    <xsd:import namespace="6f8a310e-25fe-4c23-866a-a6967905dbc5"/>
    <xsd:import namespace="f2caa176-93a2-40d6-afd3-3179a59660b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f8a310e-25fe-4c23-866a-a6967905db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2caa176-93a2-40d6-afd3-3179a59660b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89A380C-23D5-47E3-968A-00F3268FE48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f8a310e-25fe-4c23-866a-a6967905dbc5"/>
    <ds:schemaRef ds:uri="f2caa176-93a2-40d6-afd3-3179a59660b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AF0EE27-5EE1-4B11-AE02-0DFF5879DEFE}">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77836FCB-B832-4F8F-8AF8-26B60A5AB725}">
  <ds:schemaRefs>
    <ds:schemaRef ds:uri="http://schemas.microsoft.com/sharepoint/v3/contenttype/forms"/>
  </ds:schemaRefs>
</ds:datastoreItem>
</file>

<file path=customXml/itemProps4.xml><?xml version="1.0" encoding="utf-8"?>
<ds:datastoreItem xmlns:ds="http://schemas.openxmlformats.org/officeDocument/2006/customXml" ds:itemID="{590A0513-9A11-4AE2-AB1E-5A2251B151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14900</Words>
  <Characters>84933</Characters>
  <Application>Microsoft Office Word</Application>
  <DocSecurity>0</DocSecurity>
  <Lines>707</Lines>
  <Paragraphs>199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99634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2021-01-18T12:22:00Z</dcterms:created>
  <dcterms:modified xsi:type="dcterms:W3CDTF">2021-01-18T12:23:00Z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0x010100B309B9E48910CA43A61ADC1552FDEA0E</vt:lpwstr>
  </property>
</Properties>
</file>