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91B5DD" w14:textId="5E8FE459" w:rsidR="009F057E" w:rsidRPr="00972FE4" w:rsidRDefault="00604C47" w:rsidP="00E34B0C">
      <w:pPr>
        <w:pStyle w:val="NoSpacing"/>
        <w:rPr>
          <w:rFonts w:ascii="Arial" w:hAnsi="Arial" w:cs="Arial"/>
          <w:b/>
          <w:sz w:val="28"/>
          <w:szCs w:val="28"/>
        </w:rPr>
      </w:pPr>
      <w:r w:rsidRPr="00972FE4">
        <w:rPr>
          <w:rFonts w:ascii="Arial" w:hAnsi="Arial" w:cs="Arial"/>
          <w:b/>
          <w:sz w:val="28"/>
          <w:szCs w:val="28"/>
        </w:rPr>
        <w:t xml:space="preserve"> </w:t>
      </w:r>
    </w:p>
    <w:p w14:paraId="23D49B8E" w14:textId="10B3E5BB" w:rsidR="00FB2B5B" w:rsidRPr="00972FE4" w:rsidRDefault="00BB6FF4" w:rsidP="005E2094">
      <w:pPr>
        <w:pStyle w:val="NoSpacing"/>
        <w:rPr>
          <w:rFonts w:ascii="Arial" w:hAnsi="Arial" w:cs="Arial"/>
          <w:b/>
        </w:rPr>
      </w:pPr>
      <w:r w:rsidRPr="00BB6FF4">
        <w:rPr>
          <w:rFonts w:ascii="Arial" w:hAnsi="Arial" w:cs="Arial"/>
          <w:b/>
          <w:sz w:val="28"/>
          <w:szCs w:val="28"/>
        </w:rPr>
        <w:t xml:space="preserve">Using Yoda-1 to mimic laminar flow </w:t>
      </w:r>
      <w:r w:rsidRPr="00BB6FF4">
        <w:rPr>
          <w:rFonts w:ascii="Arial" w:hAnsi="Arial" w:cs="Arial"/>
          <w:b/>
          <w:i/>
          <w:sz w:val="28"/>
          <w:szCs w:val="28"/>
        </w:rPr>
        <w:t>in vitro</w:t>
      </w:r>
      <w:r>
        <w:rPr>
          <w:rFonts w:ascii="Arial" w:hAnsi="Arial" w:cs="Arial"/>
          <w:b/>
          <w:sz w:val="28"/>
          <w:szCs w:val="28"/>
        </w:rPr>
        <w:t>:</w:t>
      </w:r>
      <w:r w:rsidRPr="00BB6FF4">
        <w:rPr>
          <w:rFonts w:ascii="Arial" w:hAnsi="Arial" w:cs="Arial"/>
          <w:b/>
          <w:sz w:val="28"/>
          <w:szCs w:val="28"/>
        </w:rPr>
        <w:t xml:space="preserve"> </w:t>
      </w:r>
      <w:r>
        <w:rPr>
          <w:rFonts w:ascii="Arial" w:hAnsi="Arial" w:cs="Arial"/>
          <w:b/>
          <w:sz w:val="28"/>
          <w:szCs w:val="28"/>
        </w:rPr>
        <w:t>a</w:t>
      </w:r>
      <w:r w:rsidRPr="00BB6FF4">
        <w:rPr>
          <w:rFonts w:ascii="Arial" w:hAnsi="Arial" w:cs="Arial"/>
          <w:b/>
          <w:sz w:val="28"/>
          <w:szCs w:val="28"/>
        </w:rPr>
        <w:t xml:space="preserve"> tool to simplify drug testing.</w:t>
      </w:r>
    </w:p>
    <w:p w14:paraId="2E606929" w14:textId="77777777" w:rsidR="00FB2B5B" w:rsidRPr="00972FE4" w:rsidRDefault="00FB2B5B" w:rsidP="005E2094">
      <w:pPr>
        <w:pStyle w:val="NoSpacing"/>
        <w:rPr>
          <w:rFonts w:ascii="Arial" w:hAnsi="Arial" w:cs="Arial"/>
          <w:b/>
        </w:rPr>
      </w:pPr>
    </w:p>
    <w:p w14:paraId="43AF03D0" w14:textId="171586ED" w:rsidR="008819AD" w:rsidRPr="00972FE4" w:rsidRDefault="008819AD" w:rsidP="00474988">
      <w:pPr>
        <w:spacing w:line="240" w:lineRule="auto"/>
        <w:rPr>
          <w:rFonts w:ascii="Arial" w:hAnsi="Arial" w:cs="Arial"/>
          <w:b/>
          <w:sz w:val="24"/>
          <w:szCs w:val="24"/>
        </w:rPr>
      </w:pPr>
      <w:r w:rsidRPr="00972FE4">
        <w:rPr>
          <w:rFonts w:ascii="Arial" w:hAnsi="Arial" w:cs="Arial"/>
          <w:b/>
          <w:sz w:val="24"/>
          <w:szCs w:val="24"/>
        </w:rPr>
        <w:t>Jessica E. Davies</w:t>
      </w:r>
      <w:r w:rsidR="0073256A">
        <w:rPr>
          <w:rFonts w:ascii="Arial" w:hAnsi="Arial" w:cs="Arial"/>
          <w:b/>
          <w:sz w:val="24"/>
          <w:szCs w:val="24"/>
          <w:vertAlign w:val="superscript"/>
        </w:rPr>
        <w:t>1</w:t>
      </w:r>
      <w:r w:rsidRPr="00972FE4">
        <w:rPr>
          <w:rFonts w:ascii="Arial" w:hAnsi="Arial" w:cs="Arial"/>
          <w:b/>
          <w:sz w:val="24"/>
          <w:szCs w:val="24"/>
        </w:rPr>
        <w:t>, Dora Lopresto</w:t>
      </w:r>
      <w:r w:rsidR="0073256A">
        <w:rPr>
          <w:rFonts w:ascii="Arial" w:hAnsi="Arial" w:cs="Arial"/>
          <w:b/>
          <w:sz w:val="24"/>
          <w:szCs w:val="24"/>
          <w:vertAlign w:val="superscript"/>
        </w:rPr>
        <w:t>1</w:t>
      </w:r>
      <w:r w:rsidR="00A45B34" w:rsidRPr="00972FE4">
        <w:rPr>
          <w:rFonts w:ascii="Arial" w:hAnsi="Arial" w:cs="Arial"/>
          <w:b/>
          <w:sz w:val="24"/>
          <w:szCs w:val="24"/>
        </w:rPr>
        <w:t>,</w:t>
      </w:r>
      <w:r w:rsidR="003E308C" w:rsidRPr="00972FE4">
        <w:rPr>
          <w:rFonts w:ascii="Arial" w:hAnsi="Arial" w:cs="Arial"/>
          <w:b/>
          <w:sz w:val="24"/>
          <w:szCs w:val="24"/>
        </w:rPr>
        <w:t xml:space="preserve"> Bonita H.R. Apta</w:t>
      </w:r>
      <w:r w:rsidR="0073256A" w:rsidRPr="00972FE4">
        <w:rPr>
          <w:rFonts w:ascii="Arial" w:hAnsi="Arial" w:cs="Arial"/>
          <w:b/>
          <w:sz w:val="24"/>
          <w:szCs w:val="24"/>
          <w:vertAlign w:val="superscript"/>
        </w:rPr>
        <w:t>1</w:t>
      </w:r>
      <w:r w:rsidR="003E308C" w:rsidRPr="00972FE4">
        <w:rPr>
          <w:rFonts w:ascii="Arial" w:hAnsi="Arial" w:cs="Arial"/>
          <w:b/>
          <w:sz w:val="24"/>
          <w:szCs w:val="24"/>
        </w:rPr>
        <w:t>,</w:t>
      </w:r>
      <w:r w:rsidR="00A45B34" w:rsidRPr="00972FE4">
        <w:rPr>
          <w:rFonts w:ascii="Arial" w:hAnsi="Arial" w:cs="Arial"/>
          <w:b/>
          <w:sz w:val="24"/>
          <w:szCs w:val="24"/>
        </w:rPr>
        <w:t xml:space="preserve"> </w:t>
      </w:r>
      <w:proofErr w:type="spellStart"/>
      <w:r w:rsidR="0073256A">
        <w:rPr>
          <w:rFonts w:ascii="Arial" w:hAnsi="Arial" w:cs="Arial"/>
          <w:b/>
          <w:sz w:val="24"/>
          <w:szCs w:val="24"/>
        </w:rPr>
        <w:t>Zhiyuan</w:t>
      </w:r>
      <w:proofErr w:type="spellEnd"/>
      <w:r w:rsidR="0073256A">
        <w:rPr>
          <w:rFonts w:ascii="Arial" w:hAnsi="Arial" w:cs="Arial"/>
          <w:b/>
          <w:sz w:val="24"/>
          <w:szCs w:val="24"/>
        </w:rPr>
        <w:t xml:space="preserve"> Lin</w:t>
      </w:r>
      <w:r w:rsidR="0073256A">
        <w:rPr>
          <w:rFonts w:ascii="Arial" w:hAnsi="Arial" w:cs="Arial"/>
          <w:b/>
          <w:sz w:val="24"/>
          <w:szCs w:val="24"/>
          <w:vertAlign w:val="superscript"/>
        </w:rPr>
        <w:t>1</w:t>
      </w:r>
      <w:r w:rsidR="0073256A">
        <w:rPr>
          <w:rFonts w:ascii="Arial" w:hAnsi="Arial" w:cs="Arial"/>
          <w:b/>
          <w:sz w:val="24"/>
          <w:szCs w:val="24"/>
        </w:rPr>
        <w:t xml:space="preserve">, </w:t>
      </w:r>
      <w:proofErr w:type="spellStart"/>
      <w:r w:rsidR="0073256A">
        <w:rPr>
          <w:rFonts w:ascii="Arial" w:hAnsi="Arial" w:cs="Arial"/>
          <w:b/>
          <w:sz w:val="24"/>
          <w:szCs w:val="24"/>
        </w:rPr>
        <w:t>Wenxin</w:t>
      </w:r>
      <w:proofErr w:type="spellEnd"/>
      <w:r w:rsidR="0073256A">
        <w:rPr>
          <w:rFonts w:ascii="Arial" w:hAnsi="Arial" w:cs="Arial"/>
          <w:b/>
          <w:sz w:val="24"/>
          <w:szCs w:val="24"/>
        </w:rPr>
        <w:t xml:space="preserve"> Ma</w:t>
      </w:r>
      <w:r w:rsidR="0073256A">
        <w:rPr>
          <w:rFonts w:ascii="Arial" w:hAnsi="Arial" w:cs="Arial"/>
          <w:b/>
          <w:sz w:val="24"/>
          <w:szCs w:val="24"/>
          <w:vertAlign w:val="superscript"/>
        </w:rPr>
        <w:t>1</w:t>
      </w:r>
      <w:r w:rsidR="0073256A">
        <w:rPr>
          <w:rFonts w:ascii="Arial" w:hAnsi="Arial" w:cs="Arial"/>
          <w:b/>
          <w:sz w:val="24"/>
          <w:szCs w:val="24"/>
        </w:rPr>
        <w:t xml:space="preserve"> </w:t>
      </w:r>
      <w:r w:rsidR="00A45B34" w:rsidRPr="00972FE4">
        <w:rPr>
          <w:rFonts w:ascii="Arial" w:hAnsi="Arial" w:cs="Arial"/>
          <w:b/>
          <w:sz w:val="24"/>
          <w:szCs w:val="24"/>
        </w:rPr>
        <w:t>and</w:t>
      </w:r>
      <w:r w:rsidRPr="00972FE4">
        <w:rPr>
          <w:rFonts w:ascii="Arial" w:hAnsi="Arial" w:cs="Arial"/>
          <w:b/>
          <w:sz w:val="24"/>
          <w:szCs w:val="24"/>
        </w:rPr>
        <w:t xml:space="preserve"> Matthew T. Harper </w:t>
      </w:r>
      <w:proofErr w:type="gramStart"/>
      <w:r w:rsidR="0073256A">
        <w:rPr>
          <w:rFonts w:ascii="Arial" w:hAnsi="Arial" w:cs="Arial"/>
          <w:b/>
          <w:sz w:val="24"/>
          <w:szCs w:val="24"/>
          <w:vertAlign w:val="superscript"/>
        </w:rPr>
        <w:t>1</w:t>
      </w:r>
      <w:r w:rsidRPr="00972FE4">
        <w:rPr>
          <w:rFonts w:ascii="Arial" w:hAnsi="Arial" w:cs="Arial"/>
          <w:b/>
          <w:sz w:val="24"/>
          <w:szCs w:val="24"/>
          <w:vertAlign w:val="superscript"/>
        </w:rPr>
        <w:t>,*</w:t>
      </w:r>
      <w:proofErr w:type="gramEnd"/>
      <w:r w:rsidRPr="00972FE4">
        <w:rPr>
          <w:rFonts w:ascii="Arial" w:hAnsi="Arial" w:cs="Arial"/>
          <w:b/>
          <w:sz w:val="24"/>
          <w:szCs w:val="24"/>
          <w:vertAlign w:val="superscript"/>
        </w:rPr>
        <w:t>.</w:t>
      </w:r>
      <w:r w:rsidRPr="00972FE4">
        <w:rPr>
          <w:rFonts w:ascii="Arial" w:hAnsi="Arial" w:cs="Arial"/>
          <w:b/>
          <w:sz w:val="24"/>
          <w:szCs w:val="24"/>
        </w:rPr>
        <w:t xml:space="preserve"> </w:t>
      </w:r>
    </w:p>
    <w:p w14:paraId="2C322C10" w14:textId="2FE5F576" w:rsidR="008819AD" w:rsidRDefault="0073256A" w:rsidP="00474988">
      <w:pPr>
        <w:spacing w:line="240" w:lineRule="auto"/>
        <w:rPr>
          <w:rFonts w:ascii="Arial" w:hAnsi="Arial" w:cs="Arial"/>
          <w:sz w:val="24"/>
          <w:szCs w:val="24"/>
        </w:rPr>
      </w:pPr>
      <w:r>
        <w:rPr>
          <w:rFonts w:ascii="Arial" w:hAnsi="Arial" w:cs="Arial"/>
          <w:b/>
          <w:sz w:val="24"/>
          <w:szCs w:val="24"/>
          <w:vertAlign w:val="superscript"/>
        </w:rPr>
        <w:t>1</w:t>
      </w:r>
      <w:r w:rsidR="008819AD" w:rsidRPr="00972FE4">
        <w:rPr>
          <w:rFonts w:ascii="Arial" w:hAnsi="Arial" w:cs="Arial"/>
          <w:b/>
          <w:sz w:val="24"/>
          <w:szCs w:val="24"/>
        </w:rPr>
        <w:t xml:space="preserve"> </w:t>
      </w:r>
      <w:r w:rsidR="008819AD" w:rsidRPr="00972FE4">
        <w:rPr>
          <w:rFonts w:ascii="Arial" w:hAnsi="Arial" w:cs="Arial"/>
          <w:sz w:val="24"/>
          <w:szCs w:val="24"/>
        </w:rPr>
        <w:t xml:space="preserve">Department of Pharmacology, University of Cambridge, Cambridge, U.K. </w:t>
      </w:r>
    </w:p>
    <w:p w14:paraId="5C3CC675" w14:textId="16A55686" w:rsidR="00BB20FE" w:rsidRDefault="00BB20FE" w:rsidP="005E2094">
      <w:pPr>
        <w:pStyle w:val="NoSpacing"/>
        <w:rPr>
          <w:rFonts w:ascii="Arial" w:hAnsi="Arial" w:cs="Arial"/>
          <w:sz w:val="24"/>
          <w:szCs w:val="24"/>
        </w:rPr>
      </w:pPr>
      <w:r w:rsidRPr="002250DB">
        <w:rPr>
          <w:rFonts w:ascii="Arial" w:hAnsi="Arial" w:cs="Arial"/>
          <w:sz w:val="24"/>
          <w:szCs w:val="24"/>
        </w:rPr>
        <w:t>Running title:</w:t>
      </w:r>
      <w:r w:rsidRPr="00DA7106">
        <w:rPr>
          <w:rFonts w:ascii="Arial" w:hAnsi="Arial" w:cs="Arial"/>
          <w:sz w:val="24"/>
          <w:szCs w:val="24"/>
        </w:rPr>
        <w:t xml:space="preserve"> </w:t>
      </w:r>
      <w:r w:rsidR="002250DB">
        <w:rPr>
          <w:rFonts w:ascii="Arial" w:hAnsi="Arial" w:cs="Arial"/>
          <w:sz w:val="24"/>
          <w:szCs w:val="24"/>
        </w:rPr>
        <w:t>Mimicking laminar flow in endothelial cell culture</w:t>
      </w:r>
    </w:p>
    <w:p w14:paraId="4BF779B8" w14:textId="77777777" w:rsidR="00201B5F" w:rsidRPr="00972FE4" w:rsidRDefault="00201B5F" w:rsidP="00713924">
      <w:pPr>
        <w:pStyle w:val="NoSpacing"/>
        <w:rPr>
          <w:rFonts w:ascii="Arial" w:hAnsi="Arial" w:cs="Arial"/>
          <w:sz w:val="24"/>
          <w:szCs w:val="24"/>
        </w:rPr>
      </w:pPr>
    </w:p>
    <w:p w14:paraId="305AC3E9" w14:textId="197CF52A" w:rsidR="008819AD" w:rsidRPr="00972FE4" w:rsidRDefault="002C6AB9">
      <w:pPr>
        <w:pStyle w:val="NoSpacing"/>
        <w:rPr>
          <w:rFonts w:ascii="Arial" w:hAnsi="Arial" w:cs="Arial"/>
          <w:sz w:val="24"/>
          <w:szCs w:val="24"/>
        </w:rPr>
      </w:pPr>
      <w:r w:rsidRPr="002C6AB9">
        <w:rPr>
          <w:rFonts w:ascii="Arial" w:hAnsi="Arial" w:cs="Arial"/>
          <w:sz w:val="24"/>
          <w:szCs w:val="24"/>
        </w:rPr>
        <w:t>*</w:t>
      </w:r>
      <w:r>
        <w:rPr>
          <w:rFonts w:ascii="Arial" w:hAnsi="Arial" w:cs="Arial"/>
          <w:sz w:val="24"/>
          <w:szCs w:val="24"/>
        </w:rPr>
        <w:t xml:space="preserve"> </w:t>
      </w:r>
      <w:r w:rsidR="008819AD" w:rsidRPr="00972FE4">
        <w:rPr>
          <w:rFonts w:ascii="Arial" w:hAnsi="Arial" w:cs="Arial"/>
          <w:sz w:val="24"/>
          <w:szCs w:val="24"/>
        </w:rPr>
        <w:t>Correspondence to:</w:t>
      </w:r>
    </w:p>
    <w:p w14:paraId="251A83CF" w14:textId="10E36A64" w:rsidR="008819AD" w:rsidRDefault="008819AD">
      <w:pPr>
        <w:pStyle w:val="NoSpacing"/>
        <w:rPr>
          <w:rFonts w:ascii="Arial" w:hAnsi="Arial" w:cs="Arial"/>
          <w:sz w:val="24"/>
          <w:szCs w:val="24"/>
        </w:rPr>
      </w:pPr>
      <w:r w:rsidRPr="00972FE4">
        <w:rPr>
          <w:rFonts w:ascii="Arial" w:hAnsi="Arial" w:cs="Arial"/>
          <w:sz w:val="24"/>
          <w:szCs w:val="24"/>
        </w:rPr>
        <w:t xml:space="preserve">Dr Matthew Harper, Department of Pharmacology, Tennis Court Road, Cambridge, U.K. CB2 1PD email: </w:t>
      </w:r>
      <w:hyperlink r:id="rId8" w:history="1">
        <w:r w:rsidRPr="00972FE4">
          <w:rPr>
            <w:rStyle w:val="Hyperlink"/>
            <w:rFonts w:ascii="Arial" w:hAnsi="Arial" w:cs="Arial"/>
            <w:sz w:val="24"/>
            <w:szCs w:val="24"/>
          </w:rPr>
          <w:t>mth29@cam.ac.uk</w:t>
        </w:r>
      </w:hyperlink>
      <w:r w:rsidRPr="00972FE4">
        <w:rPr>
          <w:rFonts w:ascii="Arial" w:hAnsi="Arial" w:cs="Arial"/>
          <w:sz w:val="24"/>
          <w:szCs w:val="24"/>
        </w:rPr>
        <w:t xml:space="preserve">; </w:t>
      </w:r>
      <w:proofErr w:type="spellStart"/>
      <w:r w:rsidRPr="00972FE4">
        <w:rPr>
          <w:rFonts w:ascii="Arial" w:hAnsi="Arial" w:cs="Arial"/>
          <w:sz w:val="24"/>
          <w:szCs w:val="24"/>
        </w:rPr>
        <w:t>tel</w:t>
      </w:r>
      <w:proofErr w:type="spellEnd"/>
      <w:r w:rsidRPr="00972FE4">
        <w:rPr>
          <w:rFonts w:ascii="Arial" w:hAnsi="Arial" w:cs="Arial"/>
          <w:sz w:val="24"/>
          <w:szCs w:val="24"/>
        </w:rPr>
        <w:t>: +44 1223 334032</w:t>
      </w:r>
    </w:p>
    <w:p w14:paraId="709FDDE6" w14:textId="4010C03C" w:rsidR="00BB20FE" w:rsidRDefault="00BB20FE">
      <w:pPr>
        <w:pStyle w:val="NoSpacing"/>
        <w:rPr>
          <w:rFonts w:ascii="Arial" w:hAnsi="Arial" w:cs="Arial"/>
          <w:sz w:val="24"/>
          <w:szCs w:val="24"/>
        </w:rPr>
      </w:pPr>
    </w:p>
    <w:p w14:paraId="5DAB850D" w14:textId="7D215D2C" w:rsidR="00BB20FE" w:rsidRDefault="00BB20FE">
      <w:pPr>
        <w:pStyle w:val="NoSpacing"/>
        <w:rPr>
          <w:rFonts w:ascii="Arial" w:hAnsi="Arial" w:cs="Arial"/>
          <w:sz w:val="24"/>
          <w:szCs w:val="24"/>
        </w:rPr>
      </w:pPr>
      <w:r w:rsidRPr="002250DB">
        <w:rPr>
          <w:rFonts w:ascii="Arial" w:hAnsi="Arial" w:cs="Arial"/>
          <w:sz w:val="24"/>
          <w:szCs w:val="24"/>
        </w:rPr>
        <w:t>Keywords:</w:t>
      </w:r>
      <w:r w:rsidR="006C2642" w:rsidRPr="002250DB">
        <w:rPr>
          <w:rFonts w:ascii="Arial" w:hAnsi="Arial" w:cs="Arial"/>
          <w:sz w:val="24"/>
          <w:szCs w:val="24"/>
        </w:rPr>
        <w:t xml:space="preserve"> Shear stress, </w:t>
      </w:r>
      <w:r w:rsidR="00972FE4" w:rsidRPr="002250DB">
        <w:rPr>
          <w:rFonts w:ascii="Arial" w:hAnsi="Arial" w:cs="Arial"/>
          <w:sz w:val="24"/>
          <w:szCs w:val="24"/>
        </w:rPr>
        <w:t>e</w:t>
      </w:r>
      <w:r w:rsidR="006C2642" w:rsidRPr="002250DB">
        <w:rPr>
          <w:rFonts w:ascii="Arial" w:hAnsi="Arial" w:cs="Arial"/>
          <w:sz w:val="24"/>
          <w:szCs w:val="24"/>
        </w:rPr>
        <w:t>ndothelium, Yoda-1</w:t>
      </w:r>
      <w:r w:rsidR="00972FE4" w:rsidRPr="002250DB">
        <w:rPr>
          <w:rFonts w:ascii="Arial" w:hAnsi="Arial" w:cs="Arial"/>
          <w:sz w:val="24"/>
          <w:szCs w:val="24"/>
        </w:rPr>
        <w:t>, toxicology</w:t>
      </w:r>
      <w:r w:rsidR="002250DB">
        <w:rPr>
          <w:rFonts w:ascii="Arial" w:hAnsi="Arial" w:cs="Arial"/>
          <w:sz w:val="24"/>
          <w:szCs w:val="24"/>
        </w:rPr>
        <w:t>, laminar flow</w:t>
      </w:r>
      <w:r w:rsidR="00474988">
        <w:rPr>
          <w:rFonts w:ascii="Arial" w:hAnsi="Arial" w:cs="Arial"/>
          <w:sz w:val="24"/>
          <w:szCs w:val="24"/>
        </w:rPr>
        <w:t xml:space="preserve">, </w:t>
      </w:r>
      <w:r w:rsidR="009E091C">
        <w:rPr>
          <w:rFonts w:ascii="Arial" w:hAnsi="Arial" w:cs="Arial"/>
          <w:sz w:val="24"/>
          <w:szCs w:val="24"/>
        </w:rPr>
        <w:t>doxorubicin</w:t>
      </w:r>
    </w:p>
    <w:p w14:paraId="34F35010" w14:textId="7553550B" w:rsidR="00BB20FE" w:rsidRDefault="00BB20FE">
      <w:pPr>
        <w:pStyle w:val="NoSpacing"/>
        <w:rPr>
          <w:rFonts w:ascii="Arial" w:hAnsi="Arial" w:cs="Arial"/>
          <w:sz w:val="24"/>
          <w:szCs w:val="24"/>
        </w:rPr>
      </w:pPr>
    </w:p>
    <w:p w14:paraId="6C533B60" w14:textId="5019C557" w:rsidR="00537494" w:rsidRDefault="00537494" w:rsidP="00E34B0C">
      <w:pPr>
        <w:pStyle w:val="NoSpacing"/>
        <w:rPr>
          <w:rFonts w:ascii="Arial" w:hAnsi="Arial" w:cs="Arial"/>
          <w:sz w:val="24"/>
          <w:szCs w:val="24"/>
        </w:rPr>
      </w:pPr>
    </w:p>
    <w:p w14:paraId="07B47100" w14:textId="77777777" w:rsidR="00537494" w:rsidRDefault="00537494" w:rsidP="00E34B0C">
      <w:pPr>
        <w:pStyle w:val="NoSpacing"/>
        <w:rPr>
          <w:rFonts w:ascii="Arial" w:hAnsi="Arial" w:cs="Arial"/>
          <w:sz w:val="24"/>
          <w:szCs w:val="24"/>
        </w:rPr>
      </w:pPr>
    </w:p>
    <w:p w14:paraId="3E2C24F3" w14:textId="77777777" w:rsidR="008819AD" w:rsidRPr="00972FE4" w:rsidRDefault="008819AD" w:rsidP="00E34B0C">
      <w:pPr>
        <w:rPr>
          <w:rFonts w:ascii="Arial" w:hAnsi="Arial" w:cs="Arial"/>
          <w:b/>
          <w:sz w:val="24"/>
          <w:szCs w:val="24"/>
        </w:rPr>
      </w:pPr>
      <w:r w:rsidRPr="00972FE4">
        <w:rPr>
          <w:rFonts w:ascii="Arial" w:hAnsi="Arial" w:cs="Arial"/>
          <w:b/>
          <w:sz w:val="24"/>
          <w:szCs w:val="24"/>
        </w:rPr>
        <w:t xml:space="preserve">Abstract: </w:t>
      </w:r>
    </w:p>
    <w:p w14:paraId="3E924A54" w14:textId="1BE96FB1" w:rsidR="008819AD" w:rsidRPr="00972FE4" w:rsidRDefault="007A5AEA" w:rsidP="00474988">
      <w:pPr>
        <w:spacing w:line="480" w:lineRule="auto"/>
        <w:jc w:val="both"/>
        <w:rPr>
          <w:rFonts w:ascii="Arial" w:hAnsi="Arial" w:cs="Arial"/>
          <w:sz w:val="24"/>
          <w:szCs w:val="24"/>
          <w:highlight w:val="yellow"/>
        </w:rPr>
      </w:pPr>
      <w:r w:rsidRPr="00972FE4">
        <w:rPr>
          <w:rFonts w:ascii="Arial" w:hAnsi="Arial" w:cs="Arial"/>
          <w:sz w:val="24"/>
          <w:szCs w:val="24"/>
        </w:rPr>
        <w:t xml:space="preserve">The endothelium is an attractive drug target and </w:t>
      </w:r>
      <w:r w:rsidR="00923DCD" w:rsidRPr="0020564D">
        <w:rPr>
          <w:rFonts w:ascii="Arial" w:eastAsia="Times New Roman" w:hAnsi="Arial" w:cs="Arial"/>
          <w:sz w:val="24"/>
          <w:szCs w:val="24"/>
          <w:lang w:eastAsia="en-GB"/>
        </w:rPr>
        <w:t>a</w:t>
      </w:r>
      <w:r w:rsidR="00923DCD">
        <w:rPr>
          <w:rFonts w:ascii="Arial" w:eastAsia="Times New Roman" w:hAnsi="Arial" w:cs="Arial"/>
          <w:sz w:val="24"/>
          <w:szCs w:val="24"/>
          <w:lang w:eastAsia="en-GB"/>
        </w:rPr>
        <w:t>n</w:t>
      </w:r>
      <w:r w:rsidR="00923DCD" w:rsidRPr="0020564D">
        <w:rPr>
          <w:rFonts w:ascii="Arial" w:eastAsia="Times New Roman" w:hAnsi="Arial" w:cs="Arial"/>
          <w:sz w:val="24"/>
          <w:szCs w:val="24"/>
          <w:lang w:eastAsia="en-GB"/>
        </w:rPr>
        <w:t xml:space="preserve"> </w:t>
      </w:r>
      <w:r w:rsidR="00923DCD">
        <w:rPr>
          <w:rFonts w:ascii="Arial" w:eastAsia="Times New Roman" w:hAnsi="Arial" w:cs="Arial"/>
          <w:sz w:val="24"/>
          <w:szCs w:val="24"/>
          <w:lang w:eastAsia="en-GB"/>
        </w:rPr>
        <w:t>important</w:t>
      </w:r>
      <w:r w:rsidR="00923DCD" w:rsidRPr="0020564D">
        <w:rPr>
          <w:rFonts w:ascii="Arial" w:eastAsia="Times New Roman" w:hAnsi="Arial" w:cs="Arial"/>
          <w:sz w:val="24"/>
          <w:szCs w:val="24"/>
          <w:lang w:eastAsia="en-GB"/>
        </w:rPr>
        <w:t xml:space="preserve"> site of adverse drug reactions</w:t>
      </w:r>
      <w:r w:rsidRPr="00972FE4">
        <w:rPr>
          <w:rFonts w:ascii="Arial" w:hAnsi="Arial" w:cs="Arial"/>
          <w:sz w:val="24"/>
          <w:szCs w:val="24"/>
        </w:rPr>
        <w:t xml:space="preserve">. Endothelial dysfunction is strongly associated with </w:t>
      </w:r>
      <w:r w:rsidR="00923DCD">
        <w:rPr>
          <w:rFonts w:ascii="Arial" w:hAnsi="Arial" w:cs="Arial"/>
          <w:sz w:val="24"/>
          <w:szCs w:val="24"/>
        </w:rPr>
        <w:t>inflammation</w:t>
      </w:r>
      <w:r w:rsidRPr="00972FE4">
        <w:rPr>
          <w:rFonts w:ascii="Arial" w:hAnsi="Arial" w:cs="Arial"/>
          <w:sz w:val="24"/>
          <w:szCs w:val="24"/>
        </w:rPr>
        <w:t xml:space="preserve"> and contributes to drug-induced cardiovascular toxicity. Endothelial cells in the circulation are exposed to haemodynamic forces including shear stress. </w:t>
      </w:r>
      <w:r w:rsidRPr="0020564D">
        <w:rPr>
          <w:rFonts w:ascii="Arial" w:hAnsi="Arial" w:cs="Arial"/>
          <w:sz w:val="24"/>
          <w:szCs w:val="24"/>
        </w:rPr>
        <w:t xml:space="preserve">Including shear stress may </w:t>
      </w:r>
      <w:r>
        <w:rPr>
          <w:rFonts w:ascii="Arial" w:hAnsi="Arial" w:cs="Arial"/>
          <w:sz w:val="24"/>
          <w:szCs w:val="24"/>
        </w:rPr>
        <w:t>improve</w:t>
      </w:r>
      <w:r w:rsidRPr="0020564D">
        <w:rPr>
          <w:rFonts w:ascii="Arial" w:hAnsi="Arial" w:cs="Arial"/>
          <w:sz w:val="24"/>
          <w:szCs w:val="24"/>
        </w:rPr>
        <w:t xml:space="preserve"> future endothelial cell drug discovery or toxicity screening</w:t>
      </w:r>
      <w:r>
        <w:rPr>
          <w:rFonts w:ascii="Arial" w:hAnsi="Arial" w:cs="Arial"/>
          <w:sz w:val="24"/>
          <w:szCs w:val="24"/>
        </w:rPr>
        <w:t xml:space="preserve">. Piezo-1 is required for endothelial cells to respond to shear stress. In this study, </w:t>
      </w:r>
      <w:r w:rsidRPr="0020564D">
        <w:rPr>
          <w:rFonts w:ascii="Arial" w:hAnsi="Arial" w:cs="Arial"/>
          <w:sz w:val="24"/>
          <w:szCs w:val="24"/>
        </w:rPr>
        <w:t xml:space="preserve">we </w:t>
      </w:r>
      <w:r>
        <w:rPr>
          <w:rFonts w:ascii="Arial" w:hAnsi="Arial" w:cs="Arial"/>
          <w:sz w:val="24"/>
          <w:szCs w:val="24"/>
        </w:rPr>
        <w:t>investigated whether a small molecule activator of Piezo-1,</w:t>
      </w:r>
      <w:r w:rsidRPr="0020564D">
        <w:rPr>
          <w:rFonts w:ascii="Arial" w:hAnsi="Arial" w:cs="Arial"/>
          <w:sz w:val="24"/>
          <w:szCs w:val="24"/>
        </w:rPr>
        <w:t xml:space="preserve"> Yoda-1</w:t>
      </w:r>
      <w:r>
        <w:rPr>
          <w:rFonts w:ascii="Arial" w:hAnsi="Arial" w:cs="Arial"/>
          <w:sz w:val="24"/>
          <w:szCs w:val="24"/>
        </w:rPr>
        <w:t>,</w:t>
      </w:r>
      <w:r w:rsidRPr="0020564D">
        <w:rPr>
          <w:rFonts w:ascii="Arial" w:hAnsi="Arial" w:cs="Arial"/>
          <w:sz w:val="24"/>
          <w:szCs w:val="24"/>
        </w:rPr>
        <w:t xml:space="preserve"> can mimic the effect of laminar</w:t>
      </w:r>
      <w:r w:rsidR="00923DCD">
        <w:rPr>
          <w:rFonts w:ascii="Arial" w:hAnsi="Arial" w:cs="Arial"/>
          <w:sz w:val="24"/>
          <w:szCs w:val="24"/>
        </w:rPr>
        <w:t xml:space="preserve"> flow-induced</w:t>
      </w:r>
      <w:r w:rsidRPr="0020564D">
        <w:rPr>
          <w:rFonts w:ascii="Arial" w:hAnsi="Arial" w:cs="Arial"/>
          <w:sz w:val="24"/>
          <w:szCs w:val="24"/>
        </w:rPr>
        <w:t xml:space="preserve"> shear stress on endothelial cell inflammation, and endothelial cytotoxicity in response to the chemotherapy agent</w:t>
      </w:r>
      <w:r w:rsidR="00923DCD">
        <w:rPr>
          <w:rFonts w:ascii="Arial" w:hAnsi="Arial" w:cs="Arial"/>
          <w:sz w:val="24"/>
          <w:szCs w:val="24"/>
        </w:rPr>
        <w:t>,</w:t>
      </w:r>
      <w:r w:rsidRPr="0020564D">
        <w:rPr>
          <w:rFonts w:ascii="Arial" w:hAnsi="Arial" w:cs="Arial"/>
          <w:sz w:val="24"/>
          <w:szCs w:val="24"/>
        </w:rPr>
        <w:t xml:space="preserve"> doxorubicin</w:t>
      </w:r>
      <w:r w:rsidRPr="00972FE4">
        <w:rPr>
          <w:rFonts w:ascii="Arial" w:hAnsi="Arial" w:cs="Arial"/>
          <w:sz w:val="24"/>
          <w:szCs w:val="24"/>
        </w:rPr>
        <w:t>.</w:t>
      </w:r>
      <w:r>
        <w:rPr>
          <w:rFonts w:ascii="Arial" w:hAnsi="Arial" w:cs="Arial"/>
          <w:sz w:val="24"/>
          <w:szCs w:val="24"/>
          <w:highlight w:val="yellow"/>
        </w:rPr>
        <w:t xml:space="preserve"> </w:t>
      </w:r>
    </w:p>
    <w:p w14:paraId="138FC68D" w14:textId="1AE6257D" w:rsidR="008819AD" w:rsidRDefault="00474988" w:rsidP="00474988">
      <w:pPr>
        <w:spacing w:line="480" w:lineRule="auto"/>
        <w:jc w:val="both"/>
        <w:rPr>
          <w:rFonts w:ascii="Arial" w:hAnsi="Arial" w:cs="Arial"/>
          <w:sz w:val="24"/>
          <w:szCs w:val="24"/>
        </w:rPr>
      </w:pPr>
      <w:r>
        <w:rPr>
          <w:rFonts w:ascii="Arial" w:eastAsia="Times New Roman" w:hAnsi="Arial" w:cs="Arial"/>
          <w:sz w:val="24"/>
          <w:szCs w:val="24"/>
          <w:lang w:eastAsia="en-GB"/>
        </w:rPr>
        <w:t>First,</w:t>
      </w:r>
      <w:r w:rsidR="00BC03A0" w:rsidRPr="0034067C">
        <w:rPr>
          <w:rFonts w:ascii="Arial" w:eastAsia="Times New Roman" w:hAnsi="Arial" w:cs="Arial"/>
          <w:sz w:val="24"/>
          <w:szCs w:val="24"/>
          <w:lang w:eastAsia="en-GB"/>
        </w:rPr>
        <w:t xml:space="preserve"> we tested whether Yoda-1 could mimic the effects of shear stress of expression of the endothelial adhesion molecules, ICAM-1 and VCAM-1. </w:t>
      </w:r>
      <w:r w:rsidR="00BC03A0" w:rsidRPr="00972FE4">
        <w:rPr>
          <w:rFonts w:ascii="Arial" w:hAnsi="Arial" w:cs="Arial"/>
          <w:sz w:val="24"/>
          <w:szCs w:val="24"/>
        </w:rPr>
        <w:t>Human umbilical vein endothelial cells (</w:t>
      </w:r>
      <w:r w:rsidR="00852DCF" w:rsidRPr="00972FE4">
        <w:rPr>
          <w:rFonts w:ascii="Arial" w:hAnsi="Arial" w:cs="Arial"/>
          <w:sz w:val="24"/>
          <w:szCs w:val="24"/>
        </w:rPr>
        <w:t>HUVEC</w:t>
      </w:r>
      <w:r w:rsidR="00BC03A0" w:rsidRPr="00972FE4">
        <w:rPr>
          <w:rFonts w:ascii="Arial" w:hAnsi="Arial" w:cs="Arial"/>
          <w:sz w:val="24"/>
          <w:szCs w:val="24"/>
        </w:rPr>
        <w:t>)</w:t>
      </w:r>
      <w:r w:rsidR="00852DCF" w:rsidRPr="00972FE4">
        <w:rPr>
          <w:rFonts w:ascii="Arial" w:hAnsi="Arial" w:cs="Arial"/>
          <w:sz w:val="24"/>
          <w:szCs w:val="24"/>
        </w:rPr>
        <w:t xml:space="preserve"> </w:t>
      </w:r>
      <w:r w:rsidR="008819AD" w:rsidRPr="00972FE4">
        <w:rPr>
          <w:rFonts w:ascii="Arial" w:hAnsi="Arial" w:cs="Arial"/>
          <w:sz w:val="24"/>
          <w:szCs w:val="24"/>
        </w:rPr>
        <w:t xml:space="preserve">were </w:t>
      </w:r>
      <w:r w:rsidR="0034067C">
        <w:rPr>
          <w:rFonts w:ascii="Arial" w:hAnsi="Arial" w:cs="Arial"/>
          <w:sz w:val="24"/>
          <w:szCs w:val="24"/>
        </w:rPr>
        <w:t>cultured</w:t>
      </w:r>
      <w:r w:rsidR="0034067C" w:rsidRPr="00972FE4">
        <w:rPr>
          <w:rFonts w:ascii="Arial" w:hAnsi="Arial" w:cs="Arial"/>
          <w:sz w:val="24"/>
          <w:szCs w:val="24"/>
        </w:rPr>
        <w:t xml:space="preserve"> </w:t>
      </w:r>
      <w:r w:rsidR="008819AD" w:rsidRPr="00972FE4">
        <w:rPr>
          <w:rFonts w:ascii="Arial" w:hAnsi="Arial" w:cs="Arial"/>
          <w:sz w:val="24"/>
          <w:szCs w:val="24"/>
        </w:rPr>
        <w:t>in static conditions</w:t>
      </w:r>
      <w:r w:rsidR="006B0DD6" w:rsidRPr="00972FE4">
        <w:rPr>
          <w:rFonts w:ascii="Arial" w:hAnsi="Arial" w:cs="Arial"/>
          <w:sz w:val="24"/>
          <w:szCs w:val="24"/>
        </w:rPr>
        <w:t xml:space="preserve"> </w:t>
      </w:r>
      <w:r w:rsidR="0034067C">
        <w:rPr>
          <w:rFonts w:ascii="Arial" w:hAnsi="Arial" w:cs="Arial"/>
          <w:sz w:val="24"/>
          <w:szCs w:val="24"/>
        </w:rPr>
        <w:t>(</w:t>
      </w:r>
      <w:r w:rsidR="006B0DD6" w:rsidRPr="00972FE4">
        <w:rPr>
          <w:rFonts w:ascii="Arial" w:hAnsi="Arial" w:cs="Arial"/>
          <w:sz w:val="24"/>
          <w:szCs w:val="24"/>
        </w:rPr>
        <w:t>with or without Yoda-1</w:t>
      </w:r>
      <w:r w:rsidR="0034067C">
        <w:rPr>
          <w:rFonts w:ascii="Arial" w:hAnsi="Arial" w:cs="Arial"/>
          <w:sz w:val="24"/>
          <w:szCs w:val="24"/>
        </w:rPr>
        <w:t>)</w:t>
      </w:r>
      <w:r w:rsidR="008819AD" w:rsidRPr="00972FE4">
        <w:rPr>
          <w:rFonts w:ascii="Arial" w:hAnsi="Arial" w:cs="Arial"/>
          <w:sz w:val="24"/>
          <w:szCs w:val="24"/>
        </w:rPr>
        <w:t xml:space="preserve"> or under</w:t>
      </w:r>
      <w:r w:rsidR="0034067C">
        <w:rPr>
          <w:rFonts w:ascii="Arial" w:hAnsi="Arial" w:cs="Arial"/>
          <w:sz w:val="24"/>
          <w:szCs w:val="24"/>
        </w:rPr>
        <w:t xml:space="preserve"> laminar </w:t>
      </w:r>
      <w:r w:rsidR="00923DCD">
        <w:rPr>
          <w:rFonts w:ascii="Arial" w:hAnsi="Arial" w:cs="Arial"/>
          <w:sz w:val="24"/>
          <w:szCs w:val="24"/>
        </w:rPr>
        <w:t xml:space="preserve">flow-induced </w:t>
      </w:r>
      <w:r w:rsidR="008819AD" w:rsidRPr="00972FE4">
        <w:rPr>
          <w:rFonts w:ascii="Arial" w:hAnsi="Arial" w:cs="Arial"/>
          <w:sz w:val="24"/>
          <w:szCs w:val="24"/>
        </w:rPr>
        <w:t>shear stress</w:t>
      </w:r>
      <w:r w:rsidR="00923DCD">
        <w:rPr>
          <w:rFonts w:ascii="Arial" w:hAnsi="Arial" w:cs="Arial"/>
          <w:sz w:val="24"/>
          <w:szCs w:val="24"/>
        </w:rPr>
        <w:t xml:space="preserve"> (5 </w:t>
      </w:r>
      <w:proofErr w:type="spellStart"/>
      <w:r w:rsidR="00923DCD">
        <w:rPr>
          <w:rFonts w:ascii="Arial" w:hAnsi="Arial" w:cs="Arial"/>
          <w:sz w:val="24"/>
          <w:szCs w:val="24"/>
        </w:rPr>
        <w:t>dyn</w:t>
      </w:r>
      <w:proofErr w:type="spellEnd"/>
      <w:r w:rsidR="00923DCD">
        <w:rPr>
          <w:rFonts w:ascii="Arial" w:hAnsi="Arial" w:cs="Arial"/>
          <w:sz w:val="24"/>
          <w:szCs w:val="24"/>
        </w:rPr>
        <w:t>/cm</w:t>
      </w:r>
      <w:r w:rsidR="00923DCD" w:rsidRPr="00972FE4">
        <w:rPr>
          <w:rFonts w:ascii="Arial" w:hAnsi="Arial" w:cs="Arial"/>
          <w:sz w:val="24"/>
          <w:szCs w:val="24"/>
          <w:vertAlign w:val="superscript"/>
        </w:rPr>
        <w:t>2</w:t>
      </w:r>
      <w:r w:rsidR="00923DCD">
        <w:rPr>
          <w:rFonts w:ascii="Arial" w:hAnsi="Arial" w:cs="Arial"/>
          <w:sz w:val="24"/>
          <w:szCs w:val="24"/>
        </w:rPr>
        <w:t>)</w:t>
      </w:r>
      <w:r w:rsidR="008819AD" w:rsidRPr="00972FE4">
        <w:rPr>
          <w:rFonts w:ascii="Arial" w:hAnsi="Arial" w:cs="Arial"/>
          <w:sz w:val="24"/>
          <w:szCs w:val="24"/>
        </w:rPr>
        <w:t xml:space="preserve">. </w:t>
      </w:r>
      <w:r w:rsidR="0034067C" w:rsidRPr="00972FE4">
        <w:rPr>
          <w:rFonts w:ascii="Arial" w:hAnsi="Arial" w:cs="Arial"/>
          <w:sz w:val="24"/>
          <w:szCs w:val="24"/>
        </w:rPr>
        <w:t xml:space="preserve">Yoda-1 and </w:t>
      </w:r>
      <w:r w:rsidR="0034067C">
        <w:rPr>
          <w:rFonts w:ascii="Arial" w:hAnsi="Arial" w:cs="Arial"/>
          <w:sz w:val="24"/>
          <w:szCs w:val="24"/>
        </w:rPr>
        <w:t>laminar flow</w:t>
      </w:r>
      <w:r w:rsidR="00923DCD">
        <w:rPr>
          <w:rFonts w:ascii="Arial" w:hAnsi="Arial" w:cs="Arial"/>
          <w:sz w:val="24"/>
          <w:szCs w:val="24"/>
        </w:rPr>
        <w:t xml:space="preserve"> had similar anti-inflammatory effects,</w:t>
      </w:r>
      <w:r w:rsidR="0034067C" w:rsidRPr="00972FE4">
        <w:rPr>
          <w:rFonts w:ascii="Arial" w:hAnsi="Arial" w:cs="Arial"/>
          <w:sz w:val="24"/>
          <w:szCs w:val="24"/>
        </w:rPr>
        <w:t xml:space="preserve"> reduc</w:t>
      </w:r>
      <w:r w:rsidR="00923DCD">
        <w:rPr>
          <w:rFonts w:ascii="Arial" w:hAnsi="Arial" w:cs="Arial"/>
          <w:sz w:val="24"/>
          <w:szCs w:val="24"/>
        </w:rPr>
        <w:t>ing</w:t>
      </w:r>
      <w:r w:rsidR="0034067C" w:rsidRPr="00972FE4">
        <w:rPr>
          <w:rFonts w:ascii="Arial" w:hAnsi="Arial" w:cs="Arial"/>
          <w:sz w:val="24"/>
          <w:szCs w:val="24"/>
        </w:rPr>
        <w:t xml:space="preserve"> the ability of TNF-α to induce ICAM-1 and VCAM-1 expression. </w:t>
      </w:r>
      <w:r w:rsidR="0034067C">
        <w:rPr>
          <w:rFonts w:ascii="Arial" w:hAnsi="Arial" w:cs="Arial"/>
          <w:sz w:val="24"/>
          <w:szCs w:val="24"/>
        </w:rPr>
        <w:t xml:space="preserve">We then tested whether Yoda-1 could mimic the effect of shear </w:t>
      </w:r>
      <w:r w:rsidR="0034067C">
        <w:rPr>
          <w:rFonts w:ascii="Arial" w:hAnsi="Arial" w:cs="Arial"/>
          <w:sz w:val="24"/>
          <w:szCs w:val="24"/>
        </w:rPr>
        <w:lastRenderedPageBreak/>
        <w:t>stress on doxorubicin-induced cytotoxicity. Both l</w:t>
      </w:r>
      <w:r w:rsidR="006B0DD6" w:rsidRPr="00972FE4">
        <w:rPr>
          <w:rFonts w:ascii="Arial" w:hAnsi="Arial" w:cs="Arial"/>
          <w:sz w:val="24"/>
          <w:szCs w:val="24"/>
        </w:rPr>
        <w:t xml:space="preserve">aminar </w:t>
      </w:r>
      <w:r w:rsidR="0034067C">
        <w:rPr>
          <w:rFonts w:ascii="Arial" w:hAnsi="Arial" w:cs="Arial"/>
          <w:sz w:val="24"/>
          <w:szCs w:val="24"/>
        </w:rPr>
        <w:t>flow</w:t>
      </w:r>
      <w:r w:rsidR="006B0DD6" w:rsidRPr="00972FE4">
        <w:rPr>
          <w:rFonts w:ascii="Arial" w:hAnsi="Arial" w:cs="Arial"/>
          <w:sz w:val="24"/>
          <w:szCs w:val="24"/>
        </w:rPr>
        <w:t xml:space="preserve"> and Yoda-1 </w:t>
      </w:r>
      <w:r w:rsidR="0034067C">
        <w:rPr>
          <w:rFonts w:ascii="Arial" w:hAnsi="Arial" w:cs="Arial"/>
          <w:sz w:val="24"/>
          <w:szCs w:val="24"/>
        </w:rPr>
        <w:t>treatment of</w:t>
      </w:r>
      <w:r w:rsidR="006B0DD6" w:rsidRPr="00972FE4">
        <w:rPr>
          <w:rFonts w:ascii="Arial" w:hAnsi="Arial" w:cs="Arial"/>
          <w:sz w:val="24"/>
          <w:szCs w:val="24"/>
        </w:rPr>
        <w:t xml:space="preserve"> static culture</w:t>
      </w:r>
      <w:r w:rsidR="0034067C">
        <w:rPr>
          <w:rFonts w:ascii="Arial" w:hAnsi="Arial" w:cs="Arial"/>
          <w:sz w:val="24"/>
          <w:szCs w:val="24"/>
        </w:rPr>
        <w:t>s</w:t>
      </w:r>
      <w:r w:rsidR="006B0DD6" w:rsidRPr="00972FE4">
        <w:rPr>
          <w:rFonts w:ascii="Arial" w:hAnsi="Arial" w:cs="Arial"/>
          <w:sz w:val="24"/>
          <w:szCs w:val="24"/>
        </w:rPr>
        <w:t xml:space="preserve"> </w:t>
      </w:r>
      <w:r w:rsidR="0034067C">
        <w:rPr>
          <w:rFonts w:ascii="Arial" w:hAnsi="Arial" w:cs="Arial"/>
          <w:sz w:val="24"/>
          <w:szCs w:val="24"/>
        </w:rPr>
        <w:t>increased the cytotoxicity of doxorubicin</w:t>
      </w:r>
      <w:r w:rsidR="005E2094">
        <w:rPr>
          <w:rFonts w:ascii="Arial" w:hAnsi="Arial" w:cs="Arial"/>
          <w:sz w:val="24"/>
          <w:szCs w:val="24"/>
        </w:rPr>
        <w:t xml:space="preserve">. </w:t>
      </w:r>
      <w:bookmarkStart w:id="0" w:name="_Hlk3810201"/>
      <w:r w:rsidR="005E2094">
        <w:rPr>
          <w:rFonts w:ascii="Arial" w:hAnsi="Arial" w:cs="Arial"/>
          <w:sz w:val="24"/>
          <w:szCs w:val="24"/>
        </w:rPr>
        <w:t xml:space="preserve">These findings show that </w:t>
      </w:r>
      <w:r w:rsidR="0034067C">
        <w:rPr>
          <w:rFonts w:ascii="Arial" w:hAnsi="Arial" w:cs="Arial"/>
          <w:sz w:val="24"/>
          <w:szCs w:val="24"/>
        </w:rPr>
        <w:t>Piezo-1 activation with Yoda-1 in static culture leads to a</w:t>
      </w:r>
      <w:r w:rsidR="00D96680">
        <w:rPr>
          <w:rFonts w:ascii="Arial" w:hAnsi="Arial" w:cs="Arial"/>
          <w:sz w:val="24"/>
          <w:szCs w:val="24"/>
        </w:rPr>
        <w:t xml:space="preserve">n endothelial cell </w:t>
      </w:r>
      <w:r w:rsidR="008819AD" w:rsidRPr="00972FE4">
        <w:rPr>
          <w:rFonts w:ascii="Arial" w:hAnsi="Arial" w:cs="Arial"/>
          <w:sz w:val="24"/>
          <w:szCs w:val="24"/>
        </w:rPr>
        <w:t xml:space="preserve">phenotype </w:t>
      </w:r>
      <w:r w:rsidR="0034067C">
        <w:rPr>
          <w:rFonts w:ascii="Arial" w:hAnsi="Arial" w:cs="Arial"/>
          <w:sz w:val="24"/>
          <w:szCs w:val="24"/>
        </w:rPr>
        <w:t>that</w:t>
      </w:r>
      <w:r w:rsidR="0034067C" w:rsidRPr="00972FE4">
        <w:rPr>
          <w:rFonts w:ascii="Arial" w:hAnsi="Arial" w:cs="Arial"/>
          <w:sz w:val="24"/>
          <w:szCs w:val="24"/>
        </w:rPr>
        <w:t xml:space="preserve"> </w:t>
      </w:r>
      <w:r w:rsidR="0034067C">
        <w:rPr>
          <w:rFonts w:ascii="Arial" w:hAnsi="Arial" w:cs="Arial"/>
          <w:sz w:val="24"/>
          <w:szCs w:val="24"/>
        </w:rPr>
        <w:t>mimics</w:t>
      </w:r>
      <w:r w:rsidR="008819AD" w:rsidRPr="00972FE4">
        <w:rPr>
          <w:rFonts w:ascii="Arial" w:hAnsi="Arial" w:cs="Arial"/>
          <w:sz w:val="24"/>
          <w:szCs w:val="24"/>
        </w:rPr>
        <w:t xml:space="preserve"> </w:t>
      </w:r>
      <w:r w:rsidR="00D96680">
        <w:rPr>
          <w:rFonts w:ascii="Arial" w:hAnsi="Arial" w:cs="Arial"/>
          <w:sz w:val="24"/>
          <w:szCs w:val="24"/>
        </w:rPr>
        <w:t>endothelial cells</w:t>
      </w:r>
      <w:r w:rsidR="0034067C" w:rsidRPr="00972FE4">
        <w:rPr>
          <w:rFonts w:ascii="Arial" w:hAnsi="Arial" w:cs="Arial"/>
          <w:sz w:val="24"/>
          <w:szCs w:val="24"/>
        </w:rPr>
        <w:t xml:space="preserve"> </w:t>
      </w:r>
      <w:r w:rsidR="008819AD" w:rsidRPr="00972FE4">
        <w:rPr>
          <w:rFonts w:ascii="Arial" w:hAnsi="Arial" w:cs="Arial"/>
          <w:sz w:val="24"/>
          <w:szCs w:val="24"/>
        </w:rPr>
        <w:t xml:space="preserve">under </w:t>
      </w:r>
      <w:r w:rsidR="00736C3E" w:rsidRPr="00972FE4">
        <w:rPr>
          <w:rFonts w:ascii="Arial" w:hAnsi="Arial" w:cs="Arial"/>
          <w:sz w:val="24"/>
          <w:szCs w:val="24"/>
        </w:rPr>
        <w:t xml:space="preserve">laminar </w:t>
      </w:r>
      <w:r w:rsidR="00923DCD">
        <w:rPr>
          <w:rFonts w:ascii="Arial" w:hAnsi="Arial" w:cs="Arial"/>
          <w:sz w:val="24"/>
          <w:szCs w:val="24"/>
        </w:rPr>
        <w:t>flow</w:t>
      </w:r>
      <w:r w:rsidR="00736C3E" w:rsidRPr="00972FE4">
        <w:rPr>
          <w:rFonts w:ascii="Arial" w:hAnsi="Arial" w:cs="Arial"/>
          <w:sz w:val="24"/>
          <w:szCs w:val="24"/>
        </w:rPr>
        <w:t>.</w:t>
      </w:r>
      <w:r w:rsidR="008819AD" w:rsidRPr="00972FE4">
        <w:rPr>
          <w:rFonts w:ascii="Arial" w:hAnsi="Arial" w:cs="Arial"/>
          <w:sz w:val="24"/>
          <w:szCs w:val="24"/>
        </w:rPr>
        <w:t xml:space="preserve"> </w:t>
      </w:r>
      <w:r w:rsidR="00BC03A0">
        <w:rPr>
          <w:rFonts w:ascii="Arial" w:hAnsi="Arial" w:cs="Arial"/>
          <w:sz w:val="24"/>
          <w:szCs w:val="24"/>
        </w:rPr>
        <w:t>P</w:t>
      </w:r>
      <w:r w:rsidR="00BC03A0" w:rsidRPr="0020564D">
        <w:rPr>
          <w:rFonts w:ascii="Arial" w:hAnsi="Arial" w:cs="Arial"/>
          <w:sz w:val="24"/>
          <w:szCs w:val="24"/>
        </w:rPr>
        <w:t xml:space="preserve">harmacological activation of Piezo-1 may be a useful approach to mimic constant shear stress in static cultures, which may improve endothelial drug discovery and toxicity testing.  </w:t>
      </w:r>
      <w:bookmarkEnd w:id="0"/>
    </w:p>
    <w:p w14:paraId="060EE2AA" w14:textId="77777777" w:rsidR="00BC03A0" w:rsidRPr="00972FE4" w:rsidRDefault="00BC03A0" w:rsidP="00474988">
      <w:pPr>
        <w:spacing w:line="480" w:lineRule="auto"/>
        <w:jc w:val="both"/>
        <w:rPr>
          <w:rFonts w:ascii="Arial" w:hAnsi="Arial" w:cs="Arial"/>
          <w:sz w:val="24"/>
          <w:szCs w:val="24"/>
        </w:rPr>
      </w:pPr>
    </w:p>
    <w:p w14:paraId="3C7179FE" w14:textId="64BFF964" w:rsidR="003D55B4" w:rsidRPr="00474988" w:rsidRDefault="008819AD" w:rsidP="00474988">
      <w:pPr>
        <w:pStyle w:val="ListParagraph"/>
        <w:numPr>
          <w:ilvl w:val="0"/>
          <w:numId w:val="6"/>
        </w:numPr>
        <w:spacing w:line="480" w:lineRule="auto"/>
        <w:jc w:val="both"/>
        <w:rPr>
          <w:rFonts w:ascii="Arial" w:hAnsi="Arial" w:cs="Arial"/>
        </w:rPr>
      </w:pPr>
      <w:r w:rsidRPr="00474988">
        <w:rPr>
          <w:rFonts w:ascii="Arial" w:hAnsi="Arial" w:cs="Arial"/>
          <w:b/>
          <w:sz w:val="24"/>
          <w:szCs w:val="24"/>
        </w:rPr>
        <w:t>Introduction</w:t>
      </w:r>
      <w:r w:rsidR="00803CEF" w:rsidRPr="00474988">
        <w:rPr>
          <w:rFonts w:ascii="Arial" w:hAnsi="Arial" w:cs="Arial"/>
          <w:b/>
          <w:sz w:val="24"/>
          <w:szCs w:val="24"/>
        </w:rPr>
        <w:t xml:space="preserve"> </w:t>
      </w:r>
    </w:p>
    <w:p w14:paraId="6861E6C1" w14:textId="4308564F" w:rsidR="003D55B4" w:rsidRPr="00972FE4" w:rsidRDefault="003D55B4" w:rsidP="00474988">
      <w:pPr>
        <w:spacing w:line="480" w:lineRule="auto"/>
        <w:jc w:val="both"/>
        <w:rPr>
          <w:rFonts w:ascii="Arial" w:hAnsi="Arial" w:cs="Arial"/>
          <w:sz w:val="24"/>
          <w:szCs w:val="24"/>
        </w:rPr>
      </w:pPr>
      <w:r w:rsidRPr="00972FE4">
        <w:rPr>
          <w:rFonts w:ascii="Arial" w:hAnsi="Arial" w:cs="Arial"/>
          <w:sz w:val="24"/>
          <w:szCs w:val="24"/>
        </w:rPr>
        <w:t>Endothelial cells play a key role in vascular homeostasis, including regulation of vascular tone, inflammation and haemostasis</w:t>
      </w:r>
      <w:r w:rsidR="00972FE4">
        <w:rPr>
          <w:rFonts w:ascii="Arial" w:hAnsi="Arial" w:cs="Arial"/>
          <w:sz w:val="24"/>
          <w:szCs w:val="24"/>
        </w:rPr>
        <w:t xml:space="preserve"> </w:t>
      </w:r>
      <w:r w:rsidR="0081322C"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"10.1038/nri2171", "ISSN" : "1474-1733", "PMID" : "17893694", "abstract" : "Inflammation is usually analysed from the perspective of tissue-infiltrating leukocytes. Microvascular endothelial cells at a site of inflammation are both active participants in and regulators of inflammatory processes. The properties of endothelial cells change during the transition from acute to chronic inflammation and during the transition from innate to adaptive immunity. Mediators that act on endothelial cells also act on leukocytes and vice versa. Consequently, many anti-inflammatory therapies influence the behaviour of endothelial cells and vascular therapeutics influence inflammation. This Review describes the functions performed by endothelial cells at each stage of the inflammatory process, emphasizing the principal mediators and signalling pathways involved and the therapeutic implications.", "author" : [ { "dropping-particle" : "", "family" : "Pober", "given" : "Jordan S.", "non-dropping-particle" : "", "parse-names" : false, "suffix" : "" }, { "dropping-particle" : "", "family" : "Sessa", "given" : "William C.", "non-dropping-particle" : "", "parse-names" : false, "suffix" : "" } ], "container-title" : "Nature Reviews Immunology", "id" : "ITEM-1", "issue" : "10", "issued" : { "date-parts" : [ [ "2007", "10", "1" ] ] }, "page" : "803-815", "title" : "Evolving functions of endothelial cells in inflammation", "type" : "article-journal", "volume" : "7" }, "uris" : [ "http://www.mendeley.com/documents/?uuid=2b159d7c-c004-3c57-bc16-1a6d2f722a37", "http://www.mendeley.com/documents/?uuid=43010f46-0d32-4165-b06a-ed7c87ad5bd2" ] } ], "mendeley" : { "formattedCitation" : "[1]", "plainTextFormattedCitation" : "[1]", "previouslyFormattedCitation" : "[1]" }, "properties" : { "noteIndex" : 0 }, "schema" : "https://github.com/citation-style-language/schema/raw/master/csl-citation.json" }</w:instrText>
      </w:r>
      <w:r w:rsidR="0081322C" w:rsidRPr="00972FE4">
        <w:rPr>
          <w:rFonts w:ascii="Arial" w:hAnsi="Arial" w:cs="Arial"/>
          <w:sz w:val="24"/>
          <w:szCs w:val="24"/>
        </w:rPr>
        <w:fldChar w:fldCharType="separate"/>
      </w:r>
      <w:r w:rsidR="00D20BE3" w:rsidRPr="00D20BE3">
        <w:rPr>
          <w:rFonts w:ascii="Arial" w:hAnsi="Arial" w:cs="Arial"/>
          <w:noProof/>
          <w:sz w:val="24"/>
          <w:szCs w:val="24"/>
        </w:rPr>
        <w:t>[1]</w:t>
      </w:r>
      <w:r w:rsidR="0081322C" w:rsidRPr="00972FE4">
        <w:rPr>
          <w:rFonts w:ascii="Arial" w:hAnsi="Arial" w:cs="Arial"/>
          <w:sz w:val="24"/>
          <w:szCs w:val="24"/>
        </w:rPr>
        <w:fldChar w:fldCharType="end"/>
      </w:r>
      <w:r w:rsidRPr="00972FE4">
        <w:rPr>
          <w:rFonts w:ascii="Arial" w:hAnsi="Arial" w:cs="Arial"/>
          <w:sz w:val="24"/>
          <w:szCs w:val="24"/>
        </w:rPr>
        <w:t>. Endothelial dysfunction is strongly associated with proinflammatory and prothrombotic disease states, such as the initiation and progression of atherosclerosis</w:t>
      </w:r>
      <w:r w:rsidR="00972FE4">
        <w:rPr>
          <w:rFonts w:ascii="Arial" w:hAnsi="Arial" w:cs="Arial"/>
          <w:sz w:val="24"/>
          <w:szCs w:val="24"/>
        </w:rPr>
        <w:t xml:space="preserve"> </w:t>
      </w:r>
      <w:r w:rsidR="0081322C"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"10.1161/CIRCRESAHA.115.306301", "ISSN" : "0009-7330", "PMID" : "26892962", "abstract" : "Dysfunction of the endothelial lining of lesion-prone areas of the arterial vasculature is an important contributor to the pathobiology of atherosclerotic cardiovascular disease. Endothelial cell dysfunction, in its broadest sense, encompasses a constellation of various nonadaptive alterations in functional phenotype, which have important implications for the regulation of hemostasis and thrombosis, local vascular tone and redox balance, and the orchestration of acute and chronic inflammatory reactions within the arterial wall. In this review, we trace the evolution of the concept of endothelial cell dysfunction, focusing on recent insights into the cellular and molecular mechanisms that underlie its pivotal roles in atherosclerotic lesion initiation and progression; explore its relationship to classic, as well as more recently defined, clinical risk factors for atherosclerotic cardiovascular disease; consider current approaches to the clinical assessment of endothelial cell dysfunction; and outline some promising new directions for its early detection and treatment.", "author" : [ { "dropping-particle" : "", "family" : "Gimbrone", "given" : "Michael A.", "non-dropping-particle" : "", "parse-names" : false, "suffix" : "" }, { "dropping-particle" : "", "family" : "Garc\u00eda-Carde\u00f1a", "given" : "Guillermo", "non-dropping-particle" : "", "parse-names" : false, "suffix" : "" } ], "container-title" : "Circulation Research", "id" : "ITEM-1", "issue" : "4", "issued" : { "date-parts" : [ [ "2016", "2", "19" ] ] }, "page" : "620-636", "title" : "Endothelial Cell Dysfunction and the Pathobiology of Atherosclerosis", "type" : "article-journal", "volume" : "118" }, "uris" : [ "http://www.mendeley.com/documents/?uuid=7e9f6d51-2b2e-3178-b4f8-54eb38bceaf2", "http://www.mendeley.com/documents/?uuid=fcc263fe-9038-4eaf-b5b1-07476a3ff2ad" ] } ], "mendeley" : { "formattedCitation" : "[2]", "plainTextFormattedCitation" : "[2]", "previouslyFormattedCitation" : "[2]" }, "properties" : { "noteIndex" : 0 }, "schema" : "https://github.com/citation-style-language/schema/raw/master/csl-citation.json" }</w:instrText>
      </w:r>
      <w:r w:rsidR="0081322C" w:rsidRPr="00972FE4">
        <w:rPr>
          <w:rFonts w:ascii="Arial" w:hAnsi="Arial" w:cs="Arial"/>
          <w:sz w:val="24"/>
          <w:szCs w:val="24"/>
        </w:rPr>
        <w:fldChar w:fldCharType="separate"/>
      </w:r>
      <w:r w:rsidR="00D20BE3" w:rsidRPr="00D20BE3">
        <w:rPr>
          <w:rFonts w:ascii="Arial" w:hAnsi="Arial" w:cs="Arial"/>
          <w:noProof/>
          <w:sz w:val="24"/>
          <w:szCs w:val="24"/>
        </w:rPr>
        <w:t>[2]</w:t>
      </w:r>
      <w:r w:rsidR="0081322C" w:rsidRPr="00972FE4">
        <w:rPr>
          <w:rFonts w:ascii="Arial" w:hAnsi="Arial" w:cs="Arial"/>
          <w:sz w:val="24"/>
          <w:szCs w:val="24"/>
        </w:rPr>
        <w:fldChar w:fldCharType="end"/>
      </w:r>
      <w:r w:rsidRPr="00972FE4">
        <w:rPr>
          <w:rFonts w:ascii="Arial" w:hAnsi="Arial" w:cs="Arial"/>
          <w:sz w:val="24"/>
          <w:szCs w:val="24"/>
        </w:rPr>
        <w:t>. Endothelial dysfunction is promoted by risk factors associated with cardiovascular disease, including diabetes, hypercholesterolemia, hypertension and smokin</w:t>
      </w:r>
      <w:r w:rsidR="0081322C" w:rsidRPr="00972FE4">
        <w:rPr>
          <w:rFonts w:ascii="Arial" w:hAnsi="Arial" w:cs="Arial"/>
          <w:sz w:val="24"/>
          <w:szCs w:val="24"/>
        </w:rPr>
        <w:t>g</w:t>
      </w:r>
      <w:r w:rsidR="00972FE4">
        <w:rPr>
          <w:rFonts w:ascii="Arial" w:hAnsi="Arial" w:cs="Arial"/>
          <w:sz w:val="24"/>
          <w:szCs w:val="24"/>
        </w:rPr>
        <w:t xml:space="preserve"> </w:t>
      </w:r>
      <w:r w:rsidR="0081322C"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"ISSN" : "1176-6344", "PMID" : "17319104", "abstract" : "Endothelial dysfunction is a well established response to cardiovascular risk factors and precedes the development of atherosclerosis. Endothelial dysfunction is involved in lesion formation by the promotion of both the early and late mechanisms of atherosclerosis including up-regulation of adhesion molecules, increased chemokine secretion and leukocyte adherence, increased cell permeability, enhanced low-density lipoprotein oxidation, platelet activation, cytokine elaboration, and vascular smooth muscle cell proliferation and migration. Endothelial dysfunction is a term that covers diminished production/availability of nitric oxide and/or an imbalance in the relative contribution of endothelium-derived relaxing and contracting factors. Also, when cardiovascular risk factors are treated the endothelial dysfunction is reversed and it is an independent predictor of cardiac events. We review the literature concerning endothelial dysfunction in regard to its pathogenesis, treatment, and outcome.", "author" : [ { "dropping-particle" : "", "family" : "Hadi", "given" : "Hadi A R", "non-dropping-particle" : "", "parse-names" : false, "suffix" : "" }, { "dropping-particle" : "", "family" : "Carr", "given" : "Cornelia S", "non-dropping-particle" : "", "parse-names" : false, "suffix" : "" }, { "dropping-particle" : "", "family" : "Suwaidi", "given" : "Jassim", "non-dropping-particle" : "Al", "parse-names" : false, "suffix" : "" } ], "container-title" : "Vascular health and risk management", "id" : "ITEM-1", "issue" : "3", "issued" : { "date-parts" : [ [ "2005" ] ] }, "page" : "183-98", "title" : "Endothelial dysfunction: cardiovascular risk factors, therapy, and outcome.", "type" : "article-journal", "volume" : "1" }, "uris" : [ "http://www.mendeley.com/documents/?uuid=dc0822de-fac1-3e10-9822-e1025c742757", "http://www.mendeley.com/documents/?uuid=0ae2d5e4-a934-4eaa-bb06-a3b1d3eac0ae" ] } ], "mendeley" : { "formattedCitation" : "[3]", "plainTextFormattedCitation" : "[3]", "previouslyFormattedCitation" : "[3]" }, "properties" : { "noteIndex" : 0 }, "schema" : "https://github.com/citation-style-language/schema/raw/master/csl-citation.json" }</w:instrText>
      </w:r>
      <w:r w:rsidR="0081322C" w:rsidRPr="00972FE4">
        <w:rPr>
          <w:rFonts w:ascii="Arial" w:hAnsi="Arial" w:cs="Arial"/>
          <w:sz w:val="24"/>
          <w:szCs w:val="24"/>
        </w:rPr>
        <w:fldChar w:fldCharType="separate"/>
      </w:r>
      <w:r w:rsidR="00D20BE3" w:rsidRPr="00D20BE3">
        <w:rPr>
          <w:rFonts w:ascii="Arial" w:hAnsi="Arial" w:cs="Arial"/>
          <w:noProof/>
          <w:sz w:val="24"/>
          <w:szCs w:val="24"/>
        </w:rPr>
        <w:t>[3]</w:t>
      </w:r>
      <w:r w:rsidR="0081322C" w:rsidRPr="00972FE4">
        <w:rPr>
          <w:rFonts w:ascii="Arial" w:hAnsi="Arial" w:cs="Arial"/>
          <w:sz w:val="24"/>
          <w:szCs w:val="24"/>
        </w:rPr>
        <w:fldChar w:fldCharType="end"/>
      </w:r>
      <w:r w:rsidRPr="00972FE4">
        <w:rPr>
          <w:rFonts w:ascii="Arial" w:hAnsi="Arial" w:cs="Arial"/>
          <w:sz w:val="24"/>
          <w:szCs w:val="24"/>
        </w:rPr>
        <w:t>. In addition, the role of endothelial damage in many adverse drug reactions and</w:t>
      </w:r>
      <w:r w:rsidR="00BB20FE" w:rsidRPr="006B7549">
        <w:rPr>
          <w:rFonts w:ascii="Arial" w:hAnsi="Arial" w:cs="Arial"/>
          <w:sz w:val="24"/>
          <w:szCs w:val="24"/>
        </w:rPr>
        <w:t xml:space="preserve"> in</w:t>
      </w:r>
      <w:r w:rsidRPr="00972FE4">
        <w:rPr>
          <w:rFonts w:ascii="Arial" w:hAnsi="Arial" w:cs="Arial"/>
          <w:sz w:val="24"/>
          <w:szCs w:val="24"/>
        </w:rPr>
        <w:t xml:space="preserve"> cardiovascular toxicity is being increasingly recognise</w:t>
      </w:r>
      <w:r w:rsidR="00837175" w:rsidRPr="00972FE4">
        <w:rPr>
          <w:rFonts w:ascii="Arial" w:hAnsi="Arial" w:cs="Arial"/>
          <w:sz w:val="24"/>
          <w:szCs w:val="24"/>
        </w:rPr>
        <w:t>d</w:t>
      </w:r>
      <w:r w:rsidR="00D23D0E">
        <w:rPr>
          <w:rFonts w:ascii="Arial" w:hAnsi="Arial" w:cs="Arial"/>
          <w:sz w:val="24"/>
          <w:szCs w:val="24"/>
        </w:rPr>
        <w:t xml:space="preserve"> particularly during chemotherapy</w:t>
      </w:r>
      <w:r w:rsidR="00972FE4">
        <w:rPr>
          <w:rFonts w:ascii="Arial" w:hAnsi="Arial" w:cs="Arial"/>
          <w:sz w:val="24"/>
          <w:szCs w:val="24"/>
        </w:rPr>
        <w:t xml:space="preserve"> </w:t>
      </w:r>
      <w:r w:rsidR="00837175"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"10.1016/j.ctrv.2011.09.002", "ISSN" : "03057372", "author" : [ { "dropping-particle" : "", "family" : "Soultati", "given" : "Aspasia", "non-dropping-particle" : "", "parse-names" : false, "suffix" : "" }, { "dropping-particle" : "", "family" : "Mountzios", "given" : "Giannis", "non-dropping-particle" : "", "parse-names" : false, "suffix" : "" }, { "dropping-particle" : "", "family" : "Avgerinou", "given" : "Chrysoula", "non-dropping-particle" : "", "parse-names" : false, "suffix" : "" }, { "dropping-particle" : "", "family" : "Papaxoinis", "given" : "George", "non-dropping-particle" : "", "parse-names" : false, "suffix" : "" }, { "dropping-particle" : "", "family" : "Pectasides", "given" : "Dimitrios", "non-dropping-particle" : "", "parse-names" : false, "suffix" : "" }, { "dropping-particle" : "", "family" : "Dimopoulos", "given" : "Meletios-Athanassios", "non-dropping-particle" : "", "parse-names" : false, "suffix" : "" }, { "dropping-particle" : "", "family" : "Papadimitriou", "given" : "Christos", "non-dropping-particle" : "", "parse-names" : false, "suffix" : "" } ], "container-title" : "Cancer Treatment Reviews", "id" : "ITEM-1", "issue" : "5", "issued" : { "date-parts" : [ [ "2012", "8" ] ] }, "page" : "473-483", "title" : "Endothelial vascular toxicity from chemotherapeutic agents: Preclinical evidence and clinical implications", "type" : "article-journal", "volume" : "38" }, "uris" : [ "http://www.mendeley.com/documents/?uuid=ac51a589-874c-306b-be11-aa2e52851ad9", "http://www.mendeley.com/documents/?uuid=0ff20b7a-1892-423c-b3e0-cddd54ba7bbd" ] } ], "mendeley" : { "formattedCitation" : "[4]", "plainTextFormattedCitation" : "[4]", "previouslyFormattedCitation" : "[4]" }, "properties" : { "noteIndex" : 0 }, "schema" : "https://github.com/citation-style-language/schema/raw/master/csl-citation.json" }</w:instrText>
      </w:r>
      <w:r w:rsidR="00837175" w:rsidRPr="00972FE4">
        <w:rPr>
          <w:rFonts w:ascii="Arial" w:hAnsi="Arial" w:cs="Arial"/>
          <w:sz w:val="24"/>
          <w:szCs w:val="24"/>
        </w:rPr>
        <w:fldChar w:fldCharType="separate"/>
      </w:r>
      <w:r w:rsidR="00D20BE3" w:rsidRPr="00D20BE3">
        <w:rPr>
          <w:rFonts w:ascii="Arial" w:hAnsi="Arial" w:cs="Arial"/>
          <w:noProof/>
          <w:sz w:val="24"/>
          <w:szCs w:val="24"/>
        </w:rPr>
        <w:t>[4]</w:t>
      </w:r>
      <w:r w:rsidR="00837175" w:rsidRPr="00972FE4">
        <w:rPr>
          <w:rFonts w:ascii="Arial" w:hAnsi="Arial" w:cs="Arial"/>
          <w:sz w:val="24"/>
          <w:szCs w:val="24"/>
        </w:rPr>
        <w:fldChar w:fldCharType="end"/>
      </w:r>
      <w:r w:rsidR="00C77E1A" w:rsidRPr="00972FE4">
        <w:rPr>
          <w:rFonts w:ascii="Arial" w:hAnsi="Arial" w:cs="Arial"/>
          <w:sz w:val="24"/>
          <w:szCs w:val="24"/>
        </w:rPr>
        <w:t xml:space="preserve">, </w:t>
      </w:r>
      <w:r w:rsidRPr="00972FE4">
        <w:rPr>
          <w:rFonts w:ascii="Arial" w:hAnsi="Arial" w:cs="Arial"/>
          <w:sz w:val="24"/>
          <w:szCs w:val="24"/>
        </w:rPr>
        <w:t>The endothelium is therefore an attractive therapeutic target and</w:t>
      </w:r>
      <w:r w:rsidR="00972FE4">
        <w:rPr>
          <w:rFonts w:ascii="Arial" w:hAnsi="Arial" w:cs="Arial"/>
          <w:sz w:val="24"/>
          <w:szCs w:val="24"/>
        </w:rPr>
        <w:t xml:space="preserve"> </w:t>
      </w:r>
      <w:r w:rsidRPr="00972FE4">
        <w:rPr>
          <w:rFonts w:ascii="Arial" w:hAnsi="Arial" w:cs="Arial"/>
          <w:sz w:val="24"/>
          <w:szCs w:val="24"/>
        </w:rPr>
        <w:t xml:space="preserve">an important drug safety concern. </w:t>
      </w:r>
    </w:p>
    <w:p w14:paraId="0EDE6005" w14:textId="05F869B6" w:rsidR="003E7A9D" w:rsidRPr="00972FE4" w:rsidRDefault="003D55B4" w:rsidP="00474988">
      <w:pPr>
        <w:spacing w:line="480" w:lineRule="auto"/>
        <w:jc w:val="both"/>
        <w:rPr>
          <w:rFonts w:ascii="Arial" w:hAnsi="Arial" w:cs="Arial"/>
          <w:sz w:val="24"/>
          <w:szCs w:val="24"/>
        </w:rPr>
      </w:pPr>
      <w:r w:rsidRPr="00972FE4">
        <w:rPr>
          <w:rFonts w:ascii="Arial" w:hAnsi="Arial" w:cs="Arial"/>
          <w:sz w:val="24"/>
          <w:szCs w:val="24"/>
        </w:rPr>
        <w:t xml:space="preserve">Endothelial cells in the normal circulation are exposed to haemodynamic forces </w:t>
      </w:r>
      <w:r w:rsidR="00550DB9" w:rsidRPr="00972FE4">
        <w:rPr>
          <w:rFonts w:ascii="Arial" w:hAnsi="Arial" w:cs="Arial"/>
          <w:sz w:val="24"/>
          <w:szCs w:val="24"/>
        </w:rPr>
        <w:t xml:space="preserve">including </w:t>
      </w:r>
      <w:r w:rsidRPr="00972FE4">
        <w:rPr>
          <w:rFonts w:ascii="Arial" w:hAnsi="Arial" w:cs="Arial"/>
          <w:sz w:val="24"/>
          <w:szCs w:val="24"/>
        </w:rPr>
        <w:t>shear stress, a frictional force acting parallel to the wall</w:t>
      </w:r>
      <w:r w:rsidR="00972FE4">
        <w:rPr>
          <w:rFonts w:ascii="Arial" w:hAnsi="Arial" w:cs="Arial"/>
          <w:sz w:val="24"/>
          <w:szCs w:val="24"/>
        </w:rPr>
        <w:t xml:space="preserve"> </w:t>
      </w:r>
      <w:r w:rsidR="00837175"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"ISSN" : "0148-0731", "PMID" : "8445886", "abstract" : "The endothelium lining human arteries is a continuum of endothelial cells. The flowing blood imposes a shear stress on the endothelium. To compute the internal stress in the endothelium, we use two alternative hypotheses: 1) The cell content is fluid-like so that at steady-state it has no shear stress. 2) The cell content is solid-like. Under hypothesis No. 1, the membrane tension in the upper cell membrane grows in the direction opposite to the blood flow at a rate equal to the blood shear stress. At the junction of two neighboring cells the membrane tension in the downstream cell is transmitted partly to the basal lamina, and partly to the upstream cell. The transmission depends on the osmotic or static pressure difference between the cell and blood. If the static pressure difference is zero, the tension in the upper cell membrane will accumulate upstream. At other values of static pressure, the cell membrane tension may increase, decrease, or fluctuate along the vessel depending on the inclination of the side walls of the cells at the junctions. To determine the sidewall inclinations, we propose to use the complementary energy theorem. Under hypothesis No. 2, the cell content can bear shear, which tends to reduce the cell membrane tension; but the cell membrane tension accumulation phenomenon discussed above remains valid. These results are used to analyze the interaction of the cell membrane and cell nucleus; and the effect of turbulences in the flow on causing large fluctuations in cell membrane tension and vertical oscillations of the nuclei. The implication of tensile stress on the permeability of the cell membrane is discussed. We conclude that for the study of mass transport and stress fibers in the endothelial cells, one should consider the interaction of neighboring endothelial cells as a continuum, and shift attention from the shear stress in the blood to the principal stresses in the cells.", "author" : [ { "dropping-particle" : "", "family" : "Fung", "given" : "Y C", "non-dropping-particle" : "", "parse-names" : false, "suffix" : "" }, { "dropping-particle" : "", "family" : "Liu", "given" : "S Q", "non-dropping-particle" : "", "parse-names" : false, "suffix" : "" } ], "container-title" : "Journal of biomechanical engineering", "id" : "ITEM-1", "issue" : "1", "issued" : { "date-parts" : [ [ "1993", "2" ] ] }, "page" : "1-12", "title" : "Elementary mechanics of the endothelium of blood vessels.", "type" : "article-journal", "volume" : "115" }, "uris" : [ "http://www.mendeley.com/documents/?uuid=43c5b059-d4a8-35b4-b908-1da800eefc78", "http://www.mendeley.com/documents/?uuid=cdb0b92c-b040-4317-bc36-5cd960aec8c1" ] } ], "mendeley" : { "formattedCitation" : "[5]", "plainTextFormattedCitation" : "[5]", "previouslyFormattedCitation" : "[6]" }, "properties" : { "noteIndex" : 0 }, "schema" : "https://github.com/citation-style-language/schema/raw/master/csl-citation.json" }</w:instrText>
      </w:r>
      <w:r w:rsidR="00837175" w:rsidRPr="00972FE4">
        <w:rPr>
          <w:rFonts w:ascii="Arial" w:hAnsi="Arial" w:cs="Arial"/>
          <w:sz w:val="24"/>
          <w:szCs w:val="24"/>
        </w:rPr>
        <w:fldChar w:fldCharType="separate"/>
      </w:r>
      <w:r w:rsidR="00D23D0E" w:rsidRPr="00D23D0E">
        <w:rPr>
          <w:rFonts w:ascii="Arial" w:hAnsi="Arial" w:cs="Arial"/>
          <w:noProof/>
          <w:sz w:val="24"/>
          <w:szCs w:val="24"/>
        </w:rPr>
        <w:t>[5]</w:t>
      </w:r>
      <w:r w:rsidR="00837175" w:rsidRPr="00972FE4">
        <w:rPr>
          <w:rFonts w:ascii="Arial" w:hAnsi="Arial" w:cs="Arial"/>
          <w:sz w:val="24"/>
          <w:szCs w:val="24"/>
        </w:rPr>
        <w:fldChar w:fldCharType="end"/>
      </w:r>
      <w:r w:rsidRPr="00972FE4">
        <w:rPr>
          <w:rFonts w:ascii="Arial" w:hAnsi="Arial" w:cs="Arial"/>
          <w:sz w:val="24"/>
          <w:szCs w:val="24"/>
        </w:rPr>
        <w:t xml:space="preserve">. Although static culture of endothelial cells </w:t>
      </w:r>
      <w:r w:rsidRPr="00972FE4">
        <w:rPr>
          <w:rFonts w:ascii="Arial" w:hAnsi="Arial" w:cs="Arial"/>
          <w:i/>
          <w:sz w:val="24"/>
          <w:szCs w:val="24"/>
        </w:rPr>
        <w:t>in vitro</w:t>
      </w:r>
      <w:r w:rsidRPr="00972FE4">
        <w:rPr>
          <w:rFonts w:ascii="Arial" w:hAnsi="Arial" w:cs="Arial"/>
          <w:sz w:val="24"/>
          <w:szCs w:val="24"/>
        </w:rPr>
        <w:t xml:space="preserve"> has yielded invaluable insights into endothelial cell activation and leukocyte recruitment during inflammation</w:t>
      </w:r>
      <w:r w:rsidR="00972FE4">
        <w:rPr>
          <w:rFonts w:ascii="Arial" w:hAnsi="Arial" w:cs="Arial"/>
          <w:sz w:val="24"/>
          <w:szCs w:val="24"/>
        </w:rPr>
        <w:t xml:space="preserve"> </w:t>
      </w:r>
      <w:r w:rsidR="00FD5BDA"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"ISSN" : "0022-1007", "PMID" : "7595204", "abstract" : "During the inflammatory response, the adhesion molecule PECAM plays a crucial role in transendothelial migration, the passage of leukocytes across endothelium. We report here an additional role for PECAM in the subsequent migration of monocytes through the subendothelial extracellular matrix. PECAM has six immunoglobulin (Ig) superfamily domains. Monoclonal antibodies whose epitopes map to domains 1 and/or 2 selectively block monocyte migration through the endothelial junction, whereas those that map to domain 6 block only the migration through the extracellular matrix, trapping the monocyte between the endothelium and its basal lamina. Therefore, transendothelial migration (diapedesis) and passage through extracellular matrix (interstitial migration) are distinct and separable phases of monocyte emigration. Furthermore, distinct and separate Ig domains of PECAM are involved in mediating these two steps.", "author" : [ { "dropping-particle" : "", "family" : "Liao", "given" : "F", "non-dropping-particle" : "", "parse-names" : false, "suffix" : "" }, { "dropping-particle" : "", "family" : "Huynh", "given" : "H K", "non-dropping-particle" : "", "parse-names" : false, "suffix" : "" }, { "dropping-particle" : "", "family" : "Eiroa", "given" : "A", "non-dropping-particle" : "", "parse-names" : false, "suffix" : "" }, { "dropping-particle" : "", "family" : "Greene", "given" : "T", "non-dropping-particle" : "", "parse-names" : false, "suffix" : "" }, { "dropping-particle" : "", "family" : "Polizzi", "given" : "E", "non-dropping-particle" : "", "parse-names" : false, "suffix" : "" }, { "dropping-particle" : "", "family" : "Muller", "given" : "W A", "non-dropping-particle" : "", "parse-names" : false, "suffix" : "" } ], "container-title" : "The Journal of experimental medicine", "id" : "ITEM-1", "issue" : "5", "issued" : { "date-parts" : [ [ "1995", "11", "1" ] ] }, "page" : "1337-43", "title" : "Migration of monocytes across endothelium and passage through extracellular matrix involve separate molecular domains of PECAM-1.", "type" : "article-journal", "volume" : "182" }, "uris" : [ "http://www.mendeley.com/documents/?uuid=0bf2bcc3-8075-338e-a3c0-dba0c67246f3", "http://www.mendeley.com/documents/?uuid=6c281955-5a19-4276-9e9b-5744a1c96928" ] } ], "mendeley" : { "formattedCitation" : "[6]", "plainTextFormattedCitation" : "[6]", "previouslyFormattedCitation" : "[7]" }, "properties" : { "noteIndex" : 0 }, "schema" : "https://github.com/citation-style-language/schema/raw/master/csl-citation.json" }</w:instrText>
      </w:r>
      <w:r w:rsidR="00FD5BDA" w:rsidRPr="00972FE4">
        <w:rPr>
          <w:rFonts w:ascii="Arial" w:hAnsi="Arial" w:cs="Arial"/>
          <w:sz w:val="24"/>
          <w:szCs w:val="24"/>
        </w:rPr>
        <w:fldChar w:fldCharType="separate"/>
      </w:r>
      <w:r w:rsidR="00D23D0E" w:rsidRPr="00D23D0E">
        <w:rPr>
          <w:rFonts w:ascii="Arial" w:hAnsi="Arial" w:cs="Arial"/>
          <w:noProof/>
          <w:sz w:val="24"/>
          <w:szCs w:val="24"/>
        </w:rPr>
        <w:t>[6]</w:t>
      </w:r>
      <w:r w:rsidR="00FD5BDA" w:rsidRPr="00972FE4">
        <w:rPr>
          <w:rFonts w:ascii="Arial" w:hAnsi="Arial" w:cs="Arial"/>
          <w:sz w:val="24"/>
          <w:szCs w:val="24"/>
        </w:rPr>
        <w:fldChar w:fldCharType="end"/>
      </w:r>
      <w:r w:rsidR="006B7549" w:rsidRPr="00972FE4">
        <w:rPr>
          <w:rFonts w:ascii="Arial" w:hAnsi="Arial" w:cs="Arial"/>
          <w:sz w:val="24"/>
          <w:szCs w:val="24"/>
          <w:vertAlign w:val="superscript"/>
        </w:rPr>
        <w:t>,</w:t>
      </w:r>
      <w:r w:rsidR="00FD5BDA"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"ISSN" : "0027-8424", "PMID" : "2827173", "abstract" : "The accumulation of blood leukocytes at sites of inflammation depends upon their localized adhesion to the vascular lining. We have investigated the hypothesis that this adhesive interaction involves inducible endothelial cell-surface structures that can bind leukocytes. Certain inflammatory/immune cytokines, namely interleukin 1, tumor necrosis factor, and lymphotoxin, as well as bacterial endotoxin, act on cultured human endothelial cells (HEC) in a time- and protein-synthesis-dependent fashion to increase leukocyte adhesion. We have developed two monoclonal antibodies (mAbs), H18/7 and H4/18, that identify a cell-surface antigen expressed on cytokine- and endotoxin-stimulated HEC but not on unstimulated HEC. Both mAbs immunoprecipitate the same polypeptides (major species, Mr 115,000; minor species, Mr 97,000, reduced) from biosynthetically labeled cytokine-stimulated HEC. The mediator specificity and kinetics of HEC expression of this protein(s) correlate with increased adhesiveness for leukocytes. In standardized endothelial-leukocyte adhesion assays, mAb H18/7 inhibits the adhesion of polymorphonuclear leukocytes (greater than 50%) and HL-60 cells (greater than 60%) to stimulated HEC by comparison to isotype-matched control mAb; mAb H4/18 also inhibits HL-60 adhesion but to a lesser extent. We have designated the inducible endothelial cell-surface protein recognized by mAb H18/7 and H4/18 \"endothelial-leukocyte adhesion molecule-1 (ELAM-1).\"", "author" : [ { "dropping-particle" : "", "family" : "Bevilacqua", "given" : "M P", "non-dropping-particle" : "", "parse-names" : false, "suffix" : "" }, { "dropping-particle" : "", "family" : "Pober", "given" : "J S", "non-dropping-particle" : "", "parse-names" : false, "suffix" : "" }, { "dropping-particle" : "", "family" : "Mendrick", "given" : "D L", "non-dropping-particle" : "", "parse-names" : false, "suffix" : "" }, { "dropping-particle" : "", "family" : "Cotran", "given" : "R S", "non-dropping-particle" : "", "parse-names" : false, "suffix" : "" }, { "dropping-particle" : "", "family" : "Gimbrone", "given" : "M A", "non-dropping-particle" : "", "parse-names" : false, "suffix" : "" } ], "container-title" : "Proceedings of the National Academy of Sciences of the United States of America", "id" : "ITEM-1", "issue" : "24", "issued" : { "date-parts" : [ [ "1987", "12" ] ] }, "page" : "9238-42", "title" : "Identification of an inducible endothelial-leukocyte adhesion molecule.", "type" : "article-journal", "volume" : "84" }, "uris" : [ "http://www.mendeley.com/documents/?uuid=69927167-2f71-3330-b1fd-5b9dedfa826f", "http://www.mendeley.com/documents/?uuid=bcac99db-f94b-4f75-8557-6d34024125a8" ] } ], "mendeley" : { "formattedCitation" : "[7]", "plainTextFormattedCitation" : "[7]", "previouslyFormattedCitation" : "[8]" }, "properties" : { "noteIndex" : 0 }, "schema" : "https://github.com/citation-style-language/schema/raw/master/csl-citation.json" }</w:instrText>
      </w:r>
      <w:r w:rsidR="00FD5BDA" w:rsidRPr="00972FE4">
        <w:rPr>
          <w:rFonts w:ascii="Arial" w:hAnsi="Arial" w:cs="Arial"/>
          <w:sz w:val="24"/>
          <w:szCs w:val="24"/>
        </w:rPr>
        <w:fldChar w:fldCharType="separate"/>
      </w:r>
      <w:r w:rsidR="00D23D0E" w:rsidRPr="00D23D0E">
        <w:rPr>
          <w:rFonts w:ascii="Arial" w:hAnsi="Arial" w:cs="Arial"/>
          <w:noProof/>
          <w:sz w:val="24"/>
          <w:szCs w:val="24"/>
        </w:rPr>
        <w:t>[7]</w:t>
      </w:r>
      <w:r w:rsidR="00FD5BDA" w:rsidRPr="00972FE4">
        <w:rPr>
          <w:rFonts w:ascii="Arial" w:hAnsi="Arial" w:cs="Arial"/>
          <w:sz w:val="24"/>
          <w:szCs w:val="24"/>
        </w:rPr>
        <w:fldChar w:fldCharType="end"/>
      </w:r>
      <w:r w:rsidRPr="00972FE4">
        <w:rPr>
          <w:rFonts w:ascii="Arial" w:hAnsi="Arial" w:cs="Arial"/>
          <w:sz w:val="24"/>
          <w:szCs w:val="24"/>
        </w:rPr>
        <w:t>, shear stress influences the structure and function of endothelial cells and alters gene expression</w:t>
      </w:r>
      <w:r w:rsidR="00972FE4">
        <w:rPr>
          <w:rFonts w:ascii="Arial" w:hAnsi="Arial" w:cs="Arial"/>
          <w:sz w:val="24"/>
          <w:szCs w:val="24"/>
        </w:rPr>
        <w:t xml:space="preserve"> </w:t>
      </w:r>
      <w:r w:rsidR="006E6D0E"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"10.1161/ATVBAHA.114.303422", "ISSN" : "1079-5642", "PMID" : "24876354", "abstract" : "Atherosclerosis develops preferentially at branches and curvatures of the arterial tree, where blood flow pattern is disturbed rather than being laminar, and wall shear stress has an irregular distribution without defined directions. The endothelium in the atherosusceptible regions, in comparison to that in atheroresistant regions, shows activation of proproliferative and proinflammatory gene expressions, reduced production of nitric oxide (NO), increased leukocyte adhesion, and permeability, as well as other atheroprone phenotypes. Differences in gene expressions and cell phenotypes have been detected in endothelia residing in native atherosusceptible and atheroresistant regions of the arteries, or in arteries from animal models with artificial creation of disturbed flow. Similar results have also been shown in in vitro systems that apply controlled shear stresses with or without clear directions to cultured endothelial cells in fluid-dynamically designed flow-loading devices. The available evidence indicates that the coordination of multiple signaling networks, rather than individual separate pathways, links the mechanical signals to specific genetic circuitries in orchestrating the mechanoresponsive networks to evoke comprehensive genetic and functional responses.", "author" : [ { "dropping-particle" : "", "family" : "Zhou", "given" : "Jing", "non-dropping-particle" : "", "parse-names" : false, "suffix" : "" }, { "dropping-particle" : "", "family" : "Li", "given" : "Yi-Shuan", "non-dropping-particle" : "", "parse-names" : false, "suffix" : "" }, { "dropping-particle" : "", "family" : "Chien", "given" : "Shu", "non-dropping-particle" : "", "parse-names" : false, "suffix" : "" } ], "container-title" : "Arteriosclerosis, Thrombosis, and Vascular Biology", "id" : "ITEM-1", "issue" : "10", "issued" : { "date-parts" : [ [ "2014", "10" ] ] }, "page" : "2191-2198", "title" : "Shear Stress\u2013Initiated Signaling and Its Regulation of Endothelial Function", "type" : "article-journal", "volume" : "34" }, "uris" : [ "http://www.mendeley.com/documents/?uuid=8fcf5fb6-8f47-3450-89a5-92b37976077f", "http://www.mendeley.com/documents/?uuid=c277c286-a11f-45bf-b6f4-6359e90cf35a" ] } ], "mendeley" : { "formattedCitation" : "[8]", "plainTextFormattedCitation" : "[8]", "previouslyFormattedCitation" : "[9]" }, "properties" : { "noteIndex" : 0 }, "schema" : "https://github.com/citation-style-language/schema/raw/master/csl-citation.json" }</w:instrText>
      </w:r>
      <w:r w:rsidR="006E6D0E" w:rsidRPr="00972FE4">
        <w:rPr>
          <w:rFonts w:ascii="Arial" w:hAnsi="Arial" w:cs="Arial"/>
          <w:sz w:val="24"/>
          <w:szCs w:val="24"/>
        </w:rPr>
        <w:fldChar w:fldCharType="separate"/>
      </w:r>
      <w:r w:rsidR="00D23D0E" w:rsidRPr="00D23D0E">
        <w:rPr>
          <w:rFonts w:ascii="Arial" w:hAnsi="Arial" w:cs="Arial"/>
          <w:noProof/>
          <w:sz w:val="24"/>
          <w:szCs w:val="24"/>
        </w:rPr>
        <w:t>[8]</w:t>
      </w:r>
      <w:r w:rsidR="006E6D0E" w:rsidRPr="00972FE4">
        <w:rPr>
          <w:rFonts w:ascii="Arial" w:hAnsi="Arial" w:cs="Arial"/>
          <w:sz w:val="24"/>
          <w:szCs w:val="24"/>
        </w:rPr>
        <w:fldChar w:fldCharType="end"/>
      </w:r>
      <w:r w:rsidR="00FD5BDA" w:rsidRPr="00972FE4">
        <w:rPr>
          <w:rFonts w:ascii="Arial" w:hAnsi="Arial" w:cs="Arial"/>
          <w:sz w:val="24"/>
          <w:szCs w:val="24"/>
        </w:rPr>
        <w:t xml:space="preserve">. </w:t>
      </w:r>
      <w:r w:rsidRPr="00972FE4">
        <w:rPr>
          <w:rFonts w:ascii="Arial" w:hAnsi="Arial" w:cs="Arial"/>
          <w:sz w:val="24"/>
          <w:szCs w:val="24"/>
        </w:rPr>
        <w:t xml:space="preserve">Constant </w:t>
      </w:r>
      <w:r w:rsidR="00550DB9" w:rsidRPr="00972FE4">
        <w:rPr>
          <w:rFonts w:ascii="Arial" w:hAnsi="Arial" w:cs="Arial"/>
          <w:sz w:val="24"/>
          <w:szCs w:val="24"/>
        </w:rPr>
        <w:t xml:space="preserve">laminar </w:t>
      </w:r>
      <w:r w:rsidRPr="00972FE4">
        <w:rPr>
          <w:rFonts w:ascii="Arial" w:hAnsi="Arial" w:cs="Arial"/>
          <w:sz w:val="24"/>
          <w:szCs w:val="24"/>
        </w:rPr>
        <w:t>shear stress has been reported to be anti-inflammatory</w:t>
      </w:r>
      <w:r w:rsidR="003E7A9D" w:rsidRPr="00972FE4">
        <w:rPr>
          <w:rFonts w:ascii="Arial" w:hAnsi="Arial" w:cs="Arial"/>
          <w:sz w:val="24"/>
          <w:szCs w:val="24"/>
        </w:rPr>
        <w:t>, for example by reducing the increase in vascular cell adhesion molecule-1 (VCAM-1) expression in response to tumour necrosis factor-alpha (TNF-α</w:t>
      </w:r>
      <w:r w:rsidR="004D6B7D" w:rsidRPr="00972FE4">
        <w:rPr>
          <w:rFonts w:ascii="Arial" w:hAnsi="Arial" w:cs="Arial"/>
          <w:sz w:val="24"/>
          <w:szCs w:val="24"/>
        </w:rPr>
        <w:t>)</w:t>
      </w:r>
      <w:r w:rsidR="00253CEB" w:rsidRPr="00972FE4">
        <w:rPr>
          <w:rFonts w:ascii="Arial" w:hAnsi="Arial" w:cs="Arial"/>
          <w:sz w:val="24"/>
          <w:szCs w:val="24"/>
        </w:rPr>
        <w:t xml:space="preserve"> </w:t>
      </w:r>
      <w:r w:rsid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"10.1084/jem.20031132", "ISSN" : "0022-1007", "PMID" : "15136591", "abstract" : "The vascular endothelium is a critical regulator of vascular function. Diverse stimuli such as proinflammatory cytokines and hemodynamic forces modulate endothelial phenotype and thereby impact on the development of vascular disease states. Therefore, identification of the regulatory factors that mediate the effects of these stimuli on endothelial function is of considerable interest. Transcriptional profiling studies identified the Kruppel-like factor (KLF)2 as being inhibited by the inflammatory cytokine interleukin-1beta and induced by laminar shear stress in cultured human umbilical vein endothelial cells. Overexpression of KLF2 in umbilical vein endothelial cells robustly induced endothelial nitric oxide synthase expression and total enzymatic activity. In addition, KLF2 overexpression potently inhibited the induction of vascular cell adhesion molecule-1 and endothelial adhesion molecule E-selectin in response to various proinflammatory cytokines. Consistent with these observations, in vitro flow assays demonstrate that T cell attachment and rolling are markedly attenuated in endothelial monolayers transduced with KLF2. Finally, our studies implicate recruitment by KLF2 of the transcriptional coactivator cyclic AMP response element-binding protein (CBP/p300) as a unifying mechanism for these various effects. These data implicate KLF2 as a novel regulator of endothelial activation in response to proinflammatory stimuli.", "author" : [ { "dropping-particle" : "", "family" : "SenBanerjee", "given" : "Sucharita", "non-dropping-particle" : "", "parse-names" : false, "suffix" : "" }, { "dropping-particle" : "", "family" : "Lin", "given" : "Zhiyong", "non-dropping-particle" : "", "parse-names" : false, "suffix" : "" }, { "dropping-particle" : "", "family" : "Atkins", "given" : "G. Brandon", "non-dropping-particle" : "", "parse-names" : false, "suffix" : "" }, { "dropping-particle" : "", "family" : "Greif", "given" : "Daniel M.", "non-dropping-particle" : "", "parse-names" : false, "suffix" : "" }, { "dropping-particle" : "", "family" : "Rao", "given" : "Ravi M.", "non-dropping-particle" : "", "parse-names" : false, "suffix" : "" }, { "dropping-particle" : "", "family" : "Kumar", "given" : "Ajay", "non-dropping-particle" : "", "parse-names" : false, "suffix" : "" }, { "dropping-particle" : "", "family" : "Feinberg", "given" : "Mark W.", "non-dropping-particle" : "", "parse-names" : false, "suffix" : "" }, { "dropping-particle" : "", "family" : "Chen", "given" : "Zhiping", "non-dropping-particle" : "", "parse-names" : false, "suffix" : "" }, { "dropping-particle" : "", "family" : "Simon", "given" : "Daniel I.", "non-dropping-particle" : "", "parse-names" : false, "suffix" : "" }, { "dropping-particle" : "", "family" : "Luscinskas", "given" : "F. William", "non-dropping-particle" : "", "parse-names" : false, "suffix" : "" }, { "dropping-particle" : "", "family" : "Michel", "given" : "Thomas M.", "non-dropping-particle" : "", "parse-names" : false, "suffix" : "" }, { "dropping-particle" : "", "family" : "Gimbrone", "given" : "Michael A.", "non-dropping-particle" : "", "parse-names" : false, "suffix" : "" }, { "dropping-particle" : "", "family" : "Garc\u00eda-Carde\u00f1a", "given" : "Guillermo", "non-dropping-particle" : "", "parse-names" : false, "suffix" : "" }, { "dropping-particle" : "", "family" : "Jain", "given" : "Mukesh K.", "non-dropping-particle" : "", "parse-names" : false, "suffix" : "" } ], "container-title" : "The Journal of Experimental Medicine", "id" : "ITEM-1", "issue" : "10", "issued" : { "date-parts" : [ [ "2004", "5", "17" ] ] }, "page" : "1305-1315", "title" : "KLF2 Is a Novel Transcriptional Regulator of Endothelial Proinflammatory Activation", "type" : "article-journal", "volume" : "199" }, "uris" : [ "http://www.mendeley.com/documents/?uuid=3f38728b-ddc6-34dc-8f2d-1704d98ef800", "http://www.mendeley.com/documents/?uuid=64791e06-49b7-4cfc-b64b-5df0b331a893", "http://www.mendeley.com/documents/?uuid=a9e7443b-3a55-4284-b957-af9118eef337" ] }, { "id" : "ITEM-2", "itemData" : { "DOI" : "10.1152/ajpheart.00311.2013", "ISSN" : "0363-6135", "PMID" : "23934855", "abstract" : "Dyslipidemia is a primary risk factor for cardiovascular disease, but the specific mechanisms that determine the localization of atherosclerotic plaques in arteries are not well defined. Triglyceride-rich lipoproteins (TGRL) isolated from human plasma after a high-fat meal modulate TNF-\u03b1-induced VCAM-1 expression in cultured human aortic endothelial cells (HAECs) via an interferon regulatory factor (IRF)-1-dependent transcriptional mechanism. We examined whether fluid shear stress acts as a mediator of IRF-1-dependent VCAM-1 expression in response to cytokine and dietary lipids. IRF-1 and VCAM-1 were examined by immunofluorescence in TNF-\u03b1-stimulated HAEC monolayers exposed to TGRL and a linear gradient of shear stress ranging from 0 to 16 dyn/cm(2) in a microfluidic device. Shear stress alone modulated TNF-\u03b1-induced VCAM-1 expression, eliciting a 150% increase at low shear stress (2 dyn/cm(2)) and a 70% decrease at high shear stress (12 dyn/cm(2)) relative to static. These differences correlated with a 60% increase in IRF-1 expression under low shear stress and a 40% decrease under high shear stress. The addition of TGRL along with cytokine activated a fourfold increase in VCAM-1 expression and a twofold increase in IRF-1 expression. The combined effect of shear stress and TGRL on the upregulation of membrane VCAM-1 was abolished by transfection of HAECs with IRF-1-specific small interfering RNA. In a healthy swine model, elevated levels of endothelial IRF-1 were also observed within atherosusceptible regions of the aorta by Western blot analysis and immunohistochemistry, implicating arterial hemodynamics in the regulation of IRF-1 expression. These data demonstrate direct roles for fluid shear stress and postprandial TGRL from human serum in the regulation of IRF-1 expression and downstream inflammatory responses in HAECs.", "author" : [ { "dropping-particle" : "", "family" : "DeVerse", "given" : "J. Sherrod", "non-dropping-particle" : "", "parse-names" : false, "suffix" : "" }, { "dropping-particle" : "", "family" : "Sandhu", "given" : "Angad S.", "non-dropping-particle" : "", "parse-names" : false, "suffix" : "" }, { "dropping-particle" : "", "family" : "Mendoza", "given" : "Natalie", "non-dropping-particle" : "", "parse-names" : false, "suffix" : "" }, { "dropping-particle" : "", "family" : "Edwards", "given" : "Christina M.", "non-dropping-particle" : "", "parse-names" : false, "suffix" : "" }, { "dropping-particle" : "", "family" : "Sun", "given" : "Chongxiu", "non-dropping-particle" : "", "parse-names" : false, "suffix" : "" }, { "dropping-particle" : "", "family" : "Simon", "given" : "Scott I.", "non-dropping-particle" : "", "parse-names" : false, "suffix" : "" }, { "dropping-particle" : "", "family" : "Passerini", "given" : "Anthony G.", "non-dropping-particle" : "", "parse-names" : false, "suffix" : "" } ], "container-title" : "American Journal of Physiology-Heart and Circulatory Physiology", "id" : "ITEM-2", "issue" : "8", "issued" : { "date-parts" : [ [ "2013", "10", "15" ] ] }, "page" : "H1149-H1157", "title" : "Shear stress modulates VCAM-1 expression in response to TNF-\u03b1 and dietary lipids via interferon regulatory factor-1 in cultured endothelium", "type" : "article-journal", "volume" : "305" }, "uris" : [ "http://www.mendeley.com/documents/?uuid=40eb3696-b2e1-321c-b980-0820a225779c", "http://www.mendeley.com/documents/?uuid=d3e6a082-1e75-4c5d-b7d1-b70ee4efd9b9", "http://www.mendeley.com/documents/?uuid=e7ab0def-1a38-4a64-9e21-859ad447dc37" ] }, { "id" : "ITEM-3", "itemData" : { "DOI" : "10.1161/01.ATV.0000106321.63667.24", "ISSN" : "1079-5642", "PMID" : "14615388", "abstract" : "OBJECTIVE Vascular endothelial cells (ECs) are subjected to shear stress and cytokine stimulation. We studied the interplay between shear stress and cytokine in modulating the expression of adhesion molecule genes in ECs. METHODS AND RESULTS Shear stress (20 dynes/cm2) was applied to ECs prior to and/or following the addition of tumor necrosis factor (TNF)-alpha. Shear stress increased the TNF-alpha-induced expression of intercellular adhesion molecule-1 (ICAM-1) at both mRNA and surface protein levels, but decreased the TNF-alpha-induced expression of vascular adhesion molecule-1 (VCAM-1) and E-selectin. Transfection studies using promoter reporter gene constructs of ICAM-1, VCAM-1, and E-selectin demonstrated that these shear stress modulations of gene expression occur at the transcriptional levels. After 24-hour preshearing followed by 1 hour of static incubation, the effect of preshearing on TNF-alpha-induced ICAM-1 mRNA expression vanished. The recovery of the TNF-alpha-induced VCAM-1 and E-selectin mRNA expressions following preshearing, however, required a static incubation time of &gt;6 hours (complete recovery at 24 hours). Pre- and postshearing caused a reduction in the nuclear factor-kappaB-DNA binding activity induced by TNF-alpha in the EC nucleus. CONCLUSIONS Our findings suggest that shear stress plays differential roles in modulating the TNF-alpha-induced expressions of ICAM-1 versus VCAM-1 and E-selectin genes in ECs.", "author" : [ { "dropping-particle" : "", "family" : "Chiu", "given" : "Jeng-Jiann", "non-dropping-particle" : "", "parse-names" : false, "suffix" : "" }, { "dropping-particle" : "", "family" : "Lee", "given" : "Pei-Ling", "non-dropping-particle" : "", "parse-names" : false, "suffix" : "" }, { "dropping-particle" : "", "family" : "Chen", "given" : "Cheng-Nan", "non-dropping-particle" : "", "parse-names" : false, "suffix" : "" }, { "dropping-particle" : "", "family" : "Lee", "given" : "Chih-I", "non-dropping-particle" : "", "parse-names" : false, "suffix" : "" }, { "dropping-particle" : "", "family" : "Chang", "given" : "Shun-Fu", "non-dropping-particle" : "", "parse-names" : false, "suffix" : "" }, { "dropping-particle" : "", "family" : "Chen", "given" : "Li-Jing", "non-dropping-particle" : "", "parse-names" : false, "suffix" : "" }, { "dropping-particle" : "", "family" : "Lien", "given" : "Sheng-Chieh", "non-dropping-particle" : "", "parse-names" : false, "suffix" : "" }, { "dropping-particle" : "", "family" : "Ko", "given" : "Ya-Chen", "non-dropping-particle" : "", "parse-names" : false, "suffix" : "" }, { "dropping-particle" : "", "family" : "Usami", "given" : "Shunichi", "non-dropping-particle" : "", "parse-names" : false, "suffix" : "" }, { "dropping-particle" : "", "family" : "Chien", "given" : "Shu", "non-dropping-particle" : "", "parse-names" : false, "suffix" : "" } ], "container-title" : "Arteriosclerosis, Thrombosis, and Vascular Biology", "id" : "ITEM-3", "issue" : "1", "issued" : { "date-parts" : [ [ "2004", "1" ] ] }, "page" : "73-79", "title" : "Shear Stress Increases ICAM-1 and Decreases VCAM-1 and E-selectin Expressions Induced by Tumor Necrosis Factor-\u03b1 in Endothelial Cells", "type" : "article-journal", "volume" : "24" }, "uris" : [ "http://www.mendeley.com/documents/?uuid=1b9c2cf0-87a7-3dc7-9f26-df8820fd83ff", "http://www.mendeley.com/documents/?uuid=34e19390-5824-4385-b8c8-c9febf60a7ae", "http://www.mendeley.com/documents/?uuid=b527bfec-4e65-4ea1-a3f1-9ff6a17272a8" ] } ], "mendeley" : { "formattedCitation" : "[9\u201311]", "plainTextFormattedCitation" : "[9\u201311]", "previouslyFormattedCitation" : "[10\u201312]" }, "properties" : { "noteIndex" : 0 }, "schema" : "https://github.com/citation-style-language/schema/raw/master/csl-citation.json" }</w:instrText>
      </w:r>
      <w:r w:rsidR="00972FE4">
        <w:rPr>
          <w:rFonts w:ascii="Arial" w:hAnsi="Arial" w:cs="Arial"/>
          <w:sz w:val="24"/>
          <w:szCs w:val="24"/>
        </w:rPr>
        <w:fldChar w:fldCharType="separate"/>
      </w:r>
      <w:r w:rsidR="00D23D0E" w:rsidRPr="00D23D0E">
        <w:rPr>
          <w:rFonts w:ascii="Arial" w:hAnsi="Arial" w:cs="Arial"/>
          <w:noProof/>
          <w:sz w:val="24"/>
          <w:szCs w:val="24"/>
        </w:rPr>
        <w:t>[9–11]</w:t>
      </w:r>
      <w:r w:rsidR="00972FE4">
        <w:rPr>
          <w:rFonts w:ascii="Arial" w:hAnsi="Arial" w:cs="Arial"/>
          <w:sz w:val="24"/>
          <w:szCs w:val="24"/>
        </w:rPr>
        <w:fldChar w:fldCharType="end"/>
      </w:r>
      <w:r w:rsidR="003E7A9D" w:rsidRPr="00972FE4">
        <w:rPr>
          <w:rFonts w:ascii="Arial" w:hAnsi="Arial" w:cs="Arial"/>
          <w:sz w:val="24"/>
          <w:szCs w:val="24"/>
        </w:rPr>
        <w:t xml:space="preserve">. </w:t>
      </w:r>
    </w:p>
    <w:p w14:paraId="078ADFA6" w14:textId="13768042" w:rsidR="004476FA" w:rsidRPr="00BD107C" w:rsidRDefault="003E7A9D" w:rsidP="00474988">
      <w:pPr>
        <w:spacing w:line="480" w:lineRule="auto"/>
        <w:jc w:val="both"/>
        <w:rPr>
          <w:rFonts w:ascii="Arial" w:hAnsi="Arial" w:cs="Arial"/>
          <w:sz w:val="24"/>
          <w:szCs w:val="24"/>
        </w:rPr>
      </w:pPr>
      <w:r w:rsidRPr="00972FE4">
        <w:rPr>
          <w:rFonts w:ascii="Arial" w:hAnsi="Arial" w:cs="Arial"/>
          <w:sz w:val="24"/>
          <w:szCs w:val="24"/>
        </w:rPr>
        <w:t xml:space="preserve">Including shear stress may </w:t>
      </w:r>
      <w:r w:rsidR="00BB20FE">
        <w:rPr>
          <w:rFonts w:ascii="Arial" w:hAnsi="Arial" w:cs="Arial"/>
          <w:sz w:val="24"/>
          <w:szCs w:val="24"/>
        </w:rPr>
        <w:t>improve</w:t>
      </w:r>
      <w:r w:rsidRPr="00972FE4">
        <w:rPr>
          <w:rFonts w:ascii="Arial" w:hAnsi="Arial" w:cs="Arial"/>
          <w:sz w:val="24"/>
          <w:szCs w:val="24"/>
        </w:rPr>
        <w:t xml:space="preserve"> future endothelial cell drug discovery or toxicity screening</w:t>
      </w:r>
      <w:r w:rsidR="00E515BB" w:rsidRPr="00972FE4">
        <w:rPr>
          <w:rFonts w:ascii="Arial" w:hAnsi="Arial" w:cs="Arial"/>
          <w:sz w:val="24"/>
          <w:szCs w:val="24"/>
        </w:rPr>
        <w:t xml:space="preserve"> and </w:t>
      </w:r>
      <w:r w:rsidR="00BB20FE">
        <w:rPr>
          <w:rFonts w:ascii="Arial" w:hAnsi="Arial" w:cs="Arial"/>
          <w:sz w:val="24"/>
          <w:szCs w:val="24"/>
        </w:rPr>
        <w:t>increase</w:t>
      </w:r>
      <w:r w:rsidR="00BB20FE" w:rsidRPr="00972FE4">
        <w:rPr>
          <w:rFonts w:ascii="Arial" w:hAnsi="Arial" w:cs="Arial"/>
          <w:sz w:val="24"/>
          <w:szCs w:val="24"/>
        </w:rPr>
        <w:t xml:space="preserve"> </w:t>
      </w:r>
      <w:r w:rsidR="00550DB9" w:rsidRPr="00972FE4">
        <w:rPr>
          <w:rFonts w:ascii="Arial" w:hAnsi="Arial" w:cs="Arial"/>
          <w:sz w:val="24"/>
          <w:szCs w:val="24"/>
        </w:rPr>
        <w:t xml:space="preserve">clinical trial success rates. </w:t>
      </w:r>
      <w:r w:rsidR="004476FA" w:rsidRPr="00BD107C">
        <w:rPr>
          <w:rFonts w:ascii="Arial" w:hAnsi="Arial" w:cs="Arial"/>
          <w:sz w:val="24"/>
          <w:szCs w:val="24"/>
        </w:rPr>
        <w:t xml:space="preserve">A range of methods have been developed to apply shear stress to endothelial cell cultures </w:t>
      </w:r>
      <w:r w:rsidR="004476FA" w:rsidRPr="00BD107C">
        <w:rPr>
          <w:rFonts w:ascii="Arial" w:hAnsi="Arial" w:cs="Arial"/>
          <w:i/>
          <w:sz w:val="24"/>
          <w:szCs w:val="24"/>
        </w:rPr>
        <w:t>in vitro</w:t>
      </w:r>
      <w:r w:rsidR="004476FA" w:rsidRPr="00BD107C">
        <w:rPr>
          <w:rFonts w:ascii="Arial" w:hAnsi="Arial" w:cs="Arial"/>
          <w:sz w:val="24"/>
          <w:szCs w:val="24"/>
        </w:rPr>
        <w:t>, including parallel-plate flow chambers, cone-and-plate viscometers</w:t>
      </w:r>
      <w:r w:rsidR="00972FE4">
        <w:rPr>
          <w:rFonts w:ascii="Arial" w:hAnsi="Arial" w:cs="Arial"/>
          <w:sz w:val="24"/>
          <w:szCs w:val="24"/>
        </w:rPr>
        <w:t xml:space="preserve">, </w:t>
      </w:r>
      <w:r w:rsidR="004476FA" w:rsidRPr="00BD107C">
        <w:rPr>
          <w:rFonts w:ascii="Arial" w:hAnsi="Arial" w:cs="Arial"/>
          <w:sz w:val="24"/>
          <w:szCs w:val="24"/>
        </w:rPr>
        <w:t>orbital shakers and microfluidics</w:t>
      </w:r>
      <w:r w:rsidR="00972FE4">
        <w:rPr>
          <w:rFonts w:ascii="Arial" w:hAnsi="Arial" w:cs="Arial"/>
          <w:sz w:val="24"/>
          <w:szCs w:val="24"/>
        </w:rPr>
        <w:t xml:space="preserve"> </w:t>
      </w:r>
      <w:r w:rsidR="004476FA" w:rsidRPr="00BD107C">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"10.1089/ars.2015.6553", "ISSN" : "1523-0864", "PMID" : "26772071", "abstract" : "SIGNIFICANCE Shear stress controls multiple physiological processes in endothelial cells (ECs). RECENT ADVANCES The response of ECs to shear has been studied using a range of in vitro and in vivo models. CRITICAL ISSUES This article describes some of the experimental techniques that can be used to study endothelial responses to shear stress. It includes an appraisal of large animal, rodent, and zebrafish models of vascular mechanoresponsiveness. It also describes several bioreactors to apply flow to cells and physical methods to separate mechanoresponses from mass transport mechanisms. FUTURE DIRECTIONS We conclude that combining in vitro and in vivo approaches can provide a detailed mechanistic view of vascular responses to force and that high-throughput systems are required for unbiased assessment of the function of shear-induced molecules. Antioxid. Redox Signal. 25, 389-400.", "author" : [ { "dropping-particle" : "", "family" : "Bowden", "given" : "Neil", "non-dropping-particle" : "", "parse-names" : false, "suffix" : "" }, { "dropping-particle" : "", "family" : "Bryan", "given" : "Matthew T.", "non-dropping-particle" : "", "parse-names" : false, "suffix" : "" }, { "dropping-particle" : "", "family" : "Duckles", "given" : "Hayley", "non-dropping-particle" : "", "parse-names" : false, "suffix" : "" }, { "dropping-particle" : "", "family" : "Feng", "given" : "Shuang", "non-dropping-particle" : "", "parse-names" : false, "suffix" : "" }, { "dropping-particle" : "", "family" : "Hsiao", "given" : "Sarah", "non-dropping-particle" : "", "parse-names" : false, "suffix" : "" }, { "dropping-particle" : "", "family" : "Kim", "given" : "Hyejeong Rosemary", "non-dropping-particle" : "", "parse-names" : false, "suffix" : "" }, { "dropping-particle" : "", "family" : "Mahmoud", "given" : "Marwa", "non-dropping-particle" : "", "parse-names" : false, "suffix" : "" }, { "dropping-particle" : "", "family" : "Moers", "given" : "Britta", "non-dropping-particle" : "", "parse-names" : false, "suffix" : "" }, { "dropping-particle" : "", "family" : "Serbanovic-Canic", "given" : "Jovana", "non-dropping-particle" : "", "parse-names" : false, "suffix" : "" }, { "dropping-particle" : "", "family" : "Xanthis", "given" : "Ioannis", "non-dropping-particle" : "", "parse-names" : false, "suffix" : "" }, { "dropping-particle" : "", "family" : "Ridger", "given" : "Victoria C.", "non-dropping-particle" : "", "parse-names" : false, "suffix" : "" }, { "dropping-particle" : "", "family" : "Evans", "given" : "Paul C.", "non-dropping-particle" : "", "parse-names" : false, "suffix" : "" } ], "container-title" : "Antioxidants &amp; Redox Signaling", "id" : "ITEM-1", "issue" : "7", "issued" : { "date-parts" : [ [ "2016", "9", "1" ] ] }, "page" : "389-400", "title" : "Experimental Approaches to Study Endothelial Responses to Shear Stress", "type" : "article-journal", "volume" : "25" }, "uris" : [ "http://www.mendeley.com/documents/?uuid=5fc5e31b-40f9-35db-a666-27f6b86639de", "http://www.mendeley.com/documents/?uuid=eebe2018-48d0-49e6-90b4-8250c48baf8a" ] } ], "mendeley" : { "formattedCitation" : "[12]", "plainTextFormattedCitation" : "[12]", "previouslyFormattedCitation" : "[13]" }, "properties" : { "noteIndex" : 0 }, "schema" : "https://github.com/citation-style-language/schema/raw/master/csl-citation.json" }</w:instrText>
      </w:r>
      <w:r w:rsidR="004476FA" w:rsidRPr="00BD107C">
        <w:rPr>
          <w:rFonts w:ascii="Arial" w:hAnsi="Arial" w:cs="Arial"/>
          <w:sz w:val="24"/>
          <w:szCs w:val="24"/>
        </w:rPr>
        <w:fldChar w:fldCharType="separate"/>
      </w:r>
      <w:r w:rsidR="00D23D0E" w:rsidRPr="00D23D0E">
        <w:rPr>
          <w:rFonts w:ascii="Arial" w:hAnsi="Arial" w:cs="Arial"/>
          <w:noProof/>
          <w:sz w:val="24"/>
          <w:szCs w:val="24"/>
        </w:rPr>
        <w:t>[12]</w:t>
      </w:r>
      <w:r w:rsidR="004476FA" w:rsidRPr="00BD107C">
        <w:rPr>
          <w:rFonts w:ascii="Arial" w:hAnsi="Arial" w:cs="Arial"/>
          <w:sz w:val="24"/>
          <w:szCs w:val="24"/>
        </w:rPr>
        <w:fldChar w:fldCharType="end"/>
      </w:r>
      <w:r w:rsidR="004476FA" w:rsidRPr="00BD107C">
        <w:rPr>
          <w:rFonts w:ascii="Arial" w:hAnsi="Arial" w:cs="Arial"/>
          <w:sz w:val="24"/>
          <w:szCs w:val="24"/>
        </w:rPr>
        <w:t>, each hav</w:t>
      </w:r>
      <w:r w:rsidR="004476FA">
        <w:rPr>
          <w:rFonts w:ascii="Arial" w:hAnsi="Arial" w:cs="Arial"/>
          <w:sz w:val="24"/>
          <w:szCs w:val="24"/>
        </w:rPr>
        <w:t>ing</w:t>
      </w:r>
      <w:r w:rsidR="004476FA" w:rsidRPr="00BD107C">
        <w:rPr>
          <w:rFonts w:ascii="Arial" w:hAnsi="Arial" w:cs="Arial"/>
          <w:sz w:val="24"/>
          <w:szCs w:val="24"/>
        </w:rPr>
        <w:t xml:space="preserve"> advantages and disadvantages. An important drawback with many is the challenge in scaling up for high-throughput screening. </w:t>
      </w:r>
    </w:p>
    <w:p w14:paraId="72802E82" w14:textId="4BA79243" w:rsidR="000833EE" w:rsidRPr="00972FE4" w:rsidRDefault="00E545A6" w:rsidP="00474988">
      <w:pPr>
        <w:spacing w:line="480" w:lineRule="auto"/>
        <w:jc w:val="both"/>
        <w:rPr>
          <w:rFonts w:ascii="Arial" w:hAnsi="Arial" w:cs="Arial"/>
          <w:sz w:val="24"/>
          <w:szCs w:val="24"/>
        </w:rPr>
      </w:pPr>
      <w:r w:rsidRPr="00972FE4">
        <w:rPr>
          <w:rFonts w:ascii="Arial" w:hAnsi="Arial" w:cs="Arial"/>
          <w:sz w:val="24"/>
          <w:szCs w:val="24"/>
        </w:rPr>
        <w:t xml:space="preserve">Recently, Piezo-1 a calcium ion channel activated by shear stress was identified as a pivotal player in vascular </w:t>
      </w:r>
      <w:proofErr w:type="spellStart"/>
      <w:r w:rsidRPr="00972FE4">
        <w:rPr>
          <w:rFonts w:ascii="Arial" w:hAnsi="Arial" w:cs="Arial"/>
          <w:sz w:val="24"/>
          <w:szCs w:val="24"/>
        </w:rPr>
        <w:t>mechanotransduction</w:t>
      </w:r>
      <w:proofErr w:type="spellEnd"/>
      <w:r w:rsidR="0015641F" w:rsidRPr="00972FE4">
        <w:rPr>
          <w:rFonts w:ascii="Arial" w:hAnsi="Arial" w:cs="Arial"/>
          <w:sz w:val="24"/>
          <w:szCs w:val="24"/>
        </w:rPr>
        <w:t xml:space="preserve"> </w:t>
      </w:r>
      <w:r w:rsidR="0015641F"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"10.1007/s12264-016-0033-x", "ISSN" : "1673-7067", "PMID" : "27164907", "abstract" : "Mechanosensitive channels mediate touch, hearing, proprioception, and blood pressure regulation. Piezo proteins, including Piezo1 and Piezo2, represent a new class of mechanosensitive channels that have been reported to play key roles in most, if not all, of these modalities. The structural architecture and molecular mechanisms by which Piezos act as mechanosensitive channels, however, remain mysterious. Two new studies have now provided critical insights into the atomic structure and molecular basis of the ion permeation and mechano-gating properties of the Piezo1 channel.", "author" : [ { "dropping-particle" : "", "family" : "Xu", "given" : "X. Z. Shawn", "non-dropping-particle" : "", "parse-names" : false, "suffix" : "" } ], "container-title" : "Neuroscience Bulletin", "id" : "ITEM-1", "issue" : "3", "issued" : { "date-parts" : [ [ "2016", "6", "11" ] ] }, "page" : "307-309", "title" : "Demystifying Mechanosensitive Piezo Ion Channels", "type" : "article-journal", "volume" : "32" }, "uris" : [ "http://www.mendeley.com/documents/?uuid=b7292671-57ac-36fb-924a-2c783a4b1b94", "http://www.mendeley.com/documents/?uuid=f2f6701a-e3eb-4d11-9e27-90bb8009f4ff" ] } ], "mendeley" : { "formattedCitation" : "[13]", "plainTextFormattedCitation" : "[13]", "previouslyFormattedCitation" : "[14]" }, "properties" : { "noteIndex" : 0 }, "schema" : "https://github.com/citation-style-language/schema/raw/master/csl-citation.json" }</w:instrText>
      </w:r>
      <w:r w:rsidR="0015641F" w:rsidRPr="00972FE4">
        <w:rPr>
          <w:rFonts w:ascii="Arial" w:hAnsi="Arial" w:cs="Arial"/>
          <w:sz w:val="24"/>
          <w:szCs w:val="24"/>
        </w:rPr>
        <w:fldChar w:fldCharType="separate"/>
      </w:r>
      <w:r w:rsidR="00D23D0E" w:rsidRPr="00D23D0E">
        <w:rPr>
          <w:rFonts w:ascii="Arial" w:hAnsi="Arial" w:cs="Arial"/>
          <w:noProof/>
          <w:sz w:val="24"/>
          <w:szCs w:val="24"/>
        </w:rPr>
        <w:t>[13]</w:t>
      </w:r>
      <w:r w:rsidR="0015641F" w:rsidRPr="00972FE4">
        <w:rPr>
          <w:rFonts w:ascii="Arial" w:hAnsi="Arial" w:cs="Arial"/>
          <w:sz w:val="24"/>
          <w:szCs w:val="24"/>
        </w:rPr>
        <w:fldChar w:fldCharType="end"/>
      </w:r>
      <w:r w:rsidR="006B7549" w:rsidRPr="00972FE4">
        <w:rPr>
          <w:rFonts w:ascii="Arial" w:hAnsi="Arial" w:cs="Arial"/>
          <w:sz w:val="24"/>
          <w:szCs w:val="24"/>
          <w:vertAlign w:val="superscript"/>
        </w:rPr>
        <w:t>,</w:t>
      </w:r>
      <w:r w:rsidR="0015641F"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"10.1016/j.tibs.2016.09.004", "ISSN" : "09680004", "PMID" : "27743844", "abstract" : "In 2010, two proteins, Piezo1 and Piezo2, were identified as the long-sought molecular carriers of an excitatory mechanically activated current found in many cells. This discovery has opened the floodgates for studying a vast number of mechanotransduction processes. Over the past 6 years, groundbreaking research has identified Piezos as ion channels that sense light touch, proprioception, and vascular blood flow, ruled out roles for Piezos in several other mechanotransduction processes, and revealed the basic structural and functional properties of the channel. Here, we review these findings and discuss the many aspects of Piezo function that remain mysterious, including how Piezos convert a variety of mechanical stimuli into channel activation and subsequent inactivation, and what molecules and mechanisms modulate Piezo function.", "author" : [ { "dropping-particle" : "", "family" : "Wu", "given" : "Jason", "non-dropping-particle" : "", "parse-names" : false, "suffix" : "" }, { "dropping-particle" : "", "family" : "Lewis", "given" : "Amanda H.", "non-dropping-particle" : "", "parse-names" : false, "suffix" : "" }, { "dropping-particle" : "", "family" : "Grandl", "given" : "J\u00f6rg", "non-dropping-particle" : "", "parse-names" : false, "suffix" : "" } ], "container-title" : "Trends in Biochemical Sciences", "id" : "ITEM-1", "issue" : "1", "issued" : { "date-parts" : [ [ "2017", "1" ] ] }, "page" : "57-71", "title" : "Touch, Tension, and Transduction \u2013 The Function and Regulation of Piezo Ion Channels", "type" : "article-journal", "volume" : "42" }, "uris" : [ "http://www.mendeley.com/documents/?uuid=f08392d6-29da-3375-a946-90dbe80106af", "http://www.mendeley.com/documents/?uuid=7e26bf2a-b2cb-48b5-a99c-5d013194384a" ] } ], "mendeley" : { "formattedCitation" : "[14]", "plainTextFormattedCitation" : "[14]", "previouslyFormattedCitation" : "[15]" }, "properties" : { "noteIndex" : 0 }, "schema" : "https://github.com/citation-style-language/schema/raw/master/csl-citation.json" }</w:instrText>
      </w:r>
      <w:r w:rsidR="0015641F" w:rsidRPr="00972FE4">
        <w:rPr>
          <w:rFonts w:ascii="Arial" w:hAnsi="Arial" w:cs="Arial"/>
          <w:sz w:val="24"/>
          <w:szCs w:val="24"/>
        </w:rPr>
        <w:fldChar w:fldCharType="separate"/>
      </w:r>
      <w:r w:rsidR="00D23D0E" w:rsidRPr="00D23D0E">
        <w:rPr>
          <w:rFonts w:ascii="Arial" w:hAnsi="Arial" w:cs="Arial"/>
          <w:noProof/>
          <w:sz w:val="24"/>
          <w:szCs w:val="24"/>
        </w:rPr>
        <w:t>[14]</w:t>
      </w:r>
      <w:r w:rsidR="0015641F" w:rsidRPr="00972FE4">
        <w:rPr>
          <w:rFonts w:ascii="Arial" w:hAnsi="Arial" w:cs="Arial"/>
          <w:sz w:val="24"/>
          <w:szCs w:val="24"/>
        </w:rPr>
        <w:fldChar w:fldCharType="end"/>
      </w:r>
      <w:r w:rsidRPr="00972FE4">
        <w:rPr>
          <w:rFonts w:ascii="Arial" w:hAnsi="Arial" w:cs="Arial"/>
          <w:sz w:val="24"/>
          <w:szCs w:val="24"/>
        </w:rPr>
        <w:t>. In many studies, knock-down or partial removal of Piezo-1 resulted in the endothelium failing to align to the direction of flow</w:t>
      </w:r>
      <w:r w:rsidR="00972FE4">
        <w:rPr>
          <w:rFonts w:ascii="Arial" w:hAnsi="Arial" w:cs="Arial"/>
          <w:sz w:val="24"/>
          <w:szCs w:val="24"/>
        </w:rPr>
        <w:t xml:space="preserve"> </w:t>
      </w:r>
      <w:r w:rsid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"10.1038/nature13701", "ISSN" : "0028-0836", "PMID" : "25119035", "abstract" : "The mechanisms by which physical forces regulate endothelial cells to determine the complexities of vascular structure and function are enigmatic. Studies of sensory neurons have suggested Piezo proteins as subunits of Ca(2+)-permeable non-selective cationic channels for detection of noxious mechanical impact. Here we show Piezo1 (Fam38a) channels as sensors of frictional force (shear stress) and determinants of vascular structure in both development and adult physiology. Global or endothelial-specific disruption of mouse Piezo1 profoundly disturbed the developing vasculature and was embryonic lethal within days of the heart beating. Haploinsufficiency was not lethal but endothelial abnormality was detected in mature vessels. The importance of Piezo1 channels as sensors of blood flow was shown by Piezo1 dependence of shear-stress-evoked ionic current and calcium influx in endothelial cells and the ability of exogenous Piezo1 to confer sensitivity to shear stress on otherwise resistant cells. Downstream of this calcium influx there was protease activation and spatial reorganization of endothelial cells to the polarity of the applied force. The data suggest that Piezo1 channels function as pivotal integrators in vascular biology.", "author" : [ { "dropping-particle" : "", "family" : "Li", "given" : "Jing", "non-dropping-particle" : "", "parse-names" : false, "suffix" : "" }, { "dropping-particle" : "", "family" : "Hou", "given" : "Bing", "non-dropping-particle" : "", "parse-names" : false, "suffix" : "" }, { "dropping-particle" : "", "family" : "Tumova", "given" : "Sarka", "non-dropping-particle" : "", "parse-names" : false, "suffix" : "" }, { "dropping-particle" : "", "family" : "Muraki", "given" : "Katsuhiko", "non-dropping-particle" : "", "parse-names" : false, "suffix" : "" }, { "dropping-particle" : "", "family" : "Bruns", "given" : "Alexander", "non-dropping-particle" : "", "parse-names" : false, "suffix" : "" }, { "dropping-particle" : "", "family" : "Ludlow", "given" : "Melanie J.", "non-dropping-particle" : "", "parse-names" : false, "suffix" : "" }, { "dropping-particle" : "", "family" : "Sedo", "given" : "Alicia", "non-dropping-particle" : "", "parse-names" : false, "suffix" : "" }, { "dropping-particle" : "", "family" : "Hyman", "given" : "Adam J.", "non-dropping-particle" : "", "parse-names" : false, "suffix" : "" }, { "dropping-particle" : "", "family" : "McKeown", "given" : "Lynn", "non-dropping-particle" : "", "parse-names" : false, "suffix" : "" }, { "dropping-particle" : "", "family" : "Young", "given" : "Richard S.", "non-dropping-particle" : "", "parse-names" : false, "suffix" : "" }, { "dropping-particle" : "", "family" : "Yuldasheva", "given" : "Nadira Y.", "non-dropping-particle" : "", "parse-names" : false, "suffix" : "" }, { "dropping-particle" : "", "family" : "Majeed", "given" : "Yasser", "non-dropping-particle" : "", "parse-names" : false, "suffix" : "" }, { "dropping-particle" : "", "family" : "Wilson", "given" : "Lesley A.", "non-dropping-particle" : "", "parse-names" : false, "suffix" : "" }, { "dropping-particle" : "", "family" : "Rode", "given" : "Baptiste", "non-dropping-particle" : "", "parse-names" : false, "suffix" : "" }, { "dropping-particle" : "", "family" : "Bailey", "given" : "Marc A.", "non-dropping-particle" : "", "parse-names" : false, "suffix" : "" }, { "dropping-particle" : "", "family" : "Kim", "given" : "Hyejeong R.", "non-dropping-particle" : "", "parse-names" : false, "suffix" : "" }, { "dropping-particle" : "", "family" : "Fu", "given" : "Zhaojun", "non-dropping-particle" : "", "parse-names" : false, "suffix" : "" }, { "dropping-particle" : "", "family" : "Carter", "given" : "Deborah A. L.", "non-dropping-particle" : "", "parse-names" : false, "suffix" : "" }, { "dropping-particle" : "", "family" : "Bilton", "given" : "Jan", "non-dropping-particle" : "", "parse-names" : false, "suffix" : "" }, { "dropping-particle" : "", "family" : "Imrie", "given" : "Helen", "non-dropping-particle" : "", "parse-names" : false, "suffix" : "" }, { "dropping-particle" : "", "family" : "Ajuh", "given" : "Paul", "non-dropping-particle" : "", "parse-names" : false, "suffix" : "" }, { "dropping-particle" : "", "family" : "Dear", "given" : "T. Neil", "non-dropping-particle" : "", "parse-names" : false, "suffix" : "" }, { "dropping-particle" : "", "family" : "Cubbon", "given" : "Richard M.", "non-dropping-particle" : "", "parse-names" : false, "suffix" : "" }, { "dropping-particle" : "", "family" : "Kearney", "given" : "Mark T.", "non-dropping-particle" : "", "parse-names" : false, "suffix" : "" }, { "dropping-particle" : "", "family" : "Prasad", "given" : "K. Raj", "non-dropping-particle" : "", "parse-names" : false, "suffix" : "" }, { "dropping-particle" : "", "family" : "Evans", "given" : "Paul C.", "non-dropping-particle" : "", "parse-names" : false, "suffix" : "" }, { "dropping-particle" : "", "family" : "Ainscough", "given" : "Justin F. X.", "non-dropping-particle" : "", "parse-names" : false, "suffix" : "" }, { "dropping-particle" : "", "family" : "Beech", "given" : "David J.", "non-dropping-particle" : "", "parse-names" : false, "suffix" : "" } ], "container-title" : "Nature", "id" : "ITEM-1", "issue" : "7526", "issued" : { "date-parts" : [ [ "2014", "11", "10" ] ] }, "page" : "279-282", "title" : "Piezo1 integration of vascular architecture with physiological force", "type" : "article-journal", "volume" : "515" }, "uris" : [ "http://www.mendeley.com/documents/?uuid=8836fd16-fd89-3c74-b840-e7e64aac4ca1", "http://www.mendeley.com/documents/?uuid=b1b787c0-ebdf-4ee3-b76a-37f54def3943" ] }, { "id" : "ITEM-2", "itemData" : { "DOI" : "10.1093/molehr/gay033", "ISSN" : "1460-2407", "PMID" : "30085186", "abstract" : "STUDY QUESTION Does the shear stress sensing ion channel subunit Piezo1 have an important mechanotransduction role in human fetoplacental endothelium? SUMMARY ANSWER Piezo1 is present and functionally active in human fetoplacental endothelial cells, and disruption of Piezo1 prevents the normal response to shear stress. WHAT IS KNOWN ALREADY Shear stress is an important stimulus for maturation and function of placental vasculature but the molecular mechanisms by which the force is detected and transduced are unclear. Piezo1 channels are Ca2+-permeable non-selective cationic channels which are critical for shear stress sensing and maturation of murine embryonic vasculature. STUDY DESIGN, SAMPLES/MATERIALS, METHODS We investigated the relevance of Piezo1 to placental vasculature by studying human fetoplacental endothelial cells (FpECs) from healthy pregnancies. Endothelial cells were isolated from placental cotyledons and cultured, for the study of tube formation and cell alignment to shear stress. In addition, human placental arterial endothelial cells were isolated and studied immediately by patch-clamp electrophysiology. MAIN RESULTS AND THE ROLE OF CHANCE The synthetic Piezo1 channel agonist Yoda1 caused strong elevation of the intracellular Ca2+ concentration with a 50% effect occurring at about 5.4 \u03bcM. Knockdown of Piezo1 by RNA interference suppressed the Yoda1 response, consistent with it being mediated by Piezo1 channels. Alignment of cells to the direction of shear stress was also suppressed by Piezo1 knockdown without loss of cell viability. Patch-clamp recordings from freshly isolated endothelium showed shear stress-activated single channels which were characteristic of Piezo1. LIMITATIONS, REASONS FOR CAUTION The in vitro nature of fetoplacental endothelial cell isolation and subsequent culture may affect FpEC characteristics and PIEZO1 expression. In addition to Piezo1, alternative shear stress sensing mechanisms have been suggested in other systems and might also contribute in the placenta. WIDER IMPLICATIONS OF THE FINDINGS These data suggest that Piezo1 is an important molecular determinant of blood flow sensitivity in the placenta. Establishing and manipulating the molecular mechanisms regulating shear stress sensing could lead to novel therapeutic strategies to improve blood flow in the placenta. LARGE-SCALE DATA Not applicable. STUDY FUNDING/COMPETING INTEREST(S) LCM was funded by a Clinical Research Training Fellowship from the Medical\u2026", "author" : [ { "dropping-particle" : "", "family" : "Morley", "given" : "L C", "non-dropping-particle" : "", "parse-names" : false, "suffix" : "" }, { "dropping-particle" : "", "family" : "Shi", "given" : "J", "non-dropping-particle" : "", "parse-names" : false, "suffix" : "" }, { "dropping-particle" : "", "family" : "Gaunt", "given" : "H J", "non-dropping-particle" : "", "parse-names" : false, "suffix" : "" }, { "dropping-particle" : "", "family" : "Hyman", "given" : "A J", "non-dropping-particle" : "", "parse-names" : false, "suffix" : "" }, { "dropping-particle" : "", "family" : "Webster", "given" : "P J", "non-dropping-particle" : "", "parse-names" : false, "suffix" : "" }, { "dropping-particle" : "", "family" : "Williams", "given" : "C", "non-dropping-particle" : "", "parse-names" : false, "suffix" : "" }, { "dropping-particle" : "", "family" : "Forbes", "given" : "K", "non-dropping-particle" : "", "parse-names" : false, "suffix" : "" }, { "dropping-particle" : "", "family" : "Walker", "given" : "J J", "non-dropping-particle" : "", "parse-names" : false, "suffix" : "" }, { "dropping-particle" : "", "family" : "Simpson", "given" : "N A B", "non-dropping-particle" : "", "parse-names" : false, "suffix" : "" }, { "dropping-particle" : "", "family" : "Beech", "given" : "D J", "non-dropping-particle" : "", "parse-names" : false, "suffix" : "" } ], "container-title" : "MHR: Basic science of reproductive medicine", "id" : "ITEM-2", "issue" : "10", "issued" : { "date-parts" : [ [ "2018", "10", "1" ] ] }, "page" : "510-520", "title" : "Piezo1 channels are mechanosensors in human fetoplacental endothelial cells", "type" : "article-journal", "volume" : "24" }, "uris" : [ "http://www.mendeley.com/documents/?uuid=43a5564c-75f1-31a9-957c-64ae94b6b524", "http://www.mendeley.com/documents/?uuid=b0c8d0ed-95c5-4550-86cd-569edca8bf25" ] }, { "id" : "ITEM-3", "itemData" : { "DOI" : "10.1016/bs.ctm.2016.11.001", "ISSN" : "1063-5823", "PMID" : "28728823", "abstract" : "A critical point in mammalian development occurs before mid-embryogenesis when the heart starts to beat, pushing blood into the nascent endothelial lattice. This pushing force is a signal, detected by endothelial cells as a frictional force (shear stress) to trigger cellular changes that underlie the essential processes of vascular remodeling and expansion required for embryonic growth. The processes are complex and multifactorial and Piezo1 became a recognized player only 2years ago, 4years after Piezo1's initial discovery as a functional membrane protein. Piezo1 is now known to be critical in murine embryonic development just at the time when the pushing force is first detected by endothelial cells. Murine Piezo1 gene disruption in endothelial cells is embryonic lethal and mutations in human PIEZO1 associate with severe disease phenotype due to abnormal lymphatic vascular development. Piezo1 proteins coassemble to form calcium-permeable nonselective cationic channels, most likely as trimers. They are large proteins with little if any resemblance to other proteins or ion channel subunits. The channels appear to sense mechanical force directly, including the force imposed on endothelial cells by physiological shear stress. Here, we review current knowledge of Piezo1 in the vascular setting and discuss hypotheses about how it might serve its vascular functions and integrate with other mechanisms. Piezo1 is a new important player for investigators in this field and promises much as a basis for better understanding of vascular physiology and pathophysiology and perhaps also discovery of new therapies.", "author" : [ { "dropping-particle" : "", "family" : "Hyman", "given" : "A.J.", "non-dropping-particle" : "", "parse-names" : false, "suffix" : "" }, { "dropping-particle" : "", "family" : "Tumova", "given" : "S.", "non-dropping-particle" : "", "parse-names" : false, "suffix" : "" }, { "dropping-particle" : "", "family" : "Beech", "given" : "D.J.", "non-dropping-particle" : "", "parse-names" : false, "suffix" : "" } ], "container-title" : "Current topics in membranes", "id" : "ITEM-3", "issued" : { "date-parts" : [ [ "2017" ] ] }, "page" : "37-57", "title" : "Piezo1 Channels in Vascular Development and the Sensing of Shear Stress", "type" : "chapter", "volume" : "79" }, "uris" : [ "http://www.mendeley.com/documents/?uuid=605bd007-2dd8-3d2b-8a28-ce7a6b2401cc", "http://www.mendeley.com/documents/?uuid=9705e79c-dc7d-4cd2-b7dd-28cfd055a10d" ] }, { "id" : "ITEM-4", "itemData" : { "DOI" : "10.1073/pnas.1409233111", "ISSN" : "0027-8424", "PMID" : "24958852", "abstract" : "Mechanosensation is perhaps the last sensory modality not understood at the molecular level. Ion channels that sense mechanical force are postulated to play critical roles in a variety of biological processes including sensing touch/pain (somatosensation), sound (hearing), and shear stress (cardiovascular physiology); however, the identity of these ion channels has remained elusive. We previously identified Piezo1 and Piezo2 as mechanically activated cation channels that are expressed in many mechanosensitive cell types. Here, we show that Piezo1 is expressed in endothelial cells of developing blood vessels in mice. Piezo1-deficient embryos die at midgestation with defects in vascular remodeling, a process critically influenced by blood flow. We demonstrate that Piezo1 is activated by shear stress, the major type of mechanical force experienced by endothelial cells in response to blood flow. Furthermore, loss of Piezo1 in endothelial cells leads to deficits in stress fiber and cellular orientation in response to shear stress, linking Piezo1 mechanotransduction to regulation of cell morphology. These findings highlight an essential role of mammalian Piezo1 in vascular development during embryonic development.", "author" : [ { "dropping-particle" : "", "family" : "Ranade", "given" : "S. S.", "non-dropping-particle" : "", "parse-names" : false, "suffix" : "" }, { "dropping-particle" : "", "family" : "Qiu", "given" : "Z.", "non-dropping-particle" : "", "parse-names" : false, "suffix" : "" }, { "dropping-particle" : "", "family" : "Woo", "given" : "S.-H.", "non-dropping-particle" : "", "parse-names" : false, "suffix" : "" }, { "dropping-particle" : "", "family" : "Hur", "given" : "S. S.", "non-dropping-particle" : "", "parse-names" : false, "suffix" : "" }, { "dropping-particle" : "", "family" : "Murthy", "given" : "S. E.", "non-dropping-particle" : "", "parse-names" : false, "suffix" : "" }, { "dropping-particle" : "", "family" : "Cahalan", "given" : "S. M.", "non-dropping-particle" : "", "parse-names" : false, "suffix" : "" }, { "dropping-particle" : "", "family" : "Xu", "given" : "J.", "non-dropping-particle" : "", "parse-names" : false, "suffix" : "" }, { "dropping-particle" : "", "family" : "Mathur", "given" : "J.", "non-dropping-particle" : "", "parse-names" : false, "suffix" : "" }, { "dropping-particle" : "", "family" : "Bandell", "given" : "M.", "non-dropping-particle" : "", "parse-names" : false, "suffix" : "" }, { "dropping-particle" : "", "family" : "Coste", "given" : "B.", "non-dropping-particle" : "", "parse-names" : false, "suffix" : "" }, { "dropping-particle" : "", "family" : "Li", "given" : "Y.-S. J.", "non-dropping-particle" : "", "parse-names" : false, "suffix" : "" }, { "dropping-particle" : "", "family" : "Chien", "given" : "S.", "non-dropping-particle" : "", "parse-names" : false, "suffix" : "" }, { "dropping-particle" : "", "family" : "Patapoutian", "given" : "A.", "non-dropping-particle" : "", "parse-names" : false, "suffix" : "" } ], "container-title" : "Proceedings of the National Academy of Sciences", "id" : "ITEM-4", "issue" : "28", "issued" : { "date-parts" : [ [ "2014", "7", "15" ] ] }, "page" : "10347-10352", "title" : "Piezo1, a mechanically activated ion channel, is required for vascular development in mice", "type" : "article-journal", "volume" : "111" }, "uris" : [ "http://www.mendeley.com/documents/?uuid=03c087d9-4991-3b1a-9b52-7272ecd99612", "http://www.mendeley.com/documents/?uuid=9c71317f-9499-48f0-b3d9-abd80913f471" ] }, { "id" : "ITEM-5", "itemData" : { "DOI" : "10.1172/JCI87343", "ISSN" : "0021-9738", "PMID" : "27797339", "abstract" : "Arterial blood pressure is controlled by vasodilatory factors such as nitric oxide (NO) that are released from the endothelium under the influence of fluid shear stress exerted by flowing blood. Flow-induced endothelial release of ATP and subsequent activation of Gq/G11-coupled purinergic P2Y2 receptors have been shown to mediate fluid shear stress-induced stimulation of NO formation. However, the mechanism by which fluid shear stress initiates these processes is unclear. Here, we have shown that the endothelial mechanosensitive cation channel PIEZO1 is required for flow-induced ATP release and subsequent P2Y2/Gq/G11-mediated activation of downstream signaling that results in phosphorylation and activation of AKT and endothelial NOS. We also demonstrated that PIEZO1-dependent ATP release is mediated in part by pannexin channels. The PIEZO1 activator Yoda1 mimicked the effect of fluid shear stress on endothelial cells and induced vasorelaxation in a PIEZO1-dependent manner. Furthermore, mice with induced endothelium-specific PIEZO1 deficiency lost the ability to induce NO formation and vasodilation in response to flow and consequently developed hypertension. Together, our data demonstrate that PIEZO1 is required for the regulation of NO formation, vascular tone, and blood pressure.", "author" : [ { "dropping-particle" : "", "family" : "Wang", "given" : "ShengPeng", "non-dropping-particle" : "", "parse-names" : false, "suffix" : "" }, { "dropping-particle" : "", "family" : "Chennupati", "given" : "Ramesh", "non-dropping-particle" : "", "parse-names" : false, "suffix" : "" }, { "dropping-particle" : "", "family" : "Kaur", "given" : "Harmandeep", "non-dropping-particle" : "", "parse-names" : false, "suffix" : "" }, { "dropping-particle" : "", "family" : "Iring", "given" : "Andras", "non-dropping-particle" : "", "parse-names" : false, "suffix" : "" }, { "dropping-particle" : "", "family" : "Wettschureck", "given" : "Nina", "non-dropping-particle" : "", "parse-names" : false, "suffix" : "" }, { "dropping-particle" : "", "family" : "Offermanns", "given" : "Stefan", "non-dropping-particle" : "", "parse-names" : false, "suffix" : "" } ], "container-title" : "Journal of Clinical Investigation", "id" : "ITEM-5", "issue" : "12", "issued" : { "date-parts" : [ [ "2016", "10", "31" ] ] }, "page" : "4527-4536", "title" : "Endothelial cation channel PIEZO1 controls blood pressure by mediating flow-induced ATP release", "type" : "article-journal", "volume" : "126" }, "uris" : [ "http://www.mendeley.com/documents/?uuid=fee7eb8a-0e13-3c77-8fa8-bf983f710591", "http://www.mendeley.com/documents/?uuid=fc5549a0-6c44-405c-a39f-85fc3fe807e6" ] } ], "mendeley" : { "formattedCitation" : "[15\u201319]", "plainTextFormattedCitation" : "[15\u201319]", "previouslyFormattedCitation" : "[16\u201320]" }, "properties" : { "noteIndex" : 0 }, "schema" : "https://github.com/citation-style-language/schema/raw/master/csl-citation.json" }</w:instrText>
      </w:r>
      <w:r w:rsidR="00972FE4">
        <w:rPr>
          <w:rFonts w:ascii="Arial" w:hAnsi="Arial" w:cs="Arial"/>
          <w:sz w:val="24"/>
          <w:szCs w:val="24"/>
        </w:rPr>
        <w:fldChar w:fldCharType="separate"/>
      </w:r>
      <w:r w:rsidR="00D23D0E" w:rsidRPr="00D23D0E">
        <w:rPr>
          <w:rFonts w:ascii="Arial" w:hAnsi="Arial" w:cs="Arial"/>
          <w:noProof/>
          <w:sz w:val="24"/>
          <w:szCs w:val="24"/>
        </w:rPr>
        <w:t>[15–19]</w:t>
      </w:r>
      <w:r w:rsidR="00972FE4">
        <w:rPr>
          <w:rFonts w:ascii="Arial" w:hAnsi="Arial" w:cs="Arial"/>
          <w:sz w:val="24"/>
          <w:szCs w:val="24"/>
        </w:rPr>
        <w:fldChar w:fldCharType="end"/>
      </w:r>
      <w:r w:rsidRPr="00972FE4">
        <w:rPr>
          <w:rFonts w:ascii="Arial" w:hAnsi="Arial" w:cs="Arial"/>
          <w:sz w:val="24"/>
          <w:szCs w:val="24"/>
        </w:rPr>
        <w:t>. Piezo-1 can be selectively activated through the small molecule Yoda-1</w:t>
      </w:r>
      <w:r w:rsidR="0096717F">
        <w:rPr>
          <w:rFonts w:ascii="Arial" w:hAnsi="Arial" w:cs="Arial"/>
          <w:sz w:val="24"/>
          <w:szCs w:val="24"/>
        </w:rPr>
        <w:t xml:space="preserve"> in both </w:t>
      </w:r>
      <w:r w:rsidR="0096717F" w:rsidRPr="00C313C8">
        <w:rPr>
          <w:rFonts w:ascii="Arial" w:hAnsi="Arial" w:cs="Arial"/>
          <w:i/>
          <w:sz w:val="24"/>
          <w:szCs w:val="24"/>
        </w:rPr>
        <w:t>in vitro</w:t>
      </w:r>
      <w:r w:rsidR="0096717F">
        <w:rPr>
          <w:rFonts w:ascii="Arial" w:hAnsi="Arial" w:cs="Arial"/>
          <w:sz w:val="24"/>
          <w:szCs w:val="24"/>
        </w:rPr>
        <w:t xml:space="preserve"> and </w:t>
      </w:r>
      <w:r w:rsidR="0096717F" w:rsidRPr="00C313C8">
        <w:rPr>
          <w:rFonts w:ascii="Arial" w:hAnsi="Arial" w:cs="Arial"/>
          <w:i/>
          <w:sz w:val="24"/>
          <w:szCs w:val="24"/>
        </w:rPr>
        <w:t>in vivo</w:t>
      </w:r>
      <w:r w:rsidR="0096717F">
        <w:rPr>
          <w:rFonts w:ascii="Arial" w:hAnsi="Arial" w:cs="Arial"/>
          <w:sz w:val="24"/>
          <w:szCs w:val="24"/>
        </w:rPr>
        <w:t xml:space="preserve"> settings</w:t>
      </w:r>
      <w:r w:rsidR="000F5089">
        <w:rPr>
          <w:rFonts w:ascii="Arial" w:hAnsi="Arial" w:cs="Arial"/>
          <w:sz w:val="24"/>
          <w:szCs w:val="24"/>
        </w:rPr>
        <w:t xml:space="preserve"> </w:t>
      </w:r>
      <w:r w:rsidR="000F5089">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"10.1038/s41467-018-04194-9", "ISSN" : "2041-1723", "PMID" : "29712913", "abstract" : "Merely touching the pancreas can lead to premature zymogen activation and pancreatitis but the mechanism is not completely understood. Here we demonstrate that pancreatic acinar cells express the mechanoreceptor Piezo1 and application of pressure within the gland produces pancreatitis. To determine if this effect is through Piezo1 activation, we induce pancreatitis by intrapancreatic duct instillation of the Piezo1 agonist Yoda1. Pancreatitis induced by pressure within the gland is prevented by a Piezo1 antagonist. In pancreatic acinar cells, Yoda1 stimulates calcium influx and induces calcium-dependent pancreatic injury. Finally, selective acinar cell-specific genetic deletion of Piezo1 protects mice against pressure-induced pancreatitis. Thus, activation of Piezo1 in pancreatic acinar cells is a mechanism for pancreatitis and may explain why pancreatitis develops following pressure on the gland as in abdominal trauma, pancreatic duct obstruction, pancreatography, or pancreatic surgery. Piezo1 blockade may prevent pancreatitis when manipulation of the gland is anticipated.", "author" : [ { "dropping-particle" : "", "family" : "Romac", "given" : "Joelle M-J", "non-dropping-particle" : "", "parse-names" : false, "suffix" : "" }, { "dropping-particle" : "", "family" : "Shahid", "given" : "Rafiq A", "non-dropping-particle" : "", "parse-names" : false, "suffix" : "" }, { "dropping-particle" : "", "family" : "Swain", "given" : "Sandip M", "non-dropping-particle" : "", "parse-names" : false, "suffix" : "" }, { "dropping-particle" : "", "family" : "Vigna", "given" : "Steven R", "non-dropping-particle" : "", "parse-names" : false, "suffix" : "" }, { "dropping-particle" : "", "family" : "Liddle", "given" : "Rodger A", "non-dropping-particle" : "", "parse-names" : false, "suffix" : "" } ], "container-title" : "Nature communications", "id" : "ITEM-1", "issue" : "1", "issued" : { "date-parts" : [ [ "2018" ] ] }, "page" : "1715", "publisher" : "Nature Publishing Group", "title" : "Piezo1 is a mechanically activated ion channel and mediates pressure induced pancreatitis.", "type" : "article-journal", "volume" : "9" }, "uris" : [ "http://www.mendeley.com/documents/?uuid=6b994437-cd9e-3e7a-89af-11a6aa543d2b" ] } ], "mendeley" : { "formattedCitation" : "[20]", "plainTextFormattedCitation" : "[20]", "previouslyFormattedCitation" : "[21]" }, "properties" : { "noteIndex" : 0 }, "schema" : "https://github.com/citation-style-language/schema/raw/master/csl-citation.json" }</w:instrText>
      </w:r>
      <w:r w:rsidR="000F5089">
        <w:rPr>
          <w:rFonts w:ascii="Arial" w:hAnsi="Arial" w:cs="Arial"/>
          <w:sz w:val="24"/>
          <w:szCs w:val="24"/>
        </w:rPr>
        <w:fldChar w:fldCharType="separate"/>
      </w:r>
      <w:r w:rsidR="00D23D0E" w:rsidRPr="00D23D0E">
        <w:rPr>
          <w:rFonts w:ascii="Arial" w:hAnsi="Arial" w:cs="Arial"/>
          <w:noProof/>
          <w:sz w:val="24"/>
          <w:szCs w:val="24"/>
        </w:rPr>
        <w:t>[20]</w:t>
      </w:r>
      <w:r w:rsidR="000F5089">
        <w:rPr>
          <w:rFonts w:ascii="Arial" w:hAnsi="Arial" w:cs="Arial"/>
          <w:sz w:val="24"/>
          <w:szCs w:val="24"/>
        </w:rPr>
        <w:fldChar w:fldCharType="end"/>
      </w:r>
      <w:r w:rsidR="000F5089" w:rsidRPr="00C313C8">
        <w:rPr>
          <w:rFonts w:ascii="Arial" w:hAnsi="Arial" w:cs="Arial"/>
          <w:sz w:val="24"/>
          <w:szCs w:val="24"/>
          <w:vertAlign w:val="superscript"/>
        </w:rPr>
        <w:t>,</w:t>
      </w:r>
      <w:r w:rsidR="000F5089">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"10.7554/eLife.07369", "ISSN" : "2050-084X", "PMID" : "26001275", "abstract" : "&lt;p&gt;Piezo ion channels are activated by various types of mechanical stimuli and function as biological pressure sensors in both vertebrates and invertebrates. To date, mechanical stimuli are the only means to activate Piezo ion channels and whether other modes of activation exist is not known. In this study, we screened \u223c3.25 million compounds using a cell-based fluorescence assay and identified a synthetic small molecule we termed Yoda1 that acts as an agonist for both human and mouse Piezo1. Functional studies in cells revealed that Yoda1 affects the sensitivity and the inactivation kinetics of mechanically induced responses. Characterization of Yoda1 in artificial droplet lipid bilayers showed that Yoda1 activates purified Piezo1 channels in the absence of other cellular components. Our studies demonstrate that Piezo1 is amenable to chemical activation and raise the possibility that endogenous Piezo1 agonists might exist. Yoda1 will serve as a key tool compound to study Piezo1 regulation and function.&lt;/p&gt;", "author" : [ { "dropping-particle" : "", "family" : "Syeda", "given" : "Ruhma", "non-dropping-particle" : "", "parse-names" : false, "suffix" : "" }, { "dropping-particle" : "", "family" : "Xu", "given" : "Jie", "non-dropping-particle" : "", "parse-names" : false, "suffix" : "" }, { "dropping-particle" : "", "family" : "Dubin", "given" : "Adrienne E", "non-dropping-particle" : "", "parse-names" : false, "suffix" : "" }, { "dropping-particle" : "", "family" : "Coste", "given" : "Bertrand", "non-dropping-particle" : "", "parse-names" : false, "suffix" : "" }, { "dropping-particle" : "", "family" : "Mathur", "given" : "Jayanti", "non-dropping-particle" : "", "parse-names" : false, "suffix" : "" }, { "dropping-particle" : "", "family" : "Huynh", "given" : "Truc", "non-dropping-particle" : "", "parse-names" : false, "suffix" : "" }, { "dropping-particle" : "", "family" : "Matzen", "given" : "Jason", "non-dropping-particle" : "", "parse-names" : false, "suffix" : "" }, { "dropping-particle" : "", "family" : "Lao", "given" : "Jianmin", "non-dropping-particle" : "", "parse-names" : false, "suffix" : "" }, { "dropping-particle" : "", "family" : "Tully", "given" : "David C", "non-dropping-particle" : "", "parse-names" : false, "suffix" : "" }, { "dropping-particle" : "", "family" : "Engels", "given" : "Ingo H", "non-dropping-particle" : "", "parse-names" : false, "suffix" : "" }, { "dropping-particle" : "", "family" : "Petrassi", "given" : "H Michael", "non-dropping-particle" : "", "parse-names" : false, "suffix" : "" }, { "dropping-particle" : "", "family" : "Schumacher", "given" : "Andrew M", "non-dropping-particle" : "", "parse-names" : false, "suffix" : "" }, { "dropping-particle" : "", "family" : "Montal", "given" : "Mauricio", "non-dropping-particle" : "", "parse-names" : false, "suffix" : "" }, { "dropping-particle" : "", "family" : "Bandell", "given" : "Michael", "non-dropping-particle" : "", "parse-names" : false, "suffix" : "" }, { "dropping-particle" : "", "family" : "Patapoutian", "given" : "Ardem", "non-dropping-particle" : "", "parse-names" : false, "suffix" : "" } ], "container-title" : "eLife", "id" : "ITEM-1", "issued" : { "date-parts" : [ [ "2015", "5", "22" ] ] }, "title" : "Chemical activation of the mechanotransduction channel Piezo1", "type" : "article-journal", "volume" : "4" }, "uris" : [ "http://www.mendeley.com/documents/?uuid=ef47c6bb-8fda-3c01-a93d-ef8886fc5852" ] } ], "mendeley" : { "formattedCitation" : "[21]", "plainTextFormattedCitation" : "[21]", "previouslyFormattedCitation" : "[22]" }, "properties" : { "noteIndex" : 0 }, "schema" : "https://github.com/citation-style-language/schema/raw/master/csl-citation.json" }</w:instrText>
      </w:r>
      <w:r w:rsidR="000F5089">
        <w:rPr>
          <w:rFonts w:ascii="Arial" w:hAnsi="Arial" w:cs="Arial"/>
          <w:sz w:val="24"/>
          <w:szCs w:val="24"/>
        </w:rPr>
        <w:fldChar w:fldCharType="separate"/>
      </w:r>
      <w:r w:rsidR="00D23D0E" w:rsidRPr="00D23D0E">
        <w:rPr>
          <w:rFonts w:ascii="Arial" w:hAnsi="Arial" w:cs="Arial"/>
          <w:noProof/>
          <w:sz w:val="24"/>
          <w:szCs w:val="24"/>
        </w:rPr>
        <w:t>[21]</w:t>
      </w:r>
      <w:r w:rsidR="000F5089">
        <w:rPr>
          <w:rFonts w:ascii="Arial" w:hAnsi="Arial" w:cs="Arial"/>
          <w:sz w:val="24"/>
          <w:szCs w:val="24"/>
        </w:rPr>
        <w:fldChar w:fldCharType="end"/>
      </w:r>
      <w:r w:rsidR="0096717F">
        <w:rPr>
          <w:rFonts w:ascii="Arial" w:hAnsi="Arial" w:cs="Arial"/>
          <w:sz w:val="24"/>
          <w:szCs w:val="24"/>
        </w:rPr>
        <w:t xml:space="preserve"> . </w:t>
      </w:r>
      <w:r w:rsidR="003833BA">
        <w:rPr>
          <w:rFonts w:ascii="Arial" w:hAnsi="Arial" w:cs="Arial"/>
          <w:sz w:val="24"/>
          <w:szCs w:val="24"/>
        </w:rPr>
        <w:t>Studies with p</w:t>
      </w:r>
      <w:r w:rsidR="00C952BC">
        <w:rPr>
          <w:rFonts w:ascii="Arial" w:hAnsi="Arial" w:cs="Arial"/>
          <w:sz w:val="24"/>
          <w:szCs w:val="24"/>
        </w:rPr>
        <w:t>urified Piezo-1 and Piezo-2 protein within lipid bilayers</w:t>
      </w:r>
      <w:r w:rsidR="003833BA">
        <w:rPr>
          <w:rFonts w:ascii="Arial" w:hAnsi="Arial" w:cs="Arial"/>
          <w:sz w:val="24"/>
          <w:szCs w:val="24"/>
        </w:rPr>
        <w:t xml:space="preserve">, or Piezo-1 or Piezo-2 </w:t>
      </w:r>
      <w:proofErr w:type="spellStart"/>
      <w:r w:rsidR="003833BA">
        <w:rPr>
          <w:rFonts w:ascii="Arial" w:hAnsi="Arial" w:cs="Arial"/>
          <w:sz w:val="24"/>
          <w:szCs w:val="24"/>
        </w:rPr>
        <w:t>heterologously</w:t>
      </w:r>
      <w:proofErr w:type="spellEnd"/>
      <w:r w:rsidR="003833BA">
        <w:rPr>
          <w:rFonts w:ascii="Arial" w:hAnsi="Arial" w:cs="Arial"/>
          <w:sz w:val="24"/>
          <w:szCs w:val="24"/>
        </w:rPr>
        <w:t xml:space="preserve"> expressed in HEK-293 cells,</w:t>
      </w:r>
      <w:r w:rsidR="00C952BC">
        <w:rPr>
          <w:rFonts w:ascii="Arial" w:hAnsi="Arial" w:cs="Arial"/>
          <w:sz w:val="24"/>
          <w:szCs w:val="24"/>
        </w:rPr>
        <w:t xml:space="preserve"> concluded that Yoda-1 did not </w:t>
      </w:r>
      <w:r w:rsidRPr="00972FE4">
        <w:rPr>
          <w:rFonts w:ascii="Arial" w:hAnsi="Arial" w:cs="Arial"/>
          <w:sz w:val="24"/>
          <w:szCs w:val="24"/>
        </w:rPr>
        <w:t>activat</w:t>
      </w:r>
      <w:r w:rsidR="00C952BC">
        <w:rPr>
          <w:rFonts w:ascii="Arial" w:hAnsi="Arial" w:cs="Arial"/>
          <w:sz w:val="24"/>
          <w:szCs w:val="24"/>
        </w:rPr>
        <w:t>e</w:t>
      </w:r>
      <w:r w:rsidRPr="00972FE4">
        <w:rPr>
          <w:rFonts w:ascii="Arial" w:hAnsi="Arial" w:cs="Arial"/>
          <w:sz w:val="24"/>
          <w:szCs w:val="24"/>
        </w:rPr>
        <w:t xml:space="preserve"> the</w:t>
      </w:r>
      <w:r w:rsidR="00C952BC">
        <w:rPr>
          <w:rFonts w:ascii="Arial" w:hAnsi="Arial" w:cs="Arial"/>
          <w:sz w:val="24"/>
          <w:szCs w:val="24"/>
        </w:rPr>
        <w:t xml:space="preserve"> highly homologues</w:t>
      </w:r>
      <w:r w:rsidRPr="00972FE4">
        <w:rPr>
          <w:rFonts w:ascii="Arial" w:hAnsi="Arial" w:cs="Arial"/>
          <w:sz w:val="24"/>
          <w:szCs w:val="24"/>
        </w:rPr>
        <w:t xml:space="preserve"> receptor paralogue Piezo-2 </w:t>
      </w:r>
      <w:r w:rsidR="00BE1F2B"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"10.1038/s41467-018-04405-3", "ISSN" : "2041-1723", "PMID" : "29795280", "abstract" : "Piezo proteins are transmembrane ion channels which transduce many forms of mechanical stimuli into electrochemical signals. Their pore, formed by the assembly of three identical subunits, opens by an unknown mechanism. Here, to probe this mechanism, we investigate the interaction of Piezo1 with the small molecule agonist Yoda1. By engineering chimeras between mouse Piezo1 and its Yoda1-insensitive paralog Piezo2, we first identify a minimal protein region required for Yoda1 sensitivity. We next study the effect of Yoda1 on heterotrimeric Piezo1 channels harboring wild type subunits and Yoda1-insensitive mutant subunits. Using calcium imaging and patch-clamp electrophysiology, we show that hybrid channels harboring as few as one Yoda1-sensitive subunit exhibit Yoda1 sensitivity undistinguishable from homotrimeric wild type channels. Our results show that the Piezo1 pore remains fully open if only one subunit remains activated. This study sheds light on the gating and pharmacological mechanisms of a member of the Piezo channel family.", "author" : [ { "dropping-particle" : "", "family" : "Lacroix", "given" : "Jerome J.", "non-dropping-particle" : "", "parse-names" : false, "suffix" : "" }, { "dropping-particle" : "", "family" : "Botello-Smith", "given" : "Wesley M.", "non-dropping-particle" : "", "parse-names" : false, "suffix" : "" }, { "dropping-particle" : "", "family" : "Luo", "given" : "Yun", "non-dropping-particle" : "", "parse-names" : false, "suffix" : "" } ], "container-title" : "Nature Communications", "id" : "ITEM-1", "issue" : "1", "issued" : { "date-parts" : [ [ "2018", "12", "23" ] ] }, "page" : "2029", "title" : "Probing the gating mechanism of the mechanosensitive channel Piezo1 with the small molecule Yoda1", "type" : "article-journal", "volume" : "9" }, "uris" : [ "http://www.mendeley.com/documents/?uuid=8da79e41-7dde-30b4-b143-3e50c075a641", "http://www.mendeley.com/documents/?uuid=a4b20ac7-518c-475e-b35e-1b2a61f72f5d" ] } ], "mendeley" : { "formattedCitation" : "[22]", "plainTextFormattedCitation" : "[22]", "previouslyFormattedCitation" : "[23]" }, "properties" : { "noteIndex" : 0 }, "schema" : "https://github.com/citation-style-language/schema/raw/master/csl-citation.json" }</w:instrText>
      </w:r>
      <w:r w:rsidR="00BE1F2B" w:rsidRPr="00972FE4">
        <w:rPr>
          <w:rFonts w:ascii="Arial" w:hAnsi="Arial" w:cs="Arial"/>
          <w:sz w:val="24"/>
          <w:szCs w:val="24"/>
        </w:rPr>
        <w:fldChar w:fldCharType="separate"/>
      </w:r>
      <w:r w:rsidR="00D23D0E" w:rsidRPr="00D23D0E">
        <w:rPr>
          <w:rFonts w:ascii="Arial" w:hAnsi="Arial" w:cs="Arial"/>
          <w:noProof/>
          <w:sz w:val="24"/>
          <w:szCs w:val="24"/>
        </w:rPr>
        <w:t>[22]</w:t>
      </w:r>
      <w:r w:rsidR="00BE1F2B" w:rsidRPr="00972FE4">
        <w:rPr>
          <w:rFonts w:ascii="Arial" w:hAnsi="Arial" w:cs="Arial"/>
          <w:sz w:val="24"/>
          <w:szCs w:val="24"/>
        </w:rPr>
        <w:fldChar w:fldCharType="end"/>
      </w:r>
      <w:r w:rsidR="006B7549" w:rsidRPr="00972FE4">
        <w:rPr>
          <w:rFonts w:ascii="Arial" w:hAnsi="Arial" w:cs="Arial"/>
          <w:sz w:val="24"/>
          <w:szCs w:val="24"/>
          <w:vertAlign w:val="superscript"/>
        </w:rPr>
        <w:t>,</w:t>
      </w:r>
      <w:r w:rsidR="00BE1F2B"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"10.7554/eLife.07369", "ISSN" : "2050-084X", "PMID" : "26001275", "abstract" : "&lt;p&gt;Piezo ion channels are activated by various types of mechanical stimuli and function as biological pressure sensors in both vertebrates and invertebrates. To date, mechanical stimuli are the only means to activate Piezo ion channels and whether other modes of activation exist is not known. In this study, we screened \u223c3.25 million compounds using a cell-based fluorescence assay and identified a synthetic small molecule we termed Yoda1 that acts as an agonist for both human and mouse Piezo1. Functional studies in cells revealed that Yoda1 affects the sensitivity and the inactivation kinetics of mechanically induced responses. Characterization of Yoda1 in artificial droplet lipid bilayers showed that Yoda1 activates purified Piezo1 channels in the absence of other cellular components. Our studies demonstrate that Piezo1 is amenable to chemical activation and raise the possibility that endogenous Piezo1 agonists might exist. Yoda1 will serve as a key tool compound to study Piezo1 regulation and function.&lt;/p&gt;", "author" : [ { "dropping-particle" : "", "family" : "Syeda", "given" : "Ruhma", "non-dropping-particle" : "", "parse-names" : false, "suffix" : "" }, { "dropping-particle" : "", "family" : "Xu", "given" : "Jie", "non-dropping-particle" : "", "parse-names" : false, "suffix" : "" }, { "dropping-particle" : "", "family" : "Dubin", "given" : "Adrienne E", "non-dropping-particle" : "", "parse-names" : false, "suffix" : "" }, { "dropping-particle" : "", "family" : "Coste", "given" : "Bertrand", "non-dropping-particle" : "", "parse-names" : false, "suffix" : "" }, { "dropping-particle" : "", "family" : "Mathur", "given" : "Jayanti", "non-dropping-particle" : "", "parse-names" : false, "suffix" : "" }, { "dropping-particle" : "", "family" : "Huynh", "given" : "Truc", "non-dropping-particle" : "", "parse-names" : false, "suffix" : "" }, { "dropping-particle" : "", "family" : "Matzen", "given" : "Jason", "non-dropping-particle" : "", "parse-names" : false, "suffix" : "" }, { "dropping-particle" : "", "family" : "Lao", "given" : "Jianmin", "non-dropping-particle" : "", "parse-names" : false, "suffix" : "" }, { "dropping-particle" : "", "family" : "Tully", "given" : "David C", "non-dropping-particle" : "", "parse-names" : false, "suffix" : "" }, { "dropping-particle" : "", "family" : "Engels", "given" : "Ingo H", "non-dropping-particle" : "", "parse-names" : false, "suffix" : "" }, { "dropping-particle" : "", "family" : "Petrassi", "given" : "H Michael", "non-dropping-particle" : "", "parse-names" : false, "suffix" : "" }, { "dropping-particle" : "", "family" : "Schumacher", "given" : "Andrew M", "non-dropping-particle" : "", "parse-names" : false, "suffix" : "" }, { "dropping-particle" : "", "family" : "Montal", "given" : "Mauricio", "non-dropping-particle" : "", "parse-names" : false, "suffix" : "" }, { "dropping-particle" : "", "family" : "Bandell", "given" : "Michael", "non-dropping-particle" : "", "parse-names" : false, "suffix" : "" }, { "dropping-particle" : "", "family" : "Patapoutian", "given" : "Ardem", "non-dropping-particle" : "", "parse-names" : false, "suffix" : "" } ], "container-title" : "eLife", "id" : "ITEM-1", "issued" : { "date-parts" : [ [ "2015", "5", "22" ] ] }, "title" : "Chemical activation of the mechanotransduction channel Piezo1", "type" : "article-journal", "volume" : "4" }, "uris" : [ "http://www.mendeley.com/documents/?uuid=ef47c6bb-8fda-3c01-a93d-ef8886fc5852", "http://www.mendeley.com/documents/?uuid=c5f86487-c59f-4e40-9e02-c29112be7a99" ] } ], "mendeley" : { "formattedCitation" : "[21]", "plainTextFormattedCitation" : "[21]", "previouslyFormattedCitation" : "[22]" }, "properties" : { "noteIndex" : 0 }, "schema" : "https://github.com/citation-style-language/schema/raw/master/csl-citation.json" }</w:instrText>
      </w:r>
      <w:r w:rsidR="00BE1F2B" w:rsidRPr="00972FE4">
        <w:rPr>
          <w:rFonts w:ascii="Arial" w:hAnsi="Arial" w:cs="Arial"/>
          <w:sz w:val="24"/>
          <w:szCs w:val="24"/>
        </w:rPr>
        <w:fldChar w:fldCharType="separate"/>
      </w:r>
      <w:r w:rsidR="00D23D0E" w:rsidRPr="00D23D0E">
        <w:rPr>
          <w:rFonts w:ascii="Arial" w:hAnsi="Arial" w:cs="Arial"/>
          <w:noProof/>
          <w:sz w:val="24"/>
          <w:szCs w:val="24"/>
        </w:rPr>
        <w:t>[21]</w:t>
      </w:r>
      <w:r w:rsidR="00BE1F2B" w:rsidRPr="00972FE4">
        <w:rPr>
          <w:rFonts w:ascii="Arial" w:hAnsi="Arial" w:cs="Arial"/>
          <w:sz w:val="24"/>
          <w:szCs w:val="24"/>
        </w:rPr>
        <w:fldChar w:fldCharType="end"/>
      </w:r>
      <w:r w:rsidRPr="00972FE4">
        <w:rPr>
          <w:rFonts w:ascii="Arial" w:hAnsi="Arial" w:cs="Arial"/>
          <w:sz w:val="24"/>
          <w:szCs w:val="24"/>
        </w:rPr>
        <w:t xml:space="preserve">. </w:t>
      </w:r>
      <w:r w:rsidR="00C952BC">
        <w:rPr>
          <w:rFonts w:ascii="Arial" w:hAnsi="Arial" w:cs="Arial"/>
          <w:sz w:val="24"/>
          <w:szCs w:val="24"/>
        </w:rPr>
        <w:t xml:space="preserve"> Currently, no off-target interactions of Yoda-1 has been described. </w:t>
      </w:r>
      <w:r w:rsidRPr="00972FE4">
        <w:rPr>
          <w:rFonts w:ascii="Arial" w:hAnsi="Arial" w:cs="Arial"/>
          <w:i/>
          <w:sz w:val="24"/>
          <w:szCs w:val="24"/>
        </w:rPr>
        <w:t>In vitro</w:t>
      </w:r>
      <w:r w:rsidRPr="00972FE4">
        <w:rPr>
          <w:rFonts w:ascii="Arial" w:hAnsi="Arial" w:cs="Arial"/>
          <w:sz w:val="24"/>
          <w:szCs w:val="24"/>
        </w:rPr>
        <w:t xml:space="preserve">, acute administration of Yoda-1 mimicked the effect of shear stress </w:t>
      </w:r>
      <w:r w:rsidR="000833EE" w:rsidRPr="00972FE4">
        <w:rPr>
          <w:rFonts w:ascii="Arial" w:hAnsi="Arial" w:cs="Arial"/>
          <w:sz w:val="24"/>
          <w:szCs w:val="24"/>
        </w:rPr>
        <w:t xml:space="preserve">with </w:t>
      </w:r>
      <w:r w:rsidR="00AA15AA" w:rsidRPr="00972FE4">
        <w:rPr>
          <w:rFonts w:ascii="Arial" w:hAnsi="Arial" w:cs="Arial"/>
          <w:sz w:val="24"/>
          <w:szCs w:val="24"/>
        </w:rPr>
        <w:t xml:space="preserve">activation of nitric oxide synthase in </w:t>
      </w:r>
      <w:r w:rsidRPr="00972FE4">
        <w:rPr>
          <w:rFonts w:ascii="Arial" w:hAnsi="Arial" w:cs="Arial"/>
          <w:sz w:val="24"/>
          <w:szCs w:val="24"/>
        </w:rPr>
        <w:t>endotheli</w:t>
      </w:r>
      <w:r w:rsidR="00AA15AA" w:rsidRPr="00972FE4">
        <w:rPr>
          <w:rFonts w:ascii="Arial" w:hAnsi="Arial" w:cs="Arial"/>
          <w:sz w:val="24"/>
          <w:szCs w:val="24"/>
        </w:rPr>
        <w:t>al</w:t>
      </w:r>
      <w:r w:rsidRPr="00972FE4">
        <w:rPr>
          <w:rFonts w:ascii="Arial" w:hAnsi="Arial" w:cs="Arial"/>
          <w:sz w:val="24"/>
          <w:szCs w:val="24"/>
        </w:rPr>
        <w:t xml:space="preserve"> cell</w:t>
      </w:r>
      <w:r w:rsidR="00AA15AA" w:rsidRPr="00972FE4">
        <w:rPr>
          <w:rFonts w:ascii="Arial" w:hAnsi="Arial" w:cs="Arial"/>
          <w:sz w:val="24"/>
          <w:szCs w:val="24"/>
        </w:rPr>
        <w:t xml:space="preserve">s and induced vasodilatation of isolated arteries </w:t>
      </w:r>
      <w:r w:rsidR="00BE1F2B"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"10.1172/JCI87343", "ISSN" : "0021-9738", "PMID" : "27797339", "abstract" : "Arterial blood pressure is controlled by vasodilatory factors such as nitric oxide (NO) that are released from the endothelium under the influence of fluid shear stress exerted by flowing blood. Flow-induced endothelial release of ATP and subsequent activation of Gq/G11-coupled purinergic P2Y2 receptors have been shown to mediate fluid shear stress-induced stimulation of NO formation. However, the mechanism by which fluid shear stress initiates these processes is unclear. Here, we have shown that the endothelial mechanosensitive cation channel PIEZO1 is required for flow-induced ATP release and subsequent P2Y2/Gq/G11-mediated activation of downstream signaling that results in phosphorylation and activation of AKT and endothelial NOS. We also demonstrated that PIEZO1-dependent ATP release is mediated in part by pannexin channels. The PIEZO1 activator Yoda1 mimicked the effect of fluid shear stress on endothelial cells and induced vasorelaxation in a PIEZO1-dependent manner. Furthermore, mice with induced endothelium-specific PIEZO1 deficiency lost the ability to induce NO formation and vasodilation in response to flow and consequently developed hypertension. Together, our data demonstrate that PIEZO1 is required for the regulation of NO formation, vascular tone, and blood pressure.", "author" : [ { "dropping-particle" : "", "family" : "Wang", "given" : "ShengPeng", "non-dropping-particle" : "", "parse-names" : false, "suffix" : "" }, { "dropping-particle" : "", "family" : "Chennupati", "given" : "Ramesh", "non-dropping-particle" : "", "parse-names" : false, "suffix" : "" }, { "dropping-particle" : "", "family" : "Kaur", "given" : "Harmandeep", "non-dropping-particle" : "", "parse-names" : false, "suffix" : "" }, { "dropping-particle" : "", "family" : "Iring", "given" : "Andras", "non-dropping-particle" : "", "parse-names" : false, "suffix" : "" }, { "dropping-particle" : "", "family" : "Wettschureck", "given" : "Nina", "non-dropping-particle" : "", "parse-names" : false, "suffix" : "" }, { "dropping-particle" : "", "family" : "Offermanns", "given" : "Stefan", "non-dropping-particle" : "", "parse-names" : false, "suffix" : "" } ], "container-title" : "Journal of Clinical Investigation", "id" : "ITEM-1", "issue" : "12", "issued" : { "date-parts" : [ [ "2016", "10", "31" ] ] }, "page" : "4527-4536", "title" : "Endothelial cation channel PIEZO1 controls blood pressure by mediating flow-induced ATP release", "type" : "article-journal", "volume" : "126" }, "uris" : [ "http://www.mendeley.com/documents/?uuid=fc5549a0-6c44-405c-a39f-85fc3fe807e6", "http://www.mendeley.com/documents/?uuid=fee7eb8a-0e13-3c77-8fa8-bf983f710591" ] } ], "mendeley" : { "formattedCitation" : "[19]", "plainTextFormattedCitation" : "[19]", "previouslyFormattedCitation" : "[20]" }, "properties" : { "noteIndex" : 0 }, "schema" : "https://github.com/citation-style-language/schema/raw/master/csl-citation.json" }</w:instrText>
      </w:r>
      <w:r w:rsidR="00BE1F2B" w:rsidRPr="00972FE4">
        <w:rPr>
          <w:rFonts w:ascii="Arial" w:hAnsi="Arial" w:cs="Arial"/>
          <w:sz w:val="24"/>
          <w:szCs w:val="24"/>
        </w:rPr>
        <w:fldChar w:fldCharType="separate"/>
      </w:r>
      <w:r w:rsidR="00D23D0E" w:rsidRPr="00D23D0E">
        <w:rPr>
          <w:rFonts w:ascii="Arial" w:hAnsi="Arial" w:cs="Arial"/>
          <w:noProof/>
          <w:sz w:val="24"/>
          <w:szCs w:val="24"/>
        </w:rPr>
        <w:t>[19]</w:t>
      </w:r>
      <w:r w:rsidR="00BE1F2B" w:rsidRPr="00972FE4">
        <w:rPr>
          <w:rFonts w:ascii="Arial" w:hAnsi="Arial" w:cs="Arial"/>
          <w:sz w:val="24"/>
          <w:szCs w:val="24"/>
        </w:rPr>
        <w:fldChar w:fldCharType="end"/>
      </w:r>
      <w:r w:rsidR="00AA15AA" w:rsidRPr="00972FE4">
        <w:rPr>
          <w:rFonts w:ascii="Arial" w:hAnsi="Arial" w:cs="Arial"/>
          <w:sz w:val="24"/>
          <w:szCs w:val="24"/>
        </w:rPr>
        <w:t xml:space="preserve">. </w:t>
      </w:r>
    </w:p>
    <w:p w14:paraId="3B45774F" w14:textId="4714C861" w:rsidR="00AA15AA" w:rsidRPr="00972FE4" w:rsidRDefault="00AA15AA" w:rsidP="00474988">
      <w:pPr>
        <w:spacing w:line="480" w:lineRule="auto"/>
        <w:jc w:val="both"/>
        <w:rPr>
          <w:rFonts w:ascii="Arial" w:hAnsi="Arial" w:cs="Arial"/>
          <w:sz w:val="24"/>
          <w:szCs w:val="24"/>
        </w:rPr>
      </w:pPr>
      <w:r w:rsidRPr="00972FE4">
        <w:rPr>
          <w:rFonts w:ascii="Arial" w:hAnsi="Arial" w:cs="Arial"/>
          <w:sz w:val="24"/>
          <w:szCs w:val="24"/>
        </w:rPr>
        <w:t xml:space="preserve">In this study, we </w:t>
      </w:r>
      <w:r w:rsidR="000243FF">
        <w:rPr>
          <w:rFonts w:ascii="Arial" w:hAnsi="Arial" w:cs="Arial"/>
          <w:sz w:val="24"/>
          <w:szCs w:val="24"/>
        </w:rPr>
        <w:t>investigated whether</w:t>
      </w:r>
      <w:r w:rsidRPr="00972FE4">
        <w:rPr>
          <w:rFonts w:ascii="Arial" w:hAnsi="Arial" w:cs="Arial"/>
          <w:sz w:val="24"/>
          <w:szCs w:val="24"/>
        </w:rPr>
        <w:t xml:space="preserve"> Yoda-1 </w:t>
      </w:r>
      <w:r w:rsidR="00972FE4">
        <w:rPr>
          <w:rFonts w:ascii="Arial" w:hAnsi="Arial" w:cs="Arial"/>
          <w:sz w:val="24"/>
          <w:szCs w:val="24"/>
        </w:rPr>
        <w:t xml:space="preserve">treatment in static culture </w:t>
      </w:r>
      <w:r w:rsidR="000243FF">
        <w:rPr>
          <w:rFonts w:ascii="Arial" w:hAnsi="Arial" w:cs="Arial"/>
          <w:sz w:val="24"/>
          <w:szCs w:val="24"/>
        </w:rPr>
        <w:t>could</w:t>
      </w:r>
      <w:r w:rsidRPr="00972FE4">
        <w:rPr>
          <w:rFonts w:ascii="Arial" w:hAnsi="Arial" w:cs="Arial"/>
          <w:sz w:val="24"/>
          <w:szCs w:val="24"/>
        </w:rPr>
        <w:t xml:space="preserve"> mimic the effect of </w:t>
      </w:r>
      <w:r w:rsidR="000833EE" w:rsidRPr="00972FE4">
        <w:rPr>
          <w:rFonts w:ascii="Arial" w:hAnsi="Arial" w:cs="Arial"/>
          <w:sz w:val="24"/>
          <w:szCs w:val="24"/>
        </w:rPr>
        <w:t xml:space="preserve">laminar </w:t>
      </w:r>
      <w:r w:rsidRPr="00972FE4">
        <w:rPr>
          <w:rFonts w:ascii="Arial" w:hAnsi="Arial" w:cs="Arial"/>
          <w:sz w:val="24"/>
          <w:szCs w:val="24"/>
        </w:rPr>
        <w:t>shear stress on endothelial cell inflammation, and endothelial cytotoxicity in response to the chemotherapy agent</w:t>
      </w:r>
      <w:r w:rsidR="00972FE4">
        <w:rPr>
          <w:rFonts w:ascii="Arial" w:hAnsi="Arial" w:cs="Arial"/>
          <w:sz w:val="24"/>
          <w:szCs w:val="24"/>
        </w:rPr>
        <w:t>,</w:t>
      </w:r>
      <w:r w:rsidRPr="00972FE4">
        <w:rPr>
          <w:rFonts w:ascii="Arial" w:hAnsi="Arial" w:cs="Arial"/>
          <w:sz w:val="24"/>
          <w:szCs w:val="24"/>
        </w:rPr>
        <w:t xml:space="preserve"> doxorubicin. We propose that pharmacological activation of Piezo-1 may </w:t>
      </w:r>
      <w:r w:rsidR="00C77E1A" w:rsidRPr="00972FE4">
        <w:rPr>
          <w:rFonts w:ascii="Arial" w:hAnsi="Arial" w:cs="Arial"/>
          <w:sz w:val="24"/>
          <w:szCs w:val="24"/>
        </w:rPr>
        <w:t xml:space="preserve">be a useful approach to mimic constant shear stress in static cultures, which may improve endothelial drug discovery and toxicity testing.  </w:t>
      </w:r>
    </w:p>
    <w:p w14:paraId="79596386" w14:textId="77777777" w:rsidR="008819AD" w:rsidRPr="00972FE4" w:rsidRDefault="008819AD" w:rsidP="00474988">
      <w:pPr>
        <w:spacing w:line="480" w:lineRule="auto"/>
        <w:jc w:val="both"/>
        <w:rPr>
          <w:rFonts w:ascii="Arial" w:hAnsi="Arial" w:cs="Arial"/>
        </w:rPr>
      </w:pPr>
    </w:p>
    <w:p w14:paraId="6D9B75EC" w14:textId="7FED20E7" w:rsidR="000373BC" w:rsidRPr="00474988" w:rsidRDefault="00474988" w:rsidP="00474988">
      <w:pPr>
        <w:pStyle w:val="ListParagraph"/>
        <w:numPr>
          <w:ilvl w:val="0"/>
          <w:numId w:val="6"/>
        </w:numPr>
        <w:spacing w:line="480" w:lineRule="auto"/>
        <w:jc w:val="both"/>
        <w:rPr>
          <w:rFonts w:ascii="Arial" w:hAnsi="Arial" w:cs="Arial"/>
          <w:b/>
          <w:sz w:val="24"/>
          <w:szCs w:val="24"/>
        </w:rPr>
      </w:pPr>
      <w:r>
        <w:rPr>
          <w:rFonts w:ascii="Arial" w:hAnsi="Arial" w:cs="Arial"/>
          <w:b/>
          <w:sz w:val="24"/>
          <w:szCs w:val="24"/>
        </w:rPr>
        <w:t xml:space="preserve">Materials and </w:t>
      </w:r>
      <w:r w:rsidR="008819AD" w:rsidRPr="00474988">
        <w:rPr>
          <w:rFonts w:ascii="Arial" w:hAnsi="Arial" w:cs="Arial"/>
          <w:b/>
          <w:sz w:val="24"/>
          <w:szCs w:val="24"/>
        </w:rPr>
        <w:t>Methods</w:t>
      </w:r>
    </w:p>
    <w:p w14:paraId="2203A2E8" w14:textId="77777777" w:rsidR="00394AB6" w:rsidRPr="002B6AE6" w:rsidRDefault="00394AB6" w:rsidP="00474988">
      <w:pPr>
        <w:spacing w:line="480" w:lineRule="auto"/>
        <w:jc w:val="both"/>
        <w:rPr>
          <w:rFonts w:ascii="Arial" w:hAnsi="Arial" w:cs="Arial"/>
          <w:sz w:val="24"/>
          <w:szCs w:val="24"/>
        </w:rPr>
      </w:pPr>
    </w:p>
    <w:p w14:paraId="7F17E9F3" w14:textId="77777777" w:rsidR="008819AD" w:rsidRPr="002B6AE6" w:rsidRDefault="008819AD" w:rsidP="00474988">
      <w:pPr>
        <w:spacing w:line="480" w:lineRule="auto"/>
        <w:jc w:val="both"/>
        <w:rPr>
          <w:rFonts w:ascii="Arial" w:hAnsi="Arial" w:cs="Arial"/>
          <w:b/>
          <w:sz w:val="24"/>
          <w:szCs w:val="24"/>
        </w:rPr>
      </w:pPr>
      <w:r w:rsidRPr="002B6AE6">
        <w:rPr>
          <w:rFonts w:ascii="Arial" w:hAnsi="Arial" w:cs="Arial"/>
          <w:b/>
          <w:sz w:val="24"/>
          <w:szCs w:val="24"/>
        </w:rPr>
        <w:t xml:space="preserve">2.1 Cell culture </w:t>
      </w:r>
    </w:p>
    <w:p w14:paraId="537707FC" w14:textId="76A2EA48" w:rsidR="008819AD" w:rsidRPr="00972FE4" w:rsidRDefault="008819AD" w:rsidP="00474988">
      <w:pPr>
        <w:spacing w:line="480" w:lineRule="auto"/>
        <w:jc w:val="both"/>
        <w:rPr>
          <w:rFonts w:ascii="Arial" w:hAnsi="Arial" w:cs="Arial"/>
          <w:sz w:val="24"/>
          <w:szCs w:val="24"/>
        </w:rPr>
      </w:pPr>
      <w:r w:rsidRPr="002B6AE6">
        <w:rPr>
          <w:rFonts w:ascii="Arial" w:hAnsi="Arial" w:cs="Arial"/>
          <w:sz w:val="24"/>
          <w:szCs w:val="24"/>
        </w:rPr>
        <w:t>Human umbilical cord vein endothelial cells (HUVEC)</w:t>
      </w:r>
      <w:r w:rsidR="00EC434A">
        <w:rPr>
          <w:rFonts w:ascii="Arial" w:hAnsi="Arial" w:cs="Arial"/>
          <w:sz w:val="24"/>
          <w:szCs w:val="24"/>
        </w:rPr>
        <w:t xml:space="preserve"> (Promocell, </w:t>
      </w:r>
      <w:r w:rsidR="00E249C2">
        <w:rPr>
          <w:rFonts w:ascii="Arial" w:hAnsi="Arial" w:cs="Arial"/>
          <w:sz w:val="24"/>
          <w:szCs w:val="24"/>
        </w:rPr>
        <w:t>c-12203)</w:t>
      </w:r>
      <w:r w:rsidRPr="002B6AE6">
        <w:rPr>
          <w:rFonts w:ascii="Arial" w:hAnsi="Arial" w:cs="Arial"/>
          <w:sz w:val="24"/>
          <w:szCs w:val="24"/>
        </w:rPr>
        <w:t>, derived from pooled donors, were cultured in endothelial cell growth medium (</w:t>
      </w:r>
      <w:proofErr w:type="spellStart"/>
      <w:r w:rsidRPr="002B6AE6">
        <w:rPr>
          <w:rFonts w:ascii="Arial" w:hAnsi="Arial" w:cs="Arial"/>
          <w:sz w:val="24"/>
          <w:szCs w:val="24"/>
        </w:rPr>
        <w:t>PromoCell</w:t>
      </w:r>
      <w:proofErr w:type="spellEnd"/>
      <w:r w:rsidRPr="002B6AE6">
        <w:rPr>
          <w:rFonts w:ascii="Arial" w:hAnsi="Arial" w:cs="Arial"/>
          <w:sz w:val="24"/>
          <w:szCs w:val="24"/>
        </w:rPr>
        <w:t xml:space="preserve">, </w:t>
      </w:r>
      <w:r w:rsidR="00AE37E8">
        <w:rPr>
          <w:rFonts w:ascii="Arial" w:hAnsi="Arial" w:cs="Arial"/>
          <w:sz w:val="24"/>
          <w:szCs w:val="24"/>
        </w:rPr>
        <w:t xml:space="preserve">Heidelberg, Germany; </w:t>
      </w:r>
      <w:r w:rsidRPr="002B6AE6">
        <w:rPr>
          <w:rFonts w:ascii="Arial" w:hAnsi="Arial" w:cs="Arial"/>
          <w:sz w:val="24"/>
          <w:szCs w:val="24"/>
        </w:rPr>
        <w:t xml:space="preserve">c-22010), </w:t>
      </w:r>
      <w:r w:rsidR="000833EE" w:rsidRPr="002B6AE6">
        <w:rPr>
          <w:rFonts w:ascii="Arial" w:hAnsi="Arial" w:cs="Arial"/>
          <w:sz w:val="24"/>
          <w:szCs w:val="24"/>
        </w:rPr>
        <w:t xml:space="preserve">supplemented with </w:t>
      </w:r>
      <w:r w:rsidRPr="002B6AE6">
        <w:rPr>
          <w:rFonts w:ascii="Arial" w:hAnsi="Arial" w:cs="Arial"/>
          <w:sz w:val="24"/>
          <w:szCs w:val="24"/>
        </w:rPr>
        <w:t>35</w:t>
      </w:r>
      <w:r w:rsidR="00C77E1A" w:rsidRPr="002B6AE6">
        <w:rPr>
          <w:rFonts w:ascii="Arial" w:hAnsi="Arial" w:cs="Arial"/>
          <w:sz w:val="24"/>
          <w:szCs w:val="24"/>
        </w:rPr>
        <w:t xml:space="preserve"> </w:t>
      </w:r>
      <w:r w:rsidRPr="002B6AE6">
        <w:rPr>
          <w:rFonts w:ascii="Arial" w:hAnsi="Arial" w:cs="Arial"/>
          <w:sz w:val="24"/>
          <w:szCs w:val="24"/>
        </w:rPr>
        <w:t>µg/mL</w:t>
      </w:r>
      <w:r w:rsidRPr="00972FE4">
        <w:rPr>
          <w:rFonts w:ascii="Arial" w:hAnsi="Arial" w:cs="Arial"/>
          <w:sz w:val="24"/>
          <w:szCs w:val="24"/>
        </w:rPr>
        <w:t xml:space="preserve"> gentamycin</w:t>
      </w:r>
      <w:r w:rsidR="00EC10A9">
        <w:rPr>
          <w:rFonts w:ascii="Arial" w:hAnsi="Arial" w:cs="Arial"/>
          <w:sz w:val="24"/>
          <w:szCs w:val="24"/>
        </w:rPr>
        <w:t xml:space="preserve"> (</w:t>
      </w:r>
      <w:r w:rsidR="009213C6">
        <w:rPr>
          <w:rFonts w:ascii="Arial" w:hAnsi="Arial" w:cs="Arial"/>
          <w:sz w:val="24"/>
          <w:szCs w:val="24"/>
        </w:rPr>
        <w:t>Sigma</w:t>
      </w:r>
      <w:r w:rsidR="00344AC2">
        <w:rPr>
          <w:rFonts w:ascii="Arial" w:hAnsi="Arial" w:cs="Arial"/>
          <w:sz w:val="24"/>
          <w:szCs w:val="24"/>
        </w:rPr>
        <w:t xml:space="preserve"> Aldrich, </w:t>
      </w:r>
      <w:r w:rsidR="00AE37E8">
        <w:rPr>
          <w:rFonts w:ascii="Arial" w:hAnsi="Arial" w:cs="Arial"/>
          <w:sz w:val="24"/>
          <w:szCs w:val="24"/>
        </w:rPr>
        <w:t xml:space="preserve">Poole, </w:t>
      </w:r>
      <w:r w:rsidR="00344AC2">
        <w:rPr>
          <w:rFonts w:ascii="Arial" w:hAnsi="Arial" w:cs="Arial"/>
          <w:sz w:val="24"/>
          <w:szCs w:val="24"/>
        </w:rPr>
        <w:t>UK</w:t>
      </w:r>
      <w:r w:rsidR="00EC10A9">
        <w:rPr>
          <w:rFonts w:ascii="Arial" w:hAnsi="Arial" w:cs="Arial"/>
          <w:sz w:val="24"/>
          <w:szCs w:val="24"/>
        </w:rPr>
        <w:t>)</w:t>
      </w:r>
      <w:r w:rsidR="000833EE" w:rsidRPr="00972FE4">
        <w:rPr>
          <w:rFonts w:ascii="Arial" w:hAnsi="Arial" w:cs="Arial"/>
          <w:sz w:val="24"/>
          <w:szCs w:val="24"/>
        </w:rPr>
        <w:t>,</w:t>
      </w:r>
      <w:r w:rsidRPr="00972FE4">
        <w:rPr>
          <w:rFonts w:ascii="Arial" w:hAnsi="Arial" w:cs="Arial"/>
          <w:sz w:val="24"/>
          <w:szCs w:val="24"/>
        </w:rPr>
        <w:t xml:space="preserve"> 2</w:t>
      </w:r>
      <w:r w:rsidR="00C77E1A" w:rsidRPr="00972FE4">
        <w:rPr>
          <w:rFonts w:ascii="Arial" w:hAnsi="Arial" w:cs="Arial"/>
          <w:sz w:val="24"/>
          <w:szCs w:val="24"/>
        </w:rPr>
        <w:t xml:space="preserve"> </w:t>
      </w:r>
      <w:r w:rsidRPr="00972FE4">
        <w:rPr>
          <w:rFonts w:ascii="Arial" w:hAnsi="Arial" w:cs="Arial"/>
          <w:sz w:val="24"/>
          <w:szCs w:val="24"/>
        </w:rPr>
        <w:t xml:space="preserve">% v/v </w:t>
      </w:r>
      <w:r w:rsidR="000833EE" w:rsidRPr="00972FE4">
        <w:rPr>
          <w:rFonts w:ascii="Arial" w:hAnsi="Arial" w:cs="Arial"/>
          <w:sz w:val="24"/>
          <w:szCs w:val="24"/>
        </w:rPr>
        <w:t>foetal</w:t>
      </w:r>
      <w:r w:rsidRPr="00972FE4">
        <w:rPr>
          <w:rFonts w:ascii="Arial" w:hAnsi="Arial" w:cs="Arial"/>
          <w:sz w:val="24"/>
          <w:szCs w:val="24"/>
        </w:rPr>
        <w:t xml:space="preserve"> calf serum (FCS</w:t>
      </w:r>
      <w:r w:rsidR="00C313C8">
        <w:rPr>
          <w:rFonts w:ascii="Arial" w:hAnsi="Arial" w:cs="Arial"/>
          <w:sz w:val="24"/>
          <w:szCs w:val="24"/>
        </w:rPr>
        <w:t xml:space="preserve">; </w:t>
      </w:r>
      <w:r w:rsidR="009213C6">
        <w:rPr>
          <w:rFonts w:ascii="Arial" w:hAnsi="Arial" w:cs="Arial"/>
          <w:sz w:val="24"/>
          <w:szCs w:val="24"/>
        </w:rPr>
        <w:t>Sigma</w:t>
      </w:r>
      <w:r w:rsidR="00344AC2">
        <w:rPr>
          <w:rFonts w:ascii="Arial" w:hAnsi="Arial" w:cs="Arial"/>
          <w:sz w:val="24"/>
          <w:szCs w:val="24"/>
        </w:rPr>
        <w:t xml:space="preserve"> Aldrich</w:t>
      </w:r>
      <w:r w:rsidRPr="00972FE4">
        <w:rPr>
          <w:rFonts w:ascii="Arial" w:hAnsi="Arial" w:cs="Arial"/>
          <w:sz w:val="24"/>
          <w:szCs w:val="24"/>
        </w:rPr>
        <w:t>) and endothelial cell growth supplements (Promocell, c-39215)</w:t>
      </w:r>
      <w:r w:rsidR="00E2310E" w:rsidRPr="00972FE4">
        <w:rPr>
          <w:rFonts w:ascii="Arial" w:hAnsi="Arial" w:cs="Arial"/>
          <w:sz w:val="24"/>
          <w:szCs w:val="24"/>
        </w:rPr>
        <w:t xml:space="preserve"> at 5 % CO</w:t>
      </w:r>
      <w:r w:rsidR="00E2310E" w:rsidRPr="00972FE4">
        <w:rPr>
          <w:rFonts w:ascii="Arial" w:hAnsi="Arial" w:cs="Arial"/>
          <w:sz w:val="24"/>
          <w:szCs w:val="24"/>
          <w:vertAlign w:val="subscript"/>
        </w:rPr>
        <w:t xml:space="preserve">2 </w:t>
      </w:r>
      <w:r w:rsidR="00E2310E" w:rsidRPr="00972FE4">
        <w:rPr>
          <w:rFonts w:ascii="Arial" w:hAnsi="Arial" w:cs="Arial"/>
          <w:sz w:val="24"/>
          <w:szCs w:val="24"/>
        </w:rPr>
        <w:t xml:space="preserve">and 37 </w:t>
      </w:r>
      <w:proofErr w:type="spellStart"/>
      <w:r w:rsidR="00E2310E" w:rsidRPr="00972FE4">
        <w:rPr>
          <w:rFonts w:ascii="Arial" w:hAnsi="Arial" w:cs="Arial"/>
          <w:sz w:val="24"/>
          <w:szCs w:val="24"/>
          <w:vertAlign w:val="superscript"/>
        </w:rPr>
        <w:t>ο</w:t>
      </w:r>
      <w:r w:rsidR="00E2310E" w:rsidRPr="00972FE4">
        <w:rPr>
          <w:rFonts w:ascii="Arial" w:hAnsi="Arial" w:cs="Arial"/>
          <w:sz w:val="24"/>
          <w:szCs w:val="24"/>
        </w:rPr>
        <w:t>C</w:t>
      </w:r>
      <w:proofErr w:type="spellEnd"/>
      <w:r w:rsidRPr="00972FE4">
        <w:rPr>
          <w:rFonts w:ascii="Arial" w:hAnsi="Arial" w:cs="Arial"/>
          <w:sz w:val="24"/>
          <w:szCs w:val="24"/>
        </w:rPr>
        <w:t>. HUVEC were used between passage 4-6</w:t>
      </w:r>
      <w:r w:rsidR="00E2310E" w:rsidRPr="00972FE4">
        <w:rPr>
          <w:rFonts w:ascii="Arial" w:hAnsi="Arial" w:cs="Arial"/>
          <w:sz w:val="24"/>
          <w:szCs w:val="24"/>
        </w:rPr>
        <w:t>.</w:t>
      </w:r>
      <w:r w:rsidR="000833EE" w:rsidRPr="00972FE4">
        <w:rPr>
          <w:rFonts w:ascii="Arial" w:hAnsi="Arial" w:cs="Arial"/>
          <w:sz w:val="24"/>
          <w:szCs w:val="24"/>
        </w:rPr>
        <w:t xml:space="preserve"> HUVEC were grown on tissue</w:t>
      </w:r>
      <w:r w:rsidR="00B308B7">
        <w:rPr>
          <w:rFonts w:ascii="Arial" w:hAnsi="Arial" w:cs="Arial"/>
          <w:sz w:val="24"/>
          <w:szCs w:val="24"/>
        </w:rPr>
        <w:t xml:space="preserve"> </w:t>
      </w:r>
      <w:r w:rsidR="000833EE" w:rsidRPr="00972FE4">
        <w:rPr>
          <w:rFonts w:ascii="Arial" w:hAnsi="Arial" w:cs="Arial"/>
          <w:sz w:val="24"/>
          <w:szCs w:val="24"/>
        </w:rPr>
        <w:t>culture</w:t>
      </w:r>
      <w:r w:rsidR="00B308B7">
        <w:rPr>
          <w:rFonts w:ascii="Arial" w:hAnsi="Arial" w:cs="Arial"/>
          <w:sz w:val="24"/>
          <w:szCs w:val="24"/>
        </w:rPr>
        <w:t>-</w:t>
      </w:r>
      <w:r w:rsidR="000833EE" w:rsidRPr="00972FE4">
        <w:rPr>
          <w:rFonts w:ascii="Arial" w:hAnsi="Arial" w:cs="Arial"/>
          <w:sz w:val="24"/>
          <w:szCs w:val="24"/>
        </w:rPr>
        <w:t xml:space="preserve">treated plastic-ware. </w:t>
      </w:r>
    </w:p>
    <w:p w14:paraId="187A405E" w14:textId="77777777" w:rsidR="00C77E1A" w:rsidRPr="00972FE4" w:rsidRDefault="00C77E1A" w:rsidP="00474988">
      <w:pPr>
        <w:spacing w:line="480" w:lineRule="auto"/>
        <w:jc w:val="both"/>
        <w:rPr>
          <w:rFonts w:ascii="Arial" w:hAnsi="Arial" w:cs="Arial"/>
          <w:sz w:val="24"/>
          <w:szCs w:val="24"/>
        </w:rPr>
      </w:pPr>
    </w:p>
    <w:p w14:paraId="25040641" w14:textId="56D739B0" w:rsidR="008819AD" w:rsidRPr="00972FE4" w:rsidRDefault="008819AD" w:rsidP="00474988">
      <w:pPr>
        <w:spacing w:line="480" w:lineRule="auto"/>
        <w:jc w:val="both"/>
        <w:rPr>
          <w:rFonts w:ascii="Arial" w:hAnsi="Arial" w:cs="Arial"/>
          <w:b/>
          <w:sz w:val="24"/>
          <w:szCs w:val="24"/>
        </w:rPr>
      </w:pPr>
      <w:r w:rsidRPr="00972FE4">
        <w:rPr>
          <w:rFonts w:ascii="Arial" w:hAnsi="Arial" w:cs="Arial"/>
          <w:b/>
          <w:sz w:val="24"/>
          <w:szCs w:val="24"/>
        </w:rPr>
        <w:t>2.2 HUVEC</w:t>
      </w:r>
      <w:r w:rsidR="00C77E1A" w:rsidRPr="00972FE4">
        <w:rPr>
          <w:rFonts w:ascii="Arial" w:hAnsi="Arial" w:cs="Arial"/>
          <w:b/>
          <w:sz w:val="24"/>
          <w:szCs w:val="24"/>
        </w:rPr>
        <w:t xml:space="preserve"> culture under shear stress</w:t>
      </w:r>
    </w:p>
    <w:p w14:paraId="2670B69E" w14:textId="2E6F36F9" w:rsidR="008819AD" w:rsidRPr="00972FE4" w:rsidRDefault="008819AD" w:rsidP="00474988">
      <w:pPr>
        <w:spacing w:line="480" w:lineRule="auto"/>
        <w:jc w:val="both"/>
        <w:rPr>
          <w:rFonts w:ascii="Arial" w:hAnsi="Arial" w:cs="Arial"/>
          <w:sz w:val="24"/>
          <w:szCs w:val="24"/>
        </w:rPr>
      </w:pPr>
      <w:r w:rsidRPr="00972FE4">
        <w:rPr>
          <w:rFonts w:ascii="Arial" w:hAnsi="Arial" w:cs="Arial"/>
          <w:sz w:val="24"/>
          <w:szCs w:val="24"/>
        </w:rPr>
        <w:t>HUVEC were seeded into a µ-slide VI</w:t>
      </w:r>
      <w:r w:rsidRPr="00972FE4">
        <w:rPr>
          <w:rFonts w:ascii="Arial" w:hAnsi="Arial" w:cs="Arial"/>
          <w:sz w:val="24"/>
          <w:szCs w:val="24"/>
          <w:vertAlign w:val="superscript"/>
        </w:rPr>
        <w:t xml:space="preserve">0.4 </w:t>
      </w:r>
      <w:r w:rsidR="000C260D" w:rsidRPr="00972FE4">
        <w:rPr>
          <w:rFonts w:ascii="Arial" w:hAnsi="Arial" w:cs="Arial"/>
          <w:sz w:val="24"/>
          <w:szCs w:val="24"/>
        </w:rPr>
        <w:t>(</w:t>
      </w:r>
      <w:proofErr w:type="spellStart"/>
      <w:r w:rsidR="00C77E1A" w:rsidRPr="00972FE4">
        <w:rPr>
          <w:rFonts w:ascii="Arial" w:hAnsi="Arial" w:cs="Arial"/>
          <w:sz w:val="24"/>
          <w:szCs w:val="24"/>
        </w:rPr>
        <w:t>i</w:t>
      </w:r>
      <w:r w:rsidR="000C260D" w:rsidRPr="00972FE4">
        <w:rPr>
          <w:rFonts w:ascii="Arial" w:hAnsi="Arial" w:cs="Arial"/>
          <w:sz w:val="24"/>
          <w:szCs w:val="24"/>
        </w:rPr>
        <w:t>bidi</w:t>
      </w:r>
      <w:proofErr w:type="spellEnd"/>
      <w:r w:rsidR="00AE37E8">
        <w:rPr>
          <w:rFonts w:ascii="Arial" w:hAnsi="Arial" w:cs="Arial"/>
          <w:sz w:val="24"/>
          <w:szCs w:val="24"/>
        </w:rPr>
        <w:t>; Thistle Scientific, Glasgow, UK</w:t>
      </w:r>
      <w:r w:rsidR="000C260D" w:rsidRPr="00972FE4">
        <w:rPr>
          <w:rFonts w:ascii="Arial" w:hAnsi="Arial" w:cs="Arial"/>
          <w:sz w:val="24"/>
          <w:szCs w:val="24"/>
        </w:rPr>
        <w:t>) at 6</w:t>
      </w:r>
      <w:r w:rsidRPr="00972FE4">
        <w:rPr>
          <w:rFonts w:ascii="Arial" w:hAnsi="Arial" w:cs="Arial"/>
          <w:sz w:val="24"/>
          <w:szCs w:val="24"/>
        </w:rPr>
        <w:t>x10</w:t>
      </w:r>
      <w:r w:rsidRPr="00972FE4">
        <w:rPr>
          <w:rFonts w:ascii="Arial" w:hAnsi="Arial" w:cs="Arial"/>
          <w:sz w:val="24"/>
          <w:szCs w:val="24"/>
          <w:vertAlign w:val="superscript"/>
        </w:rPr>
        <w:t>4</w:t>
      </w:r>
      <w:r w:rsidR="00C77E1A" w:rsidRPr="00972FE4">
        <w:rPr>
          <w:rFonts w:ascii="Arial" w:hAnsi="Arial" w:cs="Arial"/>
          <w:sz w:val="24"/>
          <w:szCs w:val="24"/>
          <w:vertAlign w:val="superscript"/>
        </w:rPr>
        <w:t xml:space="preserve"> </w:t>
      </w:r>
      <w:r w:rsidRPr="00972FE4">
        <w:rPr>
          <w:rFonts w:ascii="Arial" w:hAnsi="Arial" w:cs="Arial"/>
          <w:sz w:val="24"/>
          <w:szCs w:val="24"/>
        </w:rPr>
        <w:t>cells/channel and left to adhere for 2</w:t>
      </w:r>
      <w:r w:rsidR="00C77E1A" w:rsidRPr="00972FE4">
        <w:rPr>
          <w:rFonts w:ascii="Arial" w:hAnsi="Arial" w:cs="Arial"/>
          <w:sz w:val="24"/>
          <w:szCs w:val="24"/>
        </w:rPr>
        <w:t xml:space="preserve"> </w:t>
      </w:r>
      <w:r w:rsidRPr="00972FE4">
        <w:rPr>
          <w:rFonts w:ascii="Arial" w:hAnsi="Arial" w:cs="Arial"/>
          <w:sz w:val="24"/>
          <w:szCs w:val="24"/>
        </w:rPr>
        <w:t xml:space="preserve">hrs prior to the addition of flow through the connection of a perfusion </w:t>
      </w:r>
      <w:r w:rsidR="007B4B50" w:rsidRPr="00972FE4">
        <w:rPr>
          <w:rFonts w:ascii="Arial" w:hAnsi="Arial" w:cs="Arial"/>
          <w:sz w:val="24"/>
          <w:szCs w:val="24"/>
        </w:rPr>
        <w:t xml:space="preserve">pump </w:t>
      </w:r>
      <w:r w:rsidRPr="00972FE4">
        <w:rPr>
          <w:rFonts w:ascii="Arial" w:hAnsi="Arial" w:cs="Arial"/>
          <w:sz w:val="24"/>
          <w:szCs w:val="24"/>
        </w:rPr>
        <w:t>set (</w:t>
      </w:r>
      <w:proofErr w:type="spellStart"/>
      <w:r w:rsidR="00C77E1A" w:rsidRPr="00972FE4">
        <w:rPr>
          <w:rFonts w:ascii="Arial" w:hAnsi="Arial" w:cs="Arial"/>
          <w:sz w:val="24"/>
          <w:szCs w:val="24"/>
        </w:rPr>
        <w:t>i</w:t>
      </w:r>
      <w:r w:rsidRPr="00972FE4">
        <w:rPr>
          <w:rFonts w:ascii="Arial" w:hAnsi="Arial" w:cs="Arial"/>
          <w:sz w:val="24"/>
          <w:szCs w:val="24"/>
        </w:rPr>
        <w:t>bidi</w:t>
      </w:r>
      <w:proofErr w:type="spellEnd"/>
      <w:r w:rsidR="003953CB" w:rsidRPr="00972FE4">
        <w:rPr>
          <w:rFonts w:ascii="Arial" w:hAnsi="Arial" w:cs="Arial"/>
          <w:sz w:val="24"/>
          <w:szCs w:val="24"/>
        </w:rPr>
        <w:t xml:space="preserve">, </w:t>
      </w:r>
      <w:r w:rsidR="00E249C2">
        <w:rPr>
          <w:rFonts w:ascii="Arial" w:hAnsi="Arial" w:cs="Arial"/>
          <w:sz w:val="24"/>
          <w:szCs w:val="24"/>
        </w:rPr>
        <w:t>c</w:t>
      </w:r>
      <w:r w:rsidR="003953CB" w:rsidRPr="00972FE4">
        <w:rPr>
          <w:rFonts w:ascii="Arial" w:hAnsi="Arial" w:cs="Arial"/>
          <w:sz w:val="24"/>
          <w:szCs w:val="24"/>
        </w:rPr>
        <w:t>at# 10902</w:t>
      </w:r>
      <w:r w:rsidRPr="00972FE4">
        <w:rPr>
          <w:rFonts w:ascii="Arial" w:hAnsi="Arial" w:cs="Arial"/>
          <w:sz w:val="24"/>
          <w:szCs w:val="24"/>
        </w:rPr>
        <w:t xml:space="preserve">). </w:t>
      </w:r>
      <w:r w:rsidR="007B4B50" w:rsidRPr="00972FE4">
        <w:rPr>
          <w:rFonts w:ascii="Arial" w:hAnsi="Arial" w:cs="Arial"/>
          <w:sz w:val="24"/>
          <w:szCs w:val="24"/>
        </w:rPr>
        <w:t>The perfusion system is a computer</w:t>
      </w:r>
      <w:r w:rsidR="004476FA">
        <w:rPr>
          <w:rFonts w:ascii="Arial" w:hAnsi="Arial" w:cs="Arial"/>
          <w:sz w:val="24"/>
          <w:szCs w:val="24"/>
        </w:rPr>
        <w:t>-</w:t>
      </w:r>
      <w:r w:rsidR="007B4B50" w:rsidRPr="00972FE4">
        <w:rPr>
          <w:rFonts w:ascii="Arial" w:hAnsi="Arial" w:cs="Arial"/>
          <w:sz w:val="24"/>
          <w:szCs w:val="24"/>
        </w:rPr>
        <w:t>operated positive air pressure pump</w:t>
      </w:r>
      <w:r w:rsidR="004476FA">
        <w:rPr>
          <w:rFonts w:ascii="Arial" w:hAnsi="Arial" w:cs="Arial"/>
          <w:sz w:val="24"/>
          <w:szCs w:val="24"/>
        </w:rPr>
        <w:t xml:space="preserve"> (</w:t>
      </w:r>
      <w:proofErr w:type="spellStart"/>
      <w:r w:rsidR="004476FA">
        <w:rPr>
          <w:rFonts w:ascii="Arial" w:hAnsi="Arial" w:cs="Arial"/>
          <w:sz w:val="24"/>
          <w:szCs w:val="24"/>
        </w:rPr>
        <w:t>ibidi</w:t>
      </w:r>
      <w:proofErr w:type="spellEnd"/>
      <w:r w:rsidR="004476FA">
        <w:rPr>
          <w:rFonts w:ascii="Arial" w:hAnsi="Arial" w:cs="Arial"/>
          <w:sz w:val="24"/>
          <w:szCs w:val="24"/>
        </w:rPr>
        <w:t>)</w:t>
      </w:r>
      <w:r w:rsidR="007B4B50" w:rsidRPr="00972FE4">
        <w:rPr>
          <w:rFonts w:ascii="Arial" w:hAnsi="Arial" w:cs="Arial"/>
          <w:sz w:val="24"/>
          <w:szCs w:val="24"/>
        </w:rPr>
        <w:t xml:space="preserve">. </w:t>
      </w:r>
      <w:r w:rsidRPr="00972FE4">
        <w:rPr>
          <w:rFonts w:ascii="Arial" w:hAnsi="Arial" w:cs="Arial"/>
          <w:sz w:val="24"/>
          <w:szCs w:val="24"/>
        </w:rPr>
        <w:t>HUVEC were exposed to a</w:t>
      </w:r>
      <w:r w:rsidR="000C260D" w:rsidRPr="00972FE4">
        <w:rPr>
          <w:rFonts w:ascii="Arial" w:hAnsi="Arial" w:cs="Arial"/>
          <w:sz w:val="24"/>
          <w:szCs w:val="24"/>
        </w:rPr>
        <w:t xml:space="preserve"> continuous</w:t>
      </w:r>
      <w:r w:rsidRPr="00972FE4">
        <w:rPr>
          <w:rFonts w:ascii="Arial" w:hAnsi="Arial" w:cs="Arial"/>
          <w:sz w:val="24"/>
          <w:szCs w:val="24"/>
        </w:rPr>
        <w:t xml:space="preserve"> shear rate of 5 </w:t>
      </w:r>
      <w:proofErr w:type="spellStart"/>
      <w:r w:rsidRPr="00972FE4">
        <w:rPr>
          <w:rFonts w:ascii="Arial" w:hAnsi="Arial" w:cs="Arial"/>
          <w:sz w:val="24"/>
          <w:szCs w:val="24"/>
        </w:rPr>
        <w:t>dyn</w:t>
      </w:r>
      <w:proofErr w:type="spellEnd"/>
      <w:r w:rsidRPr="00972FE4">
        <w:rPr>
          <w:rFonts w:ascii="Arial" w:hAnsi="Arial" w:cs="Arial"/>
          <w:sz w:val="24"/>
          <w:szCs w:val="24"/>
        </w:rPr>
        <w:t>/cm</w:t>
      </w:r>
      <w:r w:rsidRPr="00972FE4">
        <w:rPr>
          <w:rFonts w:ascii="Arial" w:hAnsi="Arial" w:cs="Arial"/>
          <w:sz w:val="24"/>
          <w:szCs w:val="24"/>
          <w:vertAlign w:val="superscript"/>
        </w:rPr>
        <w:t>2</w:t>
      </w:r>
      <w:r w:rsidRPr="00972FE4">
        <w:rPr>
          <w:rFonts w:ascii="Arial" w:hAnsi="Arial" w:cs="Arial"/>
          <w:sz w:val="24"/>
          <w:szCs w:val="24"/>
        </w:rPr>
        <w:t xml:space="preserve">, </w:t>
      </w:r>
      <w:r w:rsidR="00C77E1A" w:rsidRPr="00972FE4">
        <w:rPr>
          <w:rFonts w:ascii="Arial" w:hAnsi="Arial" w:cs="Arial"/>
          <w:sz w:val="24"/>
          <w:szCs w:val="24"/>
        </w:rPr>
        <w:t>according to</w:t>
      </w:r>
      <w:r w:rsidRPr="00972FE4">
        <w:rPr>
          <w:rFonts w:ascii="Arial" w:hAnsi="Arial" w:cs="Arial"/>
          <w:sz w:val="24"/>
          <w:szCs w:val="24"/>
        </w:rPr>
        <w:t xml:space="preserve"> the manufacture</w:t>
      </w:r>
      <w:r w:rsidR="00C77E1A" w:rsidRPr="00972FE4">
        <w:rPr>
          <w:rFonts w:ascii="Arial" w:hAnsi="Arial" w:cs="Arial"/>
          <w:sz w:val="24"/>
          <w:szCs w:val="24"/>
        </w:rPr>
        <w:t>r’</w:t>
      </w:r>
      <w:r w:rsidRPr="00972FE4">
        <w:rPr>
          <w:rFonts w:ascii="Arial" w:hAnsi="Arial" w:cs="Arial"/>
          <w:sz w:val="24"/>
          <w:szCs w:val="24"/>
        </w:rPr>
        <w:t>s instruction</w:t>
      </w:r>
      <w:r w:rsidR="00C77E1A" w:rsidRPr="00972FE4">
        <w:rPr>
          <w:rFonts w:ascii="Arial" w:hAnsi="Arial" w:cs="Arial"/>
          <w:sz w:val="24"/>
          <w:szCs w:val="24"/>
        </w:rPr>
        <w:t>s</w:t>
      </w:r>
      <w:r w:rsidRPr="00972FE4">
        <w:rPr>
          <w:rFonts w:ascii="Arial" w:hAnsi="Arial" w:cs="Arial"/>
          <w:sz w:val="24"/>
          <w:szCs w:val="24"/>
        </w:rPr>
        <w:t>.</w:t>
      </w:r>
      <w:r w:rsidR="007B4B50" w:rsidRPr="00972FE4">
        <w:rPr>
          <w:rFonts w:ascii="Arial" w:hAnsi="Arial" w:cs="Arial"/>
          <w:sz w:val="24"/>
          <w:szCs w:val="24"/>
        </w:rPr>
        <w:t xml:space="preserve"> To generate the l</w:t>
      </w:r>
      <w:r w:rsidR="000C260D" w:rsidRPr="00972FE4">
        <w:rPr>
          <w:rFonts w:ascii="Arial" w:hAnsi="Arial" w:cs="Arial"/>
          <w:sz w:val="24"/>
          <w:szCs w:val="24"/>
        </w:rPr>
        <w:t>ow shear conditions</w:t>
      </w:r>
      <w:r w:rsidR="007B4B50" w:rsidRPr="00972FE4">
        <w:rPr>
          <w:rFonts w:ascii="Arial" w:hAnsi="Arial" w:cs="Arial"/>
          <w:sz w:val="24"/>
          <w:szCs w:val="24"/>
        </w:rPr>
        <w:t xml:space="preserve"> </w:t>
      </w:r>
      <w:r w:rsidR="00E2310E" w:rsidRPr="00972FE4">
        <w:rPr>
          <w:rFonts w:ascii="Arial" w:hAnsi="Arial" w:cs="Arial"/>
          <w:sz w:val="24"/>
          <w:szCs w:val="24"/>
        </w:rPr>
        <w:t>used</w:t>
      </w:r>
      <w:r w:rsidR="007B4B50" w:rsidRPr="00972FE4">
        <w:rPr>
          <w:rFonts w:ascii="Arial" w:hAnsi="Arial" w:cs="Arial"/>
          <w:sz w:val="24"/>
          <w:szCs w:val="24"/>
        </w:rPr>
        <w:t xml:space="preserve"> </w:t>
      </w:r>
      <w:r w:rsidR="00E2310E" w:rsidRPr="00972FE4">
        <w:rPr>
          <w:rFonts w:ascii="Arial" w:hAnsi="Arial" w:cs="Arial"/>
          <w:sz w:val="24"/>
          <w:szCs w:val="24"/>
        </w:rPr>
        <w:t xml:space="preserve">for </w:t>
      </w:r>
      <w:r w:rsidR="007B4B50" w:rsidRPr="00972FE4">
        <w:rPr>
          <w:rFonts w:ascii="Arial" w:hAnsi="Arial" w:cs="Arial"/>
          <w:sz w:val="24"/>
          <w:szCs w:val="24"/>
        </w:rPr>
        <w:t>comparison, a non-continuous shear rate of</w:t>
      </w:r>
      <w:r w:rsidR="000C260D" w:rsidRPr="00972FE4">
        <w:rPr>
          <w:rFonts w:ascii="Arial" w:hAnsi="Arial" w:cs="Arial"/>
          <w:sz w:val="24"/>
          <w:szCs w:val="24"/>
        </w:rPr>
        <w:t xml:space="preserve"> </w:t>
      </w:r>
      <w:r w:rsidR="00CE510B" w:rsidRPr="00972FE4">
        <w:rPr>
          <w:rFonts w:ascii="Arial" w:hAnsi="Arial" w:cs="Arial"/>
          <w:sz w:val="24"/>
          <w:szCs w:val="24"/>
        </w:rPr>
        <w:t>0.5</w:t>
      </w:r>
      <w:r w:rsidR="00E2310E" w:rsidRPr="00972FE4">
        <w:rPr>
          <w:rFonts w:ascii="Arial" w:hAnsi="Arial" w:cs="Arial"/>
          <w:sz w:val="24"/>
          <w:szCs w:val="24"/>
        </w:rPr>
        <w:t xml:space="preserve"> </w:t>
      </w:r>
      <w:proofErr w:type="spellStart"/>
      <w:r w:rsidR="00CE510B" w:rsidRPr="00972FE4">
        <w:rPr>
          <w:rFonts w:ascii="Arial" w:hAnsi="Arial" w:cs="Arial"/>
          <w:sz w:val="24"/>
          <w:szCs w:val="24"/>
        </w:rPr>
        <w:t>dyn</w:t>
      </w:r>
      <w:proofErr w:type="spellEnd"/>
      <w:r w:rsidR="00CE510B" w:rsidRPr="00972FE4">
        <w:rPr>
          <w:rFonts w:ascii="Arial" w:hAnsi="Arial" w:cs="Arial"/>
          <w:sz w:val="24"/>
          <w:szCs w:val="24"/>
        </w:rPr>
        <w:t>/cm</w:t>
      </w:r>
      <w:r w:rsidR="00CE510B" w:rsidRPr="00972FE4">
        <w:rPr>
          <w:rFonts w:ascii="Arial" w:hAnsi="Arial" w:cs="Arial"/>
          <w:sz w:val="24"/>
          <w:szCs w:val="24"/>
          <w:vertAlign w:val="superscript"/>
        </w:rPr>
        <w:t>2</w:t>
      </w:r>
      <w:r w:rsidR="00CE510B" w:rsidRPr="00972FE4">
        <w:rPr>
          <w:rFonts w:ascii="Arial" w:hAnsi="Arial" w:cs="Arial"/>
          <w:sz w:val="24"/>
          <w:szCs w:val="24"/>
        </w:rPr>
        <w:t xml:space="preserve"> </w:t>
      </w:r>
      <w:r w:rsidR="007B4B50" w:rsidRPr="00972FE4">
        <w:rPr>
          <w:rFonts w:ascii="Arial" w:hAnsi="Arial" w:cs="Arial"/>
          <w:sz w:val="24"/>
          <w:szCs w:val="24"/>
        </w:rPr>
        <w:t>was employed with a cycle lasting approximately 1 minute</w:t>
      </w:r>
      <w:r w:rsidR="004476FA">
        <w:rPr>
          <w:rFonts w:ascii="Arial" w:hAnsi="Arial" w:cs="Arial"/>
          <w:sz w:val="24"/>
          <w:szCs w:val="24"/>
        </w:rPr>
        <w:t>.</w:t>
      </w:r>
      <w:r w:rsidR="007B4B50" w:rsidRPr="00972FE4">
        <w:rPr>
          <w:rFonts w:ascii="Arial" w:hAnsi="Arial" w:cs="Arial"/>
          <w:sz w:val="24"/>
          <w:szCs w:val="24"/>
        </w:rPr>
        <w:t xml:space="preserve"> </w:t>
      </w:r>
      <w:r w:rsidR="004476FA">
        <w:rPr>
          <w:rFonts w:ascii="Arial" w:hAnsi="Arial" w:cs="Arial"/>
          <w:sz w:val="24"/>
          <w:szCs w:val="24"/>
        </w:rPr>
        <w:t>T</w:t>
      </w:r>
      <w:r w:rsidR="007B4B50" w:rsidRPr="00972FE4">
        <w:rPr>
          <w:rFonts w:ascii="Arial" w:hAnsi="Arial" w:cs="Arial"/>
          <w:sz w:val="24"/>
          <w:szCs w:val="24"/>
        </w:rPr>
        <w:t xml:space="preserve">his was conducted </w:t>
      </w:r>
      <w:r w:rsidR="00CE510B" w:rsidRPr="00972FE4">
        <w:rPr>
          <w:rFonts w:ascii="Arial" w:hAnsi="Arial" w:cs="Arial"/>
          <w:sz w:val="24"/>
          <w:szCs w:val="24"/>
        </w:rPr>
        <w:t>every 2</w:t>
      </w:r>
      <w:r w:rsidR="00E2310E" w:rsidRPr="00972FE4">
        <w:rPr>
          <w:rFonts w:ascii="Arial" w:hAnsi="Arial" w:cs="Arial"/>
          <w:sz w:val="24"/>
          <w:szCs w:val="24"/>
        </w:rPr>
        <w:t xml:space="preserve"> </w:t>
      </w:r>
      <w:r w:rsidR="00CE510B" w:rsidRPr="00972FE4">
        <w:rPr>
          <w:rFonts w:ascii="Arial" w:hAnsi="Arial" w:cs="Arial"/>
          <w:sz w:val="24"/>
          <w:szCs w:val="24"/>
        </w:rPr>
        <w:t>hr</w:t>
      </w:r>
      <w:r w:rsidR="007B4B50" w:rsidRPr="00972FE4">
        <w:rPr>
          <w:rFonts w:ascii="Arial" w:hAnsi="Arial" w:cs="Arial"/>
          <w:sz w:val="24"/>
          <w:szCs w:val="24"/>
        </w:rPr>
        <w:t>s to refresh media within the µ-slide VI</w:t>
      </w:r>
      <w:r w:rsidR="007B4B50" w:rsidRPr="00972FE4">
        <w:rPr>
          <w:rFonts w:ascii="Arial" w:hAnsi="Arial" w:cs="Arial"/>
          <w:sz w:val="24"/>
          <w:szCs w:val="24"/>
          <w:vertAlign w:val="superscript"/>
        </w:rPr>
        <w:t>0.4</w:t>
      </w:r>
      <w:r w:rsidR="00CE510B" w:rsidRPr="00972FE4">
        <w:rPr>
          <w:rFonts w:ascii="Arial" w:hAnsi="Arial" w:cs="Arial"/>
          <w:sz w:val="24"/>
          <w:szCs w:val="24"/>
        </w:rPr>
        <w:t xml:space="preserve">. </w:t>
      </w:r>
      <w:r w:rsidRPr="00972FE4">
        <w:rPr>
          <w:rFonts w:ascii="Arial" w:hAnsi="Arial" w:cs="Arial"/>
          <w:sz w:val="24"/>
          <w:szCs w:val="24"/>
        </w:rPr>
        <w:t>HUVEC were maintained at 5</w:t>
      </w:r>
      <w:r w:rsidR="00E2310E" w:rsidRPr="00972FE4">
        <w:rPr>
          <w:rFonts w:ascii="Arial" w:hAnsi="Arial" w:cs="Arial"/>
          <w:sz w:val="24"/>
          <w:szCs w:val="24"/>
        </w:rPr>
        <w:t xml:space="preserve"> </w:t>
      </w:r>
      <w:r w:rsidRPr="00972FE4">
        <w:rPr>
          <w:rFonts w:ascii="Arial" w:hAnsi="Arial" w:cs="Arial"/>
          <w:sz w:val="24"/>
          <w:szCs w:val="24"/>
        </w:rPr>
        <w:t>%</w:t>
      </w:r>
      <w:r w:rsidR="00E2310E" w:rsidRPr="00972FE4">
        <w:rPr>
          <w:rFonts w:ascii="Arial" w:hAnsi="Arial" w:cs="Arial"/>
          <w:sz w:val="24"/>
          <w:szCs w:val="24"/>
        </w:rPr>
        <w:t xml:space="preserve"> </w:t>
      </w:r>
      <w:r w:rsidRPr="00972FE4">
        <w:rPr>
          <w:rFonts w:ascii="Arial" w:hAnsi="Arial" w:cs="Arial"/>
          <w:sz w:val="24"/>
          <w:szCs w:val="24"/>
        </w:rPr>
        <w:t>CO</w:t>
      </w:r>
      <w:r w:rsidRPr="00972FE4">
        <w:rPr>
          <w:rFonts w:ascii="Arial" w:hAnsi="Arial" w:cs="Arial"/>
          <w:sz w:val="24"/>
          <w:szCs w:val="24"/>
          <w:vertAlign w:val="subscript"/>
        </w:rPr>
        <w:t xml:space="preserve">2 </w:t>
      </w:r>
      <w:r w:rsidRPr="00972FE4">
        <w:rPr>
          <w:rFonts w:ascii="Arial" w:hAnsi="Arial" w:cs="Arial"/>
          <w:sz w:val="24"/>
          <w:szCs w:val="24"/>
        </w:rPr>
        <w:t>and 37</w:t>
      </w:r>
      <w:r w:rsidR="00E2310E" w:rsidRPr="00972FE4">
        <w:rPr>
          <w:rFonts w:ascii="Arial" w:hAnsi="Arial" w:cs="Arial"/>
          <w:sz w:val="24"/>
          <w:szCs w:val="24"/>
        </w:rPr>
        <w:t xml:space="preserve"> </w:t>
      </w:r>
      <w:proofErr w:type="spellStart"/>
      <w:r w:rsidRPr="00972FE4">
        <w:rPr>
          <w:rFonts w:ascii="Arial" w:hAnsi="Arial" w:cs="Arial"/>
          <w:sz w:val="24"/>
          <w:szCs w:val="24"/>
          <w:vertAlign w:val="superscript"/>
        </w:rPr>
        <w:t>ο</w:t>
      </w:r>
      <w:r w:rsidRPr="00972FE4">
        <w:rPr>
          <w:rFonts w:ascii="Arial" w:hAnsi="Arial" w:cs="Arial"/>
          <w:sz w:val="24"/>
          <w:szCs w:val="24"/>
        </w:rPr>
        <w:t>C</w:t>
      </w:r>
      <w:proofErr w:type="spellEnd"/>
      <w:r w:rsidRPr="00972FE4">
        <w:rPr>
          <w:rFonts w:ascii="Arial" w:hAnsi="Arial" w:cs="Arial"/>
          <w:sz w:val="24"/>
          <w:szCs w:val="24"/>
        </w:rPr>
        <w:t xml:space="preserve"> while under shear stress. </w:t>
      </w:r>
    </w:p>
    <w:p w14:paraId="4D1A9E6B" w14:textId="77777777" w:rsidR="00C77E1A" w:rsidRPr="00972FE4" w:rsidRDefault="00C77E1A" w:rsidP="00474988">
      <w:pPr>
        <w:spacing w:line="480" w:lineRule="auto"/>
        <w:jc w:val="both"/>
        <w:rPr>
          <w:rFonts w:ascii="Arial" w:hAnsi="Arial" w:cs="Arial"/>
          <w:sz w:val="24"/>
          <w:szCs w:val="24"/>
        </w:rPr>
      </w:pPr>
    </w:p>
    <w:p w14:paraId="113C529B" w14:textId="77777777" w:rsidR="008819AD" w:rsidRPr="00972FE4" w:rsidRDefault="008819AD" w:rsidP="00474988">
      <w:pPr>
        <w:spacing w:line="480" w:lineRule="auto"/>
        <w:jc w:val="both"/>
        <w:rPr>
          <w:rFonts w:ascii="Arial" w:hAnsi="Arial" w:cs="Arial"/>
          <w:b/>
          <w:sz w:val="24"/>
          <w:szCs w:val="24"/>
        </w:rPr>
      </w:pPr>
      <w:r w:rsidRPr="00972FE4">
        <w:rPr>
          <w:rFonts w:ascii="Arial" w:hAnsi="Arial" w:cs="Arial"/>
          <w:b/>
          <w:sz w:val="24"/>
          <w:szCs w:val="24"/>
        </w:rPr>
        <w:t>2.3 Flow cytometry</w:t>
      </w:r>
    </w:p>
    <w:p w14:paraId="5239AEB8" w14:textId="799E02D3" w:rsidR="008819AD" w:rsidRPr="00972FE4" w:rsidRDefault="008819AD" w:rsidP="00474988">
      <w:pPr>
        <w:spacing w:line="480" w:lineRule="auto"/>
        <w:jc w:val="both"/>
        <w:rPr>
          <w:rFonts w:ascii="Arial" w:hAnsi="Arial" w:cs="Arial"/>
          <w:sz w:val="24"/>
          <w:szCs w:val="24"/>
        </w:rPr>
      </w:pPr>
      <w:r w:rsidRPr="00972FE4">
        <w:rPr>
          <w:rFonts w:ascii="Arial" w:hAnsi="Arial" w:cs="Arial"/>
          <w:sz w:val="24"/>
          <w:szCs w:val="24"/>
        </w:rPr>
        <w:t>HUVEC monolayers were pre-treated with Yoda</w:t>
      </w:r>
      <w:r w:rsidR="008704E3" w:rsidRPr="00972FE4">
        <w:rPr>
          <w:rFonts w:ascii="Arial" w:hAnsi="Arial" w:cs="Arial"/>
          <w:sz w:val="24"/>
          <w:szCs w:val="24"/>
        </w:rPr>
        <w:t>-1</w:t>
      </w:r>
      <w:r w:rsidRPr="00972FE4">
        <w:rPr>
          <w:rFonts w:ascii="Arial" w:hAnsi="Arial" w:cs="Arial"/>
          <w:sz w:val="24"/>
          <w:szCs w:val="24"/>
        </w:rPr>
        <w:t xml:space="preserve"> (</w:t>
      </w:r>
      <w:proofErr w:type="spellStart"/>
      <w:r w:rsidRPr="00972FE4">
        <w:rPr>
          <w:rFonts w:ascii="Arial" w:hAnsi="Arial" w:cs="Arial"/>
          <w:sz w:val="24"/>
          <w:szCs w:val="24"/>
        </w:rPr>
        <w:t>Tocris</w:t>
      </w:r>
      <w:proofErr w:type="spellEnd"/>
      <w:r w:rsidR="00AE37E8">
        <w:rPr>
          <w:rFonts w:ascii="Arial" w:hAnsi="Arial" w:cs="Arial"/>
          <w:sz w:val="24"/>
          <w:szCs w:val="24"/>
        </w:rPr>
        <w:t xml:space="preserve"> / Bio-Techne, Bristol, UK</w:t>
      </w:r>
      <w:r w:rsidRPr="00972FE4">
        <w:rPr>
          <w:rFonts w:ascii="Arial" w:hAnsi="Arial" w:cs="Arial"/>
          <w:sz w:val="24"/>
          <w:szCs w:val="24"/>
        </w:rPr>
        <w:t>) for 24</w:t>
      </w:r>
      <w:r w:rsidR="00C77E1A" w:rsidRPr="00972FE4">
        <w:rPr>
          <w:rFonts w:ascii="Arial" w:hAnsi="Arial" w:cs="Arial"/>
          <w:sz w:val="24"/>
          <w:szCs w:val="24"/>
        </w:rPr>
        <w:t xml:space="preserve"> </w:t>
      </w:r>
      <w:r w:rsidRPr="00972FE4">
        <w:rPr>
          <w:rFonts w:ascii="Arial" w:hAnsi="Arial" w:cs="Arial"/>
          <w:sz w:val="24"/>
          <w:szCs w:val="24"/>
        </w:rPr>
        <w:t>hr</w:t>
      </w:r>
      <w:r w:rsidR="00C77E1A" w:rsidRPr="00972FE4">
        <w:rPr>
          <w:rFonts w:ascii="Arial" w:hAnsi="Arial" w:cs="Arial"/>
          <w:sz w:val="24"/>
          <w:szCs w:val="24"/>
        </w:rPr>
        <w:t>.</w:t>
      </w:r>
      <w:r w:rsidRPr="00972FE4">
        <w:rPr>
          <w:rFonts w:ascii="Arial" w:hAnsi="Arial" w:cs="Arial"/>
          <w:sz w:val="24"/>
          <w:szCs w:val="24"/>
        </w:rPr>
        <w:t xml:space="preserve"> </w:t>
      </w:r>
      <w:r w:rsidR="00C77E1A" w:rsidRPr="00972FE4">
        <w:rPr>
          <w:rFonts w:ascii="Arial" w:hAnsi="Arial" w:cs="Arial"/>
          <w:sz w:val="24"/>
          <w:szCs w:val="24"/>
        </w:rPr>
        <w:t xml:space="preserve">Where indicated, </w:t>
      </w:r>
      <w:r w:rsidRPr="00972FE4">
        <w:rPr>
          <w:rFonts w:ascii="Arial" w:hAnsi="Arial" w:cs="Arial"/>
          <w:sz w:val="24"/>
          <w:szCs w:val="24"/>
        </w:rPr>
        <w:t>TNF-α (R&amp;D systems</w:t>
      </w:r>
      <w:r w:rsidR="00AE37E8">
        <w:rPr>
          <w:rFonts w:ascii="Arial" w:hAnsi="Arial" w:cs="Arial"/>
          <w:sz w:val="24"/>
          <w:szCs w:val="24"/>
        </w:rPr>
        <w:t xml:space="preserve"> / Bio-Techne, Abingdon, UK</w:t>
      </w:r>
      <w:r w:rsidRPr="00972FE4">
        <w:rPr>
          <w:rFonts w:ascii="Arial" w:hAnsi="Arial" w:cs="Arial"/>
          <w:sz w:val="24"/>
          <w:szCs w:val="24"/>
        </w:rPr>
        <w:t>) (100</w:t>
      </w:r>
      <w:r w:rsidR="00C77E1A" w:rsidRPr="00972FE4">
        <w:rPr>
          <w:rFonts w:ascii="Arial" w:hAnsi="Arial" w:cs="Arial"/>
          <w:sz w:val="24"/>
          <w:szCs w:val="24"/>
        </w:rPr>
        <w:t xml:space="preserve"> </w:t>
      </w:r>
      <w:r w:rsidRPr="00972FE4">
        <w:rPr>
          <w:rFonts w:ascii="Arial" w:hAnsi="Arial" w:cs="Arial"/>
          <w:sz w:val="24"/>
          <w:szCs w:val="24"/>
        </w:rPr>
        <w:t>U/mL) was introduced at the 20</w:t>
      </w:r>
      <w:r w:rsidR="000833EE" w:rsidRPr="00972FE4">
        <w:rPr>
          <w:rFonts w:ascii="Arial" w:hAnsi="Arial" w:cs="Arial"/>
          <w:sz w:val="24"/>
          <w:szCs w:val="24"/>
        </w:rPr>
        <w:t>-</w:t>
      </w:r>
      <w:r w:rsidRPr="00972FE4">
        <w:rPr>
          <w:rFonts w:ascii="Arial" w:hAnsi="Arial" w:cs="Arial"/>
          <w:sz w:val="24"/>
          <w:szCs w:val="24"/>
        </w:rPr>
        <w:t>hr time point.</w:t>
      </w:r>
      <w:r w:rsidR="00106D68">
        <w:rPr>
          <w:rFonts w:ascii="Arial" w:hAnsi="Arial" w:cs="Arial"/>
          <w:sz w:val="24"/>
          <w:szCs w:val="24"/>
        </w:rPr>
        <w:t xml:space="preserve"> Endothelial cells were detached from cell culture plastic via protease release, trypsin (Sigm</w:t>
      </w:r>
      <w:r w:rsidR="00B308B7">
        <w:rPr>
          <w:rFonts w:ascii="Arial" w:hAnsi="Arial" w:cs="Arial"/>
          <w:sz w:val="24"/>
          <w:szCs w:val="24"/>
        </w:rPr>
        <w:t>a</w:t>
      </w:r>
      <w:r w:rsidR="00AE37E8">
        <w:rPr>
          <w:rFonts w:ascii="Arial" w:hAnsi="Arial" w:cs="Arial"/>
          <w:sz w:val="24"/>
          <w:szCs w:val="24"/>
        </w:rPr>
        <w:t xml:space="preserve"> Aldrich</w:t>
      </w:r>
      <w:r w:rsidR="00106D68">
        <w:rPr>
          <w:rFonts w:ascii="Arial" w:hAnsi="Arial" w:cs="Arial"/>
          <w:sz w:val="24"/>
          <w:szCs w:val="24"/>
        </w:rPr>
        <w:t xml:space="preserve">). </w:t>
      </w:r>
      <w:r w:rsidRPr="00972FE4">
        <w:rPr>
          <w:rFonts w:ascii="Arial" w:hAnsi="Arial" w:cs="Arial"/>
          <w:sz w:val="24"/>
          <w:szCs w:val="24"/>
        </w:rPr>
        <w:t>Samples were stained with anti-VCAM-1 PE-C</w:t>
      </w:r>
      <w:r w:rsidR="00E2310E" w:rsidRPr="00972FE4">
        <w:rPr>
          <w:rFonts w:ascii="Arial" w:hAnsi="Arial" w:cs="Arial"/>
          <w:sz w:val="24"/>
          <w:szCs w:val="24"/>
        </w:rPr>
        <w:t>y</w:t>
      </w:r>
      <w:r w:rsidR="00E249C2" w:rsidRPr="00972FE4">
        <w:rPr>
          <w:rFonts w:ascii="Arial" w:hAnsi="Arial" w:cs="Arial"/>
          <w:sz w:val="24"/>
          <w:szCs w:val="24"/>
        </w:rPr>
        <w:t>7</w:t>
      </w:r>
      <w:r w:rsidR="00474988">
        <w:rPr>
          <w:rFonts w:ascii="Arial" w:hAnsi="Arial" w:cs="Arial"/>
          <w:sz w:val="24"/>
          <w:szCs w:val="24"/>
        </w:rPr>
        <w:t xml:space="preserve"> </w:t>
      </w:r>
      <w:r w:rsidR="00E249C2">
        <w:rPr>
          <w:rFonts w:ascii="Arial" w:hAnsi="Arial" w:cs="Arial"/>
          <w:sz w:val="24"/>
          <w:szCs w:val="24"/>
        </w:rPr>
        <w:t>(cat# 25-1069-41, 1:100)</w:t>
      </w:r>
      <w:r w:rsidRPr="00972FE4">
        <w:rPr>
          <w:rFonts w:ascii="Arial" w:hAnsi="Arial" w:cs="Arial"/>
          <w:sz w:val="24"/>
          <w:szCs w:val="24"/>
        </w:rPr>
        <w:t xml:space="preserve"> and anti-ICAM-1-FITC</w:t>
      </w:r>
      <w:r w:rsidR="00474988">
        <w:rPr>
          <w:rFonts w:ascii="Arial" w:hAnsi="Arial" w:cs="Arial"/>
          <w:sz w:val="24"/>
          <w:szCs w:val="24"/>
        </w:rPr>
        <w:t xml:space="preserve"> </w:t>
      </w:r>
      <w:r w:rsidR="00E249C2">
        <w:rPr>
          <w:rFonts w:ascii="Arial" w:hAnsi="Arial" w:cs="Arial"/>
          <w:sz w:val="24"/>
          <w:szCs w:val="24"/>
        </w:rPr>
        <w:t>(cat#BMS108F1, 1:100)</w:t>
      </w:r>
      <w:r w:rsidRPr="00972FE4">
        <w:rPr>
          <w:rFonts w:ascii="Arial" w:hAnsi="Arial" w:cs="Arial"/>
          <w:sz w:val="24"/>
          <w:szCs w:val="24"/>
        </w:rPr>
        <w:t xml:space="preserve">. Samples were analysed using a BD </w:t>
      </w:r>
      <w:proofErr w:type="spellStart"/>
      <w:r w:rsidRPr="00972FE4">
        <w:rPr>
          <w:rFonts w:ascii="Arial" w:hAnsi="Arial" w:cs="Arial"/>
          <w:sz w:val="24"/>
          <w:szCs w:val="24"/>
        </w:rPr>
        <w:t>Accuri</w:t>
      </w:r>
      <w:proofErr w:type="spellEnd"/>
      <w:r w:rsidRPr="00972FE4">
        <w:rPr>
          <w:rFonts w:ascii="Arial" w:hAnsi="Arial" w:cs="Arial"/>
          <w:sz w:val="24"/>
          <w:szCs w:val="24"/>
        </w:rPr>
        <w:t xml:space="preserve"> C6 flow cytometer. An endothelial positive gate was determined</w:t>
      </w:r>
      <w:r w:rsidR="000833EE" w:rsidRPr="00972FE4">
        <w:rPr>
          <w:rFonts w:ascii="Arial" w:hAnsi="Arial" w:cs="Arial"/>
          <w:sz w:val="24"/>
          <w:szCs w:val="24"/>
        </w:rPr>
        <w:t xml:space="preserve"> </w:t>
      </w:r>
      <w:r w:rsidRPr="00972FE4">
        <w:rPr>
          <w:rFonts w:ascii="Arial" w:hAnsi="Arial" w:cs="Arial"/>
          <w:sz w:val="24"/>
          <w:szCs w:val="24"/>
        </w:rPr>
        <w:t>using anti-CD31</w:t>
      </w:r>
      <w:r w:rsidR="00CE510B" w:rsidRPr="00972FE4">
        <w:rPr>
          <w:rFonts w:ascii="Arial" w:hAnsi="Arial" w:cs="Arial"/>
          <w:sz w:val="24"/>
          <w:szCs w:val="24"/>
        </w:rPr>
        <w:t>-APC</w:t>
      </w:r>
      <w:r w:rsidR="00474988">
        <w:rPr>
          <w:rFonts w:ascii="Arial" w:hAnsi="Arial" w:cs="Arial"/>
          <w:sz w:val="24"/>
          <w:szCs w:val="24"/>
        </w:rPr>
        <w:t xml:space="preserve"> </w:t>
      </w:r>
      <w:r w:rsidR="00E249C2">
        <w:rPr>
          <w:rFonts w:ascii="Arial" w:hAnsi="Arial" w:cs="Arial"/>
          <w:sz w:val="24"/>
          <w:szCs w:val="24"/>
        </w:rPr>
        <w:t>(cat#17-0319-42, 1:100)</w:t>
      </w:r>
      <w:r w:rsidR="00106D68">
        <w:rPr>
          <w:rFonts w:ascii="Arial" w:hAnsi="Arial" w:cs="Arial"/>
          <w:sz w:val="24"/>
          <w:szCs w:val="24"/>
        </w:rPr>
        <w:t xml:space="preserve">. </w:t>
      </w:r>
      <w:r w:rsidR="00E249C2">
        <w:rPr>
          <w:rFonts w:ascii="Arial" w:hAnsi="Arial" w:cs="Arial"/>
          <w:sz w:val="24"/>
          <w:szCs w:val="24"/>
        </w:rPr>
        <w:t xml:space="preserve"> All antibodies for flow cytometry were purchased from </w:t>
      </w:r>
      <w:r w:rsidR="00AE37E8">
        <w:rPr>
          <w:rFonts w:ascii="Arial" w:hAnsi="Arial" w:cs="Arial"/>
          <w:sz w:val="24"/>
          <w:szCs w:val="24"/>
        </w:rPr>
        <w:t>Thermo Fisher Scientific (UK)</w:t>
      </w:r>
      <w:r w:rsidR="00E249C2">
        <w:rPr>
          <w:rFonts w:ascii="Arial" w:hAnsi="Arial" w:cs="Arial"/>
          <w:sz w:val="24"/>
          <w:szCs w:val="24"/>
        </w:rPr>
        <w:t xml:space="preserve">. </w:t>
      </w:r>
    </w:p>
    <w:p w14:paraId="09F09B58" w14:textId="77777777" w:rsidR="00C77E1A" w:rsidRPr="00972FE4" w:rsidRDefault="00C77E1A" w:rsidP="00474988">
      <w:pPr>
        <w:spacing w:line="480" w:lineRule="auto"/>
        <w:jc w:val="both"/>
        <w:rPr>
          <w:rFonts w:ascii="Arial" w:hAnsi="Arial" w:cs="Arial"/>
          <w:sz w:val="24"/>
          <w:szCs w:val="24"/>
        </w:rPr>
      </w:pPr>
    </w:p>
    <w:p w14:paraId="6E8431EB" w14:textId="77777777" w:rsidR="008819AD" w:rsidRPr="00972FE4" w:rsidRDefault="008819AD" w:rsidP="00474988">
      <w:pPr>
        <w:spacing w:line="480" w:lineRule="auto"/>
        <w:jc w:val="both"/>
        <w:rPr>
          <w:rFonts w:ascii="Arial" w:hAnsi="Arial" w:cs="Arial"/>
          <w:b/>
          <w:sz w:val="24"/>
          <w:szCs w:val="24"/>
        </w:rPr>
      </w:pPr>
      <w:r w:rsidRPr="00972FE4">
        <w:rPr>
          <w:rFonts w:ascii="Arial" w:hAnsi="Arial" w:cs="Arial"/>
          <w:b/>
          <w:sz w:val="24"/>
          <w:szCs w:val="24"/>
        </w:rPr>
        <w:t>2.4 Immunofluorescence</w:t>
      </w:r>
    </w:p>
    <w:p w14:paraId="607BF1FD" w14:textId="39CE58FF" w:rsidR="008819AD" w:rsidRPr="00972FE4" w:rsidRDefault="008819AD" w:rsidP="00474988">
      <w:pPr>
        <w:spacing w:line="480" w:lineRule="auto"/>
        <w:jc w:val="both"/>
        <w:rPr>
          <w:rFonts w:ascii="Arial" w:hAnsi="Arial" w:cs="Arial"/>
          <w:sz w:val="24"/>
          <w:szCs w:val="24"/>
        </w:rPr>
      </w:pPr>
      <w:r w:rsidRPr="00972FE4">
        <w:rPr>
          <w:rFonts w:ascii="Arial" w:hAnsi="Arial" w:cs="Arial"/>
          <w:sz w:val="24"/>
          <w:szCs w:val="24"/>
        </w:rPr>
        <w:t xml:space="preserve">HUVEC were grown to confluence </w:t>
      </w:r>
      <w:r w:rsidR="000833EE" w:rsidRPr="00972FE4">
        <w:rPr>
          <w:rFonts w:ascii="Arial" w:hAnsi="Arial" w:cs="Arial"/>
          <w:sz w:val="24"/>
          <w:szCs w:val="24"/>
        </w:rPr>
        <w:t xml:space="preserve">in </w:t>
      </w:r>
      <w:proofErr w:type="spellStart"/>
      <w:r w:rsidR="000833EE" w:rsidRPr="00972FE4">
        <w:rPr>
          <w:rFonts w:ascii="Arial" w:hAnsi="Arial" w:cs="Arial"/>
          <w:sz w:val="24"/>
          <w:szCs w:val="24"/>
        </w:rPr>
        <w:t>ibidi</w:t>
      </w:r>
      <w:proofErr w:type="spellEnd"/>
      <w:r w:rsidR="000833EE" w:rsidRPr="00972FE4">
        <w:rPr>
          <w:rFonts w:ascii="Arial" w:hAnsi="Arial" w:cs="Arial"/>
          <w:sz w:val="24"/>
          <w:szCs w:val="24"/>
        </w:rPr>
        <w:t xml:space="preserve"> µ-slide 8 well coverslips (</w:t>
      </w:r>
      <w:r w:rsidR="00E249C2">
        <w:rPr>
          <w:rFonts w:ascii="Arial" w:hAnsi="Arial" w:cs="Arial"/>
          <w:sz w:val="24"/>
          <w:szCs w:val="24"/>
        </w:rPr>
        <w:t>c</w:t>
      </w:r>
      <w:r w:rsidR="000833EE" w:rsidRPr="00972FE4">
        <w:rPr>
          <w:rFonts w:ascii="Arial" w:hAnsi="Arial" w:cs="Arial"/>
          <w:sz w:val="24"/>
          <w:szCs w:val="24"/>
        </w:rPr>
        <w:t>at# 80826)</w:t>
      </w:r>
      <w:r w:rsidRPr="00972FE4">
        <w:rPr>
          <w:rFonts w:ascii="Arial" w:hAnsi="Arial" w:cs="Arial"/>
          <w:sz w:val="24"/>
          <w:szCs w:val="24"/>
        </w:rPr>
        <w:t xml:space="preserve">. In experiments to assess cell death, </w:t>
      </w:r>
      <w:r w:rsidR="00D34FC2" w:rsidRPr="00972FE4">
        <w:rPr>
          <w:rFonts w:ascii="Arial" w:hAnsi="Arial" w:cs="Arial"/>
          <w:sz w:val="24"/>
          <w:szCs w:val="24"/>
        </w:rPr>
        <w:t xml:space="preserve">a </w:t>
      </w:r>
      <w:r w:rsidR="000833EE" w:rsidRPr="00972FE4">
        <w:rPr>
          <w:rFonts w:ascii="Arial" w:hAnsi="Arial" w:cs="Arial"/>
          <w:sz w:val="24"/>
          <w:szCs w:val="24"/>
        </w:rPr>
        <w:t>c</w:t>
      </w:r>
      <w:r w:rsidRPr="00972FE4">
        <w:rPr>
          <w:rFonts w:ascii="Arial" w:hAnsi="Arial" w:cs="Arial"/>
          <w:sz w:val="24"/>
          <w:szCs w:val="24"/>
        </w:rPr>
        <w:t xml:space="preserve">ell viability 660 </w:t>
      </w:r>
      <w:r w:rsidR="00E515BB" w:rsidRPr="00972FE4">
        <w:rPr>
          <w:rFonts w:ascii="Arial" w:hAnsi="Arial" w:cs="Arial"/>
          <w:sz w:val="24"/>
          <w:szCs w:val="24"/>
        </w:rPr>
        <w:t xml:space="preserve">stain </w:t>
      </w:r>
      <w:r w:rsidRPr="00972FE4">
        <w:rPr>
          <w:rFonts w:ascii="Arial" w:hAnsi="Arial" w:cs="Arial"/>
          <w:sz w:val="24"/>
          <w:szCs w:val="24"/>
        </w:rPr>
        <w:t>(</w:t>
      </w:r>
      <w:r w:rsidR="00D34FC2" w:rsidRPr="00972FE4">
        <w:rPr>
          <w:rFonts w:ascii="Arial" w:hAnsi="Arial" w:cs="Arial"/>
          <w:sz w:val="24"/>
          <w:szCs w:val="24"/>
        </w:rPr>
        <w:t xml:space="preserve">eBioscience, </w:t>
      </w:r>
      <w:r w:rsidR="00E249C2">
        <w:rPr>
          <w:rFonts w:ascii="Arial" w:hAnsi="Arial" w:cs="Arial"/>
          <w:sz w:val="24"/>
          <w:szCs w:val="24"/>
        </w:rPr>
        <w:t>c</w:t>
      </w:r>
      <w:r w:rsidRPr="00972FE4">
        <w:rPr>
          <w:rFonts w:ascii="Arial" w:hAnsi="Arial" w:cs="Arial"/>
          <w:sz w:val="24"/>
          <w:szCs w:val="24"/>
        </w:rPr>
        <w:t>at#</w:t>
      </w:r>
      <w:r w:rsidR="00D34FC2" w:rsidRPr="00972FE4">
        <w:rPr>
          <w:rFonts w:ascii="Arial" w:hAnsi="Arial" w:cs="Arial"/>
          <w:sz w:val="24"/>
          <w:szCs w:val="24"/>
        </w:rPr>
        <w:t xml:space="preserve"> 65-0864-18) was used at</w:t>
      </w:r>
      <w:r w:rsidRPr="00972FE4">
        <w:rPr>
          <w:rFonts w:ascii="Arial" w:hAnsi="Arial" w:cs="Arial"/>
          <w:sz w:val="24"/>
          <w:szCs w:val="24"/>
        </w:rPr>
        <w:t xml:space="preserve"> 1:1000 for 20 minutes prior to 4</w:t>
      </w:r>
      <w:r w:rsidR="00C77E1A" w:rsidRPr="00972FE4">
        <w:rPr>
          <w:rFonts w:ascii="Arial" w:hAnsi="Arial" w:cs="Arial"/>
          <w:sz w:val="24"/>
          <w:szCs w:val="24"/>
        </w:rPr>
        <w:t xml:space="preserve"> </w:t>
      </w:r>
      <w:r w:rsidRPr="00972FE4">
        <w:rPr>
          <w:rFonts w:ascii="Arial" w:hAnsi="Arial" w:cs="Arial"/>
          <w:sz w:val="24"/>
          <w:szCs w:val="24"/>
        </w:rPr>
        <w:t>% paraformaldehyde fixation</w:t>
      </w:r>
      <w:r w:rsidR="00EC10A9">
        <w:rPr>
          <w:rFonts w:ascii="Arial" w:hAnsi="Arial" w:cs="Arial"/>
          <w:sz w:val="24"/>
          <w:szCs w:val="24"/>
        </w:rPr>
        <w:t xml:space="preserve"> (Alfa </w:t>
      </w:r>
      <w:proofErr w:type="spellStart"/>
      <w:r w:rsidR="00EC10A9">
        <w:rPr>
          <w:rFonts w:ascii="Arial" w:hAnsi="Arial" w:cs="Arial"/>
          <w:sz w:val="24"/>
          <w:szCs w:val="24"/>
        </w:rPr>
        <w:t>Aesar</w:t>
      </w:r>
      <w:proofErr w:type="spellEnd"/>
      <w:r w:rsidR="00AE37E8">
        <w:rPr>
          <w:rFonts w:ascii="Arial" w:hAnsi="Arial" w:cs="Arial"/>
          <w:sz w:val="24"/>
          <w:szCs w:val="24"/>
        </w:rPr>
        <w:t>, Thermo</w:t>
      </w:r>
      <w:r w:rsidR="00125761">
        <w:rPr>
          <w:rFonts w:ascii="Arial" w:hAnsi="Arial" w:cs="Arial"/>
          <w:sz w:val="24"/>
          <w:szCs w:val="24"/>
        </w:rPr>
        <w:t xml:space="preserve"> Fisher Scientific, Heysham, UK</w:t>
      </w:r>
      <w:r w:rsidR="00EC10A9">
        <w:rPr>
          <w:rFonts w:ascii="Arial" w:hAnsi="Arial" w:cs="Arial"/>
          <w:sz w:val="24"/>
          <w:szCs w:val="24"/>
        </w:rPr>
        <w:t xml:space="preserve">). </w:t>
      </w:r>
      <w:r w:rsidRPr="00972FE4">
        <w:rPr>
          <w:rFonts w:ascii="Arial" w:hAnsi="Arial" w:cs="Arial"/>
          <w:sz w:val="24"/>
          <w:szCs w:val="24"/>
        </w:rPr>
        <w:t>After washing</w:t>
      </w:r>
      <w:r w:rsidR="00E2310E" w:rsidRPr="00972FE4">
        <w:rPr>
          <w:rFonts w:ascii="Arial" w:hAnsi="Arial" w:cs="Arial"/>
          <w:sz w:val="24"/>
          <w:szCs w:val="24"/>
        </w:rPr>
        <w:t xml:space="preserve"> with phosphate-buffered saline</w:t>
      </w:r>
      <w:r w:rsidR="009213C6">
        <w:rPr>
          <w:rFonts w:ascii="Arial" w:hAnsi="Arial" w:cs="Arial"/>
          <w:sz w:val="24"/>
          <w:szCs w:val="24"/>
        </w:rPr>
        <w:t xml:space="preserve"> (Sigma</w:t>
      </w:r>
      <w:r w:rsidR="00125761">
        <w:rPr>
          <w:rFonts w:ascii="Arial" w:hAnsi="Arial" w:cs="Arial"/>
          <w:sz w:val="24"/>
          <w:szCs w:val="24"/>
        </w:rPr>
        <w:t xml:space="preserve"> Aldrich</w:t>
      </w:r>
      <w:r w:rsidR="009213C6">
        <w:rPr>
          <w:rFonts w:ascii="Arial" w:hAnsi="Arial" w:cs="Arial"/>
          <w:sz w:val="24"/>
          <w:szCs w:val="24"/>
        </w:rPr>
        <w:t>)</w:t>
      </w:r>
      <w:r w:rsidRPr="00972FE4">
        <w:rPr>
          <w:rFonts w:ascii="Arial" w:hAnsi="Arial" w:cs="Arial"/>
          <w:sz w:val="24"/>
          <w:szCs w:val="24"/>
        </w:rPr>
        <w:t>, samples were incubated</w:t>
      </w:r>
      <w:r w:rsidR="00E2310E" w:rsidRPr="00972FE4">
        <w:rPr>
          <w:rFonts w:ascii="Arial" w:hAnsi="Arial" w:cs="Arial"/>
          <w:sz w:val="24"/>
          <w:szCs w:val="24"/>
        </w:rPr>
        <w:t xml:space="preserve"> overnight</w:t>
      </w:r>
      <w:r w:rsidRPr="00972FE4">
        <w:rPr>
          <w:rFonts w:ascii="Arial" w:hAnsi="Arial" w:cs="Arial"/>
          <w:sz w:val="24"/>
          <w:szCs w:val="24"/>
        </w:rPr>
        <w:t xml:space="preserve"> with anti-VE cadherin</w:t>
      </w:r>
      <w:r w:rsidR="00474988">
        <w:rPr>
          <w:rFonts w:ascii="Arial" w:hAnsi="Arial" w:cs="Arial"/>
          <w:sz w:val="24"/>
          <w:szCs w:val="24"/>
        </w:rPr>
        <w:t xml:space="preserve"> </w:t>
      </w:r>
      <w:r w:rsidR="00E249C2">
        <w:rPr>
          <w:rFonts w:ascii="Arial" w:hAnsi="Arial" w:cs="Arial"/>
          <w:sz w:val="24"/>
          <w:szCs w:val="24"/>
        </w:rPr>
        <w:t>(</w:t>
      </w:r>
      <w:r w:rsidR="00125761">
        <w:rPr>
          <w:rFonts w:ascii="Arial" w:hAnsi="Arial" w:cs="Arial"/>
          <w:sz w:val="24"/>
          <w:szCs w:val="24"/>
        </w:rPr>
        <w:t xml:space="preserve">Cell </w:t>
      </w:r>
      <w:proofErr w:type="spellStart"/>
      <w:r w:rsidR="00125761">
        <w:rPr>
          <w:rFonts w:ascii="Arial" w:hAnsi="Arial" w:cs="Arial"/>
          <w:sz w:val="24"/>
          <w:szCs w:val="24"/>
        </w:rPr>
        <w:t>Signaling</w:t>
      </w:r>
      <w:proofErr w:type="spellEnd"/>
      <w:r w:rsidR="00125761">
        <w:rPr>
          <w:rFonts w:ascii="Arial" w:hAnsi="Arial" w:cs="Arial"/>
          <w:sz w:val="24"/>
          <w:szCs w:val="24"/>
        </w:rPr>
        <w:t xml:space="preserve"> Technology, MA, USA</w:t>
      </w:r>
      <w:r w:rsidR="00E249C2">
        <w:rPr>
          <w:rFonts w:ascii="Arial" w:hAnsi="Arial" w:cs="Arial"/>
          <w:sz w:val="24"/>
          <w:szCs w:val="24"/>
        </w:rPr>
        <w:t>, cat# 2500, 1:200)</w:t>
      </w:r>
      <w:r w:rsidR="00106D68">
        <w:rPr>
          <w:rFonts w:ascii="Arial" w:hAnsi="Arial" w:cs="Arial"/>
          <w:sz w:val="24"/>
          <w:szCs w:val="24"/>
        </w:rPr>
        <w:t xml:space="preserve">. </w:t>
      </w:r>
      <w:r w:rsidRPr="00972FE4">
        <w:rPr>
          <w:rFonts w:ascii="Arial" w:hAnsi="Arial" w:cs="Arial"/>
          <w:sz w:val="24"/>
          <w:szCs w:val="24"/>
        </w:rPr>
        <w:t>The primary antibody was removed, and fluorophore-conjugated anti-rabbit</w:t>
      </w:r>
      <w:r w:rsidR="00E249C2">
        <w:rPr>
          <w:rFonts w:ascii="Arial" w:hAnsi="Arial" w:cs="Arial"/>
          <w:sz w:val="24"/>
          <w:szCs w:val="24"/>
        </w:rPr>
        <w:t xml:space="preserve"> (</w:t>
      </w:r>
      <w:r w:rsidR="00125761">
        <w:rPr>
          <w:rFonts w:ascii="Arial" w:hAnsi="Arial" w:cs="Arial"/>
          <w:sz w:val="24"/>
          <w:szCs w:val="24"/>
        </w:rPr>
        <w:t>Thermo Fisher Scientific</w:t>
      </w:r>
      <w:r w:rsidR="00E249C2">
        <w:rPr>
          <w:rFonts w:ascii="Arial" w:hAnsi="Arial" w:cs="Arial"/>
          <w:sz w:val="24"/>
          <w:szCs w:val="24"/>
        </w:rPr>
        <w:t>, cat# 11-4839-81,1:300)</w:t>
      </w:r>
      <w:r w:rsidRPr="00972FE4">
        <w:rPr>
          <w:rFonts w:ascii="Arial" w:hAnsi="Arial" w:cs="Arial"/>
          <w:sz w:val="24"/>
          <w:szCs w:val="24"/>
        </w:rPr>
        <w:t xml:space="preserve"> was applied alongside 2.5</w:t>
      </w:r>
      <w:r w:rsidR="00C77E1A" w:rsidRPr="00972FE4">
        <w:rPr>
          <w:rFonts w:ascii="Arial" w:hAnsi="Arial" w:cs="Arial"/>
          <w:sz w:val="24"/>
          <w:szCs w:val="24"/>
        </w:rPr>
        <w:t xml:space="preserve"> </w:t>
      </w:r>
      <w:r w:rsidRPr="00972FE4">
        <w:rPr>
          <w:rFonts w:ascii="Arial" w:hAnsi="Arial" w:cs="Arial"/>
          <w:sz w:val="24"/>
          <w:szCs w:val="24"/>
        </w:rPr>
        <w:t>µg/ml bisbenzimide</w:t>
      </w:r>
      <w:r w:rsidR="009213C6">
        <w:rPr>
          <w:rFonts w:ascii="Arial" w:hAnsi="Arial" w:cs="Arial"/>
          <w:sz w:val="24"/>
          <w:szCs w:val="24"/>
        </w:rPr>
        <w:t xml:space="preserve"> (Sigma</w:t>
      </w:r>
      <w:r w:rsidR="00125761">
        <w:rPr>
          <w:rFonts w:ascii="Arial" w:hAnsi="Arial" w:cs="Arial"/>
          <w:sz w:val="24"/>
          <w:szCs w:val="24"/>
        </w:rPr>
        <w:t xml:space="preserve"> Aldrich</w:t>
      </w:r>
      <w:r w:rsidR="009213C6">
        <w:rPr>
          <w:rFonts w:ascii="Arial" w:hAnsi="Arial" w:cs="Arial"/>
          <w:sz w:val="24"/>
          <w:szCs w:val="24"/>
        </w:rPr>
        <w:t>)</w:t>
      </w:r>
      <w:r w:rsidRPr="00972FE4">
        <w:rPr>
          <w:rFonts w:ascii="Arial" w:hAnsi="Arial" w:cs="Arial"/>
          <w:sz w:val="24"/>
          <w:szCs w:val="24"/>
        </w:rPr>
        <w:t>. Fluorescent images were acquired by confocal scanning laser microscopy (Leica</w:t>
      </w:r>
      <w:r w:rsidR="0068456C">
        <w:rPr>
          <w:rFonts w:ascii="Arial" w:hAnsi="Arial" w:cs="Arial"/>
          <w:sz w:val="24"/>
          <w:szCs w:val="24"/>
        </w:rPr>
        <w:t xml:space="preserve"> </w:t>
      </w:r>
      <w:r w:rsidR="000833EE" w:rsidRPr="00972FE4">
        <w:rPr>
          <w:rFonts w:ascii="Arial" w:hAnsi="Arial" w:cs="Arial"/>
          <w:sz w:val="24"/>
          <w:szCs w:val="24"/>
        </w:rPr>
        <w:t>SP5</w:t>
      </w:r>
      <w:r w:rsidRPr="00972FE4">
        <w:rPr>
          <w:rFonts w:ascii="Arial" w:hAnsi="Arial" w:cs="Arial"/>
          <w:sz w:val="24"/>
          <w:szCs w:val="24"/>
        </w:rPr>
        <w:t>).  Images were analysed using the free platform FIJI</w:t>
      </w:r>
      <w:r w:rsidR="007B4B50" w:rsidRPr="00972FE4">
        <w:rPr>
          <w:rFonts w:ascii="Arial" w:hAnsi="Arial" w:cs="Arial"/>
          <w:sz w:val="24"/>
          <w:szCs w:val="24"/>
        </w:rPr>
        <w:t xml:space="preserve"> </w:t>
      </w:r>
      <w:r w:rsidR="00BE1F2B"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"10.1038/nmeth.2019", "ISSN" : "1548-7091", "author" : [ { "dropping-particle" : "", "family" : "Schindelin", "given" : "J", "non-dropping-particle" : "", "parse-names" : false, "suffix" : "" }, { "dropping-particle" : "", "family" : "Arganda-Carreras", "given" : "I", "non-dropping-particle" : "", "parse-names" : false, "suffix" : "" }, { "dropping-particle" : "", "family" : "Frise", "given" : "E", "non-dropping-particle" : "", "parse-names" : false, "suffix" : "" }, { "dropping-particle" : "", "family" : "Kaynig", "given" : "V", "non-dropping-particle" : "", "parse-names" : false, "suffix" : "" }, { "dropping-particle" : "", "family" : "Longair", "given" : "M", "non-dropping-particle" : "", "parse-names" : false, "suffix" : "" }, { "dropping-particle" : "", "family" : "Pietzsch", "given" : "T", "non-dropping-particle" : "", "parse-names" : false, "suffix" : "" }, { "dropping-particle" : "", "family" : "Preibisch", "given" : "S", "non-dropping-particle" : "", "parse-names" : false, "suffix" : "" }, { "dropping-particle" : "", "family" : "Rueden", "given" : "C", "non-dropping-particle" : "", "parse-names" : false, "suffix" : "" }, { "dropping-particle" : "", "family" : "Saalfeld", "given" : "S", "non-dropping-particle" : "", "parse-names" : false, "suffix" : "" }, { "dropping-particle" : "", "family" : "Schmid", "given" : "B", "non-dropping-particle" : "", "parse-names" : false, "suffix" : "" }, { "dropping-particle" : "", "family" : "Tinevez", "given" : "J Y", "non-dropping-particle" : "", "parse-names" : false, "suffix" : "" }, { "dropping-particle" : "", "family" : "White", "given" : "D J", "non-dropping-particle" : "", "parse-names" : false, "suffix" : "" }, { "dropping-particle" : "", "family" : "Hartenstein", "given" : "V", "non-dropping-particle" : "", "parse-names" : false, "suffix" : "" }, { "dropping-particle" : "", "family" : "Eliceiri", "given" : "K", "non-dropping-particle" : "", "parse-names" : false, "suffix" : "" }, { "dropping-particle" : "", "family" : "Tomancak", "given" : "P", "non-dropping-particle" : "", "parse-names" : false, "suffix" : "" }, { "dropping-particle" : "", "family" : "Cardona", "given" : "A", "non-dropping-particle" : "", "parse-names" : false, "suffix" : "" } ], "container-title" : "Nature Methods", "id" : "ITEM-1", "issue" : "7", "issued" : { "date-parts" : [ [ "2012" ] ] }, "page" : "676-682", "title" : "Fiji: an open-source platform for biological-image analysis", "type" : "article-journal", "volume" : "9" }, "uris" : [ "http://www.mendeley.com/documents/?uuid=8fe1904b-c2ea-4233-8232-095680353043" ] } ], "mendeley" : { "formattedCitation" : "[23]", "plainTextFormattedCitation" : "[23]", "previouslyFormattedCitation" : "[24]" }, "properties" : { "noteIndex" : 0 }, "schema" : "https://github.com/citation-style-language/schema/raw/master/csl-citation.json" }</w:instrText>
      </w:r>
      <w:r w:rsidR="00BE1F2B" w:rsidRPr="00972FE4">
        <w:rPr>
          <w:rFonts w:ascii="Arial" w:hAnsi="Arial" w:cs="Arial"/>
          <w:sz w:val="24"/>
          <w:szCs w:val="24"/>
        </w:rPr>
        <w:fldChar w:fldCharType="separate"/>
      </w:r>
      <w:r w:rsidR="00D23D0E" w:rsidRPr="00D23D0E">
        <w:rPr>
          <w:rFonts w:ascii="Arial" w:hAnsi="Arial" w:cs="Arial"/>
          <w:noProof/>
          <w:sz w:val="24"/>
          <w:szCs w:val="24"/>
        </w:rPr>
        <w:t>[23]</w:t>
      </w:r>
      <w:r w:rsidR="00BE1F2B" w:rsidRPr="00972FE4">
        <w:rPr>
          <w:rFonts w:ascii="Arial" w:hAnsi="Arial" w:cs="Arial"/>
          <w:sz w:val="24"/>
          <w:szCs w:val="24"/>
        </w:rPr>
        <w:fldChar w:fldCharType="end"/>
      </w:r>
      <w:r w:rsidR="00730E3C">
        <w:rPr>
          <w:rFonts w:ascii="Arial" w:hAnsi="Arial" w:cs="Arial"/>
          <w:sz w:val="24"/>
          <w:szCs w:val="24"/>
        </w:rPr>
        <w:t>, using the ‘Analyse particles’ function to count nuclei</w:t>
      </w:r>
      <w:r w:rsidR="00BE1F2B" w:rsidRPr="00972FE4">
        <w:rPr>
          <w:rFonts w:ascii="Arial" w:hAnsi="Arial" w:cs="Arial"/>
          <w:sz w:val="24"/>
          <w:szCs w:val="24"/>
        </w:rPr>
        <w:t>.</w:t>
      </w:r>
    </w:p>
    <w:p w14:paraId="0DFF6D3A" w14:textId="77777777" w:rsidR="00C77E1A" w:rsidRPr="00972FE4" w:rsidRDefault="00C77E1A" w:rsidP="00474988">
      <w:pPr>
        <w:spacing w:line="480" w:lineRule="auto"/>
        <w:jc w:val="both"/>
        <w:rPr>
          <w:rFonts w:ascii="Arial" w:hAnsi="Arial" w:cs="Arial"/>
          <w:sz w:val="24"/>
          <w:szCs w:val="24"/>
        </w:rPr>
      </w:pPr>
    </w:p>
    <w:p w14:paraId="1B0DF648" w14:textId="77777777" w:rsidR="008819AD" w:rsidRPr="00972FE4" w:rsidRDefault="008819AD" w:rsidP="00474988">
      <w:pPr>
        <w:spacing w:line="480" w:lineRule="auto"/>
        <w:jc w:val="both"/>
        <w:rPr>
          <w:rFonts w:ascii="Arial" w:hAnsi="Arial" w:cs="Arial"/>
          <w:b/>
          <w:sz w:val="24"/>
          <w:szCs w:val="24"/>
        </w:rPr>
      </w:pPr>
      <w:r w:rsidRPr="00972FE4">
        <w:rPr>
          <w:rFonts w:ascii="Arial" w:hAnsi="Arial" w:cs="Arial"/>
          <w:b/>
          <w:sz w:val="24"/>
          <w:szCs w:val="24"/>
        </w:rPr>
        <w:t>2.5 Western blotting</w:t>
      </w:r>
    </w:p>
    <w:p w14:paraId="01ADE214" w14:textId="72BF2539" w:rsidR="008819AD" w:rsidRPr="00972FE4" w:rsidRDefault="008819AD" w:rsidP="00474988">
      <w:pPr>
        <w:spacing w:line="480" w:lineRule="auto"/>
        <w:jc w:val="both"/>
        <w:rPr>
          <w:rFonts w:ascii="Arial" w:hAnsi="Arial" w:cs="Arial"/>
          <w:sz w:val="24"/>
          <w:szCs w:val="24"/>
        </w:rPr>
      </w:pPr>
      <w:r w:rsidRPr="00972FE4">
        <w:rPr>
          <w:rFonts w:ascii="Arial" w:hAnsi="Arial" w:cs="Arial"/>
          <w:sz w:val="24"/>
          <w:szCs w:val="24"/>
        </w:rPr>
        <w:t xml:space="preserve">Lysates were made in RIPA lysis buffer </w:t>
      </w:r>
      <w:r w:rsidR="00033A7B" w:rsidRPr="00972FE4">
        <w:rPr>
          <w:rFonts w:ascii="Arial" w:hAnsi="Arial" w:cs="Arial"/>
          <w:sz w:val="24"/>
          <w:szCs w:val="24"/>
        </w:rPr>
        <w:t>(</w:t>
      </w:r>
      <w:r w:rsidR="00B308B7" w:rsidRPr="00972FE4">
        <w:rPr>
          <w:rFonts w:ascii="Arial" w:hAnsi="Arial" w:cs="Arial"/>
          <w:sz w:val="24"/>
          <w:szCs w:val="24"/>
        </w:rPr>
        <w:t>0.607</w:t>
      </w:r>
      <w:r w:rsidR="00B308B7">
        <w:rPr>
          <w:rFonts w:ascii="Arial" w:hAnsi="Arial" w:cs="Arial"/>
          <w:sz w:val="24"/>
          <w:szCs w:val="24"/>
        </w:rPr>
        <w:t xml:space="preserve"> </w:t>
      </w:r>
      <w:r w:rsidR="00B308B7" w:rsidRPr="00972FE4">
        <w:rPr>
          <w:rFonts w:ascii="Arial" w:hAnsi="Arial" w:cs="Arial"/>
          <w:sz w:val="24"/>
          <w:szCs w:val="24"/>
        </w:rPr>
        <w:t xml:space="preserve">g </w:t>
      </w:r>
      <w:r w:rsidR="00B308B7">
        <w:rPr>
          <w:rFonts w:ascii="Arial" w:hAnsi="Arial" w:cs="Arial"/>
          <w:sz w:val="24"/>
          <w:szCs w:val="24"/>
        </w:rPr>
        <w:t>Tris</w:t>
      </w:r>
      <w:r w:rsidR="00B308B7" w:rsidRPr="00972FE4">
        <w:rPr>
          <w:rFonts w:ascii="Arial" w:hAnsi="Arial" w:cs="Arial"/>
          <w:sz w:val="24"/>
          <w:szCs w:val="24"/>
        </w:rPr>
        <w:t>, 0.876</w:t>
      </w:r>
      <w:r w:rsidR="00B308B7">
        <w:rPr>
          <w:rFonts w:ascii="Arial" w:hAnsi="Arial" w:cs="Arial"/>
          <w:sz w:val="24"/>
          <w:szCs w:val="24"/>
        </w:rPr>
        <w:t xml:space="preserve"> </w:t>
      </w:r>
      <w:r w:rsidR="00B308B7" w:rsidRPr="00972FE4">
        <w:rPr>
          <w:rFonts w:ascii="Arial" w:hAnsi="Arial" w:cs="Arial"/>
          <w:sz w:val="24"/>
          <w:szCs w:val="24"/>
        </w:rPr>
        <w:t>g</w:t>
      </w:r>
      <w:r w:rsidR="00B308B7">
        <w:rPr>
          <w:rFonts w:ascii="Arial" w:hAnsi="Arial" w:cs="Arial"/>
          <w:sz w:val="24"/>
          <w:szCs w:val="24"/>
        </w:rPr>
        <w:t xml:space="preserve"> </w:t>
      </w:r>
      <w:r w:rsidR="00B308B7" w:rsidRPr="00972FE4">
        <w:rPr>
          <w:rFonts w:ascii="Arial" w:hAnsi="Arial" w:cs="Arial"/>
          <w:sz w:val="24"/>
          <w:szCs w:val="24"/>
        </w:rPr>
        <w:t>Na</w:t>
      </w:r>
      <w:r w:rsidR="00B308B7">
        <w:rPr>
          <w:rFonts w:ascii="Arial" w:hAnsi="Arial" w:cs="Arial"/>
          <w:sz w:val="24"/>
          <w:szCs w:val="24"/>
        </w:rPr>
        <w:t>C</w:t>
      </w:r>
      <w:r w:rsidR="00B308B7" w:rsidRPr="00972FE4">
        <w:rPr>
          <w:rFonts w:ascii="Arial" w:hAnsi="Arial" w:cs="Arial"/>
          <w:sz w:val="24"/>
          <w:szCs w:val="24"/>
        </w:rPr>
        <w:t>l, 0.1</w:t>
      </w:r>
      <w:r w:rsidR="00B308B7">
        <w:rPr>
          <w:rFonts w:ascii="Arial" w:hAnsi="Arial" w:cs="Arial"/>
          <w:sz w:val="24"/>
          <w:szCs w:val="24"/>
        </w:rPr>
        <w:t xml:space="preserve"> </w:t>
      </w:r>
      <w:r w:rsidR="00B308B7" w:rsidRPr="00972FE4">
        <w:rPr>
          <w:rFonts w:ascii="Arial" w:hAnsi="Arial" w:cs="Arial"/>
          <w:sz w:val="24"/>
          <w:szCs w:val="24"/>
        </w:rPr>
        <w:t>g SDS,</w:t>
      </w:r>
      <w:r w:rsidR="00B308B7">
        <w:rPr>
          <w:rFonts w:ascii="Arial" w:hAnsi="Arial" w:cs="Arial"/>
          <w:sz w:val="24"/>
          <w:szCs w:val="24"/>
        </w:rPr>
        <w:t xml:space="preserve"> </w:t>
      </w:r>
      <w:r w:rsidR="00B308B7" w:rsidRPr="00972FE4">
        <w:rPr>
          <w:rFonts w:ascii="Arial" w:hAnsi="Arial" w:cs="Arial"/>
          <w:sz w:val="24"/>
          <w:szCs w:val="24"/>
        </w:rPr>
        <w:t>0.5</w:t>
      </w:r>
      <w:r w:rsidR="00B308B7">
        <w:rPr>
          <w:rFonts w:ascii="Arial" w:hAnsi="Arial" w:cs="Arial"/>
          <w:sz w:val="24"/>
          <w:szCs w:val="24"/>
        </w:rPr>
        <w:t xml:space="preserve"> </w:t>
      </w:r>
      <w:r w:rsidR="00B308B7" w:rsidRPr="00972FE4">
        <w:rPr>
          <w:rFonts w:ascii="Arial" w:hAnsi="Arial" w:cs="Arial"/>
          <w:sz w:val="24"/>
          <w:szCs w:val="24"/>
        </w:rPr>
        <w:t>g sodium deoxycholate, 1</w:t>
      </w:r>
      <w:r w:rsidR="00B308B7">
        <w:rPr>
          <w:rFonts w:ascii="Arial" w:hAnsi="Arial" w:cs="Arial"/>
          <w:sz w:val="24"/>
          <w:szCs w:val="24"/>
        </w:rPr>
        <w:t xml:space="preserve"> </w:t>
      </w:r>
      <w:r w:rsidR="00B308B7" w:rsidRPr="00972FE4">
        <w:rPr>
          <w:rFonts w:ascii="Arial" w:hAnsi="Arial" w:cs="Arial"/>
          <w:sz w:val="24"/>
          <w:szCs w:val="24"/>
        </w:rPr>
        <w:t>ml Triton</w:t>
      </w:r>
      <w:r w:rsidR="00B308B7">
        <w:rPr>
          <w:rFonts w:ascii="Arial" w:hAnsi="Arial" w:cs="Arial"/>
          <w:sz w:val="24"/>
          <w:szCs w:val="24"/>
        </w:rPr>
        <w:t xml:space="preserve"> X</w:t>
      </w:r>
      <w:r w:rsidR="00B308B7" w:rsidRPr="00972FE4">
        <w:rPr>
          <w:rFonts w:ascii="Arial" w:hAnsi="Arial" w:cs="Arial"/>
          <w:sz w:val="24"/>
          <w:szCs w:val="24"/>
        </w:rPr>
        <w:t>-100</w:t>
      </w:r>
      <w:r w:rsidR="00B308B7">
        <w:rPr>
          <w:rFonts w:ascii="Arial" w:hAnsi="Arial" w:cs="Arial"/>
          <w:sz w:val="24"/>
          <w:szCs w:val="24"/>
        </w:rPr>
        <w:t xml:space="preserve"> </w:t>
      </w:r>
      <w:r w:rsidR="00B308B7" w:rsidRPr="00972FE4">
        <w:rPr>
          <w:rFonts w:ascii="Arial" w:hAnsi="Arial" w:cs="Arial"/>
          <w:sz w:val="24"/>
          <w:szCs w:val="24"/>
        </w:rPr>
        <w:t>in 49</w:t>
      </w:r>
      <w:r w:rsidR="00B308B7">
        <w:rPr>
          <w:rFonts w:ascii="Arial" w:hAnsi="Arial" w:cs="Arial"/>
          <w:sz w:val="24"/>
          <w:szCs w:val="24"/>
        </w:rPr>
        <w:t xml:space="preserve"> </w:t>
      </w:r>
      <w:r w:rsidR="00B308B7" w:rsidRPr="00972FE4">
        <w:rPr>
          <w:rFonts w:ascii="Arial" w:hAnsi="Arial" w:cs="Arial"/>
          <w:sz w:val="24"/>
          <w:szCs w:val="24"/>
        </w:rPr>
        <w:t>ml H</w:t>
      </w:r>
      <w:r w:rsidR="00B308B7" w:rsidRPr="00972FE4">
        <w:rPr>
          <w:rFonts w:ascii="Arial" w:hAnsi="Arial" w:cs="Arial"/>
          <w:sz w:val="24"/>
          <w:szCs w:val="24"/>
          <w:vertAlign w:val="subscript"/>
        </w:rPr>
        <w:t>2</w:t>
      </w:r>
      <w:r w:rsidR="00B308B7" w:rsidRPr="00972FE4">
        <w:rPr>
          <w:rFonts w:ascii="Arial" w:hAnsi="Arial" w:cs="Arial"/>
          <w:sz w:val="24"/>
          <w:szCs w:val="24"/>
        </w:rPr>
        <w:t>0</w:t>
      </w:r>
      <w:r w:rsidR="00033A7B" w:rsidRPr="00972FE4">
        <w:rPr>
          <w:rFonts w:ascii="Arial" w:hAnsi="Arial" w:cs="Arial"/>
          <w:sz w:val="24"/>
          <w:szCs w:val="24"/>
        </w:rPr>
        <w:t>)</w:t>
      </w:r>
      <w:r w:rsidR="00B308B7">
        <w:rPr>
          <w:rFonts w:ascii="Arial" w:hAnsi="Arial" w:cs="Arial"/>
          <w:sz w:val="24"/>
          <w:szCs w:val="24"/>
        </w:rPr>
        <w:t>. P</w:t>
      </w:r>
      <w:r w:rsidRPr="00972FE4">
        <w:rPr>
          <w:rFonts w:ascii="Arial" w:hAnsi="Arial" w:cs="Arial"/>
          <w:sz w:val="24"/>
          <w:szCs w:val="24"/>
        </w:rPr>
        <w:t>rotein inhibitor cocktail mix (Sigma</w:t>
      </w:r>
      <w:r w:rsidR="00125761">
        <w:rPr>
          <w:rFonts w:ascii="Arial" w:hAnsi="Arial" w:cs="Arial"/>
          <w:sz w:val="24"/>
          <w:szCs w:val="24"/>
        </w:rPr>
        <w:t xml:space="preserve"> Aldrich</w:t>
      </w:r>
      <w:r w:rsidR="00133F30" w:rsidRPr="00972FE4">
        <w:rPr>
          <w:rFonts w:ascii="Arial" w:hAnsi="Arial" w:cs="Arial"/>
          <w:sz w:val="24"/>
          <w:szCs w:val="24"/>
        </w:rPr>
        <w:t>,</w:t>
      </w:r>
      <w:r w:rsidR="00730E3C">
        <w:rPr>
          <w:rFonts w:ascii="Arial" w:hAnsi="Arial" w:cs="Arial"/>
          <w:sz w:val="24"/>
          <w:szCs w:val="24"/>
        </w:rPr>
        <w:t xml:space="preserve"> </w:t>
      </w:r>
      <w:r w:rsidR="00125761">
        <w:rPr>
          <w:rFonts w:ascii="Arial" w:hAnsi="Arial" w:cs="Arial"/>
          <w:sz w:val="24"/>
          <w:szCs w:val="24"/>
        </w:rPr>
        <w:t>c</w:t>
      </w:r>
      <w:r w:rsidR="00133F30" w:rsidRPr="00972FE4">
        <w:rPr>
          <w:rFonts w:ascii="Arial" w:hAnsi="Arial" w:cs="Arial"/>
          <w:sz w:val="24"/>
          <w:szCs w:val="24"/>
        </w:rPr>
        <w:t>at# P2714</w:t>
      </w:r>
      <w:r w:rsidRPr="00972FE4">
        <w:rPr>
          <w:rFonts w:ascii="Arial" w:hAnsi="Arial" w:cs="Arial"/>
          <w:sz w:val="24"/>
          <w:szCs w:val="24"/>
        </w:rPr>
        <w:t xml:space="preserve">) was added to prevent protein degradation. Prior to gel loading, lysate concentrations were established via Bradford assay (Sigma). </w:t>
      </w:r>
      <w:r w:rsidR="007B4B50" w:rsidRPr="00972FE4">
        <w:rPr>
          <w:rFonts w:ascii="Arial" w:hAnsi="Arial" w:cs="Arial"/>
          <w:sz w:val="24"/>
          <w:szCs w:val="24"/>
        </w:rPr>
        <w:t>10</w:t>
      </w:r>
      <w:r w:rsidR="00730E3C">
        <w:rPr>
          <w:rFonts w:ascii="Arial" w:hAnsi="Arial" w:cs="Arial"/>
          <w:sz w:val="24"/>
          <w:szCs w:val="24"/>
        </w:rPr>
        <w:t xml:space="preserve"> </w:t>
      </w:r>
      <w:r w:rsidR="007B4B50" w:rsidRPr="00972FE4">
        <w:rPr>
          <w:rFonts w:ascii="Arial" w:hAnsi="Arial" w:cs="Arial"/>
          <w:sz w:val="24"/>
          <w:szCs w:val="24"/>
        </w:rPr>
        <w:t xml:space="preserve">µg of </w:t>
      </w:r>
      <w:r w:rsidRPr="00972FE4">
        <w:rPr>
          <w:rFonts w:ascii="Arial" w:hAnsi="Arial" w:cs="Arial"/>
          <w:sz w:val="24"/>
          <w:szCs w:val="24"/>
        </w:rPr>
        <w:t>HUVEC lysates were</w:t>
      </w:r>
      <w:r w:rsidR="007B4B50" w:rsidRPr="00972FE4">
        <w:rPr>
          <w:rFonts w:ascii="Arial" w:hAnsi="Arial" w:cs="Arial"/>
          <w:sz w:val="24"/>
          <w:szCs w:val="24"/>
        </w:rPr>
        <w:t xml:space="preserve"> loaded per condition and</w:t>
      </w:r>
      <w:r w:rsidRPr="00972FE4">
        <w:rPr>
          <w:rFonts w:ascii="Arial" w:hAnsi="Arial" w:cs="Arial"/>
          <w:sz w:val="24"/>
          <w:szCs w:val="24"/>
        </w:rPr>
        <w:t xml:space="preserve"> separated by SDS-PAGE on either </w:t>
      </w:r>
      <w:r w:rsidR="00D14D5E" w:rsidRPr="00972FE4">
        <w:rPr>
          <w:rFonts w:ascii="Arial" w:hAnsi="Arial" w:cs="Arial"/>
          <w:sz w:val="24"/>
          <w:szCs w:val="24"/>
        </w:rPr>
        <w:t>an</w:t>
      </w:r>
      <w:r w:rsidRPr="00972FE4">
        <w:rPr>
          <w:rFonts w:ascii="Arial" w:hAnsi="Arial" w:cs="Arial"/>
          <w:sz w:val="24"/>
          <w:szCs w:val="24"/>
        </w:rPr>
        <w:t xml:space="preserve"> 8 or 12</w:t>
      </w:r>
      <w:r w:rsidR="00C77E1A" w:rsidRPr="00972FE4">
        <w:rPr>
          <w:rFonts w:ascii="Arial" w:hAnsi="Arial" w:cs="Arial"/>
          <w:sz w:val="24"/>
          <w:szCs w:val="24"/>
        </w:rPr>
        <w:t xml:space="preserve"> </w:t>
      </w:r>
      <w:r w:rsidRPr="00972FE4">
        <w:rPr>
          <w:rFonts w:ascii="Arial" w:hAnsi="Arial" w:cs="Arial"/>
          <w:sz w:val="24"/>
          <w:szCs w:val="24"/>
        </w:rPr>
        <w:t>% acrylamide gels under reducing conditions. Proteins were transferred to a PVDF membrane (</w:t>
      </w:r>
      <w:proofErr w:type="spellStart"/>
      <w:r w:rsidRPr="00972FE4">
        <w:rPr>
          <w:rFonts w:ascii="Arial" w:hAnsi="Arial" w:cs="Arial"/>
          <w:sz w:val="24"/>
          <w:szCs w:val="24"/>
        </w:rPr>
        <w:t>MerckMillipore</w:t>
      </w:r>
      <w:proofErr w:type="spellEnd"/>
      <w:r w:rsidRPr="00972FE4">
        <w:rPr>
          <w:rFonts w:ascii="Arial" w:hAnsi="Arial" w:cs="Arial"/>
          <w:sz w:val="24"/>
          <w:szCs w:val="24"/>
        </w:rPr>
        <w:t xml:space="preserve">). Membranes were blocked </w:t>
      </w:r>
      <w:r w:rsidR="00E2310E" w:rsidRPr="00972FE4">
        <w:rPr>
          <w:rFonts w:ascii="Arial" w:hAnsi="Arial" w:cs="Arial"/>
          <w:sz w:val="24"/>
          <w:szCs w:val="24"/>
        </w:rPr>
        <w:t>with bovine serum albumin (5 % w/v; 1 hr; room temperature)</w:t>
      </w:r>
      <w:r w:rsidRPr="00972FE4">
        <w:rPr>
          <w:rFonts w:ascii="Arial" w:hAnsi="Arial" w:cs="Arial"/>
          <w:sz w:val="24"/>
          <w:szCs w:val="24"/>
        </w:rPr>
        <w:t xml:space="preserve"> in Tris-buffered saline containing 0.1</w:t>
      </w:r>
      <w:r w:rsidR="00C77E1A" w:rsidRPr="00972FE4">
        <w:rPr>
          <w:rFonts w:ascii="Arial" w:hAnsi="Arial" w:cs="Arial"/>
          <w:sz w:val="24"/>
          <w:szCs w:val="24"/>
        </w:rPr>
        <w:t xml:space="preserve"> </w:t>
      </w:r>
      <w:r w:rsidRPr="00972FE4">
        <w:rPr>
          <w:rFonts w:ascii="Arial" w:hAnsi="Arial" w:cs="Arial"/>
          <w:sz w:val="24"/>
          <w:szCs w:val="24"/>
        </w:rPr>
        <w:t>% Tween-20</w:t>
      </w:r>
      <w:r w:rsidR="00B308B7">
        <w:rPr>
          <w:rFonts w:ascii="Arial" w:hAnsi="Arial" w:cs="Arial"/>
          <w:sz w:val="24"/>
          <w:szCs w:val="24"/>
        </w:rPr>
        <w:t xml:space="preserve"> (TBST</w:t>
      </w:r>
      <w:r w:rsidRPr="00972FE4">
        <w:rPr>
          <w:rFonts w:ascii="Arial" w:hAnsi="Arial" w:cs="Arial"/>
          <w:sz w:val="24"/>
          <w:szCs w:val="24"/>
        </w:rPr>
        <w:t>), after which membranes were incubated with</w:t>
      </w:r>
      <w:r w:rsidR="00E2310E" w:rsidRPr="00972FE4">
        <w:rPr>
          <w:rFonts w:ascii="Arial" w:hAnsi="Arial" w:cs="Arial"/>
          <w:sz w:val="24"/>
          <w:szCs w:val="24"/>
        </w:rPr>
        <w:t xml:space="preserve"> </w:t>
      </w:r>
      <w:r w:rsidR="001E781E" w:rsidRPr="00972FE4">
        <w:rPr>
          <w:rFonts w:ascii="Arial" w:hAnsi="Arial" w:cs="Arial"/>
          <w:sz w:val="24"/>
          <w:szCs w:val="24"/>
        </w:rPr>
        <w:t xml:space="preserve">primary </w:t>
      </w:r>
      <w:r w:rsidRPr="00972FE4">
        <w:rPr>
          <w:rFonts w:ascii="Arial" w:hAnsi="Arial" w:cs="Arial"/>
          <w:sz w:val="24"/>
          <w:szCs w:val="24"/>
        </w:rPr>
        <w:t>antibodies at 4</w:t>
      </w:r>
      <w:r w:rsidR="00C77E1A" w:rsidRPr="00972FE4">
        <w:rPr>
          <w:rFonts w:ascii="Arial" w:hAnsi="Arial" w:cs="Arial"/>
          <w:sz w:val="24"/>
          <w:szCs w:val="24"/>
        </w:rPr>
        <w:t xml:space="preserve"> </w:t>
      </w:r>
      <w:proofErr w:type="spellStart"/>
      <w:r w:rsidRPr="00972FE4">
        <w:rPr>
          <w:rFonts w:ascii="Arial" w:hAnsi="Arial" w:cs="Arial"/>
          <w:sz w:val="24"/>
          <w:szCs w:val="24"/>
          <w:vertAlign w:val="superscript"/>
        </w:rPr>
        <w:t>o</w:t>
      </w:r>
      <w:r w:rsidRPr="00972FE4">
        <w:rPr>
          <w:rFonts w:ascii="Arial" w:hAnsi="Arial" w:cs="Arial"/>
          <w:sz w:val="24"/>
          <w:szCs w:val="24"/>
        </w:rPr>
        <w:t>C</w:t>
      </w:r>
      <w:proofErr w:type="spellEnd"/>
      <w:r w:rsidRPr="00972FE4">
        <w:rPr>
          <w:rFonts w:ascii="Arial" w:hAnsi="Arial" w:cs="Arial"/>
          <w:sz w:val="24"/>
          <w:szCs w:val="24"/>
        </w:rPr>
        <w:t xml:space="preserve"> for overnight incubation</w:t>
      </w:r>
      <w:r w:rsidR="00E249C2">
        <w:rPr>
          <w:rFonts w:ascii="Arial" w:hAnsi="Arial" w:cs="Arial"/>
          <w:sz w:val="24"/>
          <w:szCs w:val="24"/>
        </w:rPr>
        <w:t>, anti-p-</w:t>
      </w:r>
      <w:proofErr w:type="spellStart"/>
      <w:r w:rsidR="00E249C2">
        <w:rPr>
          <w:rFonts w:ascii="Arial" w:hAnsi="Arial" w:cs="Arial"/>
          <w:sz w:val="24"/>
          <w:szCs w:val="24"/>
        </w:rPr>
        <w:t>eNOS</w:t>
      </w:r>
      <w:proofErr w:type="spellEnd"/>
      <w:r w:rsidR="00E249C2">
        <w:rPr>
          <w:rFonts w:ascii="Arial" w:hAnsi="Arial" w:cs="Arial"/>
          <w:sz w:val="24"/>
          <w:szCs w:val="24"/>
        </w:rPr>
        <w:t xml:space="preserve"> (</w:t>
      </w:r>
      <w:r w:rsidR="00474988">
        <w:rPr>
          <w:rFonts w:ascii="Arial" w:hAnsi="Arial" w:cs="Arial"/>
          <w:sz w:val="24"/>
          <w:szCs w:val="24"/>
        </w:rPr>
        <w:t xml:space="preserve">Cell </w:t>
      </w:r>
      <w:proofErr w:type="spellStart"/>
      <w:r w:rsidR="00474988">
        <w:rPr>
          <w:rFonts w:ascii="Arial" w:hAnsi="Arial" w:cs="Arial"/>
          <w:sz w:val="24"/>
          <w:szCs w:val="24"/>
        </w:rPr>
        <w:t>Signaling</w:t>
      </w:r>
      <w:proofErr w:type="spellEnd"/>
      <w:r w:rsidR="00474988">
        <w:rPr>
          <w:rFonts w:ascii="Arial" w:hAnsi="Arial" w:cs="Arial"/>
          <w:sz w:val="24"/>
          <w:szCs w:val="24"/>
        </w:rPr>
        <w:t xml:space="preserve"> Technology</w:t>
      </w:r>
      <w:r w:rsidR="00E249C2">
        <w:rPr>
          <w:rFonts w:ascii="Arial" w:hAnsi="Arial" w:cs="Arial"/>
          <w:sz w:val="24"/>
          <w:szCs w:val="24"/>
        </w:rPr>
        <w:t>,</w:t>
      </w:r>
      <w:r w:rsidR="00474988">
        <w:rPr>
          <w:rFonts w:ascii="Arial" w:hAnsi="Arial" w:cs="Arial"/>
          <w:sz w:val="24"/>
          <w:szCs w:val="24"/>
        </w:rPr>
        <w:t xml:space="preserve"> </w:t>
      </w:r>
      <w:r w:rsidR="00E249C2">
        <w:rPr>
          <w:rFonts w:ascii="Arial" w:hAnsi="Arial" w:cs="Arial"/>
          <w:sz w:val="24"/>
          <w:szCs w:val="24"/>
        </w:rPr>
        <w:t>cat# 9571, 1:1000) and anti-p-AKT (</w:t>
      </w:r>
      <w:r w:rsidR="00474988">
        <w:rPr>
          <w:rFonts w:ascii="Arial" w:hAnsi="Arial" w:cs="Arial"/>
          <w:sz w:val="24"/>
          <w:szCs w:val="24"/>
        </w:rPr>
        <w:t xml:space="preserve">Cell </w:t>
      </w:r>
      <w:proofErr w:type="spellStart"/>
      <w:r w:rsidR="00474988">
        <w:rPr>
          <w:rFonts w:ascii="Arial" w:hAnsi="Arial" w:cs="Arial"/>
          <w:sz w:val="24"/>
          <w:szCs w:val="24"/>
        </w:rPr>
        <w:t>Signaling</w:t>
      </w:r>
      <w:proofErr w:type="spellEnd"/>
      <w:r w:rsidR="00474988">
        <w:rPr>
          <w:rFonts w:ascii="Arial" w:hAnsi="Arial" w:cs="Arial"/>
          <w:sz w:val="24"/>
          <w:szCs w:val="24"/>
        </w:rPr>
        <w:t xml:space="preserve"> Technology</w:t>
      </w:r>
      <w:r w:rsidR="00E249C2">
        <w:rPr>
          <w:rFonts w:ascii="Arial" w:hAnsi="Arial" w:cs="Arial"/>
          <w:sz w:val="24"/>
          <w:szCs w:val="24"/>
        </w:rPr>
        <w:t>,</w:t>
      </w:r>
      <w:r w:rsidR="00474988">
        <w:rPr>
          <w:rFonts w:ascii="Arial" w:hAnsi="Arial" w:cs="Arial"/>
          <w:sz w:val="24"/>
          <w:szCs w:val="24"/>
        </w:rPr>
        <w:t xml:space="preserve"> </w:t>
      </w:r>
      <w:r w:rsidR="00E249C2">
        <w:rPr>
          <w:rFonts w:ascii="Arial" w:hAnsi="Arial" w:cs="Arial"/>
          <w:sz w:val="24"/>
          <w:szCs w:val="24"/>
        </w:rPr>
        <w:t>cat# 4060,1:1000).</w:t>
      </w:r>
      <w:r w:rsidRPr="00972FE4">
        <w:rPr>
          <w:rFonts w:ascii="Arial" w:hAnsi="Arial" w:cs="Arial"/>
          <w:sz w:val="24"/>
          <w:szCs w:val="24"/>
        </w:rPr>
        <w:t xml:space="preserve">. After washing with TBST and </w:t>
      </w:r>
      <w:r w:rsidR="001E781E" w:rsidRPr="00972FE4">
        <w:rPr>
          <w:rFonts w:ascii="Arial" w:hAnsi="Arial" w:cs="Arial"/>
          <w:sz w:val="24"/>
          <w:szCs w:val="24"/>
        </w:rPr>
        <w:t>subsequent</w:t>
      </w:r>
      <w:r w:rsidRPr="00972FE4">
        <w:rPr>
          <w:rFonts w:ascii="Arial" w:hAnsi="Arial" w:cs="Arial"/>
          <w:sz w:val="24"/>
          <w:szCs w:val="24"/>
        </w:rPr>
        <w:t xml:space="preserve"> milk block</w:t>
      </w:r>
      <w:r w:rsidR="001E781E" w:rsidRPr="00972FE4">
        <w:rPr>
          <w:rFonts w:ascii="Arial" w:hAnsi="Arial" w:cs="Arial"/>
          <w:sz w:val="24"/>
          <w:szCs w:val="24"/>
        </w:rPr>
        <w:t xml:space="preserve"> (5 % w/v; 1 hr)</w:t>
      </w:r>
      <w:r w:rsidRPr="00972FE4">
        <w:rPr>
          <w:rFonts w:ascii="Arial" w:hAnsi="Arial" w:cs="Arial"/>
          <w:sz w:val="24"/>
          <w:szCs w:val="24"/>
        </w:rPr>
        <w:t>, membranes were incubated for 2</w:t>
      </w:r>
      <w:r w:rsidR="001E781E" w:rsidRPr="00972FE4">
        <w:rPr>
          <w:rFonts w:ascii="Arial" w:hAnsi="Arial" w:cs="Arial"/>
          <w:sz w:val="24"/>
          <w:szCs w:val="24"/>
        </w:rPr>
        <w:t xml:space="preserve"> </w:t>
      </w:r>
      <w:r w:rsidRPr="00972FE4">
        <w:rPr>
          <w:rFonts w:ascii="Arial" w:hAnsi="Arial" w:cs="Arial"/>
          <w:sz w:val="24"/>
          <w:szCs w:val="24"/>
        </w:rPr>
        <w:t>hrs at room temperature with anti-rabbit HRP, or anti-mouse HRP</w:t>
      </w:r>
      <w:r w:rsidR="00E249C2">
        <w:rPr>
          <w:rFonts w:ascii="Arial" w:hAnsi="Arial" w:cs="Arial"/>
          <w:sz w:val="24"/>
          <w:szCs w:val="24"/>
        </w:rPr>
        <w:t xml:space="preserve"> (both </w:t>
      </w:r>
      <w:r w:rsidR="00474988">
        <w:rPr>
          <w:rFonts w:ascii="Arial" w:hAnsi="Arial" w:cs="Arial"/>
          <w:sz w:val="24"/>
          <w:szCs w:val="24"/>
        </w:rPr>
        <w:t xml:space="preserve">Cell </w:t>
      </w:r>
      <w:proofErr w:type="spellStart"/>
      <w:r w:rsidR="00474988">
        <w:rPr>
          <w:rFonts w:ascii="Arial" w:hAnsi="Arial" w:cs="Arial"/>
          <w:sz w:val="24"/>
          <w:szCs w:val="24"/>
        </w:rPr>
        <w:t>Signaling</w:t>
      </w:r>
      <w:proofErr w:type="spellEnd"/>
      <w:r w:rsidR="00474988">
        <w:rPr>
          <w:rFonts w:ascii="Arial" w:hAnsi="Arial" w:cs="Arial"/>
          <w:sz w:val="24"/>
          <w:szCs w:val="24"/>
        </w:rPr>
        <w:t xml:space="preserve"> Technology</w:t>
      </w:r>
      <w:r w:rsidR="00E249C2">
        <w:rPr>
          <w:rFonts w:ascii="Arial" w:hAnsi="Arial" w:cs="Arial"/>
          <w:sz w:val="24"/>
          <w:szCs w:val="24"/>
        </w:rPr>
        <w:t>, 1:5000 and 1:10,000 respectively)</w:t>
      </w:r>
      <w:r w:rsidRPr="00972FE4">
        <w:rPr>
          <w:rFonts w:ascii="Arial" w:hAnsi="Arial" w:cs="Arial"/>
          <w:sz w:val="24"/>
          <w:szCs w:val="24"/>
        </w:rPr>
        <w:t xml:space="preserve">.  When appropriate, </w:t>
      </w:r>
      <w:r w:rsidR="001E781E" w:rsidRPr="00972FE4">
        <w:rPr>
          <w:rFonts w:ascii="Arial" w:hAnsi="Arial" w:cs="Arial"/>
          <w:sz w:val="24"/>
          <w:szCs w:val="24"/>
        </w:rPr>
        <w:t>a</w:t>
      </w:r>
      <w:r w:rsidRPr="00972FE4">
        <w:rPr>
          <w:rFonts w:ascii="Arial" w:hAnsi="Arial" w:cs="Arial"/>
          <w:sz w:val="24"/>
          <w:szCs w:val="24"/>
        </w:rPr>
        <w:t xml:space="preserve">nti-beta </w:t>
      </w:r>
      <w:r w:rsidR="00E249C2" w:rsidRPr="00972FE4">
        <w:rPr>
          <w:rFonts w:ascii="Arial" w:hAnsi="Arial" w:cs="Arial"/>
          <w:sz w:val="24"/>
          <w:szCs w:val="24"/>
        </w:rPr>
        <w:t>tubulin</w:t>
      </w:r>
      <w:r w:rsidR="00E249C2">
        <w:rPr>
          <w:rFonts w:ascii="Arial" w:hAnsi="Arial" w:cs="Arial"/>
          <w:sz w:val="24"/>
          <w:szCs w:val="24"/>
        </w:rPr>
        <w:t xml:space="preserve"> (Abcam,</w:t>
      </w:r>
      <w:r w:rsidR="00125761">
        <w:rPr>
          <w:rFonts w:ascii="Arial" w:hAnsi="Arial" w:cs="Arial"/>
          <w:sz w:val="24"/>
          <w:szCs w:val="24"/>
        </w:rPr>
        <w:t xml:space="preserve"> Cambridge, UK;</w:t>
      </w:r>
      <w:r w:rsidR="00E249C2">
        <w:rPr>
          <w:rFonts w:ascii="Arial" w:hAnsi="Arial" w:cs="Arial"/>
          <w:sz w:val="24"/>
          <w:szCs w:val="24"/>
        </w:rPr>
        <w:t xml:space="preserve"> cat# Ab7291, 1:2500)</w:t>
      </w:r>
      <w:r w:rsidR="00BC3837">
        <w:rPr>
          <w:rFonts w:ascii="Arial" w:hAnsi="Arial" w:cs="Arial"/>
          <w:sz w:val="24"/>
          <w:szCs w:val="24"/>
        </w:rPr>
        <w:t xml:space="preserve"> </w:t>
      </w:r>
      <w:r w:rsidR="007B4B50" w:rsidRPr="00972FE4">
        <w:rPr>
          <w:rFonts w:ascii="Arial" w:hAnsi="Arial" w:cs="Arial"/>
          <w:sz w:val="24"/>
          <w:szCs w:val="24"/>
        </w:rPr>
        <w:t>was</w:t>
      </w:r>
      <w:r w:rsidRPr="00972FE4">
        <w:rPr>
          <w:rFonts w:ascii="Arial" w:hAnsi="Arial" w:cs="Arial"/>
          <w:sz w:val="24"/>
          <w:szCs w:val="24"/>
        </w:rPr>
        <w:t xml:space="preserve"> used as loading control. Images were collected through chemiluminescent substrate chemistry (Thermo</w:t>
      </w:r>
      <w:r w:rsidR="00125761">
        <w:rPr>
          <w:rFonts w:ascii="Arial" w:hAnsi="Arial" w:cs="Arial"/>
          <w:sz w:val="24"/>
          <w:szCs w:val="24"/>
        </w:rPr>
        <w:t xml:space="preserve"> F</w:t>
      </w:r>
      <w:r w:rsidRPr="00972FE4">
        <w:rPr>
          <w:rFonts w:ascii="Arial" w:hAnsi="Arial" w:cs="Arial"/>
          <w:sz w:val="24"/>
          <w:szCs w:val="24"/>
        </w:rPr>
        <w:t>isher</w:t>
      </w:r>
      <w:r w:rsidR="00125761">
        <w:rPr>
          <w:rFonts w:ascii="Arial" w:hAnsi="Arial" w:cs="Arial"/>
          <w:sz w:val="24"/>
          <w:szCs w:val="24"/>
        </w:rPr>
        <w:t xml:space="preserve"> Scientific</w:t>
      </w:r>
      <w:r w:rsidRPr="00972FE4">
        <w:rPr>
          <w:rFonts w:ascii="Arial" w:hAnsi="Arial" w:cs="Arial"/>
          <w:sz w:val="24"/>
          <w:szCs w:val="24"/>
        </w:rPr>
        <w:t xml:space="preserve"> Cat# 34577) and documented using a scanner (</w:t>
      </w:r>
      <w:r w:rsidR="003E3990" w:rsidRPr="00972FE4">
        <w:rPr>
          <w:rFonts w:ascii="Arial" w:hAnsi="Arial" w:cs="Arial"/>
          <w:sz w:val="24"/>
          <w:szCs w:val="24"/>
        </w:rPr>
        <w:t>Gene Gnome</w:t>
      </w:r>
      <w:r w:rsidR="00125761">
        <w:rPr>
          <w:rFonts w:ascii="Arial" w:hAnsi="Arial" w:cs="Arial"/>
          <w:sz w:val="24"/>
          <w:szCs w:val="24"/>
        </w:rPr>
        <w:t xml:space="preserve">, </w:t>
      </w:r>
      <w:proofErr w:type="spellStart"/>
      <w:r w:rsidR="00125761">
        <w:rPr>
          <w:rFonts w:ascii="Arial" w:hAnsi="Arial" w:cs="Arial"/>
          <w:sz w:val="24"/>
          <w:szCs w:val="24"/>
        </w:rPr>
        <w:t>Syngene</w:t>
      </w:r>
      <w:proofErr w:type="spellEnd"/>
      <w:r w:rsidRPr="00972FE4">
        <w:rPr>
          <w:rFonts w:ascii="Arial" w:hAnsi="Arial" w:cs="Arial"/>
          <w:sz w:val="24"/>
          <w:szCs w:val="24"/>
        </w:rPr>
        <w:t xml:space="preserve">). </w:t>
      </w:r>
    </w:p>
    <w:p w14:paraId="06C6DC68" w14:textId="77777777" w:rsidR="001E781E" w:rsidRPr="00972FE4" w:rsidRDefault="001E781E" w:rsidP="00474988">
      <w:pPr>
        <w:spacing w:line="480" w:lineRule="auto"/>
        <w:jc w:val="both"/>
        <w:rPr>
          <w:rFonts w:ascii="Arial" w:hAnsi="Arial" w:cs="Arial"/>
          <w:sz w:val="24"/>
          <w:szCs w:val="24"/>
        </w:rPr>
      </w:pPr>
    </w:p>
    <w:p w14:paraId="16022BAC" w14:textId="77777777" w:rsidR="008819AD" w:rsidRPr="00972FE4" w:rsidRDefault="008819AD" w:rsidP="00474988">
      <w:pPr>
        <w:spacing w:line="480" w:lineRule="auto"/>
        <w:jc w:val="both"/>
        <w:rPr>
          <w:rFonts w:ascii="Arial" w:hAnsi="Arial" w:cs="Arial"/>
          <w:b/>
          <w:sz w:val="24"/>
          <w:szCs w:val="24"/>
        </w:rPr>
      </w:pPr>
      <w:r w:rsidRPr="00972FE4">
        <w:rPr>
          <w:rFonts w:ascii="Arial" w:hAnsi="Arial" w:cs="Arial"/>
          <w:b/>
          <w:sz w:val="24"/>
          <w:szCs w:val="24"/>
        </w:rPr>
        <w:t>2.6 ATP cell viability assay</w:t>
      </w:r>
    </w:p>
    <w:p w14:paraId="4EE46551" w14:textId="7403E0E9" w:rsidR="00125761" w:rsidRPr="00972FE4" w:rsidRDefault="008819AD" w:rsidP="00474988">
      <w:pPr>
        <w:spacing w:line="480" w:lineRule="auto"/>
        <w:jc w:val="both"/>
        <w:rPr>
          <w:rFonts w:ascii="Arial" w:hAnsi="Arial" w:cs="Arial"/>
          <w:sz w:val="24"/>
          <w:szCs w:val="24"/>
        </w:rPr>
      </w:pPr>
      <w:r w:rsidRPr="00972FE4">
        <w:rPr>
          <w:rFonts w:ascii="Arial" w:hAnsi="Arial" w:cs="Arial"/>
          <w:sz w:val="24"/>
          <w:szCs w:val="24"/>
        </w:rPr>
        <w:t>HUVEC were seeded at 1.5x10</w:t>
      </w:r>
      <w:r w:rsidRPr="00972FE4">
        <w:rPr>
          <w:rFonts w:ascii="Arial" w:hAnsi="Arial" w:cs="Arial"/>
          <w:sz w:val="24"/>
          <w:szCs w:val="24"/>
          <w:vertAlign w:val="superscript"/>
        </w:rPr>
        <w:t>4</w:t>
      </w:r>
      <w:r w:rsidR="00282ABD" w:rsidRPr="00972FE4">
        <w:rPr>
          <w:rFonts w:ascii="Arial" w:hAnsi="Arial" w:cs="Arial"/>
          <w:sz w:val="24"/>
          <w:szCs w:val="24"/>
          <w:vertAlign w:val="superscript"/>
        </w:rPr>
        <w:t xml:space="preserve"> </w:t>
      </w:r>
      <w:r w:rsidRPr="00972FE4">
        <w:rPr>
          <w:rFonts w:ascii="Arial" w:hAnsi="Arial" w:cs="Arial"/>
          <w:sz w:val="24"/>
          <w:szCs w:val="24"/>
        </w:rPr>
        <w:t>cells</w:t>
      </w:r>
      <w:r w:rsidR="00282ABD" w:rsidRPr="00972FE4">
        <w:rPr>
          <w:rFonts w:ascii="Arial" w:hAnsi="Arial" w:cs="Arial"/>
          <w:sz w:val="24"/>
          <w:szCs w:val="24"/>
        </w:rPr>
        <w:t>/well in a 96-well plate</w:t>
      </w:r>
      <w:r w:rsidRPr="00972FE4">
        <w:rPr>
          <w:rFonts w:ascii="Arial" w:hAnsi="Arial" w:cs="Arial"/>
          <w:sz w:val="24"/>
          <w:szCs w:val="24"/>
        </w:rPr>
        <w:t>. HUVEC were grown for 12</w:t>
      </w:r>
      <w:r w:rsidR="00282ABD" w:rsidRPr="00972FE4">
        <w:rPr>
          <w:rFonts w:ascii="Arial" w:hAnsi="Arial" w:cs="Arial"/>
          <w:sz w:val="24"/>
          <w:szCs w:val="24"/>
        </w:rPr>
        <w:t xml:space="preserve"> </w:t>
      </w:r>
      <w:r w:rsidRPr="00972FE4">
        <w:rPr>
          <w:rFonts w:ascii="Arial" w:hAnsi="Arial" w:cs="Arial"/>
          <w:sz w:val="24"/>
          <w:szCs w:val="24"/>
        </w:rPr>
        <w:t>hrs prior to</w:t>
      </w:r>
      <w:r w:rsidR="001E781E" w:rsidRPr="00972FE4">
        <w:rPr>
          <w:rFonts w:ascii="Arial" w:hAnsi="Arial" w:cs="Arial"/>
          <w:sz w:val="24"/>
          <w:szCs w:val="24"/>
        </w:rPr>
        <w:t xml:space="preserve"> treatment with</w:t>
      </w:r>
      <w:r w:rsidRPr="00972FE4">
        <w:rPr>
          <w:rFonts w:ascii="Arial" w:hAnsi="Arial" w:cs="Arial"/>
          <w:sz w:val="24"/>
          <w:szCs w:val="24"/>
        </w:rPr>
        <w:t xml:space="preserve"> </w:t>
      </w:r>
      <w:r w:rsidR="005246C7" w:rsidRPr="00972FE4">
        <w:rPr>
          <w:rFonts w:ascii="Arial" w:hAnsi="Arial" w:cs="Arial"/>
          <w:sz w:val="24"/>
          <w:szCs w:val="24"/>
        </w:rPr>
        <w:t xml:space="preserve">Yoda-1 </w:t>
      </w:r>
      <w:r w:rsidR="00E515BB" w:rsidRPr="00972FE4">
        <w:rPr>
          <w:rFonts w:ascii="Arial" w:hAnsi="Arial" w:cs="Arial"/>
          <w:sz w:val="24"/>
          <w:szCs w:val="24"/>
        </w:rPr>
        <w:t>(</w:t>
      </w:r>
      <w:r w:rsidR="001E781E" w:rsidRPr="00972FE4">
        <w:rPr>
          <w:rFonts w:ascii="Arial" w:hAnsi="Arial" w:cs="Arial"/>
          <w:sz w:val="24"/>
          <w:szCs w:val="24"/>
        </w:rPr>
        <w:t xml:space="preserve">or </w:t>
      </w:r>
      <w:r w:rsidRPr="00972FE4">
        <w:rPr>
          <w:rFonts w:ascii="Arial" w:hAnsi="Arial" w:cs="Arial"/>
          <w:sz w:val="24"/>
          <w:szCs w:val="24"/>
        </w:rPr>
        <w:t>their appropriate vehicle controls</w:t>
      </w:r>
      <w:r w:rsidR="00E515BB" w:rsidRPr="00972FE4">
        <w:rPr>
          <w:rFonts w:ascii="Arial" w:hAnsi="Arial" w:cs="Arial"/>
          <w:sz w:val="24"/>
          <w:szCs w:val="24"/>
        </w:rPr>
        <w:t>)</w:t>
      </w:r>
      <w:r w:rsidRPr="00972FE4">
        <w:rPr>
          <w:rFonts w:ascii="Arial" w:hAnsi="Arial" w:cs="Arial"/>
          <w:sz w:val="24"/>
          <w:szCs w:val="24"/>
        </w:rPr>
        <w:t xml:space="preserve">. </w:t>
      </w:r>
      <w:r w:rsidR="00E515BB" w:rsidRPr="00972FE4">
        <w:rPr>
          <w:rFonts w:ascii="Arial" w:hAnsi="Arial" w:cs="Arial"/>
          <w:sz w:val="24"/>
          <w:szCs w:val="24"/>
        </w:rPr>
        <w:t>The c</w:t>
      </w:r>
      <w:r w:rsidRPr="00972FE4">
        <w:rPr>
          <w:rFonts w:ascii="Arial" w:hAnsi="Arial" w:cs="Arial"/>
          <w:sz w:val="24"/>
          <w:szCs w:val="24"/>
        </w:rPr>
        <w:t>ell viability assay (</w:t>
      </w:r>
      <w:r w:rsidR="00D34FC2" w:rsidRPr="00972FE4">
        <w:rPr>
          <w:rFonts w:ascii="Arial" w:hAnsi="Arial" w:cs="Arial"/>
          <w:sz w:val="24"/>
          <w:szCs w:val="24"/>
        </w:rPr>
        <w:t>Promega,</w:t>
      </w:r>
      <w:r w:rsidR="00125761">
        <w:rPr>
          <w:rFonts w:ascii="Arial" w:hAnsi="Arial" w:cs="Arial"/>
          <w:sz w:val="24"/>
          <w:szCs w:val="24"/>
        </w:rPr>
        <w:t xml:space="preserve"> UK;</w:t>
      </w:r>
      <w:r w:rsidR="00D34FC2" w:rsidRPr="00972FE4">
        <w:rPr>
          <w:rFonts w:ascii="Arial" w:hAnsi="Arial" w:cs="Arial"/>
          <w:sz w:val="24"/>
          <w:szCs w:val="24"/>
        </w:rPr>
        <w:t xml:space="preserve"> </w:t>
      </w:r>
      <w:r w:rsidR="00125761">
        <w:rPr>
          <w:rFonts w:ascii="Arial" w:hAnsi="Arial" w:cs="Arial"/>
          <w:sz w:val="24"/>
          <w:szCs w:val="24"/>
        </w:rPr>
        <w:t>c</w:t>
      </w:r>
      <w:r w:rsidRPr="00972FE4">
        <w:rPr>
          <w:rFonts w:ascii="Arial" w:hAnsi="Arial" w:cs="Arial"/>
          <w:sz w:val="24"/>
          <w:szCs w:val="24"/>
        </w:rPr>
        <w:t>at#</w:t>
      </w:r>
      <w:r w:rsidR="00D34FC2" w:rsidRPr="00972FE4">
        <w:rPr>
          <w:rFonts w:ascii="Arial" w:hAnsi="Arial" w:cs="Arial"/>
          <w:sz w:val="24"/>
          <w:szCs w:val="24"/>
        </w:rPr>
        <w:t xml:space="preserve"> G7572</w:t>
      </w:r>
      <w:r w:rsidRPr="00972FE4">
        <w:rPr>
          <w:rFonts w:ascii="Arial" w:hAnsi="Arial" w:cs="Arial"/>
          <w:sz w:val="24"/>
          <w:szCs w:val="24"/>
        </w:rPr>
        <w:t xml:space="preserve">) was conducted </w:t>
      </w:r>
      <w:r w:rsidR="001E781E" w:rsidRPr="00972FE4">
        <w:rPr>
          <w:rFonts w:ascii="Arial" w:hAnsi="Arial" w:cs="Arial"/>
          <w:sz w:val="24"/>
          <w:szCs w:val="24"/>
        </w:rPr>
        <w:t>according to</w:t>
      </w:r>
      <w:r w:rsidRPr="00972FE4">
        <w:rPr>
          <w:rFonts w:ascii="Arial" w:hAnsi="Arial" w:cs="Arial"/>
          <w:sz w:val="24"/>
          <w:szCs w:val="24"/>
        </w:rPr>
        <w:t xml:space="preserve"> the manufacture</w:t>
      </w:r>
      <w:r w:rsidR="00282ABD" w:rsidRPr="00972FE4">
        <w:rPr>
          <w:rFonts w:ascii="Arial" w:hAnsi="Arial" w:cs="Arial"/>
          <w:sz w:val="24"/>
          <w:szCs w:val="24"/>
        </w:rPr>
        <w:t>r’</w:t>
      </w:r>
      <w:r w:rsidRPr="00972FE4">
        <w:rPr>
          <w:rFonts w:ascii="Arial" w:hAnsi="Arial" w:cs="Arial"/>
          <w:sz w:val="24"/>
          <w:szCs w:val="24"/>
        </w:rPr>
        <w:t xml:space="preserve">s instruction. </w:t>
      </w:r>
    </w:p>
    <w:p w14:paraId="1DE6E75D" w14:textId="791DFDB7" w:rsidR="00B14E83" w:rsidRDefault="000C6653" w:rsidP="00B14E83">
      <w:pPr>
        <w:spacing w:line="480" w:lineRule="auto"/>
        <w:jc w:val="both"/>
        <w:rPr>
          <w:rFonts w:ascii="Arial" w:hAnsi="Arial" w:cs="Arial"/>
          <w:b/>
          <w:sz w:val="24"/>
          <w:szCs w:val="24"/>
        </w:rPr>
      </w:pPr>
      <w:r>
        <w:rPr>
          <w:rFonts w:ascii="Arial" w:hAnsi="Arial" w:cs="Arial"/>
          <w:b/>
          <w:sz w:val="24"/>
          <w:szCs w:val="24"/>
        </w:rPr>
        <w:t>2.7</w:t>
      </w:r>
      <w:r w:rsidR="00C313C8">
        <w:rPr>
          <w:rFonts w:ascii="Arial" w:hAnsi="Arial" w:cs="Arial"/>
          <w:b/>
          <w:sz w:val="24"/>
          <w:szCs w:val="24"/>
        </w:rPr>
        <w:t xml:space="preserve"> </w:t>
      </w:r>
      <w:r w:rsidR="00B14E83" w:rsidRPr="00C313C8">
        <w:rPr>
          <w:rFonts w:ascii="Arial" w:hAnsi="Arial" w:cs="Arial"/>
          <w:b/>
          <w:sz w:val="24"/>
          <w:szCs w:val="24"/>
        </w:rPr>
        <w:t xml:space="preserve">Image analysis   </w:t>
      </w:r>
    </w:p>
    <w:p w14:paraId="659E64DD" w14:textId="4B0038AF" w:rsidR="00B14E83" w:rsidRPr="00C313C8" w:rsidRDefault="00B14E83" w:rsidP="00B14E83">
      <w:pPr>
        <w:spacing w:line="480" w:lineRule="auto"/>
        <w:jc w:val="both"/>
        <w:rPr>
          <w:rFonts w:ascii="Arial" w:hAnsi="Arial" w:cs="Arial"/>
          <w:sz w:val="24"/>
          <w:szCs w:val="24"/>
        </w:rPr>
      </w:pPr>
      <w:r w:rsidRPr="00C313C8">
        <w:rPr>
          <w:rFonts w:ascii="Arial" w:hAnsi="Arial" w:cs="Arial"/>
          <w:sz w:val="24"/>
          <w:szCs w:val="24"/>
        </w:rPr>
        <w:t xml:space="preserve">The open source image analysis platform FIJI was used. </w:t>
      </w:r>
      <w:r w:rsidR="00125761">
        <w:rPr>
          <w:rFonts w:ascii="Arial" w:hAnsi="Arial" w:cs="Arial"/>
          <w:sz w:val="24"/>
          <w:szCs w:val="24"/>
        </w:rPr>
        <w:t>T</w:t>
      </w:r>
      <w:r w:rsidR="000C6653" w:rsidRPr="00C313C8">
        <w:rPr>
          <w:rFonts w:ascii="Arial" w:hAnsi="Arial" w:cs="Arial"/>
          <w:sz w:val="24"/>
          <w:szCs w:val="24"/>
        </w:rPr>
        <w:t>he directionality plugin was used</w:t>
      </w:r>
      <w:r w:rsidR="00125761">
        <w:rPr>
          <w:rFonts w:ascii="Arial" w:hAnsi="Arial" w:cs="Arial"/>
          <w:sz w:val="24"/>
          <w:szCs w:val="24"/>
        </w:rPr>
        <w:t xml:space="preserve"> to measure f-actin directionality</w:t>
      </w:r>
      <w:r w:rsidR="000C6653" w:rsidRPr="00C313C8">
        <w:rPr>
          <w:rFonts w:ascii="Arial" w:hAnsi="Arial" w:cs="Arial"/>
          <w:sz w:val="24"/>
          <w:szCs w:val="24"/>
        </w:rPr>
        <w:t xml:space="preserve">. HUVEC were manually traced using the free-hand tool to </w:t>
      </w:r>
      <w:r w:rsidR="00125761">
        <w:rPr>
          <w:rFonts w:ascii="Arial" w:hAnsi="Arial" w:cs="Arial"/>
          <w:sz w:val="24"/>
          <w:szCs w:val="24"/>
        </w:rPr>
        <w:t>determine the</w:t>
      </w:r>
      <w:r w:rsidR="000C6653" w:rsidRPr="00C313C8">
        <w:rPr>
          <w:rFonts w:ascii="Arial" w:hAnsi="Arial" w:cs="Arial"/>
          <w:sz w:val="24"/>
          <w:szCs w:val="24"/>
        </w:rPr>
        <w:t xml:space="preserve"> elongation ratio. </w:t>
      </w:r>
    </w:p>
    <w:p w14:paraId="6D99FBC5" w14:textId="174321FE" w:rsidR="00B14E83" w:rsidRPr="00B14E83" w:rsidRDefault="00B14E83" w:rsidP="00B14E83">
      <w:pPr>
        <w:spacing w:line="480" w:lineRule="auto"/>
        <w:jc w:val="both"/>
      </w:pPr>
      <w:r w:rsidRPr="00B14E83">
        <w:t xml:space="preserve">                                                                                                                                 </w:t>
      </w:r>
    </w:p>
    <w:p w14:paraId="05BA473C" w14:textId="2B37D6BF" w:rsidR="008819AD" w:rsidRPr="00972FE4" w:rsidRDefault="008819AD" w:rsidP="00474988">
      <w:pPr>
        <w:spacing w:line="480" w:lineRule="auto"/>
        <w:jc w:val="both"/>
        <w:rPr>
          <w:rFonts w:ascii="Arial" w:hAnsi="Arial" w:cs="Arial"/>
          <w:b/>
          <w:sz w:val="24"/>
          <w:szCs w:val="24"/>
        </w:rPr>
      </w:pPr>
      <w:r w:rsidRPr="00972FE4">
        <w:rPr>
          <w:rFonts w:ascii="Arial" w:hAnsi="Arial" w:cs="Arial"/>
          <w:b/>
          <w:sz w:val="24"/>
          <w:szCs w:val="24"/>
        </w:rPr>
        <w:t>2.</w:t>
      </w:r>
      <w:r w:rsidR="004F4167" w:rsidRPr="00972FE4">
        <w:rPr>
          <w:rFonts w:ascii="Arial" w:hAnsi="Arial" w:cs="Arial"/>
          <w:b/>
          <w:sz w:val="24"/>
          <w:szCs w:val="24"/>
        </w:rPr>
        <w:t>8</w:t>
      </w:r>
      <w:r w:rsidRPr="00972FE4">
        <w:rPr>
          <w:rFonts w:ascii="Arial" w:hAnsi="Arial" w:cs="Arial"/>
          <w:b/>
          <w:sz w:val="24"/>
          <w:szCs w:val="24"/>
        </w:rPr>
        <w:t xml:space="preserve"> Statistical analysis</w:t>
      </w:r>
    </w:p>
    <w:p w14:paraId="564B699D" w14:textId="69FBCFE2" w:rsidR="00A45B34" w:rsidRPr="00972FE4" w:rsidRDefault="00B308B7" w:rsidP="00474988">
      <w:pPr>
        <w:spacing w:line="480" w:lineRule="auto"/>
        <w:jc w:val="both"/>
        <w:rPr>
          <w:rFonts w:ascii="Arial" w:hAnsi="Arial" w:cs="Arial"/>
          <w:sz w:val="24"/>
          <w:szCs w:val="24"/>
        </w:rPr>
      </w:pPr>
      <w:r w:rsidRPr="00972FE4">
        <w:rPr>
          <w:rFonts w:ascii="Arial" w:hAnsi="Arial" w:cs="Arial"/>
          <w:sz w:val="24"/>
          <w:szCs w:val="24"/>
        </w:rPr>
        <w:t xml:space="preserve">In each </w:t>
      </w:r>
      <w:r>
        <w:rPr>
          <w:rFonts w:ascii="Arial" w:hAnsi="Arial" w:cs="Arial"/>
          <w:sz w:val="24"/>
          <w:szCs w:val="24"/>
        </w:rPr>
        <w:t>figure panel,</w:t>
      </w:r>
      <w:r w:rsidRPr="00972FE4">
        <w:rPr>
          <w:rFonts w:ascii="Arial" w:hAnsi="Arial" w:cs="Arial"/>
          <w:sz w:val="24"/>
          <w:szCs w:val="24"/>
        </w:rPr>
        <w:t xml:space="preserve"> each </w:t>
      </w:r>
      <w:r w:rsidR="00B14E83">
        <w:rPr>
          <w:rFonts w:ascii="Arial" w:hAnsi="Arial" w:cs="Arial"/>
          <w:sz w:val="24"/>
          <w:szCs w:val="24"/>
        </w:rPr>
        <w:t xml:space="preserve">circular </w:t>
      </w:r>
      <w:r w:rsidRPr="00972FE4">
        <w:rPr>
          <w:rFonts w:ascii="Arial" w:hAnsi="Arial" w:cs="Arial"/>
          <w:sz w:val="24"/>
          <w:szCs w:val="24"/>
        </w:rPr>
        <w:t xml:space="preserve">symbol corresponds to an independent experiment. </w:t>
      </w:r>
      <w:r>
        <w:rPr>
          <w:rFonts w:ascii="Arial" w:hAnsi="Arial" w:cs="Arial"/>
          <w:sz w:val="24"/>
          <w:szCs w:val="24"/>
        </w:rPr>
        <w:t>The</w:t>
      </w:r>
      <w:r w:rsidR="006B7549">
        <w:rPr>
          <w:rFonts w:ascii="Arial" w:hAnsi="Arial" w:cs="Arial"/>
          <w:sz w:val="24"/>
          <w:szCs w:val="24"/>
        </w:rPr>
        <w:t xml:space="preserve"> </w:t>
      </w:r>
      <w:r w:rsidR="00A45B34" w:rsidRPr="00972FE4">
        <w:rPr>
          <w:rFonts w:ascii="Arial" w:hAnsi="Arial" w:cs="Arial"/>
          <w:sz w:val="24"/>
          <w:szCs w:val="24"/>
        </w:rPr>
        <w:t xml:space="preserve">mean </w:t>
      </w:r>
      <w:r w:rsidR="00670229" w:rsidRPr="00972FE4">
        <w:rPr>
          <w:rFonts w:ascii="Arial" w:hAnsi="Arial" w:cs="Arial"/>
          <w:sz w:val="24"/>
          <w:szCs w:val="24"/>
        </w:rPr>
        <w:t>±</w:t>
      </w:r>
      <w:r w:rsidR="00A45B34" w:rsidRPr="00972FE4">
        <w:rPr>
          <w:rFonts w:ascii="Arial" w:hAnsi="Arial" w:cs="Arial"/>
          <w:sz w:val="24"/>
          <w:szCs w:val="24"/>
        </w:rPr>
        <w:t xml:space="preserve"> S</w:t>
      </w:r>
      <w:r w:rsidR="005F500D">
        <w:rPr>
          <w:rFonts w:ascii="Arial" w:hAnsi="Arial" w:cs="Arial"/>
          <w:sz w:val="24"/>
          <w:szCs w:val="24"/>
        </w:rPr>
        <w:t>D</w:t>
      </w:r>
      <w:r>
        <w:rPr>
          <w:rFonts w:ascii="Arial" w:hAnsi="Arial" w:cs="Arial"/>
          <w:sz w:val="24"/>
          <w:szCs w:val="24"/>
        </w:rPr>
        <w:t xml:space="preserve"> is also shown</w:t>
      </w:r>
      <w:r w:rsidR="00A45B34" w:rsidRPr="00972FE4">
        <w:rPr>
          <w:rFonts w:ascii="Arial" w:hAnsi="Arial" w:cs="Arial"/>
          <w:sz w:val="24"/>
          <w:szCs w:val="24"/>
        </w:rPr>
        <w:t xml:space="preserve">. </w:t>
      </w:r>
      <w:r w:rsidR="008819AD" w:rsidRPr="00972FE4">
        <w:rPr>
          <w:rFonts w:ascii="Arial" w:hAnsi="Arial" w:cs="Arial"/>
          <w:sz w:val="24"/>
          <w:szCs w:val="24"/>
        </w:rPr>
        <w:t xml:space="preserve">Statistical analysis was conducted using </w:t>
      </w:r>
      <w:r w:rsidR="00A45B34" w:rsidRPr="00972FE4">
        <w:rPr>
          <w:rFonts w:ascii="Arial" w:hAnsi="Arial" w:cs="Arial"/>
          <w:sz w:val="24"/>
          <w:szCs w:val="24"/>
        </w:rPr>
        <w:t xml:space="preserve">GraphPad Prism </w:t>
      </w:r>
      <w:r w:rsidR="00282ABD" w:rsidRPr="00972FE4">
        <w:rPr>
          <w:rFonts w:ascii="Arial" w:hAnsi="Arial" w:cs="Arial"/>
          <w:sz w:val="24"/>
          <w:szCs w:val="24"/>
        </w:rPr>
        <w:t>v</w:t>
      </w:r>
      <w:r w:rsidR="008819AD" w:rsidRPr="00972FE4">
        <w:rPr>
          <w:rFonts w:ascii="Arial" w:hAnsi="Arial" w:cs="Arial"/>
          <w:sz w:val="24"/>
          <w:szCs w:val="24"/>
        </w:rPr>
        <w:t xml:space="preserve">5. All statistical tests performed can be found within the relevant figure legends. </w:t>
      </w:r>
    </w:p>
    <w:p w14:paraId="261F9B4E" w14:textId="77777777" w:rsidR="00282ABD" w:rsidRPr="00972FE4" w:rsidRDefault="00282ABD" w:rsidP="00474988">
      <w:pPr>
        <w:spacing w:line="480" w:lineRule="auto"/>
        <w:jc w:val="both"/>
        <w:rPr>
          <w:rFonts w:ascii="Arial" w:hAnsi="Arial" w:cs="Arial"/>
        </w:rPr>
      </w:pPr>
    </w:p>
    <w:p w14:paraId="2595CF10" w14:textId="25439F46" w:rsidR="00A45B34" w:rsidRPr="00474988" w:rsidRDefault="00A45B34" w:rsidP="00474988">
      <w:pPr>
        <w:pStyle w:val="ListParagraph"/>
        <w:numPr>
          <w:ilvl w:val="0"/>
          <w:numId w:val="6"/>
        </w:numPr>
        <w:spacing w:line="480" w:lineRule="auto"/>
        <w:jc w:val="both"/>
        <w:rPr>
          <w:rFonts w:ascii="Arial" w:hAnsi="Arial" w:cs="Arial"/>
          <w:b/>
          <w:sz w:val="24"/>
          <w:szCs w:val="24"/>
        </w:rPr>
      </w:pPr>
      <w:r w:rsidRPr="00474988">
        <w:rPr>
          <w:rFonts w:ascii="Arial" w:hAnsi="Arial" w:cs="Arial"/>
          <w:b/>
          <w:sz w:val="24"/>
          <w:szCs w:val="24"/>
        </w:rPr>
        <w:t>Results</w:t>
      </w:r>
    </w:p>
    <w:p w14:paraId="7F64650D" w14:textId="491FF0FC" w:rsidR="00670229" w:rsidRPr="00972FE4" w:rsidRDefault="00670229" w:rsidP="00474988">
      <w:pPr>
        <w:spacing w:line="480" w:lineRule="auto"/>
        <w:jc w:val="both"/>
        <w:rPr>
          <w:rFonts w:ascii="Arial" w:hAnsi="Arial" w:cs="Arial"/>
          <w:b/>
          <w:sz w:val="24"/>
          <w:szCs w:val="24"/>
        </w:rPr>
      </w:pPr>
      <w:r w:rsidRPr="00972FE4">
        <w:rPr>
          <w:rFonts w:ascii="Arial" w:hAnsi="Arial" w:cs="Arial"/>
          <w:b/>
          <w:sz w:val="24"/>
          <w:szCs w:val="24"/>
        </w:rPr>
        <w:t>3.1 Yoda-1 mimics the effect of laminar shear stress on endothelial cells</w:t>
      </w:r>
    </w:p>
    <w:p w14:paraId="696CDB2C" w14:textId="54CA6754" w:rsidR="00670229" w:rsidRDefault="00106F31" w:rsidP="00474988">
      <w:pPr>
        <w:spacing w:line="480" w:lineRule="auto"/>
        <w:jc w:val="both"/>
        <w:rPr>
          <w:rFonts w:ascii="Arial" w:hAnsi="Arial" w:cs="Arial"/>
          <w:sz w:val="24"/>
          <w:szCs w:val="24"/>
        </w:rPr>
      </w:pPr>
      <w:r w:rsidRPr="00972FE4">
        <w:rPr>
          <w:rFonts w:ascii="Arial" w:hAnsi="Arial" w:cs="Arial"/>
          <w:sz w:val="24"/>
          <w:szCs w:val="24"/>
        </w:rPr>
        <w:t xml:space="preserve">The effects of Yoda-1 on HUVEC in static culture for 24 hours were compared with the effect of culturing HUVEC under laminar flow conditions for the same time. Culture under </w:t>
      </w:r>
      <w:r w:rsidR="00C80C30" w:rsidRPr="00972FE4">
        <w:rPr>
          <w:rFonts w:ascii="Arial" w:hAnsi="Arial" w:cs="Arial"/>
          <w:sz w:val="24"/>
          <w:szCs w:val="24"/>
        </w:rPr>
        <w:t>constant shear stress</w:t>
      </w:r>
      <w:r w:rsidRPr="00972FE4">
        <w:rPr>
          <w:rFonts w:ascii="Arial" w:hAnsi="Arial" w:cs="Arial"/>
          <w:sz w:val="24"/>
          <w:szCs w:val="24"/>
        </w:rPr>
        <w:t xml:space="preserve"> (5 </w:t>
      </w:r>
      <w:proofErr w:type="spellStart"/>
      <w:r w:rsidRPr="00972FE4">
        <w:rPr>
          <w:rFonts w:ascii="Arial" w:hAnsi="Arial" w:cs="Arial"/>
          <w:sz w:val="24"/>
          <w:szCs w:val="24"/>
        </w:rPr>
        <w:t>dyn</w:t>
      </w:r>
      <w:proofErr w:type="spellEnd"/>
      <w:r w:rsidRPr="00972FE4">
        <w:rPr>
          <w:rFonts w:ascii="Arial" w:hAnsi="Arial" w:cs="Arial"/>
          <w:sz w:val="24"/>
          <w:szCs w:val="24"/>
        </w:rPr>
        <w:t>/cm</w:t>
      </w:r>
      <w:r w:rsidRPr="00972FE4">
        <w:rPr>
          <w:rFonts w:ascii="Arial" w:hAnsi="Arial" w:cs="Arial"/>
          <w:sz w:val="24"/>
          <w:szCs w:val="24"/>
          <w:vertAlign w:val="superscript"/>
        </w:rPr>
        <w:t>2</w:t>
      </w:r>
      <w:r w:rsidRPr="00972FE4">
        <w:rPr>
          <w:rFonts w:ascii="Arial" w:hAnsi="Arial" w:cs="Arial"/>
          <w:sz w:val="24"/>
          <w:szCs w:val="24"/>
        </w:rPr>
        <w:t>) increased surface expression of ICAM-1</w:t>
      </w:r>
      <w:r w:rsidR="006F6844" w:rsidRPr="00972FE4">
        <w:rPr>
          <w:rFonts w:ascii="Arial" w:hAnsi="Arial" w:cs="Arial"/>
          <w:sz w:val="24"/>
          <w:szCs w:val="24"/>
        </w:rPr>
        <w:t xml:space="preserve"> by a</w:t>
      </w:r>
      <w:r w:rsidR="00D96E80">
        <w:rPr>
          <w:rFonts w:ascii="Arial" w:hAnsi="Arial" w:cs="Arial"/>
          <w:sz w:val="24"/>
          <w:szCs w:val="24"/>
        </w:rPr>
        <w:t xml:space="preserve"> mean average of </w:t>
      </w:r>
      <w:r w:rsidR="006F6844" w:rsidRPr="00972FE4">
        <w:rPr>
          <w:rFonts w:ascii="Arial" w:hAnsi="Arial" w:cs="Arial"/>
          <w:sz w:val="24"/>
          <w:szCs w:val="24"/>
        </w:rPr>
        <w:t>1.77</w:t>
      </w:r>
      <w:r w:rsidR="009D7AA2">
        <w:rPr>
          <w:rFonts w:ascii="Arial" w:hAnsi="Arial" w:cs="Arial"/>
          <w:sz w:val="24"/>
          <w:szCs w:val="24"/>
        </w:rPr>
        <w:t xml:space="preserve"> </w:t>
      </w:r>
      <w:r w:rsidR="00B308B7">
        <w:rPr>
          <w:rFonts w:ascii="Arial" w:hAnsi="Arial" w:cs="Arial"/>
          <w:sz w:val="24"/>
          <w:szCs w:val="24"/>
        </w:rPr>
        <w:t>±</w:t>
      </w:r>
      <w:r w:rsidR="009D7AA2">
        <w:rPr>
          <w:rFonts w:ascii="Arial" w:hAnsi="Arial" w:cs="Arial"/>
          <w:sz w:val="24"/>
          <w:szCs w:val="24"/>
        </w:rPr>
        <w:t xml:space="preserve"> 0.19  </w:t>
      </w:r>
      <w:r w:rsidR="006F6844" w:rsidRPr="00972FE4">
        <w:rPr>
          <w:rFonts w:ascii="Arial" w:hAnsi="Arial" w:cs="Arial"/>
          <w:sz w:val="24"/>
          <w:szCs w:val="24"/>
        </w:rPr>
        <w:t>fold</w:t>
      </w:r>
      <w:r w:rsidR="009D7AA2">
        <w:rPr>
          <w:rFonts w:ascii="Arial" w:hAnsi="Arial" w:cs="Arial"/>
          <w:sz w:val="24"/>
          <w:szCs w:val="24"/>
        </w:rPr>
        <w:t xml:space="preserve"> increase </w:t>
      </w:r>
      <w:r w:rsidR="00A62AF7">
        <w:rPr>
          <w:rFonts w:ascii="Arial" w:hAnsi="Arial" w:cs="Arial"/>
          <w:sz w:val="24"/>
          <w:szCs w:val="24"/>
        </w:rPr>
        <w:t>(p &lt; 0.05, n = 5)</w:t>
      </w:r>
      <w:r w:rsidR="006F6844" w:rsidRPr="00972FE4">
        <w:rPr>
          <w:rFonts w:ascii="Arial" w:hAnsi="Arial" w:cs="Arial"/>
          <w:sz w:val="24"/>
          <w:szCs w:val="24"/>
        </w:rPr>
        <w:t xml:space="preserve">, </w:t>
      </w:r>
      <w:r w:rsidRPr="00972FE4">
        <w:rPr>
          <w:rFonts w:ascii="Arial" w:hAnsi="Arial" w:cs="Arial"/>
          <w:sz w:val="24"/>
          <w:szCs w:val="24"/>
        </w:rPr>
        <w:t>but not VCAM-1 (Fig.</w:t>
      </w:r>
      <w:r w:rsidR="00BA299C" w:rsidRPr="00972FE4">
        <w:rPr>
          <w:rFonts w:ascii="Arial" w:hAnsi="Arial" w:cs="Arial"/>
          <w:sz w:val="24"/>
          <w:szCs w:val="24"/>
        </w:rPr>
        <w:t>1 A</w:t>
      </w:r>
      <w:r w:rsidR="00EB7EC9">
        <w:rPr>
          <w:rFonts w:ascii="Arial" w:hAnsi="Arial" w:cs="Arial"/>
          <w:sz w:val="24"/>
          <w:szCs w:val="24"/>
        </w:rPr>
        <w:t xml:space="preserve">, </w:t>
      </w:r>
      <w:r w:rsidR="00BA299C" w:rsidRPr="00972FE4">
        <w:rPr>
          <w:rFonts w:ascii="Arial" w:hAnsi="Arial" w:cs="Arial"/>
          <w:sz w:val="24"/>
          <w:szCs w:val="24"/>
        </w:rPr>
        <w:t>C</w:t>
      </w:r>
      <w:r w:rsidRPr="00972FE4">
        <w:rPr>
          <w:rFonts w:ascii="Arial" w:hAnsi="Arial" w:cs="Arial"/>
          <w:sz w:val="24"/>
          <w:szCs w:val="24"/>
        </w:rPr>
        <w:t>)</w:t>
      </w:r>
      <w:r w:rsidR="00F76D1B">
        <w:rPr>
          <w:rFonts w:ascii="Arial" w:hAnsi="Arial" w:cs="Arial"/>
          <w:sz w:val="24"/>
          <w:szCs w:val="24"/>
        </w:rPr>
        <w:t xml:space="preserve">, </w:t>
      </w:r>
      <w:r w:rsidRPr="00972FE4">
        <w:rPr>
          <w:rFonts w:ascii="Arial" w:hAnsi="Arial" w:cs="Arial"/>
          <w:sz w:val="24"/>
          <w:szCs w:val="24"/>
        </w:rPr>
        <w:t>as has been previously described</w:t>
      </w:r>
      <w:r w:rsidR="00B308B7">
        <w:rPr>
          <w:rFonts w:ascii="Arial" w:hAnsi="Arial" w:cs="Arial"/>
          <w:sz w:val="24"/>
          <w:szCs w:val="24"/>
        </w:rPr>
        <w:t xml:space="preserve"> </w:t>
      </w:r>
      <w:r w:rsidR="00BD6875" w:rsidRPr="00972FE4">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"10.1006/bbrc.1995.1140", "ISSN" : "0006291X", "PMID" : "7832815", "abstract" : "Human umbilical vein endothelial cells were subjected to controlled levels of shear stress in a flow-loading apparatus, and changes in the expression of intercellular adhesion molecule-1 (ICAM-1) and vascular cell adhesion molecule 1 (VCAM-1) were measured by flow cytometry. Application of shear stress (15 dynes/cm2) increased the cell surface expression of ICAM-1 2.7 times the control level 4 hr after the onset of flow, while it caused no change in VCAM-1 expression. The increase of ICAM-1 expression by shear stress was time- and force-dependent and reversible. Flow loading using perfusates with different viscosity revealed that the increase in ICAM-1 was shear-stress- rather than shear-rate-dependent. Reverse transcriptase/polymerase chain reaction analysis showed upregulation of ICAM-1 mRNA levels by shear stress, whose time course closely paralleled that of the cell surface protein. These results suggest that shear stress generated by blood flow acts as a regulator of cell adhesion molecule expression on vascular endothelial cells.", "author" : [ { "dropping-particle" : "", "family" : "Tsuboi", "given" : "H.", "non-dropping-particle" : "", "parse-names" : false, "suffix" : "" }, { "dropping-particle" : "", "family" : "Ando", "given" : "J.", "non-dropping-particle" : "", "parse-names" : false, "suffix" : "" }, { "dropping-particle" : "", "family" : "Korenaga", "given" : "R.", "non-dropping-particle" : "", "parse-names" : false, "suffix" : "" }, { "dropping-particle" : "", "family" : "Takada", "given" : "Y.", "non-dropping-particle" : "", "parse-names" : false, "suffix" : "" }, { "dropping-particle" : "", "family" : "Kamiya", "given" : "A.", "non-dropping-particle" : "", "parse-names" : false, "suffix" : "" } ], "container-title" : "Biochemical and Biophysical Research Communications", "id" : "ITEM-1", "issue" : "3", "issued" : { "date-parts" : [ [ "1995", "1", "26" ] ] }, "page" : "988-996", "title" : "Flow Stimulates ICAM-1 Expression Time and Shear Stress Dependently in Cultured Human Endothelial Cells", "type" : "article-journal", "volume" : "206" }, "uris" : [ "http://www.mendeley.com/documents/?uuid=46694d13-9c38-392d-8b05-99a6fd19947b", "http://www.mendeley.com/documents/?uuid=b9975296-57ea-46a8-9ea7-9f0d07eda570" ] } ], "mendeley" : { "formattedCitation" : "[24]", "plainTextFormattedCitation" : "[24]", "previouslyFormattedCitation" : "[25]" }, "properties" : { "noteIndex" : 0 }, "schema" : "https://github.com/citation-style-language/schema/raw/master/csl-citation.json" }</w:instrText>
      </w:r>
      <w:r w:rsidR="00BD6875" w:rsidRPr="00972FE4">
        <w:rPr>
          <w:rFonts w:ascii="Arial" w:hAnsi="Arial" w:cs="Arial"/>
          <w:sz w:val="24"/>
          <w:szCs w:val="24"/>
        </w:rPr>
        <w:fldChar w:fldCharType="separate"/>
      </w:r>
      <w:r w:rsidR="00D23D0E" w:rsidRPr="00D23D0E">
        <w:rPr>
          <w:rFonts w:ascii="Arial" w:hAnsi="Arial" w:cs="Arial"/>
          <w:noProof/>
          <w:sz w:val="24"/>
          <w:szCs w:val="24"/>
        </w:rPr>
        <w:t>[24]</w:t>
      </w:r>
      <w:r w:rsidR="00BD6875" w:rsidRPr="00972FE4">
        <w:rPr>
          <w:rFonts w:ascii="Arial" w:hAnsi="Arial" w:cs="Arial"/>
          <w:sz w:val="24"/>
          <w:szCs w:val="24"/>
        </w:rPr>
        <w:fldChar w:fldCharType="end"/>
      </w:r>
      <w:r w:rsidRPr="00972FE4">
        <w:rPr>
          <w:rFonts w:ascii="Arial" w:hAnsi="Arial" w:cs="Arial"/>
          <w:sz w:val="24"/>
          <w:szCs w:val="24"/>
        </w:rPr>
        <w:t>. Yoda-1 treatment for 24 hours</w:t>
      </w:r>
      <w:r w:rsidR="006C2DAC" w:rsidRPr="00972FE4">
        <w:rPr>
          <w:rFonts w:ascii="Arial" w:hAnsi="Arial" w:cs="Arial"/>
          <w:sz w:val="24"/>
          <w:szCs w:val="24"/>
        </w:rPr>
        <w:t xml:space="preserve"> mimicked this response,</w:t>
      </w:r>
      <w:r w:rsidRPr="00972FE4">
        <w:rPr>
          <w:rFonts w:ascii="Arial" w:hAnsi="Arial" w:cs="Arial"/>
          <w:sz w:val="24"/>
          <w:szCs w:val="24"/>
        </w:rPr>
        <w:t xml:space="preserve"> induc</w:t>
      </w:r>
      <w:r w:rsidR="006C2DAC" w:rsidRPr="00972FE4">
        <w:rPr>
          <w:rFonts w:ascii="Arial" w:hAnsi="Arial" w:cs="Arial"/>
          <w:sz w:val="24"/>
          <w:szCs w:val="24"/>
        </w:rPr>
        <w:t>ing</w:t>
      </w:r>
      <w:r w:rsidRPr="00972FE4">
        <w:rPr>
          <w:rFonts w:ascii="Arial" w:hAnsi="Arial" w:cs="Arial"/>
          <w:sz w:val="24"/>
          <w:szCs w:val="24"/>
        </w:rPr>
        <w:t xml:space="preserve"> a concentration-dependent increase in ICAM-1 surface expression</w:t>
      </w:r>
      <w:r w:rsidR="00EB7EC9">
        <w:rPr>
          <w:rFonts w:ascii="Arial" w:hAnsi="Arial" w:cs="Arial"/>
          <w:sz w:val="24"/>
          <w:szCs w:val="24"/>
        </w:rPr>
        <w:t>.</w:t>
      </w:r>
      <w:r w:rsidR="006F6844" w:rsidRPr="00972FE4">
        <w:rPr>
          <w:rFonts w:ascii="Arial" w:hAnsi="Arial" w:cs="Arial"/>
          <w:sz w:val="24"/>
          <w:szCs w:val="24"/>
        </w:rPr>
        <w:t xml:space="preserve"> 1</w:t>
      </w:r>
      <w:r w:rsidR="00B308B7">
        <w:rPr>
          <w:rFonts w:ascii="Arial" w:hAnsi="Arial" w:cs="Arial"/>
          <w:sz w:val="24"/>
          <w:szCs w:val="24"/>
        </w:rPr>
        <w:t xml:space="preserve"> </w:t>
      </w:r>
      <w:proofErr w:type="spellStart"/>
      <w:r w:rsidR="006F6844" w:rsidRPr="00972FE4">
        <w:rPr>
          <w:rFonts w:ascii="Arial" w:hAnsi="Arial" w:cs="Arial"/>
          <w:sz w:val="24"/>
          <w:szCs w:val="24"/>
        </w:rPr>
        <w:t>μM</w:t>
      </w:r>
      <w:proofErr w:type="spellEnd"/>
      <w:r w:rsidR="006F6844" w:rsidRPr="00972FE4">
        <w:rPr>
          <w:rFonts w:ascii="Arial" w:hAnsi="Arial" w:cs="Arial"/>
          <w:sz w:val="24"/>
          <w:szCs w:val="24"/>
        </w:rPr>
        <w:t xml:space="preserve"> Yoda-1 significantly increased ICAM-1 levels </w:t>
      </w:r>
      <w:r w:rsidR="00B308B7">
        <w:rPr>
          <w:rFonts w:ascii="Arial" w:hAnsi="Arial" w:cs="Arial"/>
          <w:sz w:val="24"/>
          <w:szCs w:val="24"/>
        </w:rPr>
        <w:t>to</w:t>
      </w:r>
      <w:r w:rsidR="006F6844" w:rsidRPr="00972FE4">
        <w:rPr>
          <w:rFonts w:ascii="Arial" w:hAnsi="Arial" w:cs="Arial"/>
          <w:sz w:val="24"/>
          <w:szCs w:val="24"/>
        </w:rPr>
        <w:t xml:space="preserve"> 1.45</w:t>
      </w:r>
      <w:r w:rsidR="009D7AA2">
        <w:rPr>
          <w:rFonts w:ascii="Arial" w:hAnsi="Arial" w:cs="Arial"/>
          <w:sz w:val="24"/>
          <w:szCs w:val="24"/>
        </w:rPr>
        <w:t xml:space="preserve"> </w:t>
      </w:r>
      <w:r w:rsidR="00B308B7">
        <w:rPr>
          <w:rFonts w:ascii="Arial" w:hAnsi="Arial" w:cs="Arial"/>
          <w:sz w:val="24"/>
          <w:szCs w:val="24"/>
        </w:rPr>
        <w:t>±</w:t>
      </w:r>
      <w:r w:rsidR="009D7AA2">
        <w:rPr>
          <w:rFonts w:ascii="Arial" w:hAnsi="Arial" w:cs="Arial"/>
          <w:sz w:val="24"/>
          <w:szCs w:val="24"/>
        </w:rPr>
        <w:t xml:space="preserve"> 0.11</w:t>
      </w:r>
      <w:r w:rsidR="00C02CC0">
        <w:rPr>
          <w:rFonts w:ascii="Arial" w:hAnsi="Arial" w:cs="Arial"/>
          <w:sz w:val="24"/>
          <w:szCs w:val="24"/>
        </w:rPr>
        <w:t>-</w:t>
      </w:r>
      <w:r w:rsidR="006F6844" w:rsidRPr="00972FE4">
        <w:rPr>
          <w:rFonts w:ascii="Arial" w:hAnsi="Arial" w:cs="Arial"/>
          <w:sz w:val="24"/>
          <w:szCs w:val="24"/>
        </w:rPr>
        <w:t xml:space="preserve">fold </w:t>
      </w:r>
      <w:r w:rsidR="009D7AA2">
        <w:rPr>
          <w:rFonts w:ascii="Arial" w:hAnsi="Arial" w:cs="Arial"/>
          <w:sz w:val="24"/>
          <w:szCs w:val="24"/>
        </w:rPr>
        <w:t>higher</w:t>
      </w:r>
      <w:r w:rsidR="006F6844" w:rsidRPr="00972FE4">
        <w:rPr>
          <w:rFonts w:ascii="Arial" w:hAnsi="Arial" w:cs="Arial"/>
          <w:sz w:val="24"/>
          <w:szCs w:val="24"/>
        </w:rPr>
        <w:t xml:space="preserve"> than the DMSO </w:t>
      </w:r>
      <w:r w:rsidR="00B308B7">
        <w:rPr>
          <w:rFonts w:ascii="Arial" w:hAnsi="Arial" w:cs="Arial"/>
          <w:sz w:val="24"/>
          <w:szCs w:val="24"/>
        </w:rPr>
        <w:t>(</w:t>
      </w:r>
      <w:r w:rsidR="006F6844" w:rsidRPr="00972FE4">
        <w:rPr>
          <w:rFonts w:ascii="Arial" w:hAnsi="Arial" w:cs="Arial"/>
          <w:sz w:val="24"/>
          <w:szCs w:val="24"/>
        </w:rPr>
        <w:t>vehicle</w:t>
      </w:r>
      <w:r w:rsidR="00B308B7">
        <w:rPr>
          <w:rFonts w:ascii="Arial" w:hAnsi="Arial" w:cs="Arial"/>
          <w:sz w:val="24"/>
          <w:szCs w:val="24"/>
        </w:rPr>
        <w:t>)</w:t>
      </w:r>
      <w:r w:rsidR="006F6844" w:rsidRPr="00972FE4">
        <w:rPr>
          <w:rFonts w:ascii="Arial" w:hAnsi="Arial" w:cs="Arial"/>
          <w:sz w:val="24"/>
          <w:szCs w:val="24"/>
        </w:rPr>
        <w:t xml:space="preserve"> control</w:t>
      </w:r>
      <w:r w:rsidRPr="00972FE4">
        <w:rPr>
          <w:rFonts w:ascii="Arial" w:hAnsi="Arial" w:cs="Arial"/>
          <w:sz w:val="24"/>
          <w:szCs w:val="24"/>
        </w:rPr>
        <w:t xml:space="preserve"> (Fig.</w:t>
      </w:r>
      <w:r w:rsidR="00BA299C" w:rsidRPr="00972FE4">
        <w:rPr>
          <w:rFonts w:ascii="Arial" w:hAnsi="Arial" w:cs="Arial"/>
          <w:sz w:val="24"/>
          <w:szCs w:val="24"/>
        </w:rPr>
        <w:t>1 B</w:t>
      </w:r>
      <w:r w:rsidR="00A62AF7">
        <w:rPr>
          <w:rFonts w:ascii="Arial" w:hAnsi="Arial" w:cs="Arial"/>
          <w:sz w:val="24"/>
          <w:szCs w:val="24"/>
        </w:rPr>
        <w:t xml:space="preserve">, </w:t>
      </w:r>
      <w:r w:rsidR="00BA299C" w:rsidRPr="00972FE4">
        <w:rPr>
          <w:rFonts w:ascii="Arial" w:hAnsi="Arial" w:cs="Arial"/>
          <w:sz w:val="24"/>
          <w:szCs w:val="24"/>
        </w:rPr>
        <w:t>D</w:t>
      </w:r>
      <w:r w:rsidRPr="00972FE4">
        <w:rPr>
          <w:rFonts w:ascii="Arial" w:hAnsi="Arial" w:cs="Arial"/>
          <w:sz w:val="24"/>
          <w:szCs w:val="24"/>
        </w:rPr>
        <w:t>). VCAM-1 surface expression was not affected. Yoda-1 treatment for this time</w:t>
      </w:r>
      <w:r w:rsidR="00B65F68">
        <w:rPr>
          <w:rFonts w:ascii="Arial" w:hAnsi="Arial" w:cs="Arial"/>
          <w:sz w:val="24"/>
          <w:szCs w:val="24"/>
        </w:rPr>
        <w:t>, (and the concentration range used in figure 1)</w:t>
      </w:r>
      <w:r w:rsidRPr="00972FE4">
        <w:rPr>
          <w:rFonts w:ascii="Arial" w:hAnsi="Arial" w:cs="Arial"/>
          <w:sz w:val="24"/>
          <w:szCs w:val="24"/>
        </w:rPr>
        <w:t xml:space="preserve"> had no effect on HUVEC viability, measured by </w:t>
      </w:r>
      <w:r w:rsidR="00B65F68">
        <w:rPr>
          <w:rFonts w:ascii="Arial" w:hAnsi="Arial" w:cs="Arial"/>
          <w:sz w:val="24"/>
          <w:szCs w:val="24"/>
        </w:rPr>
        <w:t>total</w:t>
      </w:r>
      <w:r w:rsidRPr="00972FE4">
        <w:rPr>
          <w:rFonts w:ascii="Arial" w:hAnsi="Arial" w:cs="Arial"/>
          <w:sz w:val="24"/>
          <w:szCs w:val="24"/>
        </w:rPr>
        <w:t xml:space="preserve"> ATP</w:t>
      </w:r>
      <w:r w:rsidR="00B65F68">
        <w:rPr>
          <w:rFonts w:ascii="Arial" w:hAnsi="Arial" w:cs="Arial"/>
          <w:sz w:val="24"/>
          <w:szCs w:val="24"/>
        </w:rPr>
        <w:t xml:space="preserve"> levels. Although, concentrations higher than 10 </w:t>
      </w:r>
      <w:proofErr w:type="spellStart"/>
      <w:r w:rsidR="00B65F68" w:rsidRPr="00972FE4">
        <w:rPr>
          <w:rFonts w:ascii="Arial" w:hAnsi="Arial" w:cs="Arial"/>
          <w:sz w:val="24"/>
          <w:szCs w:val="24"/>
        </w:rPr>
        <w:t>μM</w:t>
      </w:r>
      <w:proofErr w:type="spellEnd"/>
      <w:r w:rsidR="00B65F68">
        <w:rPr>
          <w:rFonts w:ascii="Arial" w:hAnsi="Arial" w:cs="Arial"/>
          <w:sz w:val="24"/>
          <w:szCs w:val="24"/>
        </w:rPr>
        <w:t xml:space="preserve"> caused a significant proportion of cell death after 4 hrs. </w:t>
      </w:r>
      <w:r w:rsidR="008B4DBE">
        <w:rPr>
          <w:rFonts w:ascii="Arial" w:hAnsi="Arial" w:cs="Arial"/>
          <w:sz w:val="24"/>
          <w:szCs w:val="24"/>
        </w:rPr>
        <w:t>Parallel cell viability testing through confocal microscopy confirmed that the Yoda-1 up to 2</w:t>
      </w:r>
      <w:r w:rsidR="008B4DBE" w:rsidRPr="008B4DBE">
        <w:rPr>
          <w:rFonts w:ascii="Arial" w:hAnsi="Arial" w:cs="Arial"/>
          <w:sz w:val="24"/>
          <w:szCs w:val="24"/>
        </w:rPr>
        <w:t xml:space="preserve"> </w:t>
      </w:r>
      <w:proofErr w:type="spellStart"/>
      <w:r w:rsidR="008B4DBE" w:rsidRPr="00972FE4">
        <w:rPr>
          <w:rFonts w:ascii="Arial" w:hAnsi="Arial" w:cs="Arial"/>
          <w:sz w:val="24"/>
          <w:szCs w:val="24"/>
        </w:rPr>
        <w:t>μM</w:t>
      </w:r>
      <w:proofErr w:type="spellEnd"/>
      <w:r w:rsidR="008B4DBE">
        <w:rPr>
          <w:rFonts w:ascii="Arial" w:hAnsi="Arial" w:cs="Arial"/>
          <w:sz w:val="24"/>
          <w:szCs w:val="24"/>
        </w:rPr>
        <w:t xml:space="preserve"> was non-cytotoxic. Incubation of HUVEC with Yoda-1 (0.05-2</w:t>
      </w:r>
      <w:r w:rsidR="008B4DBE" w:rsidRPr="008B4DBE">
        <w:rPr>
          <w:rFonts w:ascii="Arial" w:hAnsi="Arial" w:cs="Arial"/>
          <w:sz w:val="24"/>
          <w:szCs w:val="24"/>
        </w:rPr>
        <w:t xml:space="preserve"> </w:t>
      </w:r>
      <w:proofErr w:type="spellStart"/>
      <w:r w:rsidR="00F722B8">
        <w:rPr>
          <w:rFonts w:ascii="Arial" w:hAnsi="Arial" w:cs="Arial"/>
          <w:sz w:val="24"/>
          <w:szCs w:val="24"/>
        </w:rPr>
        <w:t>μM</w:t>
      </w:r>
      <w:proofErr w:type="spellEnd"/>
      <w:r w:rsidR="008B4DBE">
        <w:rPr>
          <w:rFonts w:ascii="Arial" w:hAnsi="Arial" w:cs="Arial"/>
          <w:sz w:val="24"/>
          <w:szCs w:val="24"/>
        </w:rPr>
        <w:t>) showed no effect on cellular proliferation</w:t>
      </w:r>
      <w:r w:rsidR="00F84D0C">
        <w:rPr>
          <w:rFonts w:ascii="Arial" w:hAnsi="Arial" w:cs="Arial"/>
          <w:sz w:val="24"/>
          <w:szCs w:val="24"/>
        </w:rPr>
        <w:t xml:space="preserve"> </w:t>
      </w:r>
      <w:r w:rsidR="00E44E31">
        <w:rPr>
          <w:rFonts w:ascii="Arial" w:hAnsi="Arial" w:cs="Arial"/>
          <w:sz w:val="24"/>
          <w:szCs w:val="24"/>
        </w:rPr>
        <w:t xml:space="preserve">in this concentration range </w:t>
      </w:r>
      <w:r w:rsidRPr="00972FE4">
        <w:rPr>
          <w:rFonts w:ascii="Arial" w:hAnsi="Arial" w:cs="Arial"/>
          <w:sz w:val="24"/>
          <w:szCs w:val="24"/>
        </w:rPr>
        <w:t>(</w:t>
      </w:r>
      <w:r w:rsidR="00924D44">
        <w:rPr>
          <w:rFonts w:ascii="Arial" w:hAnsi="Arial" w:cs="Arial"/>
          <w:sz w:val="24"/>
          <w:szCs w:val="24"/>
        </w:rPr>
        <w:t>Fig.</w:t>
      </w:r>
      <w:r w:rsidR="005F500D">
        <w:rPr>
          <w:rFonts w:ascii="Arial" w:hAnsi="Arial" w:cs="Arial"/>
          <w:sz w:val="24"/>
          <w:szCs w:val="24"/>
        </w:rPr>
        <w:t>2</w:t>
      </w:r>
      <w:r w:rsidRPr="00972FE4">
        <w:rPr>
          <w:rFonts w:ascii="Arial" w:hAnsi="Arial" w:cs="Arial"/>
          <w:sz w:val="24"/>
          <w:szCs w:val="24"/>
        </w:rPr>
        <w:t xml:space="preserve">). </w:t>
      </w:r>
    </w:p>
    <w:p w14:paraId="20C30434" w14:textId="77777777" w:rsidR="00E44E31" w:rsidRPr="00972FE4" w:rsidRDefault="00E44E31" w:rsidP="00474988">
      <w:pPr>
        <w:spacing w:line="480" w:lineRule="auto"/>
        <w:jc w:val="both"/>
        <w:rPr>
          <w:rFonts w:ascii="Arial" w:hAnsi="Arial" w:cs="Arial"/>
          <w:sz w:val="24"/>
          <w:szCs w:val="24"/>
        </w:rPr>
      </w:pPr>
    </w:p>
    <w:p w14:paraId="580FF79E" w14:textId="28606D0B" w:rsidR="0045666E" w:rsidRDefault="00C80C30" w:rsidP="00474988">
      <w:pPr>
        <w:spacing w:line="480" w:lineRule="auto"/>
        <w:jc w:val="both"/>
        <w:rPr>
          <w:rFonts w:ascii="Arial" w:hAnsi="Arial" w:cs="Arial"/>
          <w:sz w:val="24"/>
          <w:szCs w:val="24"/>
          <w:shd w:val="clear" w:color="auto" w:fill="FFFFFF"/>
        </w:rPr>
      </w:pPr>
      <w:r w:rsidRPr="00972FE4">
        <w:rPr>
          <w:rFonts w:ascii="Arial" w:hAnsi="Arial" w:cs="Arial"/>
          <w:sz w:val="24"/>
          <w:szCs w:val="24"/>
        </w:rPr>
        <w:t>The effects of Yoda</w:t>
      </w:r>
      <w:r w:rsidR="006C2DAC" w:rsidRPr="00972FE4">
        <w:rPr>
          <w:rFonts w:ascii="Arial" w:hAnsi="Arial" w:cs="Arial"/>
          <w:sz w:val="24"/>
          <w:szCs w:val="24"/>
        </w:rPr>
        <w:t>-</w:t>
      </w:r>
      <w:r w:rsidRPr="00972FE4">
        <w:rPr>
          <w:rFonts w:ascii="Arial" w:hAnsi="Arial" w:cs="Arial"/>
          <w:sz w:val="24"/>
          <w:szCs w:val="24"/>
        </w:rPr>
        <w:t>1 and</w:t>
      </w:r>
      <w:r w:rsidR="006D3432" w:rsidRPr="00972FE4">
        <w:rPr>
          <w:rFonts w:ascii="Arial" w:hAnsi="Arial" w:cs="Arial"/>
          <w:sz w:val="24"/>
          <w:szCs w:val="24"/>
        </w:rPr>
        <w:t xml:space="preserve"> laminar </w:t>
      </w:r>
      <w:r w:rsidRPr="00972FE4">
        <w:rPr>
          <w:rFonts w:ascii="Arial" w:hAnsi="Arial" w:cs="Arial"/>
          <w:sz w:val="24"/>
          <w:szCs w:val="24"/>
        </w:rPr>
        <w:t xml:space="preserve">shear stress (5 </w:t>
      </w:r>
      <w:proofErr w:type="spellStart"/>
      <w:r w:rsidRPr="00972FE4">
        <w:rPr>
          <w:rFonts w:ascii="Arial" w:hAnsi="Arial" w:cs="Arial"/>
          <w:sz w:val="24"/>
          <w:szCs w:val="24"/>
        </w:rPr>
        <w:t>dyn</w:t>
      </w:r>
      <w:proofErr w:type="spellEnd"/>
      <w:r w:rsidRPr="00972FE4">
        <w:rPr>
          <w:rFonts w:ascii="Arial" w:hAnsi="Arial" w:cs="Arial"/>
          <w:sz w:val="24"/>
          <w:szCs w:val="24"/>
        </w:rPr>
        <w:t>/cm</w:t>
      </w:r>
      <w:r w:rsidRPr="00972FE4">
        <w:rPr>
          <w:rFonts w:ascii="Arial" w:hAnsi="Arial" w:cs="Arial"/>
          <w:sz w:val="24"/>
          <w:szCs w:val="24"/>
          <w:vertAlign w:val="superscript"/>
        </w:rPr>
        <w:t>2</w:t>
      </w:r>
      <w:r w:rsidRPr="00972FE4">
        <w:rPr>
          <w:rFonts w:ascii="Arial" w:hAnsi="Arial" w:cs="Arial"/>
          <w:sz w:val="24"/>
          <w:szCs w:val="24"/>
        </w:rPr>
        <w:t>) on the response to the pro-inflammatory cytokine, TNF</w:t>
      </w:r>
      <w:r w:rsidR="00E96A0B">
        <w:rPr>
          <w:rFonts w:ascii="Arial" w:hAnsi="Arial" w:cs="Arial"/>
          <w:sz w:val="24"/>
          <w:szCs w:val="24"/>
        </w:rPr>
        <w:t>-</w:t>
      </w:r>
      <w:r w:rsidRPr="00972FE4">
        <w:rPr>
          <w:rFonts w:ascii="Arial" w:hAnsi="Arial" w:cs="Arial"/>
          <w:sz w:val="24"/>
          <w:szCs w:val="24"/>
        </w:rPr>
        <w:t>α, were also compared. HUVEC were cultured under laminar flow for 20 hours, followed by stimulation with TNF</w:t>
      </w:r>
      <w:r w:rsidR="00E96A0B">
        <w:rPr>
          <w:rFonts w:ascii="Arial" w:hAnsi="Arial" w:cs="Arial"/>
          <w:sz w:val="24"/>
          <w:szCs w:val="24"/>
        </w:rPr>
        <w:t>-</w:t>
      </w:r>
      <w:r w:rsidRPr="00972FE4">
        <w:rPr>
          <w:rFonts w:ascii="Arial" w:hAnsi="Arial" w:cs="Arial"/>
          <w:sz w:val="24"/>
          <w:szCs w:val="24"/>
        </w:rPr>
        <w:t xml:space="preserve">α (100 U/ml) for a further 4 hours, also under laminar flow. Alternatively, HUVEC were treated with Yoda-1 for 20 hours, followed by stimulation with TNFα for 4 hours in the continued presence of Yoda-1. </w:t>
      </w:r>
      <w:r w:rsidR="006C2DAC" w:rsidRPr="00972FE4">
        <w:rPr>
          <w:rFonts w:ascii="Arial" w:hAnsi="Arial" w:cs="Arial"/>
          <w:sz w:val="24"/>
          <w:szCs w:val="24"/>
        </w:rPr>
        <w:t xml:space="preserve">Again, Yoda-1 treatment mimicked the effect of shear stress. </w:t>
      </w:r>
      <w:r w:rsidRPr="00972FE4">
        <w:rPr>
          <w:rFonts w:ascii="Arial" w:hAnsi="Arial" w:cs="Arial"/>
          <w:sz w:val="24"/>
          <w:szCs w:val="24"/>
          <w:shd w:val="clear" w:color="auto" w:fill="FFFFFF"/>
        </w:rPr>
        <w:t>Both shear stress and Yoda-1 suppressed the TNF-α-induced surface expression of ICAM-1 and VCAM-1</w:t>
      </w:r>
      <w:r w:rsidR="0045666E" w:rsidRPr="00972FE4">
        <w:rPr>
          <w:rFonts w:ascii="Arial" w:hAnsi="Arial" w:cs="Arial"/>
          <w:sz w:val="24"/>
          <w:szCs w:val="24"/>
          <w:shd w:val="clear" w:color="auto" w:fill="FFFFFF"/>
        </w:rPr>
        <w:t>, relative to static controls</w:t>
      </w:r>
      <w:r w:rsidRPr="00972FE4">
        <w:rPr>
          <w:rFonts w:ascii="Arial" w:hAnsi="Arial" w:cs="Arial"/>
          <w:sz w:val="24"/>
          <w:szCs w:val="24"/>
          <w:shd w:val="clear" w:color="auto" w:fill="FFFFFF"/>
        </w:rPr>
        <w:t xml:space="preserve"> (</w:t>
      </w:r>
      <w:r w:rsidR="00BA299C" w:rsidRPr="00972FE4">
        <w:rPr>
          <w:rFonts w:ascii="Arial" w:hAnsi="Arial" w:cs="Arial"/>
          <w:sz w:val="24"/>
          <w:szCs w:val="24"/>
          <w:shd w:val="clear" w:color="auto" w:fill="FFFFFF"/>
        </w:rPr>
        <w:t>Fig.</w:t>
      </w:r>
      <w:r w:rsidR="005F500D">
        <w:rPr>
          <w:rFonts w:ascii="Arial" w:hAnsi="Arial" w:cs="Arial"/>
          <w:sz w:val="24"/>
          <w:szCs w:val="24"/>
          <w:shd w:val="clear" w:color="auto" w:fill="FFFFFF"/>
        </w:rPr>
        <w:t>3A-D</w:t>
      </w:r>
      <w:r w:rsidRPr="00972FE4">
        <w:rPr>
          <w:rFonts w:ascii="Arial" w:hAnsi="Arial" w:cs="Arial"/>
          <w:sz w:val="24"/>
          <w:szCs w:val="24"/>
          <w:shd w:val="clear" w:color="auto" w:fill="FFFFFF"/>
        </w:rPr>
        <w:t>). The effect of Yoda-1 was concentration dependent</w:t>
      </w:r>
      <w:r w:rsidR="00B651D9">
        <w:rPr>
          <w:rFonts w:ascii="Arial" w:hAnsi="Arial" w:cs="Arial"/>
          <w:sz w:val="24"/>
          <w:szCs w:val="24"/>
          <w:shd w:val="clear" w:color="auto" w:fill="FFFFFF"/>
        </w:rPr>
        <w:t xml:space="preserve">, </w:t>
      </w:r>
      <w:r w:rsidR="00903B29">
        <w:rPr>
          <w:rFonts w:ascii="Arial" w:hAnsi="Arial" w:cs="Arial"/>
          <w:sz w:val="24"/>
          <w:szCs w:val="24"/>
          <w:shd w:val="clear" w:color="auto" w:fill="FFFFFF"/>
        </w:rPr>
        <w:t>with</w:t>
      </w:r>
      <w:r w:rsidR="00B308B7">
        <w:rPr>
          <w:rFonts w:ascii="Arial" w:hAnsi="Arial" w:cs="Arial"/>
          <w:sz w:val="24"/>
          <w:szCs w:val="24"/>
          <w:shd w:val="clear" w:color="auto" w:fill="FFFFFF"/>
        </w:rPr>
        <w:t xml:space="preserve"> an</w:t>
      </w:r>
      <w:r w:rsidR="00903B29">
        <w:rPr>
          <w:rFonts w:ascii="Arial" w:hAnsi="Arial" w:cs="Arial"/>
          <w:sz w:val="24"/>
          <w:szCs w:val="24"/>
          <w:shd w:val="clear" w:color="auto" w:fill="FFFFFF"/>
        </w:rPr>
        <w:t xml:space="preserve"> IC</w:t>
      </w:r>
      <w:r w:rsidR="00B651D9" w:rsidRPr="00B308B7">
        <w:rPr>
          <w:rFonts w:ascii="Arial" w:hAnsi="Arial" w:cs="Arial"/>
          <w:sz w:val="24"/>
          <w:szCs w:val="24"/>
          <w:shd w:val="clear" w:color="auto" w:fill="FFFFFF"/>
          <w:vertAlign w:val="subscript"/>
        </w:rPr>
        <w:t>50</w:t>
      </w:r>
      <w:r w:rsidR="00903B29">
        <w:rPr>
          <w:rFonts w:ascii="Arial" w:hAnsi="Arial" w:cs="Arial"/>
          <w:sz w:val="24"/>
          <w:szCs w:val="24"/>
          <w:shd w:val="clear" w:color="auto" w:fill="FFFFFF"/>
        </w:rPr>
        <w:t xml:space="preserve"> </w:t>
      </w:r>
      <w:r w:rsidR="00B651D9">
        <w:rPr>
          <w:rFonts w:ascii="Arial" w:hAnsi="Arial" w:cs="Arial"/>
          <w:sz w:val="24"/>
          <w:szCs w:val="24"/>
          <w:shd w:val="clear" w:color="auto" w:fill="FFFFFF"/>
        </w:rPr>
        <w:t xml:space="preserve">of </w:t>
      </w:r>
      <w:r w:rsidR="00903B29">
        <w:rPr>
          <w:rFonts w:ascii="Arial" w:hAnsi="Arial" w:cs="Arial"/>
          <w:sz w:val="24"/>
          <w:szCs w:val="24"/>
          <w:shd w:val="clear" w:color="auto" w:fill="FFFFFF"/>
        </w:rPr>
        <w:t>1.7</w:t>
      </w:r>
      <w:r w:rsidR="00903B29" w:rsidRPr="00903B29">
        <w:rPr>
          <w:rFonts w:ascii="Arial" w:hAnsi="Arial" w:cs="Arial"/>
          <w:sz w:val="24"/>
          <w:szCs w:val="24"/>
          <w:shd w:val="clear" w:color="auto" w:fill="FFFFFF"/>
        </w:rPr>
        <w:t xml:space="preserve"> </w:t>
      </w:r>
      <w:r w:rsidR="00903B29" w:rsidRPr="00012892">
        <w:rPr>
          <w:rFonts w:ascii="Arial" w:hAnsi="Arial" w:cs="Arial"/>
          <w:sz w:val="24"/>
          <w:szCs w:val="24"/>
          <w:shd w:val="clear" w:color="auto" w:fill="FFFFFF"/>
        </w:rPr>
        <w:t>µM</w:t>
      </w:r>
      <w:r w:rsidR="00903B29">
        <w:rPr>
          <w:rFonts w:ascii="Arial" w:hAnsi="Arial" w:cs="Arial"/>
          <w:sz w:val="24"/>
          <w:szCs w:val="24"/>
          <w:shd w:val="clear" w:color="auto" w:fill="FFFFFF"/>
        </w:rPr>
        <w:t xml:space="preserve"> and </w:t>
      </w:r>
      <w:r w:rsidR="00B308B7">
        <w:rPr>
          <w:rFonts w:ascii="Arial" w:hAnsi="Arial" w:cs="Arial"/>
          <w:sz w:val="24"/>
          <w:szCs w:val="24"/>
          <w:shd w:val="clear" w:color="auto" w:fill="FFFFFF"/>
        </w:rPr>
        <w:t>0.17 µM</w:t>
      </w:r>
      <w:r w:rsidR="00903B29">
        <w:rPr>
          <w:rFonts w:ascii="Arial" w:hAnsi="Arial" w:cs="Arial"/>
          <w:sz w:val="24"/>
          <w:szCs w:val="24"/>
          <w:shd w:val="clear" w:color="auto" w:fill="FFFFFF"/>
        </w:rPr>
        <w:t xml:space="preserve"> for ICAM-1 and VCAM-1</w:t>
      </w:r>
      <w:r w:rsidR="00B308B7">
        <w:rPr>
          <w:rFonts w:ascii="Arial" w:hAnsi="Arial" w:cs="Arial"/>
          <w:sz w:val="24"/>
          <w:szCs w:val="24"/>
          <w:shd w:val="clear" w:color="auto" w:fill="FFFFFF"/>
        </w:rPr>
        <w:t>,</w:t>
      </w:r>
      <w:r w:rsidR="00903B29">
        <w:rPr>
          <w:rFonts w:ascii="Arial" w:hAnsi="Arial" w:cs="Arial"/>
          <w:sz w:val="24"/>
          <w:szCs w:val="24"/>
          <w:shd w:val="clear" w:color="auto" w:fill="FFFFFF"/>
        </w:rPr>
        <w:t xml:space="preserve"> respectively</w:t>
      </w:r>
      <w:r w:rsidRPr="00972FE4">
        <w:rPr>
          <w:rFonts w:ascii="Arial" w:hAnsi="Arial" w:cs="Arial"/>
          <w:sz w:val="24"/>
          <w:szCs w:val="24"/>
          <w:shd w:val="clear" w:color="auto" w:fill="FFFFFF"/>
        </w:rPr>
        <w:t xml:space="preserve">. Since 1 µM Yoda gave the closest results to the 5 </w:t>
      </w:r>
      <w:proofErr w:type="spellStart"/>
      <w:r w:rsidRPr="00972FE4">
        <w:rPr>
          <w:rFonts w:ascii="Arial" w:hAnsi="Arial" w:cs="Arial"/>
          <w:sz w:val="24"/>
          <w:szCs w:val="24"/>
          <w:shd w:val="clear" w:color="auto" w:fill="FFFFFF"/>
        </w:rPr>
        <w:t>dyn</w:t>
      </w:r>
      <w:proofErr w:type="spellEnd"/>
      <w:r w:rsidRPr="00972FE4">
        <w:rPr>
          <w:rFonts w:ascii="Arial" w:hAnsi="Arial" w:cs="Arial"/>
          <w:sz w:val="24"/>
          <w:szCs w:val="24"/>
          <w:shd w:val="clear" w:color="auto" w:fill="FFFFFF"/>
        </w:rPr>
        <w:t>/cm</w:t>
      </w:r>
      <w:r w:rsidRPr="00972FE4">
        <w:rPr>
          <w:rFonts w:ascii="Arial" w:hAnsi="Arial" w:cs="Arial"/>
          <w:sz w:val="24"/>
          <w:szCs w:val="24"/>
          <w:shd w:val="clear" w:color="auto" w:fill="FFFFFF"/>
          <w:vertAlign w:val="superscript"/>
        </w:rPr>
        <w:t xml:space="preserve">2 </w:t>
      </w:r>
      <w:r w:rsidRPr="00972FE4">
        <w:rPr>
          <w:rFonts w:ascii="Arial" w:hAnsi="Arial" w:cs="Arial"/>
          <w:sz w:val="24"/>
          <w:szCs w:val="24"/>
          <w:shd w:val="clear" w:color="auto" w:fill="FFFFFF"/>
        </w:rPr>
        <w:t>flow data, this concentration was chosen for the following experiments.</w:t>
      </w:r>
      <w:r w:rsidR="0045666E" w:rsidRPr="00972FE4">
        <w:rPr>
          <w:rFonts w:ascii="Arial" w:hAnsi="Arial" w:cs="Arial"/>
          <w:sz w:val="24"/>
          <w:szCs w:val="24"/>
          <w:shd w:val="clear" w:color="auto" w:fill="FFFFFF"/>
        </w:rPr>
        <w:t xml:space="preserve"> </w:t>
      </w:r>
    </w:p>
    <w:p w14:paraId="164415FE" w14:textId="77777777" w:rsidR="00E44E31" w:rsidRPr="00972FE4" w:rsidRDefault="00E44E31" w:rsidP="00474988">
      <w:pPr>
        <w:spacing w:line="480" w:lineRule="auto"/>
        <w:jc w:val="both"/>
        <w:rPr>
          <w:rFonts w:ascii="Arial" w:hAnsi="Arial" w:cs="Arial"/>
          <w:sz w:val="24"/>
          <w:szCs w:val="24"/>
          <w:shd w:val="clear" w:color="auto" w:fill="FFFFFF"/>
        </w:rPr>
      </w:pPr>
    </w:p>
    <w:p w14:paraId="33BC4F4F" w14:textId="73EAD25C" w:rsidR="0045666E" w:rsidRDefault="0045666E" w:rsidP="00474988">
      <w:pPr>
        <w:spacing w:line="480" w:lineRule="auto"/>
        <w:jc w:val="both"/>
        <w:rPr>
          <w:rFonts w:ascii="Arial" w:hAnsi="Arial" w:cs="Arial"/>
          <w:sz w:val="24"/>
          <w:szCs w:val="24"/>
          <w:shd w:val="clear" w:color="auto" w:fill="FFFFFF"/>
        </w:rPr>
      </w:pPr>
      <w:r w:rsidRPr="00972FE4">
        <w:rPr>
          <w:rFonts w:ascii="Arial" w:hAnsi="Arial" w:cs="Arial"/>
          <w:sz w:val="24"/>
          <w:szCs w:val="24"/>
          <w:shd w:val="clear" w:color="auto" w:fill="FFFFFF"/>
        </w:rPr>
        <w:t xml:space="preserve">We also confirmed that Yoda-1 at this concentration also mimicked the effect of </w:t>
      </w:r>
      <w:r w:rsidR="00E515BB" w:rsidRPr="00972FE4">
        <w:rPr>
          <w:rFonts w:ascii="Arial" w:hAnsi="Arial" w:cs="Arial"/>
          <w:sz w:val="24"/>
          <w:szCs w:val="24"/>
          <w:shd w:val="clear" w:color="auto" w:fill="FFFFFF"/>
        </w:rPr>
        <w:t xml:space="preserve">laminar </w:t>
      </w:r>
      <w:r w:rsidRPr="00972FE4">
        <w:rPr>
          <w:rFonts w:ascii="Arial" w:hAnsi="Arial" w:cs="Arial"/>
          <w:sz w:val="24"/>
          <w:szCs w:val="24"/>
          <w:shd w:val="clear" w:color="auto" w:fill="FFFFFF"/>
        </w:rPr>
        <w:t>shear stress on phosphorylation of endothelial nitric oxide synthase (</w:t>
      </w:r>
      <w:proofErr w:type="spellStart"/>
      <w:r w:rsidRPr="00972FE4">
        <w:rPr>
          <w:rFonts w:ascii="Arial" w:hAnsi="Arial" w:cs="Arial"/>
          <w:sz w:val="24"/>
          <w:szCs w:val="24"/>
          <w:shd w:val="clear" w:color="auto" w:fill="FFFFFF"/>
        </w:rPr>
        <w:t>eNOS</w:t>
      </w:r>
      <w:proofErr w:type="spellEnd"/>
      <w:r w:rsidRPr="00972FE4">
        <w:rPr>
          <w:rFonts w:ascii="Arial" w:hAnsi="Arial" w:cs="Arial"/>
          <w:sz w:val="24"/>
          <w:szCs w:val="24"/>
          <w:shd w:val="clear" w:color="auto" w:fill="FFFFFF"/>
        </w:rPr>
        <w:t xml:space="preserve">) and its upstream kinase, </w:t>
      </w:r>
      <w:proofErr w:type="spellStart"/>
      <w:r w:rsidRPr="00972FE4">
        <w:rPr>
          <w:rFonts w:ascii="Arial" w:hAnsi="Arial" w:cs="Arial"/>
          <w:sz w:val="24"/>
          <w:szCs w:val="24"/>
          <w:shd w:val="clear" w:color="auto" w:fill="FFFFFF"/>
        </w:rPr>
        <w:t>Akt</w:t>
      </w:r>
      <w:proofErr w:type="spellEnd"/>
      <w:r w:rsidRPr="00972FE4">
        <w:rPr>
          <w:rFonts w:ascii="Arial" w:hAnsi="Arial" w:cs="Arial"/>
          <w:sz w:val="24"/>
          <w:szCs w:val="24"/>
          <w:shd w:val="clear" w:color="auto" w:fill="FFFFFF"/>
        </w:rPr>
        <w:t xml:space="preserve"> (Fig.</w:t>
      </w:r>
      <w:r w:rsidR="005F500D">
        <w:rPr>
          <w:rFonts w:ascii="Arial" w:hAnsi="Arial" w:cs="Arial"/>
          <w:sz w:val="24"/>
          <w:szCs w:val="24"/>
          <w:shd w:val="clear" w:color="auto" w:fill="FFFFFF"/>
        </w:rPr>
        <w:t>4</w:t>
      </w:r>
      <w:r w:rsidRPr="00972FE4">
        <w:rPr>
          <w:rFonts w:ascii="Arial" w:hAnsi="Arial" w:cs="Arial"/>
          <w:sz w:val="24"/>
          <w:szCs w:val="24"/>
          <w:shd w:val="clear" w:color="auto" w:fill="FFFFFF"/>
        </w:rPr>
        <w:t xml:space="preserve">). </w:t>
      </w:r>
      <w:r w:rsidR="006D3432" w:rsidRPr="00972FE4">
        <w:rPr>
          <w:rFonts w:ascii="Arial" w:hAnsi="Arial" w:cs="Arial"/>
          <w:sz w:val="24"/>
          <w:szCs w:val="24"/>
          <w:shd w:val="clear" w:color="auto" w:fill="FFFFFF"/>
        </w:rPr>
        <w:t xml:space="preserve">There was no significant difference between the phosphorylation levels of either </w:t>
      </w:r>
      <w:proofErr w:type="spellStart"/>
      <w:r w:rsidR="006D3432" w:rsidRPr="00972FE4">
        <w:rPr>
          <w:rFonts w:ascii="Arial" w:hAnsi="Arial" w:cs="Arial"/>
          <w:sz w:val="24"/>
          <w:szCs w:val="24"/>
          <w:shd w:val="clear" w:color="auto" w:fill="FFFFFF"/>
        </w:rPr>
        <w:t>eNOS</w:t>
      </w:r>
      <w:proofErr w:type="spellEnd"/>
      <w:r w:rsidR="006D3432" w:rsidRPr="00972FE4">
        <w:rPr>
          <w:rFonts w:ascii="Arial" w:hAnsi="Arial" w:cs="Arial"/>
          <w:sz w:val="24"/>
          <w:szCs w:val="24"/>
          <w:shd w:val="clear" w:color="auto" w:fill="FFFFFF"/>
        </w:rPr>
        <w:t xml:space="preserve"> and </w:t>
      </w:r>
      <w:proofErr w:type="spellStart"/>
      <w:r w:rsidR="00B308B7">
        <w:rPr>
          <w:rFonts w:ascii="Arial" w:hAnsi="Arial" w:cs="Arial"/>
          <w:sz w:val="24"/>
          <w:szCs w:val="24"/>
          <w:shd w:val="clear" w:color="auto" w:fill="FFFFFF"/>
        </w:rPr>
        <w:t>Akt</w:t>
      </w:r>
      <w:proofErr w:type="spellEnd"/>
      <w:r w:rsidR="006D3432" w:rsidRPr="00972FE4">
        <w:rPr>
          <w:rFonts w:ascii="Arial" w:hAnsi="Arial" w:cs="Arial"/>
          <w:sz w:val="24"/>
          <w:szCs w:val="24"/>
          <w:shd w:val="clear" w:color="auto" w:fill="FFFFFF"/>
        </w:rPr>
        <w:t xml:space="preserve"> in lysates from laminar sheared (</w:t>
      </w:r>
      <w:r w:rsidR="006D3432" w:rsidRPr="00972FE4">
        <w:rPr>
          <w:rFonts w:ascii="Arial" w:hAnsi="Arial" w:cs="Arial"/>
          <w:sz w:val="24"/>
          <w:szCs w:val="24"/>
        </w:rPr>
        <w:t xml:space="preserve">5 </w:t>
      </w:r>
      <w:proofErr w:type="spellStart"/>
      <w:r w:rsidR="006D3432" w:rsidRPr="00972FE4">
        <w:rPr>
          <w:rFonts w:ascii="Arial" w:hAnsi="Arial" w:cs="Arial"/>
          <w:sz w:val="24"/>
          <w:szCs w:val="24"/>
        </w:rPr>
        <w:t>dyn</w:t>
      </w:r>
      <w:proofErr w:type="spellEnd"/>
      <w:r w:rsidR="006D3432" w:rsidRPr="00972FE4">
        <w:rPr>
          <w:rFonts w:ascii="Arial" w:hAnsi="Arial" w:cs="Arial"/>
          <w:sz w:val="24"/>
          <w:szCs w:val="24"/>
        </w:rPr>
        <w:t>/cm</w:t>
      </w:r>
      <w:r w:rsidR="006D3432" w:rsidRPr="00972FE4">
        <w:rPr>
          <w:rFonts w:ascii="Arial" w:hAnsi="Arial" w:cs="Arial"/>
          <w:sz w:val="24"/>
          <w:szCs w:val="24"/>
          <w:vertAlign w:val="superscript"/>
        </w:rPr>
        <w:t>2</w:t>
      </w:r>
      <w:r w:rsidR="006D3432" w:rsidRPr="00972FE4">
        <w:rPr>
          <w:rFonts w:ascii="Arial" w:hAnsi="Arial" w:cs="Arial"/>
          <w:sz w:val="24"/>
          <w:szCs w:val="24"/>
        </w:rPr>
        <w:t xml:space="preserve">) or statically cultured </w:t>
      </w:r>
      <w:r w:rsidR="006D3432" w:rsidRPr="00972FE4">
        <w:rPr>
          <w:rFonts w:ascii="Arial" w:hAnsi="Arial" w:cs="Arial"/>
          <w:sz w:val="24"/>
          <w:szCs w:val="24"/>
          <w:shd w:val="clear" w:color="auto" w:fill="FFFFFF"/>
        </w:rPr>
        <w:t>1 µM Yoda</w:t>
      </w:r>
      <w:r w:rsidR="00A62AF7">
        <w:rPr>
          <w:rFonts w:ascii="Arial" w:hAnsi="Arial" w:cs="Arial"/>
          <w:sz w:val="24"/>
          <w:szCs w:val="24"/>
          <w:shd w:val="clear" w:color="auto" w:fill="FFFFFF"/>
        </w:rPr>
        <w:t>-1-</w:t>
      </w:r>
      <w:r w:rsidR="006D3432" w:rsidRPr="00972FE4">
        <w:rPr>
          <w:rFonts w:ascii="Arial" w:hAnsi="Arial" w:cs="Arial"/>
          <w:sz w:val="24"/>
          <w:szCs w:val="24"/>
          <w:shd w:val="clear" w:color="auto" w:fill="FFFFFF"/>
        </w:rPr>
        <w:t>treated HUVEC.</w:t>
      </w:r>
      <w:r w:rsidR="006D3432" w:rsidRPr="00972FE4">
        <w:rPr>
          <w:rFonts w:ascii="Arial" w:hAnsi="Arial" w:cs="Arial"/>
          <w:sz w:val="24"/>
          <w:szCs w:val="24"/>
        </w:rPr>
        <w:t xml:space="preserve"> </w:t>
      </w:r>
      <w:r w:rsidRPr="00972FE4">
        <w:rPr>
          <w:rFonts w:ascii="Arial" w:hAnsi="Arial" w:cs="Arial"/>
          <w:sz w:val="24"/>
          <w:szCs w:val="24"/>
          <w:shd w:val="clear" w:color="auto" w:fill="FFFFFF"/>
        </w:rPr>
        <w:t>This has been previously described following acute treatment with Yoda-1 (under 30 minutes), but not for more extended treatment as used here</w:t>
      </w:r>
      <w:r w:rsidR="00BD6875" w:rsidRPr="00972FE4">
        <w:rPr>
          <w:rFonts w:ascii="Arial" w:hAnsi="Arial" w:cs="Arial"/>
          <w:sz w:val="24"/>
          <w:szCs w:val="24"/>
          <w:shd w:val="clear" w:color="auto" w:fill="FFFFFF"/>
        </w:rPr>
        <w:t xml:space="preserve"> </w:t>
      </w:r>
      <w:r w:rsidR="00BD6875" w:rsidRPr="00972FE4">
        <w:rPr>
          <w:rFonts w:ascii="Arial" w:hAnsi="Arial" w:cs="Arial"/>
          <w:sz w:val="24"/>
          <w:szCs w:val="24"/>
          <w:shd w:val="clear" w:color="auto" w:fill="FFFFFF"/>
        </w:rPr>
        <w:fldChar w:fldCharType="begin" w:fldLock="1"/>
      </w:r>
      <w:r w:rsidR="00D23D0E">
        <w:rPr>
          <w:rFonts w:ascii="Arial" w:hAnsi="Arial" w:cs="Arial"/>
          <w:sz w:val="24"/>
          <w:szCs w:val="24"/>
          <w:shd w:val="clear" w:color="auto" w:fill="FFFFFF"/>
        </w:rPr>
        <w:instrText>ADDIN CSL_CITATION { "citationItems" : [ { "id" : "ITEM-1", "itemData" : { "DOI" : "10.1172/JCI87343", "ISSN" : "0021-9738", "PMID" : "27797339", "abstract" : "Arterial blood pressure is controlled by vasodilatory factors such as nitric oxide (NO) that are released from the endothelium under the influence of fluid shear stress exerted by flowing blood. Flow-induced endothelial release of ATP and subsequent activation of Gq/G11-coupled purinergic P2Y2 receptors have been shown to mediate fluid shear stress-induced stimulation of NO formation. However, the mechanism by which fluid shear stress initiates these processes is unclear. Here, we have shown that the endothelial mechanosensitive cation channel PIEZO1 is required for flow-induced ATP release and subsequent P2Y2/Gq/G11-mediated activation of downstream signaling that results in phosphorylation and activation of AKT and endothelial NOS. We also demonstrated that PIEZO1-dependent ATP release is mediated in part by pannexin channels. The PIEZO1 activator Yoda1 mimicked the effect of fluid shear stress on endothelial cells and induced vasorelaxation in a PIEZO1-dependent manner. Furthermore, mice with induced endothelium-specific PIEZO1 deficiency lost the ability to induce NO formation and vasodilation in response to flow and consequently developed hypertension. Together, our data demonstrate that PIEZO1 is required for the regulation of NO formation, vascular tone, and blood pressure.", "author" : [ { "dropping-particle" : "", "family" : "Wang", "given" : "ShengPeng", "non-dropping-particle" : "", "parse-names" : false, "suffix" : "" }, { "dropping-particle" : "", "family" : "Chennupati", "given" : "Ramesh", "non-dropping-particle" : "", "parse-names" : false, "suffix" : "" }, { "dropping-particle" : "", "family" : "Kaur", "given" : "Harmandeep", "non-dropping-particle" : "", "parse-names" : false, "suffix" : "" }, { "dropping-particle" : "", "family" : "Iring", "given" : "Andras", "non-dropping-particle" : "", "parse-names" : false, "suffix" : "" }, { "dropping-particle" : "", "family" : "Wettschureck", "given" : "Nina", "non-dropping-particle" : "", "parse-names" : false, "suffix" : "" }, { "dropping-particle" : "", "family" : "Offermanns", "given" : "Stefan", "non-dropping-particle" : "", "parse-names" : false, "suffix" : "" } ], "container-title" : "Journal of Clinical Investigation", "id" : "ITEM-1", "issue" : "12", "issued" : { "date-parts" : [ [ "2016", "10", "31" ] ] }, "page" : "4527-4536", "title" : "Endothelial cation channel PIEZO1 controls blood pressure by mediating flow-induced ATP release", "type" : "article-journal", "volume" : "126" }, "uris" : [ "http://www.mendeley.com/documents/?uuid=fc5549a0-6c44-405c-a39f-85fc3fe807e6", "http://www.mendeley.com/documents/?uuid=fee7eb8a-0e13-3c77-8fa8-bf983f710591" ] } ], "mendeley" : { "formattedCitation" : "[19]", "plainTextFormattedCitation" : "[19]", "previouslyFormattedCitation" : "[20]" }, "properties" : { "noteIndex" : 0 }, "schema" : "https://github.com/citation-style-language/schema/raw/master/csl-citation.json" }</w:instrText>
      </w:r>
      <w:r w:rsidR="00BD6875" w:rsidRPr="00972FE4">
        <w:rPr>
          <w:rFonts w:ascii="Arial" w:hAnsi="Arial" w:cs="Arial"/>
          <w:sz w:val="24"/>
          <w:szCs w:val="24"/>
          <w:shd w:val="clear" w:color="auto" w:fill="FFFFFF"/>
        </w:rPr>
        <w:fldChar w:fldCharType="separate"/>
      </w:r>
      <w:r w:rsidR="00D23D0E" w:rsidRPr="00D23D0E">
        <w:rPr>
          <w:rFonts w:ascii="Arial" w:hAnsi="Arial" w:cs="Arial"/>
          <w:noProof/>
          <w:sz w:val="24"/>
          <w:szCs w:val="24"/>
          <w:shd w:val="clear" w:color="auto" w:fill="FFFFFF"/>
        </w:rPr>
        <w:t>[19]</w:t>
      </w:r>
      <w:r w:rsidR="00BD6875" w:rsidRPr="00972FE4">
        <w:rPr>
          <w:rFonts w:ascii="Arial" w:hAnsi="Arial" w:cs="Arial"/>
          <w:sz w:val="24"/>
          <w:szCs w:val="24"/>
          <w:shd w:val="clear" w:color="auto" w:fill="FFFFFF"/>
        </w:rPr>
        <w:fldChar w:fldCharType="end"/>
      </w:r>
      <w:r w:rsidRPr="00972FE4">
        <w:rPr>
          <w:rFonts w:ascii="Arial" w:hAnsi="Arial" w:cs="Arial"/>
          <w:sz w:val="24"/>
          <w:szCs w:val="24"/>
          <w:shd w:val="clear" w:color="auto" w:fill="FFFFFF"/>
        </w:rPr>
        <w:t xml:space="preserve">. </w:t>
      </w:r>
    </w:p>
    <w:p w14:paraId="6465970B" w14:textId="77777777" w:rsidR="00E44E31" w:rsidRPr="00972FE4" w:rsidRDefault="00E44E31" w:rsidP="00474988">
      <w:pPr>
        <w:spacing w:line="480" w:lineRule="auto"/>
        <w:jc w:val="both"/>
        <w:rPr>
          <w:rFonts w:ascii="Arial" w:hAnsi="Arial" w:cs="Arial"/>
          <w:sz w:val="24"/>
          <w:szCs w:val="24"/>
          <w:shd w:val="clear" w:color="auto" w:fill="FFFFFF"/>
        </w:rPr>
      </w:pPr>
    </w:p>
    <w:p w14:paraId="5DE2F6D3" w14:textId="345CFFB0" w:rsidR="0045666E" w:rsidRPr="00972FE4" w:rsidRDefault="00E73E4D" w:rsidP="00474988">
      <w:pPr>
        <w:spacing w:line="480" w:lineRule="auto"/>
        <w:jc w:val="both"/>
        <w:rPr>
          <w:rFonts w:ascii="Arial" w:hAnsi="Arial" w:cs="Arial"/>
          <w:sz w:val="24"/>
          <w:szCs w:val="24"/>
          <w:shd w:val="clear" w:color="auto" w:fill="FFFFFF"/>
        </w:rPr>
      </w:pPr>
      <w:r w:rsidRPr="00972FE4">
        <w:rPr>
          <w:rFonts w:ascii="Arial" w:hAnsi="Arial" w:cs="Arial"/>
          <w:sz w:val="24"/>
          <w:szCs w:val="24"/>
          <w:shd w:val="clear" w:color="auto" w:fill="FFFFFF"/>
        </w:rPr>
        <w:t xml:space="preserve">Together this works shows </w:t>
      </w:r>
      <w:r w:rsidR="00283570" w:rsidRPr="00972FE4">
        <w:rPr>
          <w:rFonts w:ascii="Arial" w:hAnsi="Arial" w:cs="Arial"/>
          <w:sz w:val="24"/>
          <w:szCs w:val="24"/>
          <w:shd w:val="clear" w:color="auto" w:fill="FFFFFF"/>
        </w:rPr>
        <w:t xml:space="preserve">that Yoda-1 treatment can mimic the effect </w:t>
      </w:r>
      <w:r w:rsidRPr="00972FE4">
        <w:rPr>
          <w:rFonts w:ascii="Arial" w:hAnsi="Arial" w:cs="Arial"/>
          <w:sz w:val="24"/>
          <w:szCs w:val="24"/>
          <w:shd w:val="clear" w:color="auto" w:fill="FFFFFF"/>
        </w:rPr>
        <w:t>of continuous laminar shear</w:t>
      </w:r>
      <w:r w:rsidR="00283570" w:rsidRPr="00972FE4">
        <w:rPr>
          <w:rFonts w:ascii="Arial" w:hAnsi="Arial" w:cs="Arial"/>
          <w:sz w:val="24"/>
          <w:szCs w:val="24"/>
          <w:shd w:val="clear" w:color="auto" w:fill="FFFFFF"/>
        </w:rPr>
        <w:t xml:space="preserve"> stress on endothelial cells. </w:t>
      </w:r>
      <w:r w:rsidR="0045666E" w:rsidRPr="00972FE4">
        <w:rPr>
          <w:rFonts w:ascii="Arial" w:hAnsi="Arial" w:cs="Arial"/>
          <w:sz w:val="24"/>
          <w:szCs w:val="24"/>
          <w:shd w:val="clear" w:color="auto" w:fill="FFFFFF"/>
        </w:rPr>
        <w:t>One response</w:t>
      </w:r>
      <w:r w:rsidR="00F722B8">
        <w:rPr>
          <w:rFonts w:ascii="Arial" w:hAnsi="Arial" w:cs="Arial"/>
          <w:sz w:val="24"/>
          <w:szCs w:val="24"/>
          <w:shd w:val="clear" w:color="auto" w:fill="FFFFFF"/>
        </w:rPr>
        <w:t xml:space="preserve"> characteristic of shear stress is</w:t>
      </w:r>
      <w:r w:rsidR="00125761">
        <w:rPr>
          <w:rFonts w:ascii="Arial" w:hAnsi="Arial" w:cs="Arial"/>
          <w:sz w:val="24"/>
          <w:szCs w:val="24"/>
          <w:shd w:val="clear" w:color="auto" w:fill="FFFFFF"/>
        </w:rPr>
        <w:t xml:space="preserve"> that</w:t>
      </w:r>
      <w:r w:rsidR="00F722B8">
        <w:rPr>
          <w:rFonts w:ascii="Arial" w:hAnsi="Arial" w:cs="Arial"/>
          <w:sz w:val="24"/>
          <w:szCs w:val="24"/>
          <w:shd w:val="clear" w:color="auto" w:fill="FFFFFF"/>
        </w:rPr>
        <w:t xml:space="preserve"> f-actin fibres align parallel to the direction of flow</w:t>
      </w:r>
      <w:r w:rsidR="000F5089">
        <w:rPr>
          <w:rFonts w:ascii="Arial" w:hAnsi="Arial" w:cs="Arial"/>
          <w:sz w:val="24"/>
          <w:szCs w:val="24"/>
          <w:shd w:val="clear" w:color="auto" w:fill="FFFFFF"/>
        </w:rPr>
        <w:fldChar w:fldCharType="begin" w:fldLock="1"/>
      </w:r>
      <w:r w:rsidR="00D23D0E">
        <w:rPr>
          <w:rFonts w:ascii="Arial" w:hAnsi="Arial" w:cs="Arial"/>
          <w:sz w:val="24"/>
          <w:szCs w:val="24"/>
          <w:shd w:val="clear" w:color="auto" w:fill="FFFFFF"/>
        </w:rPr>
        <w:instrText>ADDIN CSL_CITATION { "citationItems" : [ { "id" : "ITEM-1", "itemData" : { "DOI" : "10.1063/1.3366720", "ISSN" : "1932-1058", "PMID" : "20644662", "abstract" : "The physiology of vascular endothelial cells is strongly affected by fluid shear stress on their surface. In this study, a microfluidic assay was employed to analyze the alignment of actin filaments in endothelial cells in response to shear stress. When cells were cultured in microfluidic channels and subjected to shear stress, the alignment of filaments in the channel direction was significantly higher than in static cultures. By adding inhibitory drugs, the roles of several signaling proteins in the process of alignment were determined. Thus, it is shown how microfluidic technology can be employed to provide a mechanistic insight into cell physiology.", "author" : [ { "dropping-particle" : "", "family" : "Meer", "given" : "A D", "non-dropping-particle" : "van der", "parse-names" : false, "suffix" : "" }, { "dropping-particle" : "", "family" : "Poot", "given" : "A A", "non-dropping-particle" : "", "parse-names" : false, "suffix" : "" }, { "dropping-particle" : "", "family" : "Feijen", "given" : "J", "non-dropping-particle" : "", "parse-names" : false, "suffix" : "" }, { "dropping-particle" : "", "family" : "Vermes", "given" : "I", "non-dropping-particle" : "", "parse-names" : false, "suffix" : "" } ], "container-title" : "Biomicrofluidics", "id" : "ITEM-1", "issue" : "1", "issued" : { "date-parts" : [ [ "2010", "3", "15" ] ] }, "page" : "11103", "publisher" : "American Institute of Physics", "title" : "Analyzing shear stress-induced alignment of actin filaments in endothelial cells with a microfluidic assay.", "type" : "article-journal", "volume" : "4" }, "uris" : [ "http://www.mendeley.com/documents/?uuid=412aee6a-1732-3cd0-9db5-023e20cac884" ] } ], "mendeley" : { "formattedCitation" : "[25]", "plainTextFormattedCitation" : "[25]", "previouslyFormattedCitation" : "[26]" }, "properties" : { "noteIndex" : 0 }, "schema" : "https://github.com/citation-style-language/schema/raw/master/csl-citation.json" }</w:instrText>
      </w:r>
      <w:r w:rsidR="000F5089">
        <w:rPr>
          <w:rFonts w:ascii="Arial" w:hAnsi="Arial" w:cs="Arial"/>
          <w:sz w:val="24"/>
          <w:szCs w:val="24"/>
          <w:shd w:val="clear" w:color="auto" w:fill="FFFFFF"/>
        </w:rPr>
        <w:fldChar w:fldCharType="separate"/>
      </w:r>
      <w:r w:rsidR="00D23D0E" w:rsidRPr="00D23D0E">
        <w:rPr>
          <w:rFonts w:ascii="Arial" w:hAnsi="Arial" w:cs="Arial"/>
          <w:noProof/>
          <w:sz w:val="24"/>
          <w:szCs w:val="24"/>
          <w:shd w:val="clear" w:color="auto" w:fill="FFFFFF"/>
        </w:rPr>
        <w:t>[25]</w:t>
      </w:r>
      <w:r w:rsidR="000F5089">
        <w:rPr>
          <w:rFonts w:ascii="Arial" w:hAnsi="Arial" w:cs="Arial"/>
          <w:sz w:val="24"/>
          <w:szCs w:val="24"/>
          <w:shd w:val="clear" w:color="auto" w:fill="FFFFFF"/>
        </w:rPr>
        <w:fldChar w:fldCharType="end"/>
      </w:r>
      <w:r w:rsidR="00125761">
        <w:rPr>
          <w:rFonts w:ascii="Arial" w:hAnsi="Arial" w:cs="Arial"/>
          <w:sz w:val="24"/>
          <w:szCs w:val="24"/>
          <w:shd w:val="clear" w:color="auto" w:fill="FFFFFF"/>
        </w:rPr>
        <w:t>.</w:t>
      </w:r>
      <w:r w:rsidR="00F722B8">
        <w:rPr>
          <w:rFonts w:ascii="Arial" w:hAnsi="Arial" w:cs="Arial"/>
          <w:sz w:val="24"/>
          <w:szCs w:val="24"/>
          <w:shd w:val="clear" w:color="auto" w:fill="FFFFFF"/>
        </w:rPr>
        <w:t xml:space="preserve"> </w:t>
      </w:r>
      <w:r w:rsidR="00125761">
        <w:rPr>
          <w:rFonts w:ascii="Arial" w:hAnsi="Arial" w:cs="Arial"/>
          <w:sz w:val="24"/>
          <w:szCs w:val="24"/>
          <w:shd w:val="clear" w:color="auto" w:fill="FFFFFF"/>
        </w:rPr>
        <w:t>T</w:t>
      </w:r>
      <w:r w:rsidR="00F722B8">
        <w:rPr>
          <w:rFonts w:ascii="Arial" w:hAnsi="Arial" w:cs="Arial"/>
          <w:sz w:val="24"/>
          <w:szCs w:val="24"/>
          <w:shd w:val="clear" w:color="auto" w:fill="FFFFFF"/>
        </w:rPr>
        <w:t xml:space="preserve">his was not observed when HUVEC </w:t>
      </w:r>
      <w:r w:rsidR="00125761">
        <w:rPr>
          <w:rFonts w:ascii="Arial" w:hAnsi="Arial" w:cs="Arial"/>
          <w:sz w:val="24"/>
          <w:szCs w:val="24"/>
          <w:shd w:val="clear" w:color="auto" w:fill="FFFFFF"/>
        </w:rPr>
        <w:t>in static culture were</w:t>
      </w:r>
      <w:r w:rsidR="00F722B8">
        <w:rPr>
          <w:rFonts w:ascii="Arial" w:hAnsi="Arial" w:cs="Arial"/>
          <w:sz w:val="24"/>
          <w:szCs w:val="24"/>
          <w:shd w:val="clear" w:color="auto" w:fill="FFFFFF"/>
        </w:rPr>
        <w:t xml:space="preserve"> treated with 1μM Yoda-</w:t>
      </w:r>
      <w:r w:rsidR="00D12A26">
        <w:rPr>
          <w:rFonts w:ascii="Arial" w:hAnsi="Arial" w:cs="Arial"/>
          <w:sz w:val="24"/>
          <w:szCs w:val="24"/>
          <w:shd w:val="clear" w:color="auto" w:fill="FFFFFF"/>
        </w:rPr>
        <w:t>1</w:t>
      </w:r>
      <w:r w:rsidR="00125761">
        <w:rPr>
          <w:rFonts w:ascii="Arial" w:hAnsi="Arial" w:cs="Arial"/>
          <w:sz w:val="24"/>
          <w:szCs w:val="24"/>
          <w:shd w:val="clear" w:color="auto" w:fill="FFFFFF"/>
        </w:rPr>
        <w:t xml:space="preserve"> </w:t>
      </w:r>
      <w:r w:rsidR="00D12A26">
        <w:rPr>
          <w:rFonts w:ascii="Arial" w:hAnsi="Arial" w:cs="Arial"/>
          <w:sz w:val="24"/>
          <w:szCs w:val="24"/>
          <w:shd w:val="clear" w:color="auto" w:fill="FFFFFF"/>
        </w:rPr>
        <w:t>(Fig.5).</w:t>
      </w:r>
      <w:r w:rsidR="00D12A26" w:rsidRPr="00D12A26">
        <w:rPr>
          <w:rFonts w:ascii="Arial" w:hAnsi="Arial" w:cs="Arial"/>
          <w:sz w:val="24"/>
          <w:szCs w:val="24"/>
          <w:shd w:val="clear" w:color="auto" w:fill="FFFFFF"/>
        </w:rPr>
        <w:t xml:space="preserve"> </w:t>
      </w:r>
      <w:r w:rsidR="00D12A26">
        <w:rPr>
          <w:rFonts w:ascii="Arial" w:hAnsi="Arial" w:cs="Arial"/>
          <w:sz w:val="24"/>
          <w:szCs w:val="24"/>
          <w:shd w:val="clear" w:color="auto" w:fill="FFFFFF"/>
        </w:rPr>
        <w:t>T</w:t>
      </w:r>
      <w:r w:rsidR="00D12A26" w:rsidRPr="00972FE4">
        <w:rPr>
          <w:rFonts w:ascii="Arial" w:hAnsi="Arial" w:cs="Arial"/>
          <w:sz w:val="24"/>
          <w:szCs w:val="24"/>
          <w:shd w:val="clear" w:color="auto" w:fill="FFFFFF"/>
        </w:rPr>
        <w:t>his is not surprising, since there was no direction of flow towards which the cells could align.</w:t>
      </w:r>
      <w:r w:rsidR="00D12A26">
        <w:rPr>
          <w:rFonts w:ascii="Arial" w:hAnsi="Arial" w:cs="Arial"/>
          <w:sz w:val="24"/>
          <w:szCs w:val="24"/>
        </w:rPr>
        <w:t xml:space="preserve"> Cell bodies were not elongated under</w:t>
      </w:r>
      <w:r w:rsidR="007F7CFF">
        <w:rPr>
          <w:rFonts w:ascii="Arial" w:hAnsi="Arial" w:cs="Arial"/>
          <w:sz w:val="24"/>
          <w:szCs w:val="24"/>
        </w:rPr>
        <w:t xml:space="preserve"> Yoda-1 treatment</w:t>
      </w:r>
      <w:r w:rsidR="00D12A26">
        <w:rPr>
          <w:rFonts w:ascii="Arial" w:hAnsi="Arial" w:cs="Arial"/>
          <w:sz w:val="24"/>
          <w:szCs w:val="24"/>
        </w:rPr>
        <w:t>. In contrast, continuous shear stress of 5</w:t>
      </w:r>
      <w:r w:rsidR="00D12A26" w:rsidRPr="00D12A26">
        <w:rPr>
          <w:rFonts w:ascii="Arial" w:hAnsi="Arial" w:cs="Arial"/>
          <w:sz w:val="24"/>
          <w:szCs w:val="24"/>
        </w:rPr>
        <w:t xml:space="preserve"> </w:t>
      </w:r>
      <w:proofErr w:type="spellStart"/>
      <w:r w:rsidR="00D12A26" w:rsidRPr="00972FE4">
        <w:rPr>
          <w:rFonts w:ascii="Arial" w:hAnsi="Arial" w:cs="Arial"/>
          <w:sz w:val="24"/>
          <w:szCs w:val="24"/>
        </w:rPr>
        <w:t>dyn</w:t>
      </w:r>
      <w:proofErr w:type="spellEnd"/>
      <w:r w:rsidR="00D12A26" w:rsidRPr="00972FE4">
        <w:rPr>
          <w:rFonts w:ascii="Arial" w:hAnsi="Arial" w:cs="Arial"/>
          <w:sz w:val="24"/>
          <w:szCs w:val="24"/>
        </w:rPr>
        <w:t>/cm</w:t>
      </w:r>
      <w:r w:rsidR="00D12A26" w:rsidRPr="00972FE4">
        <w:rPr>
          <w:rFonts w:ascii="Arial" w:hAnsi="Arial" w:cs="Arial"/>
          <w:sz w:val="24"/>
          <w:szCs w:val="24"/>
          <w:vertAlign w:val="superscript"/>
        </w:rPr>
        <w:t>2</w:t>
      </w:r>
      <w:r w:rsidR="00D12A26">
        <w:rPr>
          <w:rFonts w:ascii="Arial" w:hAnsi="Arial" w:cs="Arial"/>
          <w:sz w:val="24"/>
          <w:szCs w:val="24"/>
          <w:vertAlign w:val="superscript"/>
        </w:rPr>
        <w:t xml:space="preserve"> </w:t>
      </w:r>
      <w:r w:rsidR="00D12A26">
        <w:rPr>
          <w:rFonts w:ascii="Arial" w:hAnsi="Arial" w:cs="Arial"/>
          <w:sz w:val="24"/>
          <w:szCs w:val="24"/>
        </w:rPr>
        <w:t xml:space="preserve">dramatically altered both cell body elongation and </w:t>
      </w:r>
      <w:r w:rsidR="007F7CFF">
        <w:rPr>
          <w:rFonts w:ascii="Arial" w:hAnsi="Arial" w:cs="Arial"/>
          <w:sz w:val="24"/>
          <w:szCs w:val="24"/>
        </w:rPr>
        <w:t>f</w:t>
      </w:r>
      <w:r w:rsidR="00D12A26">
        <w:rPr>
          <w:rFonts w:ascii="Arial" w:hAnsi="Arial" w:cs="Arial"/>
          <w:sz w:val="24"/>
          <w:szCs w:val="24"/>
        </w:rPr>
        <w:t>-actin alignment (Fig 5</w:t>
      </w:r>
      <w:proofErr w:type="gramStart"/>
      <w:r w:rsidR="00D12A26">
        <w:rPr>
          <w:rFonts w:ascii="Arial" w:hAnsi="Arial" w:cs="Arial"/>
          <w:sz w:val="24"/>
          <w:szCs w:val="24"/>
        </w:rPr>
        <w:t xml:space="preserve">).  </w:t>
      </w:r>
      <w:bookmarkStart w:id="1" w:name="OLE_LINK1"/>
      <w:r w:rsidR="0031317E" w:rsidRPr="00972FE4">
        <w:rPr>
          <w:rFonts w:ascii="Arial" w:hAnsi="Arial" w:cs="Arial"/>
          <w:sz w:val="24"/>
          <w:szCs w:val="24"/>
          <w:shd w:val="clear" w:color="auto" w:fill="FFFFFF"/>
        </w:rPr>
        <w:t>.</w:t>
      </w:r>
      <w:proofErr w:type="gramEnd"/>
      <w:r w:rsidR="0031317E" w:rsidRPr="00972FE4">
        <w:rPr>
          <w:rFonts w:ascii="Arial" w:hAnsi="Arial" w:cs="Arial"/>
          <w:sz w:val="24"/>
          <w:szCs w:val="24"/>
          <w:shd w:val="clear" w:color="auto" w:fill="FFFFFF"/>
        </w:rPr>
        <w:t xml:space="preserve"> </w:t>
      </w:r>
    </w:p>
    <w:bookmarkEnd w:id="1"/>
    <w:p w14:paraId="2B2175C7" w14:textId="261B3FF7" w:rsidR="00106F31" w:rsidRPr="00972FE4" w:rsidRDefault="00C80C30" w:rsidP="00474988">
      <w:pPr>
        <w:spacing w:line="480" w:lineRule="auto"/>
        <w:jc w:val="both"/>
        <w:rPr>
          <w:rFonts w:ascii="Arial" w:hAnsi="Arial" w:cs="Arial"/>
          <w:sz w:val="24"/>
          <w:szCs w:val="24"/>
          <w:shd w:val="clear" w:color="auto" w:fill="FFFFFF"/>
        </w:rPr>
      </w:pPr>
      <w:r w:rsidRPr="00972FE4">
        <w:rPr>
          <w:rFonts w:ascii="Arial" w:hAnsi="Arial" w:cs="Arial"/>
          <w:sz w:val="24"/>
          <w:szCs w:val="24"/>
          <w:shd w:val="clear" w:color="auto" w:fill="FFFFFF"/>
        </w:rPr>
        <w:t xml:space="preserve"> </w:t>
      </w:r>
    </w:p>
    <w:p w14:paraId="7E71AC43" w14:textId="5E1AB087" w:rsidR="0031317E" w:rsidRPr="00972FE4" w:rsidRDefault="0031317E" w:rsidP="00474988">
      <w:pPr>
        <w:spacing w:line="480" w:lineRule="auto"/>
        <w:jc w:val="both"/>
        <w:rPr>
          <w:rFonts w:ascii="Arial" w:hAnsi="Arial" w:cs="Arial"/>
          <w:b/>
          <w:sz w:val="24"/>
          <w:szCs w:val="24"/>
          <w:shd w:val="clear" w:color="auto" w:fill="FFFFFF"/>
        </w:rPr>
      </w:pPr>
      <w:r w:rsidRPr="00972FE4">
        <w:rPr>
          <w:rFonts w:ascii="Arial" w:hAnsi="Arial" w:cs="Arial"/>
          <w:b/>
          <w:sz w:val="24"/>
          <w:szCs w:val="24"/>
          <w:shd w:val="clear" w:color="auto" w:fill="FFFFFF"/>
        </w:rPr>
        <w:t>3.2 Yoda-1 mimics the effect of laminar shear stress of endothelial cytotoxicity</w:t>
      </w:r>
    </w:p>
    <w:p w14:paraId="40F30748" w14:textId="601CD771" w:rsidR="0031317E" w:rsidRPr="00972FE4" w:rsidRDefault="0031317E" w:rsidP="00474988">
      <w:pPr>
        <w:spacing w:line="480" w:lineRule="auto"/>
        <w:jc w:val="both"/>
        <w:rPr>
          <w:rFonts w:ascii="Arial" w:hAnsi="Arial" w:cs="Arial"/>
          <w:sz w:val="24"/>
          <w:szCs w:val="24"/>
          <w:shd w:val="clear" w:color="auto" w:fill="FFFFFF"/>
        </w:rPr>
      </w:pPr>
      <w:r w:rsidRPr="00972FE4">
        <w:rPr>
          <w:rFonts w:ascii="Arial" w:hAnsi="Arial" w:cs="Arial"/>
          <w:sz w:val="24"/>
          <w:szCs w:val="24"/>
          <w:shd w:val="clear" w:color="auto" w:fill="FFFFFF"/>
        </w:rPr>
        <w:t xml:space="preserve">To test </w:t>
      </w:r>
      <w:r w:rsidR="00134093" w:rsidRPr="00972FE4">
        <w:rPr>
          <w:rFonts w:ascii="Arial" w:hAnsi="Arial" w:cs="Arial"/>
          <w:sz w:val="24"/>
          <w:szCs w:val="24"/>
          <w:shd w:val="clear" w:color="auto" w:fill="FFFFFF"/>
        </w:rPr>
        <w:t>whether Yoda-1 treatment could mimic the effect of</w:t>
      </w:r>
      <w:r w:rsidR="00E73E4D" w:rsidRPr="00972FE4">
        <w:rPr>
          <w:rFonts w:ascii="Arial" w:hAnsi="Arial" w:cs="Arial"/>
          <w:sz w:val="24"/>
          <w:szCs w:val="24"/>
          <w:shd w:val="clear" w:color="auto" w:fill="FFFFFF"/>
        </w:rPr>
        <w:t xml:space="preserve"> laminar</w:t>
      </w:r>
      <w:r w:rsidR="00134093" w:rsidRPr="00972FE4">
        <w:rPr>
          <w:rFonts w:ascii="Arial" w:hAnsi="Arial" w:cs="Arial"/>
          <w:sz w:val="24"/>
          <w:szCs w:val="24"/>
          <w:shd w:val="clear" w:color="auto" w:fill="FFFFFF"/>
        </w:rPr>
        <w:t xml:space="preserve"> shear stress on drug toxicity, we investigated the effect of t</w:t>
      </w:r>
      <w:r w:rsidR="00E73E4D" w:rsidRPr="00972FE4">
        <w:rPr>
          <w:rFonts w:ascii="Arial" w:hAnsi="Arial" w:cs="Arial"/>
          <w:sz w:val="24"/>
          <w:szCs w:val="24"/>
          <w:shd w:val="clear" w:color="auto" w:fill="FFFFFF"/>
        </w:rPr>
        <w:t>he</w:t>
      </w:r>
      <w:r w:rsidR="00134093" w:rsidRPr="00972FE4">
        <w:rPr>
          <w:rFonts w:ascii="Arial" w:hAnsi="Arial" w:cs="Arial"/>
          <w:sz w:val="24"/>
          <w:szCs w:val="24"/>
          <w:shd w:val="clear" w:color="auto" w:fill="FFFFFF"/>
        </w:rPr>
        <w:t xml:space="preserve"> chemotherapy agent doxorubicin. </w:t>
      </w:r>
      <w:r w:rsidR="00E73E4D" w:rsidRPr="00972FE4">
        <w:rPr>
          <w:rFonts w:ascii="Arial" w:hAnsi="Arial" w:cs="Arial"/>
          <w:sz w:val="24"/>
          <w:szCs w:val="24"/>
          <w:shd w:val="clear" w:color="auto" w:fill="FFFFFF"/>
        </w:rPr>
        <w:t xml:space="preserve">Doxorubicin </w:t>
      </w:r>
      <w:r w:rsidR="00134093" w:rsidRPr="00972FE4">
        <w:rPr>
          <w:rFonts w:ascii="Arial" w:hAnsi="Arial" w:cs="Arial"/>
          <w:sz w:val="24"/>
          <w:szCs w:val="24"/>
          <w:shd w:val="clear" w:color="auto" w:fill="FFFFFF"/>
        </w:rPr>
        <w:t>reduced the viability of HUVEC cultured under static conditions in a concentration-dependent manner (Fig.</w:t>
      </w:r>
      <w:r w:rsidR="002552B3">
        <w:rPr>
          <w:rFonts w:ascii="Arial" w:hAnsi="Arial" w:cs="Arial"/>
          <w:sz w:val="24"/>
          <w:szCs w:val="24"/>
          <w:shd w:val="clear" w:color="auto" w:fill="FFFFFF"/>
        </w:rPr>
        <w:t>6</w:t>
      </w:r>
      <w:r w:rsidR="00134093" w:rsidRPr="00972FE4">
        <w:rPr>
          <w:rFonts w:ascii="Arial" w:hAnsi="Arial" w:cs="Arial"/>
          <w:sz w:val="24"/>
          <w:szCs w:val="24"/>
          <w:shd w:val="clear" w:color="auto" w:fill="FFFFFF"/>
        </w:rPr>
        <w:t xml:space="preserve">). HUVEC were cultured under shear stress for 24 hours followed by treatment with the chemotherapy agent (or vehicle control) for a further 24 hours with continuing shear stress. For comparison, HUVEC were also cultured in the channel slides under very low shear conditions (0.5 </w:t>
      </w:r>
      <w:proofErr w:type="spellStart"/>
      <w:r w:rsidR="00134093" w:rsidRPr="00972FE4">
        <w:rPr>
          <w:rFonts w:ascii="Arial" w:hAnsi="Arial" w:cs="Arial"/>
          <w:sz w:val="24"/>
          <w:szCs w:val="24"/>
          <w:shd w:val="clear" w:color="auto" w:fill="FFFFFF"/>
        </w:rPr>
        <w:t>dyn</w:t>
      </w:r>
      <w:proofErr w:type="spellEnd"/>
      <w:r w:rsidR="00134093" w:rsidRPr="00972FE4">
        <w:rPr>
          <w:rFonts w:ascii="Arial" w:hAnsi="Arial" w:cs="Arial"/>
          <w:sz w:val="24"/>
          <w:szCs w:val="24"/>
          <w:shd w:val="clear" w:color="auto" w:fill="FFFFFF"/>
        </w:rPr>
        <w:t>/cm</w:t>
      </w:r>
      <w:r w:rsidR="00134093" w:rsidRPr="00972FE4">
        <w:rPr>
          <w:rFonts w:ascii="Arial" w:hAnsi="Arial" w:cs="Arial"/>
          <w:sz w:val="24"/>
          <w:szCs w:val="24"/>
          <w:shd w:val="clear" w:color="auto" w:fill="FFFFFF"/>
          <w:vertAlign w:val="superscript"/>
        </w:rPr>
        <w:t>2</w:t>
      </w:r>
      <w:r w:rsidR="00134093" w:rsidRPr="00972FE4">
        <w:rPr>
          <w:rFonts w:ascii="Arial" w:hAnsi="Arial" w:cs="Arial"/>
          <w:sz w:val="24"/>
          <w:szCs w:val="24"/>
          <w:shd w:val="clear" w:color="auto" w:fill="FFFFFF"/>
        </w:rPr>
        <w:t xml:space="preserve"> </w:t>
      </w:r>
      <w:r w:rsidR="00E73E4D" w:rsidRPr="00972FE4">
        <w:rPr>
          <w:rFonts w:ascii="Arial" w:hAnsi="Arial" w:cs="Arial"/>
          <w:sz w:val="24"/>
          <w:szCs w:val="24"/>
          <w:shd w:val="clear" w:color="auto" w:fill="FFFFFF"/>
        </w:rPr>
        <w:t xml:space="preserve">for 1 minute </w:t>
      </w:r>
      <w:r w:rsidR="00134093" w:rsidRPr="00972FE4">
        <w:rPr>
          <w:rFonts w:ascii="Arial" w:hAnsi="Arial" w:cs="Arial"/>
          <w:sz w:val="24"/>
          <w:szCs w:val="24"/>
          <w:shd w:val="clear" w:color="auto" w:fill="FFFFFF"/>
        </w:rPr>
        <w:t>every two hours</w:t>
      </w:r>
      <w:r w:rsidR="00A62AF7">
        <w:rPr>
          <w:rFonts w:ascii="Arial" w:hAnsi="Arial" w:cs="Arial"/>
          <w:sz w:val="24"/>
          <w:szCs w:val="24"/>
          <w:shd w:val="clear" w:color="auto" w:fill="FFFFFF"/>
        </w:rPr>
        <w:t>, to allow exchange of media</w:t>
      </w:r>
      <w:r w:rsidR="00134093" w:rsidRPr="00972FE4">
        <w:rPr>
          <w:rFonts w:ascii="Arial" w:hAnsi="Arial" w:cs="Arial"/>
          <w:sz w:val="24"/>
          <w:szCs w:val="24"/>
          <w:shd w:val="clear" w:color="auto" w:fill="FFFFFF"/>
        </w:rPr>
        <w:t xml:space="preserve">). </w:t>
      </w:r>
      <w:r w:rsidR="00A62AF7">
        <w:rPr>
          <w:rFonts w:ascii="Arial" w:hAnsi="Arial" w:cs="Arial"/>
          <w:sz w:val="24"/>
          <w:szCs w:val="24"/>
          <w:shd w:val="clear" w:color="auto" w:fill="FFFFFF"/>
        </w:rPr>
        <w:t>Interestingly, t</w:t>
      </w:r>
      <w:r w:rsidR="00134093" w:rsidRPr="00972FE4">
        <w:rPr>
          <w:rFonts w:ascii="Arial" w:hAnsi="Arial" w:cs="Arial"/>
          <w:sz w:val="24"/>
          <w:szCs w:val="24"/>
          <w:shd w:val="clear" w:color="auto" w:fill="FFFFFF"/>
        </w:rPr>
        <w:t xml:space="preserve">he cytotoxicity of doxorubicin was increased by 5 </w:t>
      </w:r>
      <w:proofErr w:type="spellStart"/>
      <w:r w:rsidR="00134093" w:rsidRPr="00972FE4">
        <w:rPr>
          <w:rFonts w:ascii="Arial" w:hAnsi="Arial" w:cs="Arial"/>
          <w:sz w:val="24"/>
          <w:szCs w:val="24"/>
          <w:shd w:val="clear" w:color="auto" w:fill="FFFFFF"/>
        </w:rPr>
        <w:t>dyn</w:t>
      </w:r>
      <w:proofErr w:type="spellEnd"/>
      <w:r w:rsidR="00134093" w:rsidRPr="00972FE4">
        <w:rPr>
          <w:rFonts w:ascii="Arial" w:hAnsi="Arial" w:cs="Arial"/>
          <w:sz w:val="24"/>
          <w:szCs w:val="24"/>
          <w:shd w:val="clear" w:color="auto" w:fill="FFFFFF"/>
        </w:rPr>
        <w:t>/cm</w:t>
      </w:r>
      <w:r w:rsidR="00134093" w:rsidRPr="00972FE4">
        <w:rPr>
          <w:rFonts w:ascii="Arial" w:hAnsi="Arial" w:cs="Arial"/>
          <w:sz w:val="24"/>
          <w:szCs w:val="24"/>
          <w:shd w:val="clear" w:color="auto" w:fill="FFFFFF"/>
          <w:vertAlign w:val="superscript"/>
        </w:rPr>
        <w:t>2</w:t>
      </w:r>
      <w:r w:rsidR="00134093" w:rsidRPr="00972FE4">
        <w:rPr>
          <w:rFonts w:ascii="Arial" w:hAnsi="Arial" w:cs="Arial"/>
          <w:sz w:val="24"/>
          <w:szCs w:val="24"/>
          <w:shd w:val="clear" w:color="auto" w:fill="FFFFFF"/>
        </w:rPr>
        <w:t xml:space="preserve"> shear stress </w:t>
      </w:r>
      <w:r w:rsidR="00607CF0" w:rsidRPr="00972FE4">
        <w:rPr>
          <w:rFonts w:ascii="Arial" w:hAnsi="Arial" w:cs="Arial"/>
          <w:sz w:val="24"/>
          <w:szCs w:val="24"/>
          <w:shd w:val="clear" w:color="auto" w:fill="FFFFFF"/>
        </w:rPr>
        <w:t>compared to under low flow conditions (</w:t>
      </w:r>
      <w:r w:rsidR="00134093" w:rsidRPr="00972FE4">
        <w:rPr>
          <w:rFonts w:ascii="Arial" w:hAnsi="Arial" w:cs="Arial"/>
          <w:sz w:val="24"/>
          <w:szCs w:val="24"/>
          <w:shd w:val="clear" w:color="auto" w:fill="FFFFFF"/>
        </w:rPr>
        <w:t>Fig.</w:t>
      </w:r>
      <w:r w:rsidR="00A62AF7">
        <w:rPr>
          <w:rFonts w:ascii="Arial" w:hAnsi="Arial" w:cs="Arial"/>
          <w:sz w:val="24"/>
          <w:szCs w:val="24"/>
          <w:shd w:val="clear" w:color="auto" w:fill="FFFFFF"/>
        </w:rPr>
        <w:t xml:space="preserve"> </w:t>
      </w:r>
      <w:r w:rsidR="002552B3">
        <w:rPr>
          <w:rFonts w:ascii="Arial" w:hAnsi="Arial" w:cs="Arial"/>
          <w:sz w:val="24"/>
          <w:szCs w:val="24"/>
          <w:shd w:val="clear" w:color="auto" w:fill="FFFFFF"/>
        </w:rPr>
        <w:t>6</w:t>
      </w:r>
      <w:r w:rsidR="00BA299C" w:rsidRPr="00972FE4">
        <w:rPr>
          <w:rFonts w:ascii="Arial" w:hAnsi="Arial" w:cs="Arial"/>
          <w:sz w:val="24"/>
          <w:szCs w:val="24"/>
          <w:shd w:val="clear" w:color="auto" w:fill="FFFFFF"/>
        </w:rPr>
        <w:t>A</w:t>
      </w:r>
      <w:r w:rsidR="00134093" w:rsidRPr="00972FE4">
        <w:rPr>
          <w:rFonts w:ascii="Arial" w:hAnsi="Arial" w:cs="Arial"/>
          <w:sz w:val="24"/>
          <w:szCs w:val="24"/>
          <w:shd w:val="clear" w:color="auto" w:fill="FFFFFF"/>
        </w:rPr>
        <w:t>)</w:t>
      </w:r>
      <w:r w:rsidR="006D3432" w:rsidRPr="00972FE4">
        <w:rPr>
          <w:rFonts w:ascii="Arial" w:hAnsi="Arial" w:cs="Arial"/>
          <w:sz w:val="24"/>
          <w:szCs w:val="24"/>
          <w:shd w:val="clear" w:color="auto" w:fill="FFFFFF"/>
        </w:rPr>
        <w:t>,</w:t>
      </w:r>
      <w:r w:rsidR="00607CF0" w:rsidRPr="00972FE4">
        <w:rPr>
          <w:rFonts w:ascii="Arial" w:hAnsi="Arial" w:cs="Arial"/>
          <w:sz w:val="24"/>
          <w:szCs w:val="24"/>
          <w:shd w:val="clear" w:color="auto" w:fill="FFFFFF"/>
        </w:rPr>
        <w:t xml:space="preserve"> with only 16.</w:t>
      </w:r>
      <w:r w:rsidR="00B84421">
        <w:rPr>
          <w:rFonts w:ascii="Arial" w:hAnsi="Arial" w:cs="Arial"/>
          <w:sz w:val="24"/>
          <w:szCs w:val="24"/>
          <w:shd w:val="clear" w:color="auto" w:fill="FFFFFF"/>
        </w:rPr>
        <w:t xml:space="preserve">0 +/- 2.5 </w:t>
      </w:r>
      <w:r w:rsidR="00607CF0" w:rsidRPr="00972FE4">
        <w:rPr>
          <w:rFonts w:ascii="Arial" w:hAnsi="Arial" w:cs="Arial"/>
          <w:sz w:val="24"/>
          <w:szCs w:val="24"/>
          <w:shd w:val="clear" w:color="auto" w:fill="FFFFFF"/>
        </w:rPr>
        <w:t>% of nuclei remaining compared to 29.1</w:t>
      </w:r>
      <w:r w:rsidR="00B84421">
        <w:rPr>
          <w:rFonts w:ascii="Arial" w:hAnsi="Arial" w:cs="Arial"/>
          <w:sz w:val="24"/>
          <w:szCs w:val="24"/>
          <w:shd w:val="clear" w:color="auto" w:fill="FFFFFF"/>
        </w:rPr>
        <w:t xml:space="preserve"> +/- 2.2</w:t>
      </w:r>
      <w:r w:rsidR="00F863FC">
        <w:rPr>
          <w:rFonts w:ascii="Arial" w:hAnsi="Arial" w:cs="Arial"/>
          <w:sz w:val="24"/>
          <w:szCs w:val="24"/>
          <w:shd w:val="clear" w:color="auto" w:fill="FFFFFF"/>
        </w:rPr>
        <w:t xml:space="preserve"> </w:t>
      </w:r>
      <w:r w:rsidR="00607CF0" w:rsidRPr="00972FE4">
        <w:rPr>
          <w:rFonts w:ascii="Arial" w:hAnsi="Arial" w:cs="Arial"/>
          <w:sz w:val="24"/>
          <w:szCs w:val="24"/>
          <w:shd w:val="clear" w:color="auto" w:fill="FFFFFF"/>
        </w:rPr>
        <w:t>%</w:t>
      </w:r>
      <w:r w:rsidR="00F863FC">
        <w:rPr>
          <w:rFonts w:ascii="Arial" w:hAnsi="Arial" w:cs="Arial"/>
          <w:sz w:val="24"/>
          <w:szCs w:val="24"/>
          <w:shd w:val="clear" w:color="auto" w:fill="FFFFFF"/>
        </w:rPr>
        <w:t xml:space="preserve"> (n = 5, p &lt; 0.05)</w:t>
      </w:r>
      <w:r w:rsidR="00607CF0" w:rsidRPr="00972FE4">
        <w:rPr>
          <w:rFonts w:ascii="Arial" w:hAnsi="Arial" w:cs="Arial"/>
          <w:sz w:val="24"/>
          <w:szCs w:val="24"/>
          <w:shd w:val="clear" w:color="auto" w:fill="FFFFFF"/>
        </w:rPr>
        <w:t xml:space="preserve">. </w:t>
      </w:r>
      <w:r w:rsidR="00134093" w:rsidRPr="00972FE4">
        <w:rPr>
          <w:rFonts w:ascii="Arial" w:hAnsi="Arial" w:cs="Arial"/>
          <w:sz w:val="24"/>
          <w:szCs w:val="24"/>
          <w:shd w:val="clear" w:color="auto" w:fill="FFFFFF"/>
        </w:rPr>
        <w:t>The same was observed in static culture when Yoda-1 was used</w:t>
      </w:r>
      <w:r w:rsidR="00E73E4D" w:rsidRPr="00972FE4">
        <w:rPr>
          <w:rFonts w:ascii="Arial" w:hAnsi="Arial" w:cs="Arial"/>
          <w:sz w:val="24"/>
          <w:szCs w:val="24"/>
          <w:shd w:val="clear" w:color="auto" w:fill="FFFFFF"/>
        </w:rPr>
        <w:t xml:space="preserve"> in comparison to the vehicle alone</w:t>
      </w:r>
      <w:r w:rsidR="00A62AF7">
        <w:rPr>
          <w:rFonts w:ascii="Arial" w:hAnsi="Arial" w:cs="Arial"/>
          <w:sz w:val="24"/>
          <w:szCs w:val="24"/>
          <w:shd w:val="clear" w:color="auto" w:fill="FFFFFF"/>
        </w:rPr>
        <w:t>.</w:t>
      </w:r>
      <w:r w:rsidR="00607CF0" w:rsidRPr="00972FE4">
        <w:rPr>
          <w:rFonts w:ascii="Arial" w:hAnsi="Arial" w:cs="Arial"/>
          <w:sz w:val="24"/>
          <w:szCs w:val="24"/>
          <w:shd w:val="clear" w:color="auto" w:fill="FFFFFF"/>
        </w:rPr>
        <w:t xml:space="preserve"> </w:t>
      </w:r>
      <w:r w:rsidR="00134093" w:rsidRPr="00972FE4">
        <w:rPr>
          <w:rFonts w:ascii="Arial" w:hAnsi="Arial" w:cs="Arial"/>
          <w:sz w:val="24"/>
          <w:szCs w:val="24"/>
          <w:shd w:val="clear" w:color="auto" w:fill="FFFFFF"/>
        </w:rPr>
        <w:t xml:space="preserve">HUVEC were treated with Yoda-1 for 24 hours followed by treatment with the chemotherapy agent for a further 24 hours (with continuing </w:t>
      </w:r>
      <w:r w:rsidR="00283570" w:rsidRPr="00972FE4">
        <w:rPr>
          <w:rFonts w:ascii="Arial" w:hAnsi="Arial" w:cs="Arial"/>
          <w:sz w:val="24"/>
          <w:szCs w:val="24"/>
          <w:shd w:val="clear" w:color="auto" w:fill="FFFFFF"/>
        </w:rPr>
        <w:t>presence</w:t>
      </w:r>
      <w:r w:rsidR="00134093" w:rsidRPr="00972FE4">
        <w:rPr>
          <w:rFonts w:ascii="Arial" w:hAnsi="Arial" w:cs="Arial"/>
          <w:sz w:val="24"/>
          <w:szCs w:val="24"/>
          <w:shd w:val="clear" w:color="auto" w:fill="FFFFFF"/>
        </w:rPr>
        <w:t xml:space="preserve"> of Yoda-1). </w:t>
      </w:r>
      <w:r w:rsidR="00283570" w:rsidRPr="00972FE4">
        <w:rPr>
          <w:rFonts w:ascii="Arial" w:hAnsi="Arial" w:cs="Arial"/>
          <w:sz w:val="24"/>
          <w:szCs w:val="24"/>
          <w:shd w:val="clear" w:color="auto" w:fill="FFFFFF"/>
        </w:rPr>
        <w:t>Again, the cytotoxicity of doxorubicin was increased (Fig.</w:t>
      </w:r>
      <w:r w:rsidR="00A62AF7">
        <w:rPr>
          <w:rFonts w:ascii="Arial" w:hAnsi="Arial" w:cs="Arial"/>
          <w:sz w:val="24"/>
          <w:szCs w:val="24"/>
          <w:shd w:val="clear" w:color="auto" w:fill="FFFFFF"/>
        </w:rPr>
        <w:t xml:space="preserve"> </w:t>
      </w:r>
      <w:r w:rsidR="00F722B8">
        <w:rPr>
          <w:rFonts w:ascii="Arial" w:hAnsi="Arial" w:cs="Arial"/>
          <w:sz w:val="24"/>
          <w:szCs w:val="24"/>
          <w:shd w:val="clear" w:color="auto" w:fill="FFFFFF"/>
        </w:rPr>
        <w:t>6</w:t>
      </w:r>
      <w:r w:rsidR="00A62AF7">
        <w:rPr>
          <w:rFonts w:ascii="Arial" w:hAnsi="Arial" w:cs="Arial"/>
          <w:sz w:val="24"/>
          <w:szCs w:val="24"/>
          <w:shd w:val="clear" w:color="auto" w:fill="FFFFFF"/>
        </w:rPr>
        <w:t>B</w:t>
      </w:r>
      <w:r w:rsidR="00BA299C" w:rsidRPr="00972FE4">
        <w:rPr>
          <w:rFonts w:ascii="Arial" w:hAnsi="Arial" w:cs="Arial"/>
          <w:sz w:val="24"/>
          <w:szCs w:val="24"/>
          <w:shd w:val="clear" w:color="auto" w:fill="FFFFFF"/>
        </w:rPr>
        <w:t>)</w:t>
      </w:r>
      <w:r w:rsidR="00607CF0" w:rsidRPr="00972FE4">
        <w:rPr>
          <w:rFonts w:ascii="Arial" w:hAnsi="Arial" w:cs="Arial"/>
          <w:sz w:val="24"/>
          <w:szCs w:val="24"/>
          <w:shd w:val="clear" w:color="auto" w:fill="FFFFFF"/>
        </w:rPr>
        <w:t xml:space="preserve"> in the presence of Yoda-1 compared to DMSO. </w:t>
      </w:r>
      <w:r w:rsidR="00BA299C" w:rsidRPr="00972FE4">
        <w:rPr>
          <w:rFonts w:ascii="Arial" w:hAnsi="Arial" w:cs="Arial"/>
          <w:sz w:val="24"/>
          <w:szCs w:val="24"/>
          <w:shd w:val="clear" w:color="auto" w:fill="FFFFFF"/>
        </w:rPr>
        <w:t>Th</w:t>
      </w:r>
      <w:r w:rsidR="00A62AF7">
        <w:rPr>
          <w:rFonts w:ascii="Arial" w:hAnsi="Arial" w:cs="Arial"/>
          <w:sz w:val="24"/>
          <w:szCs w:val="24"/>
          <w:shd w:val="clear" w:color="auto" w:fill="FFFFFF"/>
        </w:rPr>
        <w:t>ese</w:t>
      </w:r>
      <w:r w:rsidR="00283570" w:rsidRPr="00972FE4">
        <w:rPr>
          <w:rFonts w:ascii="Arial" w:hAnsi="Arial" w:cs="Arial"/>
          <w:sz w:val="24"/>
          <w:szCs w:val="24"/>
          <w:shd w:val="clear" w:color="auto" w:fill="FFFFFF"/>
        </w:rPr>
        <w:t xml:space="preserve"> data therefore show that Yoda-1 treatment can mimic the effect of constant shear stress on the cytotoxicity of doxorubicin. </w:t>
      </w:r>
    </w:p>
    <w:p w14:paraId="1A643F51" w14:textId="12DDB57C" w:rsidR="00283570" w:rsidRPr="00972FE4" w:rsidRDefault="00283570" w:rsidP="00474988">
      <w:pPr>
        <w:spacing w:line="480" w:lineRule="auto"/>
        <w:jc w:val="both"/>
        <w:rPr>
          <w:rFonts w:ascii="Arial" w:hAnsi="Arial" w:cs="Arial"/>
          <w:sz w:val="24"/>
          <w:szCs w:val="24"/>
          <w:shd w:val="clear" w:color="auto" w:fill="FFFFFF"/>
        </w:rPr>
      </w:pPr>
    </w:p>
    <w:p w14:paraId="7FA8ECBD" w14:textId="3ACEAD0B" w:rsidR="00475C8B" w:rsidRPr="00972FE4" w:rsidRDefault="001300DB" w:rsidP="00474988">
      <w:pPr>
        <w:pStyle w:val="NormalWeb"/>
        <w:numPr>
          <w:ilvl w:val="0"/>
          <w:numId w:val="6"/>
        </w:numPr>
        <w:spacing w:before="0" w:beforeAutospacing="0" w:after="160" w:afterAutospacing="0" w:line="480" w:lineRule="auto"/>
        <w:jc w:val="both"/>
        <w:rPr>
          <w:rFonts w:ascii="Arial" w:hAnsi="Arial" w:cs="Arial"/>
          <w:b/>
        </w:rPr>
      </w:pPr>
      <w:r w:rsidRPr="00972FE4">
        <w:rPr>
          <w:rFonts w:ascii="Arial" w:hAnsi="Arial" w:cs="Arial"/>
          <w:b/>
        </w:rPr>
        <w:t xml:space="preserve">Discussion  </w:t>
      </w:r>
    </w:p>
    <w:p w14:paraId="4B6C7F0D" w14:textId="1AA84CBE" w:rsidR="00520D99" w:rsidRDefault="001300DB"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sidRPr="00972FE4">
        <w:rPr>
          <w:rFonts w:ascii="Arial" w:eastAsia="Times New Roman" w:hAnsi="Arial" w:cs="Arial"/>
          <w:sz w:val="24"/>
          <w:szCs w:val="24"/>
          <w:lang w:eastAsia="en-GB"/>
        </w:rPr>
        <w:t xml:space="preserve">The endothelium is both a therapeutic target and a potential site of adverse drug reactions </w:t>
      </w:r>
      <w:r w:rsidR="00202FD1">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"10.1016/j.pharep.2015.03.022", "ISSN" : "17341140", "PMID" : "26321285", "abstract" : "The vascular endothelium is a real \"maestro of circulation\", and endothelial dysfunction leads to atherothrombosis, its cardiovascular complications, as well as to many other diseases. It is surprising that quite a large number of drugs seem to hamper the vasoprotective mechanisms of the endothelium, possibly promoting the development of cardiovascular diseases in patients initially treated for non-cardiological conditions. Toxicity profiling (including cardiac and liver toxicity assessment) is a routine procedure performed during pre-clinical drug development. Unfortunately, endothelium-dependent side effects are not taken into account in standard toxicity profiling protocols, as the \"endothelial safety\" of drugs is not required in order to enter the clinical phase of drug development. Presumably, this might be one of the reasons why several efficient therapeutics, including rofecoxib (COX-2 inhibitor), torcetrapib (CETP-inhibitor), and bardoxolone (Nrf2 activator), have unexpectedly displayed clinically significant cardiovascular hazard, resulting in their withdrawal from the market or alarming comments, respectively. In this review, we will briefly characterize the endothelial activity profiles of chemotherapeutics, antidepressants and antipsychotics-all drugs prescribed for severe, life-threatening and/or life-long diseases-and will show that at least some of them may display clinically relevant detrimental effects on endothelial function.", "author" : [ { "dropping-particle" : "", "family" : "Wojcik", "given" : "Tomasz", "non-dropping-particle" : "", "parse-names" : false, "suffix" : "" }, { "dropping-particle" : "", "family" : "Szczesny", "given" : "Ewa", "non-dropping-particle" : "", "parse-names" : false, "suffix" : "" }, { "dropping-particle" : "", "family" : "Chlopicki", "given" : "Stefan", "non-dropping-particle" : "", "parse-names" : false, "suffix" : "" } ], "container-title" : "Pharmacological Reports", "id" : "ITEM-1", "issue" : "4", "issued" : { "date-parts" : [ [ "2015", "8" ] ] }, "page" : "811-817", "title" : "Detrimental effects of chemotherapeutics and other drugs on the endothelium: A call for endothelial toxicity profiling", "type" : "article-journal", "volume" : "67" }, "uris" : [ "http://www.mendeley.com/documents/?uuid=a5a945dd-75fe-3098-b476-57e30d476131", "http://www.mendeley.com/documents/?uuid=c6fd77af-4fe9-446f-b629-279013343200" ] }, { "id" : "ITEM-2", "itemData" : { "DOI" : "10.1080/14779072.2016.1207527", "ISSN" : "1477-9072", "PMID" : "27362558", "abstract" : "INTRODUCTION Dysfunction of vessel endothelium is the first step in a complex and multi-faceted process that eventually leads to initiation of the plaque, formation of atherosclerotic lesions and their complications. The extremely fine-regulated endothelium is the gatekeeper of vascular health, and has been the target of a substantial amount of research. AREAS COVERED This review examines some of the most common associations between therapies of cardiovascular disease and the endothelium, and summarizes the direction of research that may set the stage for one or more interventions targeted to repair damaged and/or dysfunctional endothelium. Expert commentary: Routine treatment of cardiovascular disease has frequently been shown to have a positive effect on the vascular endothelium. The big question - whether the impact is due to a direct pharmacological effect or whether the function of the endothelium improves as a result of a general improvement in the underlying disease state, is still largely unanswered.", "author" : [ { "dropping-particle" : "", "family" : "Jensen", "given" : "Hanna A.", "non-dropping-particle" : "", "parse-names" : false, "suffix" : "" }, { "dropping-particle" : "", "family" : "Mehta", "given" : "Jawahar L.", "non-dropping-particle" : "", "parse-names" : false, "suffix" : "" } ], "container-title" : "Expert Review of Cardiovascular Therapy", "id" : "ITEM-2", "issue" : "9", "issued" : { "date-parts" : [ [ "2016", "9", "14" ] ] }, "page" : "1021-1033", "title" : "Endothelial cell dysfunction as a novel therapeutic target in atherosclerosis", "type" : "article-journal", "volume" : "14" }, "uris" : [ "http://www.mendeley.com/documents/?uuid=23a4cdd2-35a9-3196-84a0-fa1580badb76", "http://www.mendeley.com/documents/?uuid=d199437e-b197-4c48-9b37-930ebe693842" ] } ], "mendeley" : { "formattedCitation" : "[26,27]", "plainTextFormattedCitation" : "[26,27]", "previouslyFormattedCitation" : "[27,28]" }, "properties" : { "noteIndex" : 0 }, "schema" : "https://github.com/citation-style-language/schema/raw/master/csl-citation.json" }</w:instrText>
      </w:r>
      <w:r w:rsidR="00202FD1">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[26,27]</w:t>
      </w:r>
      <w:r w:rsidR="00202FD1">
        <w:rPr>
          <w:rFonts w:ascii="Arial" w:eastAsia="Times New Roman" w:hAnsi="Arial" w:cs="Arial"/>
          <w:sz w:val="24"/>
          <w:szCs w:val="24"/>
          <w:lang w:eastAsia="en-GB"/>
        </w:rPr>
        <w:fldChar w:fldCharType="end"/>
      </w:r>
      <w:r w:rsidR="00734E64" w:rsidRPr="00972FE4">
        <w:rPr>
          <w:rFonts w:ascii="Arial" w:eastAsia="Times New Roman" w:hAnsi="Arial" w:cs="Arial"/>
          <w:sz w:val="24"/>
          <w:szCs w:val="24"/>
          <w:lang w:eastAsia="en-GB"/>
        </w:rPr>
        <w:t>.</w:t>
      </w:r>
      <w:r w:rsidR="00A62AF7">
        <w:rPr>
          <w:rFonts w:ascii="Arial" w:eastAsia="Times New Roman" w:hAnsi="Arial" w:cs="Arial"/>
          <w:sz w:val="24"/>
          <w:szCs w:val="24"/>
          <w:lang w:eastAsia="en-GB"/>
        </w:rPr>
        <w:t xml:space="preserve"> </w:t>
      </w:r>
      <w:r w:rsidRPr="00972FE4">
        <w:rPr>
          <w:rFonts w:ascii="Arial" w:eastAsia="Times New Roman" w:hAnsi="Arial" w:cs="Arial"/>
          <w:i/>
          <w:sz w:val="24"/>
          <w:szCs w:val="24"/>
          <w:lang w:eastAsia="en-GB"/>
        </w:rPr>
        <w:t>In vivo</w:t>
      </w:r>
      <w:r w:rsidR="00A62AF7" w:rsidRPr="00972FE4">
        <w:rPr>
          <w:rFonts w:ascii="Arial" w:eastAsia="Times New Roman" w:hAnsi="Arial" w:cs="Arial"/>
          <w:i/>
          <w:sz w:val="24"/>
          <w:szCs w:val="24"/>
          <w:vertAlign w:val="subscript"/>
          <w:lang w:eastAsia="en-GB"/>
        </w:rPr>
        <w:t>,</w:t>
      </w:r>
      <w:r w:rsidRPr="00972FE4">
        <w:rPr>
          <w:rFonts w:ascii="Arial" w:eastAsia="Times New Roman" w:hAnsi="Arial" w:cs="Arial"/>
          <w:sz w:val="24"/>
          <w:szCs w:val="24"/>
          <w:lang w:eastAsia="en-GB"/>
        </w:rPr>
        <w:t xml:space="preserve"> endothelial cells are exposed to shear stress that changes their structure and function</w:t>
      </w:r>
      <w:r w:rsidR="00D23367" w:rsidRPr="00972FE4">
        <w:rPr>
          <w:rFonts w:ascii="Arial" w:eastAsia="Times New Roman" w:hAnsi="Arial" w:cs="Arial"/>
          <w:sz w:val="24"/>
          <w:szCs w:val="24"/>
          <w:lang w:eastAsia="en-GB"/>
        </w:rPr>
        <w:t xml:space="preserve"> </w:t>
      </w:r>
      <w:r w:rsidR="00F66111" w:rsidRPr="00972FE4">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"10.1152/ajpcell.00457.2006", "ISSN" : "0363-6143", "PMID" : "17855768", "abstract" : "Hemodynamic shear stress regulates endothelial cell biochemical processes that govern cytoskeletal contractility, focal adhesion dynamics, and extracellular matrix (ECM) assembly. Since shear stress causes rapid strain focusing at discrete locations in the cytoskeleton, we hypothesized that shear stress coordinately alters structural dynamics in the cytoskeleton, focal adhesion sites, and ECM on a time scale of minutes. Using multiwavelength four-dimensional fluorescence microscopy, we measured the displacement of rhodamine-fibronectin and green fluorescent protein-labeled actin, vimentin, paxillin, and/or vinculin in aortic endothelial cells before and after onset of steady unidirectional shear stress. In the cytoskeleton, the onset of shear stress increased actin polymerization into lamellipodia, altered the angle of lateral displacement of actin stress fibers and vimentin filaments, and decreased centripetal remodeling of actin stress fibers in subconfluent and confluent cell layers. Shear stress induced the formation of new focal complexes and reduced the centripetal remodeling of focal adhesions in regions of new actin polymerization. The structural dynamics of focal adhesions and the fibronectin matrix varied with cell density. In subconfluent cell layers, shear stress onset decreased the displacement of focal adhesions and fibronectin fibrils. In confluent monolayers, the direction of fibronectin and focal adhesion displacement shifted significantly toward the downstream direction within 1 min after onset of shear stress. These spatially coordinated rapid changes in the structural dynamics of cytoskeleton, focal adhesions, and ECM are consistent with focusing of mechanical stress and/or strain near major sites of shear stress-mediated mechanotransduction.", "author" : [ { "dropping-particle" : "", "family" : "Mott", "given" : "Rosalind E.", "non-dropping-particle" : "", "parse-names" : false, "suffix" : "" }, { "dropping-particle" : "", "family" : "Helmke", "given" : "Brian P.", "non-dropping-particle" : "", "parse-names" : false, "suffix" : "" } ], "container-title" : "American Journal of Physiology-Cell Physiology", "id" : "ITEM-1", "issue" : "5", "issued" : { "date-parts" : [ [ "2007", "11" ] ] }, "page" : "C1616-C1626", "title" : "Mapping the dynamics of shear stress-induced structural changes in endothelial cells", "type" : "article-journal", "volume" : "293" }, "uris" : [ "http://www.mendeley.com/documents/?uuid=e6cd2c46-0402-36d3-9fdd-85cfdebad99c", "http://www.mendeley.com/documents/?uuid=b2b9ecaf-ea25-4a30-a31e-b3673fe4f378" ] } ], "mendeley" : { "formattedCitation" : "[28]", "plainTextFormattedCitation" : "[28]", "previouslyFormattedCitation" : "[29]" }, "properties" : { "noteIndex" : 0 }, "schema" : "https://github.com/citation-style-language/schema/raw/master/csl-citation.json" }</w:instrText>
      </w:r>
      <w:r w:rsidR="00F66111" w:rsidRPr="00972FE4">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[28]</w:t>
      </w:r>
      <w:r w:rsidR="00F66111" w:rsidRPr="00972FE4">
        <w:rPr>
          <w:rFonts w:ascii="Arial" w:eastAsia="Times New Roman" w:hAnsi="Arial" w:cs="Arial"/>
          <w:sz w:val="24"/>
          <w:szCs w:val="24"/>
          <w:lang w:eastAsia="en-GB"/>
        </w:rPr>
        <w:fldChar w:fldCharType="end"/>
      </w:r>
      <w:r w:rsidRPr="00972FE4">
        <w:rPr>
          <w:rFonts w:ascii="Arial" w:eastAsia="Times New Roman" w:hAnsi="Arial" w:cs="Arial"/>
          <w:sz w:val="24"/>
          <w:szCs w:val="24"/>
          <w:lang w:eastAsia="en-GB"/>
        </w:rPr>
        <w:t xml:space="preserve">. Mimicking </w:t>
      </w:r>
      <w:r w:rsidRPr="00972FE4">
        <w:rPr>
          <w:rFonts w:ascii="Arial" w:eastAsia="Times New Roman" w:hAnsi="Arial" w:cs="Arial"/>
          <w:i/>
          <w:sz w:val="24"/>
          <w:szCs w:val="24"/>
          <w:lang w:eastAsia="en-GB"/>
        </w:rPr>
        <w:t>in vivo</w:t>
      </w:r>
      <w:r w:rsidRPr="00972FE4">
        <w:rPr>
          <w:rFonts w:ascii="Arial" w:eastAsia="Times New Roman" w:hAnsi="Arial" w:cs="Arial"/>
          <w:sz w:val="24"/>
          <w:szCs w:val="24"/>
          <w:lang w:eastAsia="en-GB"/>
        </w:rPr>
        <w:t xml:space="preserve"> conditions such as shear stress on endothelial cells </w:t>
      </w:r>
      <w:r w:rsidRPr="00972FE4">
        <w:rPr>
          <w:rFonts w:ascii="Arial" w:eastAsia="Times New Roman" w:hAnsi="Arial" w:cs="Arial"/>
          <w:i/>
          <w:sz w:val="24"/>
          <w:szCs w:val="24"/>
          <w:lang w:eastAsia="en-GB"/>
        </w:rPr>
        <w:t>in vitro</w:t>
      </w:r>
      <w:r w:rsidRPr="00972FE4">
        <w:rPr>
          <w:rFonts w:ascii="Arial" w:eastAsia="Times New Roman" w:hAnsi="Arial" w:cs="Arial"/>
          <w:sz w:val="24"/>
          <w:szCs w:val="24"/>
          <w:lang w:eastAsia="en-GB"/>
        </w:rPr>
        <w:t xml:space="preserve"> is an important consideration in endothelial drug discovery and toxicity testing, as a means of generating endothelial cells that more closely resemble the </w:t>
      </w:r>
      <w:r w:rsidRPr="00972FE4">
        <w:rPr>
          <w:rFonts w:ascii="Arial" w:eastAsia="Times New Roman" w:hAnsi="Arial" w:cs="Arial"/>
          <w:i/>
          <w:sz w:val="24"/>
          <w:szCs w:val="24"/>
          <w:lang w:eastAsia="en-GB"/>
        </w:rPr>
        <w:t xml:space="preserve">in vivo </w:t>
      </w:r>
      <w:r w:rsidR="00D23367" w:rsidRPr="00972FE4">
        <w:rPr>
          <w:rFonts w:ascii="Arial" w:eastAsia="Times New Roman" w:hAnsi="Arial" w:cs="Arial"/>
          <w:sz w:val="24"/>
          <w:szCs w:val="24"/>
          <w:lang w:eastAsia="en-GB"/>
        </w:rPr>
        <w:t>endotheliu</w:t>
      </w:r>
      <w:r w:rsidR="00A62AF7">
        <w:rPr>
          <w:rFonts w:ascii="Arial" w:eastAsia="Times New Roman" w:hAnsi="Arial" w:cs="Arial"/>
          <w:sz w:val="24"/>
          <w:szCs w:val="24"/>
          <w:lang w:eastAsia="en-GB"/>
        </w:rPr>
        <w:t>m. Since</w:t>
      </w:r>
      <w:r w:rsidR="00520D99">
        <w:rPr>
          <w:rFonts w:ascii="Arial" w:eastAsia="Times New Roman" w:hAnsi="Arial" w:cs="Arial"/>
          <w:sz w:val="24"/>
          <w:szCs w:val="24"/>
          <w:lang w:eastAsia="en-GB"/>
        </w:rPr>
        <w:t xml:space="preserve"> Piezo-1, a </w:t>
      </w:r>
      <w:proofErr w:type="spellStart"/>
      <w:r w:rsidR="00520D99">
        <w:rPr>
          <w:rFonts w:ascii="Arial" w:eastAsia="Times New Roman" w:hAnsi="Arial" w:cs="Arial"/>
          <w:sz w:val="24"/>
          <w:szCs w:val="24"/>
          <w:lang w:eastAsia="en-GB"/>
        </w:rPr>
        <w:t>mechanotransducer</w:t>
      </w:r>
      <w:proofErr w:type="spellEnd"/>
      <w:r w:rsidR="00520D99">
        <w:rPr>
          <w:rFonts w:ascii="Arial" w:eastAsia="Times New Roman" w:hAnsi="Arial" w:cs="Arial"/>
          <w:sz w:val="24"/>
          <w:szCs w:val="24"/>
          <w:lang w:eastAsia="en-GB"/>
        </w:rPr>
        <w:t>, is required for full endothelial responses to shear stress</w:t>
      </w:r>
      <w:r w:rsidR="00202FD1">
        <w:rPr>
          <w:rFonts w:ascii="Arial" w:eastAsia="Times New Roman" w:hAnsi="Arial" w:cs="Arial"/>
          <w:sz w:val="24"/>
          <w:szCs w:val="24"/>
          <w:lang w:eastAsia="en-GB"/>
        </w:rPr>
        <w:t xml:space="preserve"> </w:t>
      </w:r>
      <w:r w:rsidR="00202FD1">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"10.1038/nature13701", "ISSN" : "0028-0836", "PMID" : "25119035", "abstract" : "The mechanisms by which physical forces regulate endothelial cells to determine the complexities of vascular structure and function are enigmatic. Studies of sensory neurons have suggested Piezo proteins as subunits of Ca(2+)-permeable non-selective cationic channels for detection of noxious mechanical impact. Here we show Piezo1 (Fam38a) channels as sensors of frictional force (shear stress) and determinants of vascular structure in both development and adult physiology. Global or endothelial-specific disruption of mouse Piezo1 profoundly disturbed the developing vasculature and was embryonic lethal within days of the heart beating. Haploinsufficiency was not lethal but endothelial abnormality was detected in mature vessels. The importance of Piezo1 channels as sensors of blood flow was shown by Piezo1 dependence of shear-stress-evoked ionic current and calcium influx in endothelial cells and the ability of exogenous Piezo1 to confer sensitivity to shear stress on otherwise resistant cells. Downstream of this calcium influx there was protease activation and spatial reorganization of endothelial cells to the polarity of the applied force. The data suggest that Piezo1 channels function as pivotal integrators in vascular biology.", "author" : [ { "dropping-particle" : "", "family" : "Li", "given" : "Jing", "non-dropping-particle" : "", "parse-names" : false, "suffix" : "" }, { "dropping-particle" : "", "family" : "Hou", "given" : "Bing", "non-dropping-particle" : "", "parse-names" : false, "suffix" : "" }, { "dropping-particle" : "", "family" : "Tumova", "given" : "Sarka", "non-dropping-particle" : "", "parse-names" : false, "suffix" : "" }, { "dropping-particle" : "", "family" : "Muraki", "given" : "Katsuhiko", "non-dropping-particle" : "", "parse-names" : false, "suffix" : "" }, { "dropping-particle" : "", "family" : "Bruns", "given" : "Alexander", "non-dropping-particle" : "", "parse-names" : false, "suffix" : "" }, { "dropping-particle" : "", "family" : "Ludlow", "given" : "Melanie J.", "non-dropping-particle" : "", "parse-names" : false, "suffix" : "" }, { "dropping-particle" : "", "family" : "Sedo", "given" : "Alicia", "non-dropping-particle" : "", "parse-names" : false, "suffix" : "" }, { "dropping-particle" : "", "family" : "Hyman", "given" : "Adam J.", "non-dropping-particle" : "", "parse-names" : false, "suffix" : "" }, { "dropping-particle" : "", "family" : "McKeown", "given" : "Lynn", "non-dropping-particle" : "", "parse-names" : false, "suffix" : "" }, { "dropping-particle" : "", "family" : "Young", "given" : "Richard S.", "non-dropping-particle" : "", "parse-names" : false, "suffix" : "" }, { "dropping-particle" : "", "family" : "Yuldasheva", "given" : "Nadira Y.", "non-dropping-particle" : "", "parse-names" : false, "suffix" : "" }, { "dropping-particle" : "", "family" : "Majeed", "given" : "Yasser", "non-dropping-particle" : "", "parse-names" : false, "suffix" : "" }, { "dropping-particle" : "", "family" : "Wilson", "given" : "Lesley A.", "non-dropping-particle" : "", "parse-names" : false, "suffix" : "" }, { "dropping-particle" : "", "family" : "Rode", "given" : "Baptiste", "non-dropping-particle" : "", "parse-names" : false, "suffix" : "" }, { "dropping-particle" : "", "family" : "Bailey", "given" : "Marc A.", "non-dropping-particle" : "", "parse-names" : false, "suffix" : "" }, { "dropping-particle" : "", "family" : "Kim", "given" : "Hyejeong R.", "non-dropping-particle" : "", "parse-names" : false, "suffix" : "" }, { "dropping-particle" : "", "family" : "Fu", "given" : "Zhaojun", "non-dropping-particle" : "", "parse-names" : false, "suffix" : "" }, { "dropping-particle" : "", "family" : "Carter", "given" : "Deborah A. L.", "non-dropping-particle" : "", "parse-names" : false, "suffix" : "" }, { "dropping-particle" : "", "family" : "Bilton", "given" : "Jan", "non-dropping-particle" : "", "parse-names" : false, "suffix" : "" }, { "dropping-particle" : "", "family" : "Imrie", "given" : "Helen", "non-dropping-particle" : "", "parse-names" : false, "suffix" : "" }, { "dropping-particle" : "", "family" : "Ajuh", "given" : "Paul", "non-dropping-particle" : "", "parse-names" : false, "suffix" : "" }, { "dropping-particle" : "", "family" : "Dear", "given" : "T. Neil", "non-dropping-particle" : "", "parse-names" : false, "suffix" : "" }, { "dropping-particle" : "", "family" : "Cubbon", "given" : "Richard M.", "non-dropping-particle" : "", "parse-names" : false, "suffix" : "" }, { "dropping-particle" : "", "family" : "Kearney", "given" : "Mark T.", "non-dropping-particle" : "", "parse-names" : false, "suffix" : "" }, { "dropping-particle" : "", "family" : "Prasad", "given" : "K. Raj", "non-dropping-particle" : "", "parse-names" : false, "suffix" : "" }, { "dropping-particle" : "", "family" : "Evans", "given" : "Paul C.", "non-dropping-particle" : "", "parse-names" : false, "suffix" : "" }, { "dropping-particle" : "", "family" : "Ainscough", "given" : "Justin F. X.", "non-dropping-particle" : "", "parse-names" : false, "suffix" : "" }, { "dropping-particle" : "", "family" : "Beech", "given" : "David J.", "non-dropping-particle" : "", "parse-names" : false, "suffix" : "" } ], "container-title" : "Nature", "id" : "ITEM-1", "issue" : "7526", "issued" : { "date-parts" : [ [ "2014", "11", "10" ] ] }, "page" : "279-282", "title" : "Piezo1 integration of vascular architecture with physiological force", "type" : "article-journal", "volume" : "515" }, "uris" : [ "http://www.mendeley.com/documents/?uuid=b1b787c0-ebdf-4ee3-b76a-37f54def3943", "http://www.mendeley.com/documents/?uuid=8836fd16-fd89-3c74-b840-e7e64aac4ca1" ] }, { "id" : "ITEM-2", "itemData" : { "DOI" : "10.1016/bs.ctm.2016.11.001", "ISSN" : "1063-5823", "PMID" : "28728823", "abstract" : "A critical point in mammalian development occurs before mid-embryogenesis when the heart starts to beat, pushing blood into the nascent endothelial lattice. This pushing force is a signal, detected by endothelial cells as a frictional force (shear stress) to trigger cellular changes that underlie the essential processes of vascular remodeling and expansion required for embryonic growth. The processes are complex and multifactorial and Piezo1 became a recognized player only 2years ago, 4years after Piezo1's initial discovery as a functional membrane protein. Piezo1 is now known to be critical in murine embryonic development just at the time when the pushing force is first detected by endothelial cells. Murine Piezo1 gene disruption in endothelial cells is embryonic lethal and mutations in human PIEZO1 associate with severe disease phenotype due to abnormal lymphatic vascular development. Piezo1 proteins coassemble to form calcium-permeable nonselective cationic channels, most likely as trimers. They are large proteins with little if any resemblance to other proteins or ion channel subunits. The channels appear to sense mechanical force directly, including the force imposed on endothelial cells by physiological shear stress. Here, we review current knowledge of Piezo1 in the vascular setting and discuss hypotheses about how it might serve its vascular functions and integrate with other mechanisms. Piezo1 is a new important player for investigators in this field and promises much as a basis for better understanding of vascular physiology and pathophysiology and perhaps also discovery of new therapies.", "author" : [ { "dropping-particle" : "", "family" : "Hyman", "given" : "A.J.", "non-dropping-particle" : "", "parse-names" : false, "suffix" : "" }, { "dropping-particle" : "", "family" : "Tumova", "given" : "S.", "non-dropping-particle" : "", "parse-names" : false, "suffix" : "" }, { "dropping-particle" : "", "family" : "Beech", "given" : "D.J.", "non-dropping-particle" : "", "parse-names" : false, "suffix" : "" } ], "container-title" : "Current topics in membranes", "id" : "ITEM-2", "issued" : { "date-parts" : [ [ "2017" ] ] }, "page" : "37-57", "title" : "Piezo1 Channels in Vascular Development and the Sensing of Shear Stress", "type" : "chapter", "volume" : "79" }, "uris" : [ "http://www.mendeley.com/documents/?uuid=9705e79c-dc7d-4cd2-b7dd-28cfd055a10d", "http://www.mendeley.com/documents/?uuid=605bd007-2dd8-3d2b-8a28-ce7a6b2401cc" ] }, { "id" : "ITEM-3", "itemData" : { "DOI" : "10.1093/molehr/gay033", "ISSN" : "1460-2407", "PMID" : "30085186", "abstract" : "STUDY QUESTION Does the shear stress sensing ion channel subunit Piezo1 have an important mechanotransduction role in human fetoplacental endothelium? SUMMARY ANSWER Piezo1 is present and functionally active in human fetoplacental endothelial cells, and disruption of Piezo1 prevents the normal response to shear stress. WHAT IS KNOWN ALREADY Shear stress is an important stimulus for maturation and function of placental vasculature but the molecular mechanisms by which the force is detected and transduced are unclear. Piezo1 channels are Ca2+-permeable non-selective cationic channels which are critical for shear stress sensing and maturation of murine embryonic vasculature. STUDY DESIGN, SAMPLES/MATERIALS, METHODS We investigated the relevance of Piezo1 to placental vasculature by studying human fetoplacental endothelial cells (FpECs) from healthy pregnancies. Endothelial cells were isolated from placental cotyledons and cultured, for the study of tube formation and cell alignment to shear stress. In addition, human placental arterial endothelial cells were isolated and studied immediately by patch-clamp electrophysiology. MAIN RESULTS AND THE ROLE OF CHANCE The synthetic Piezo1 channel agonist Yoda1 caused strong elevation of the intracellular Ca2+ concentration with a 50% effect occurring at about 5.4 \u03bcM. Knockdown of Piezo1 by RNA interference suppressed the Yoda1 response, consistent with it being mediated by Piezo1 channels. Alignment of cells to the direction of shear stress was also suppressed by Piezo1 knockdown without loss of cell viability. Patch-clamp recordings from freshly isolated endothelium showed shear stress-activated single channels which were characteristic of Piezo1. LIMITATIONS, REASONS FOR CAUTION The in vitro nature of fetoplacental endothelial cell isolation and subsequent culture may affect FpEC characteristics and PIEZO1 expression. In addition to Piezo1, alternative shear stress sensing mechanisms have been suggested in other systems and might also contribute in the placenta. WIDER IMPLICATIONS OF THE FINDINGS These data suggest that Piezo1 is an important molecular determinant of blood flow sensitivity in the placenta. Establishing and manipulating the molecular mechanisms regulating shear stress sensing could lead to novel therapeutic strategies to improve blood flow in the placenta. LARGE-SCALE DATA Not applicable. STUDY FUNDING/COMPETING INTEREST(S) LCM was funded by a Clinical Research Training Fellowship from the Medical\u2026", "author" : [ { "dropping-particle" : "", "family" : "Morley", "given" : "L C", "non-dropping-particle" : "", "parse-names" : false, "suffix" : "" }, { "dropping-particle" : "", "family" : "Shi", "given" : "J", "non-dropping-particle" : "", "parse-names" : false, "suffix" : "" }, { "dropping-particle" : "", "family" : "Gaunt", "given" : "H J", "non-dropping-particle" : "", "parse-names" : false, "suffix" : "" }, { "dropping-particle" : "", "family" : "Hyman", "given" : "A J", "non-dropping-particle" : "", "parse-names" : false, "suffix" : "" }, { "dropping-particle" : "", "family" : "Webster", "given" : "P J", "non-dropping-particle" : "", "parse-names" : false, "suffix" : "" }, { "dropping-particle" : "", "family" : "Williams", "given" : "C", "non-dropping-particle" : "", "parse-names" : false, "suffix" : "" }, { "dropping-particle" : "", "family" : "Forbes", "given" : "K", "non-dropping-particle" : "", "parse-names" : false, "suffix" : "" }, { "dropping-particle" : "", "family" : "Walker", "given" : "J J", "non-dropping-particle" : "", "parse-names" : false, "suffix" : "" }, { "dropping-particle" : "", "family" : "Simpson", "given" : "N A B", "non-dropping-particle" : "", "parse-names" : false, "suffix" : "" }, { "dropping-particle" : "", "family" : "Beech", "given" : "D J", "non-dropping-particle" : "", "parse-names" : false, "suffix" : "" } ], "container-title" : "MHR: Basic science of reproductive medicine", "id" : "ITEM-3", "issue" : "10", "issued" : { "date-parts" : [ [ "2018", "10", "1" ] ] }, "page" : "510-520", "title" : "Piezo1 channels are mechanosensors in human fetoplacental endothelial cells", "type" : "article-journal", "volume" : "24" }, "uris" : [ "http://www.mendeley.com/documents/?uuid=b0c8d0ed-95c5-4550-86cd-569edca8bf25", "http://www.mendeley.com/documents/?uuid=43a5564c-75f1-31a9-957c-64ae94b6b524" ] } ], "mendeley" : { "formattedCitation" : "[15\u201317]", "plainTextFormattedCitation" : "[15\u201317]", "previouslyFormattedCitation" : "[16\u201318]" }, "properties" : { "noteIndex" : 0 }, "schema" : "https://github.com/citation-style-language/schema/raw/master/csl-citation.json" }</w:instrText>
      </w:r>
      <w:r w:rsidR="00202FD1">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[15–17]</w:t>
      </w:r>
      <w:r w:rsidR="00202FD1">
        <w:rPr>
          <w:rFonts w:ascii="Arial" w:eastAsia="Times New Roman" w:hAnsi="Arial" w:cs="Arial"/>
          <w:sz w:val="24"/>
          <w:szCs w:val="24"/>
          <w:lang w:eastAsia="en-GB"/>
        </w:rPr>
        <w:fldChar w:fldCharType="end"/>
      </w:r>
      <w:r w:rsidR="00520D99">
        <w:rPr>
          <w:rFonts w:ascii="Arial" w:eastAsia="Times New Roman" w:hAnsi="Arial" w:cs="Arial"/>
          <w:sz w:val="24"/>
          <w:szCs w:val="24"/>
          <w:lang w:eastAsia="en-GB"/>
        </w:rPr>
        <w:t xml:space="preserve">, we hypothesised that activation of Piezo-1 by a small molecule </w:t>
      </w:r>
      <w:r w:rsidR="00291523">
        <w:rPr>
          <w:rFonts w:ascii="Arial" w:eastAsia="Times New Roman" w:hAnsi="Arial" w:cs="Arial"/>
          <w:sz w:val="24"/>
          <w:szCs w:val="24"/>
          <w:lang w:eastAsia="en-GB"/>
        </w:rPr>
        <w:t>would</w:t>
      </w:r>
      <w:r w:rsidR="00520D99">
        <w:rPr>
          <w:rFonts w:ascii="Arial" w:eastAsia="Times New Roman" w:hAnsi="Arial" w:cs="Arial"/>
          <w:sz w:val="24"/>
          <w:szCs w:val="24"/>
          <w:lang w:eastAsia="en-GB"/>
        </w:rPr>
        <w:t xml:space="preserve"> mimic the effect of shear stress of endothelial responses to inflammation and drug treatment. </w:t>
      </w:r>
      <w:r w:rsidR="00D23367" w:rsidRPr="00972FE4">
        <w:rPr>
          <w:rFonts w:ascii="Arial" w:eastAsia="Times New Roman" w:hAnsi="Arial" w:cs="Arial"/>
          <w:sz w:val="24"/>
          <w:szCs w:val="24"/>
          <w:lang w:eastAsia="en-GB"/>
        </w:rPr>
        <w:t>The</w:t>
      </w:r>
      <w:r w:rsidRPr="00972FE4">
        <w:rPr>
          <w:rFonts w:ascii="Arial" w:eastAsia="Times New Roman" w:hAnsi="Arial" w:cs="Arial"/>
          <w:sz w:val="24"/>
          <w:szCs w:val="24"/>
          <w:lang w:eastAsia="en-GB"/>
        </w:rPr>
        <w:t xml:space="preserve"> primary goal</w:t>
      </w:r>
      <w:r w:rsidR="00D23367" w:rsidRPr="00972FE4">
        <w:rPr>
          <w:rFonts w:ascii="Arial" w:eastAsia="Times New Roman" w:hAnsi="Arial" w:cs="Arial"/>
          <w:sz w:val="24"/>
          <w:szCs w:val="24"/>
          <w:lang w:eastAsia="en-GB"/>
        </w:rPr>
        <w:t xml:space="preserve"> of this work was</w:t>
      </w:r>
      <w:r w:rsidRPr="00972FE4">
        <w:rPr>
          <w:rFonts w:ascii="Arial" w:eastAsia="Times New Roman" w:hAnsi="Arial" w:cs="Arial"/>
          <w:sz w:val="24"/>
          <w:szCs w:val="24"/>
          <w:lang w:eastAsia="en-GB"/>
        </w:rPr>
        <w:t xml:space="preserve"> to </w:t>
      </w:r>
      <w:r w:rsidR="00520D99">
        <w:rPr>
          <w:rFonts w:ascii="Arial" w:eastAsia="Times New Roman" w:hAnsi="Arial" w:cs="Arial"/>
          <w:sz w:val="24"/>
          <w:szCs w:val="24"/>
          <w:lang w:eastAsia="en-GB"/>
        </w:rPr>
        <w:t>test this hypothesis.</w:t>
      </w:r>
      <w:r w:rsidR="00D23367" w:rsidRPr="00972FE4">
        <w:rPr>
          <w:rFonts w:ascii="Arial" w:eastAsia="Times New Roman" w:hAnsi="Arial" w:cs="Arial"/>
          <w:sz w:val="24"/>
          <w:szCs w:val="24"/>
          <w:lang w:eastAsia="en-GB"/>
        </w:rPr>
        <w:t xml:space="preserve"> </w:t>
      </w:r>
    </w:p>
    <w:p w14:paraId="36750533" w14:textId="77777777" w:rsidR="00520D99" w:rsidRDefault="00520D99"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6D12D0C5" w14:textId="0DB427A1" w:rsidR="001300DB" w:rsidRPr="00972FE4" w:rsidRDefault="00291523"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To do this,</w:t>
      </w:r>
      <w:r w:rsidRPr="00972FE4">
        <w:rPr>
          <w:rFonts w:ascii="Arial" w:eastAsia="Times New Roman" w:hAnsi="Arial" w:cs="Arial"/>
          <w:sz w:val="24"/>
          <w:szCs w:val="24"/>
          <w:lang w:eastAsia="en-GB"/>
        </w:rPr>
        <w:t xml:space="preserve"> </w:t>
      </w:r>
      <w:r w:rsidR="001300DB" w:rsidRPr="00972FE4">
        <w:rPr>
          <w:rFonts w:ascii="Arial" w:eastAsia="Times New Roman" w:hAnsi="Arial" w:cs="Arial"/>
          <w:sz w:val="24"/>
          <w:szCs w:val="24"/>
          <w:lang w:eastAsia="en-GB"/>
        </w:rPr>
        <w:t xml:space="preserve">we </w:t>
      </w:r>
      <w:r>
        <w:rPr>
          <w:rFonts w:ascii="Arial" w:eastAsia="Times New Roman" w:hAnsi="Arial" w:cs="Arial"/>
          <w:sz w:val="24"/>
          <w:szCs w:val="24"/>
          <w:lang w:eastAsia="en-GB"/>
        </w:rPr>
        <w:t xml:space="preserve">used Yoda-1, </w:t>
      </w:r>
      <w:r w:rsidR="00D23367" w:rsidRPr="00972FE4">
        <w:rPr>
          <w:rFonts w:ascii="Arial" w:eastAsia="Times New Roman" w:hAnsi="Arial" w:cs="Arial"/>
          <w:sz w:val="24"/>
          <w:szCs w:val="24"/>
          <w:lang w:eastAsia="en-GB"/>
        </w:rPr>
        <w:t>previously</w:t>
      </w:r>
      <w:r>
        <w:rPr>
          <w:rFonts w:ascii="Arial" w:eastAsia="Times New Roman" w:hAnsi="Arial" w:cs="Arial"/>
          <w:sz w:val="24"/>
          <w:szCs w:val="24"/>
          <w:lang w:eastAsia="en-GB"/>
        </w:rPr>
        <w:t>-</w:t>
      </w:r>
      <w:r w:rsidR="001300DB" w:rsidRPr="00972FE4">
        <w:rPr>
          <w:rFonts w:ascii="Arial" w:eastAsia="Times New Roman" w:hAnsi="Arial" w:cs="Arial"/>
          <w:sz w:val="24"/>
          <w:szCs w:val="24"/>
          <w:lang w:eastAsia="en-GB"/>
        </w:rPr>
        <w:t>characterised small molecule activator</w:t>
      </w:r>
      <w:r>
        <w:rPr>
          <w:rFonts w:ascii="Arial" w:eastAsia="Times New Roman" w:hAnsi="Arial" w:cs="Arial"/>
          <w:sz w:val="24"/>
          <w:szCs w:val="24"/>
          <w:lang w:eastAsia="en-GB"/>
        </w:rPr>
        <w:t xml:space="preserve"> of Piezo-1</w:t>
      </w:r>
      <w:r w:rsidR="001300DB" w:rsidRPr="00972FE4">
        <w:rPr>
          <w:rFonts w:ascii="Arial" w:eastAsia="Times New Roman" w:hAnsi="Arial" w:cs="Arial"/>
          <w:sz w:val="24"/>
          <w:szCs w:val="24"/>
          <w:lang w:eastAsia="en-GB"/>
        </w:rPr>
        <w:t xml:space="preserve">. </w:t>
      </w:r>
      <w:proofErr w:type="spellStart"/>
      <w:r w:rsidR="005C4467" w:rsidRPr="00972FE4">
        <w:rPr>
          <w:rFonts w:ascii="Arial" w:eastAsia="Times New Roman" w:hAnsi="Arial" w:cs="Arial"/>
          <w:sz w:val="24"/>
          <w:szCs w:val="24"/>
          <w:lang w:eastAsia="en-GB"/>
        </w:rPr>
        <w:t>Syeda</w:t>
      </w:r>
      <w:proofErr w:type="spellEnd"/>
      <w:r w:rsidR="005C4467" w:rsidRPr="00972FE4">
        <w:rPr>
          <w:rFonts w:ascii="Arial" w:eastAsia="Times New Roman" w:hAnsi="Arial" w:cs="Arial"/>
          <w:sz w:val="24"/>
          <w:szCs w:val="24"/>
          <w:lang w:eastAsia="en-GB"/>
        </w:rPr>
        <w:t xml:space="preserve"> and colleagues </w:t>
      </w:r>
      <w:r w:rsidR="001300DB" w:rsidRPr="00972FE4">
        <w:rPr>
          <w:rFonts w:ascii="Arial" w:eastAsia="Times New Roman" w:hAnsi="Arial" w:cs="Arial"/>
          <w:sz w:val="24"/>
          <w:szCs w:val="24"/>
          <w:lang w:eastAsia="en-GB"/>
        </w:rPr>
        <w:t>demonstrated that Yoda-1 can activate Piezo-1</w:t>
      </w:r>
      <w:r>
        <w:rPr>
          <w:rFonts w:ascii="Arial" w:eastAsia="Times New Roman" w:hAnsi="Arial" w:cs="Arial"/>
          <w:sz w:val="24"/>
          <w:szCs w:val="24"/>
          <w:lang w:eastAsia="en-GB"/>
        </w:rPr>
        <w:t xml:space="preserve"> in artificial lipid bilayers</w:t>
      </w:r>
      <w:r w:rsidR="001300DB" w:rsidRPr="00972FE4">
        <w:rPr>
          <w:rFonts w:ascii="Arial" w:eastAsia="Times New Roman" w:hAnsi="Arial" w:cs="Arial"/>
          <w:sz w:val="24"/>
          <w:szCs w:val="24"/>
          <w:lang w:eastAsia="en-GB"/>
        </w:rPr>
        <w:t xml:space="preserve"> without other accessory proteins</w:t>
      </w:r>
      <w:r>
        <w:rPr>
          <w:rFonts w:ascii="Arial" w:eastAsia="Times New Roman" w:hAnsi="Arial" w:cs="Arial"/>
          <w:sz w:val="24"/>
          <w:szCs w:val="24"/>
          <w:lang w:eastAsia="en-GB"/>
        </w:rPr>
        <w:t>. Importantly,</w:t>
      </w:r>
      <w:r w:rsidR="00D23367" w:rsidRPr="00972FE4">
        <w:rPr>
          <w:rFonts w:ascii="Arial" w:eastAsia="Times New Roman" w:hAnsi="Arial" w:cs="Arial"/>
          <w:sz w:val="24"/>
          <w:szCs w:val="24"/>
          <w:lang w:eastAsia="en-GB"/>
        </w:rPr>
        <w:t xml:space="preserve"> </w:t>
      </w:r>
      <w:r w:rsidR="001300DB" w:rsidRPr="00972FE4">
        <w:rPr>
          <w:rFonts w:ascii="Arial" w:eastAsia="Times New Roman" w:hAnsi="Arial" w:cs="Arial"/>
          <w:sz w:val="24"/>
          <w:szCs w:val="24"/>
          <w:lang w:eastAsia="en-GB"/>
        </w:rPr>
        <w:t>Yoda-1 did not activate Piezo</w:t>
      </w:r>
      <w:r>
        <w:rPr>
          <w:rFonts w:ascii="Arial" w:eastAsia="Times New Roman" w:hAnsi="Arial" w:cs="Arial"/>
          <w:sz w:val="24"/>
          <w:szCs w:val="24"/>
          <w:lang w:eastAsia="en-GB"/>
        </w:rPr>
        <w:t>-</w:t>
      </w:r>
      <w:r w:rsidR="001300DB" w:rsidRPr="00972FE4">
        <w:rPr>
          <w:rFonts w:ascii="Arial" w:eastAsia="Times New Roman" w:hAnsi="Arial" w:cs="Arial"/>
          <w:sz w:val="24"/>
          <w:szCs w:val="24"/>
          <w:lang w:eastAsia="en-GB"/>
        </w:rPr>
        <w:t>2</w:t>
      </w:r>
      <w:r>
        <w:rPr>
          <w:rFonts w:ascii="Arial" w:eastAsia="Times New Roman" w:hAnsi="Arial" w:cs="Arial"/>
          <w:sz w:val="24"/>
          <w:szCs w:val="24"/>
          <w:lang w:eastAsia="en-GB"/>
        </w:rPr>
        <w:t>,</w:t>
      </w:r>
      <w:r w:rsidR="005C4467" w:rsidRPr="00972FE4">
        <w:rPr>
          <w:rFonts w:ascii="Arial" w:eastAsia="Times New Roman" w:hAnsi="Arial" w:cs="Arial"/>
          <w:sz w:val="24"/>
          <w:szCs w:val="24"/>
          <w:lang w:eastAsia="en-GB"/>
        </w:rPr>
        <w:t xml:space="preserve"> a homologous protein </w:t>
      </w:r>
      <w:r w:rsidR="001300DB" w:rsidRPr="00972FE4">
        <w:rPr>
          <w:rFonts w:ascii="Arial" w:eastAsia="Times New Roman" w:hAnsi="Arial" w:cs="Arial"/>
          <w:sz w:val="24"/>
          <w:szCs w:val="24"/>
          <w:lang w:eastAsia="en-GB"/>
        </w:rPr>
        <w:t xml:space="preserve">which is </w:t>
      </w:r>
      <w:r>
        <w:rPr>
          <w:rFonts w:ascii="Arial" w:eastAsia="Times New Roman" w:hAnsi="Arial" w:cs="Arial"/>
          <w:sz w:val="24"/>
          <w:szCs w:val="24"/>
          <w:lang w:eastAsia="en-GB"/>
        </w:rPr>
        <w:t>also</w:t>
      </w:r>
      <w:r w:rsidRPr="00972FE4">
        <w:rPr>
          <w:rFonts w:ascii="Arial" w:eastAsia="Times New Roman" w:hAnsi="Arial" w:cs="Arial"/>
          <w:sz w:val="24"/>
          <w:szCs w:val="24"/>
          <w:lang w:eastAsia="en-GB"/>
        </w:rPr>
        <w:t xml:space="preserve"> </w:t>
      </w:r>
      <w:r w:rsidR="001300DB" w:rsidRPr="00972FE4">
        <w:rPr>
          <w:rFonts w:ascii="Arial" w:eastAsia="Times New Roman" w:hAnsi="Arial" w:cs="Arial"/>
          <w:sz w:val="24"/>
          <w:szCs w:val="24"/>
          <w:lang w:eastAsia="en-GB"/>
        </w:rPr>
        <w:t>expressed in endothelial cells</w:t>
      </w:r>
      <w:r w:rsidR="00EE33EA" w:rsidRPr="00972FE4">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"10.1016/j.celrep.2016.10.033", "ISSN" : "22111247", "PMID" : "27829145", "abstract" : "The conversion of mechanical force to chemical signals is critical for many biological processes, including the senses of touch, pain, and hearing. Mechanosensitive ion channels play a key role in sensing the mechanical stimuli experienced by various cell types and are present in organisms from bacteria to mammals. Bacterial mechanosensitive channels are characterized thoroughly, but less is known about their counterparts in vertebrates. Piezos have been recently established as ion channels required for mechanotransduction in disparate cell types in\u00a0vitro and in\u00a0vivo. Overexpression of Piezos in heterologous cells gives rise to large mechanically activated currents; however, it is unclear whether Piezos are inherently mechanosensitive or rely on alternate cellular components to sense mechanical stimuli. Here, we show that mechanical perturbations of the lipid bilayer alone are sufficient to activate Piezo channels, illustrating their innate ability as molecular force transducers.", "author" : [ { "dropping-particle" : "", "family" : "Syeda", "given" : "Ruhma", "non-dropping-particle" : "", "parse-names" : false, "suffix" : "" }, { "dropping-particle" : "", "family" : "Florendo", "given" : "Maria\u00a0N.", "non-dropping-particle" : "", "parse-names" : false, "suffix" : "" }, { "dropping-particle" : "", "family" : "Cox", "given" : "Charles\u00a0D.", "non-dropping-particle" : "", "parse-names" : false, "suffix" : "" }, { "dropping-particle" : "", "family" : "Kefauver", "given" : "Jennifer M.", "non-dropping-particle" : "", "parse-names" : false, "suffix" : "" }, { "dropping-particle" : "", "family" : "Santos", "given" : "Jose\u00a0S.", "non-dropping-particle" : "", "parse-names" : false, "suffix" : "" }, { "dropping-particle" : "", "family" : "Martinac", "given" : "Boris", "non-dropping-particle" : "", "parse-names" : false, "suffix" : "" }, { "dropping-particle" : "", "family" : "Patapoutian", "given" : "Ardem", "non-dropping-particle" : "", "parse-names" : false, "suffix" : "" } ], "container-title" : "Cell Reports", "id" : "ITEM-1", "issue" : "7", "issued" : { "date-parts" : [ [ "2016", "11", "8" ] ] }, "page" : "1739-1746", "title" : "Piezo1 Channels Are Inherently Mechanosensitive", "type" : "article-journal", "volume" : "17" }, "uris" : [ "http://www.mendeley.com/documents/?uuid=fd6555a1-b4d3-3fed-9d60-3a2130e44dea", "http://www.mendeley.com/documents/?uuid=b3d03d18-f489-482e-96eb-d12f1efa830a" ] } ], "mendeley" : { "formattedCitation" : "[29]", "plainTextFormattedCitation" : "[29]", "previouslyFormattedCitation" : "[30]" }, "properties" : { "noteIndex" : 0 }, "schema" : "https://github.com/citation-style-language/schema/raw/master/csl-citation.json" }</w:instrText>
      </w:r>
      <w:r w:rsidR="00EE33EA" w:rsidRPr="00972FE4">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[29]</w:t>
      </w:r>
      <w:r w:rsidR="00EE33EA" w:rsidRPr="00972FE4">
        <w:rPr>
          <w:rFonts w:ascii="Arial" w:eastAsia="Times New Roman" w:hAnsi="Arial" w:cs="Arial"/>
          <w:sz w:val="24"/>
          <w:szCs w:val="24"/>
          <w:lang w:eastAsia="en-GB"/>
        </w:rPr>
        <w:fldChar w:fldCharType="end"/>
      </w:r>
      <w:r w:rsidR="006B7549" w:rsidRPr="00972FE4">
        <w:rPr>
          <w:rFonts w:ascii="Arial" w:eastAsia="Times New Roman" w:hAnsi="Arial" w:cs="Arial"/>
          <w:sz w:val="24"/>
          <w:szCs w:val="24"/>
          <w:vertAlign w:val="superscript"/>
          <w:lang w:eastAsia="en-GB"/>
        </w:rPr>
        <w:t>,</w:t>
      </w:r>
      <w:r w:rsidR="00734E64" w:rsidRPr="00972FE4">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"10.7554/eLife.07369", "ISSN" : "2050-084X", "PMID" : "26001275", "abstract" : "&lt;p&gt;Piezo ion channels are activated by various types of mechanical stimuli and function as biological pressure sensors in both vertebrates and invertebrates. To date, mechanical stimuli are the only means to activate Piezo ion channels and whether other modes of activation exist is not known. In this study, we screened \u223c3.25 million compounds using a cell-based fluorescence assay and identified a synthetic small molecule we termed Yoda1 that acts as an agonist for both human and mouse Piezo1. Functional studies in cells revealed that Yoda1 affects the sensitivity and the inactivation kinetics of mechanically induced responses. Characterization of Yoda1 in artificial droplet lipid bilayers showed that Yoda1 activates purified Piezo1 channels in the absence of other cellular components. Our studies demonstrate that Piezo1 is amenable to chemical activation and raise the possibility that endogenous Piezo1 agonists might exist. Yoda1 will serve as a key tool compound to study Piezo1 regulation and function.&lt;/p&gt;", "author" : [ { "dropping-particle" : "", "family" : "Syeda", "given" : "Ruhma", "non-dropping-particle" : "", "parse-names" : false, "suffix" : "" }, { "dropping-particle" : "", "family" : "Xu", "given" : "Jie", "non-dropping-particle" : "", "parse-names" : false, "suffix" : "" }, { "dropping-particle" : "", "family" : "Dubin", "given" : "Adrienne E", "non-dropping-particle" : "", "parse-names" : false, "suffix" : "" }, { "dropping-particle" : "", "family" : "Coste", "given" : "Bertrand", "non-dropping-particle" : "", "parse-names" : false, "suffix" : "" }, { "dropping-particle" : "", "family" : "Mathur", "given" : "Jayanti", "non-dropping-particle" : "", "parse-names" : false, "suffix" : "" }, { "dropping-particle" : "", "family" : "Huynh", "given" : "Truc", "non-dropping-particle" : "", "parse-names" : false, "suffix" : "" }, { "dropping-particle" : "", "family" : "Matzen", "given" : "Jason", "non-dropping-particle" : "", "parse-names" : false, "suffix" : "" }, { "dropping-particle" : "", "family" : "Lao", "given" : "Jianmin", "non-dropping-particle" : "", "parse-names" : false, "suffix" : "" }, { "dropping-particle" : "", "family" : "Tully", "given" : "David C", "non-dropping-particle" : "", "parse-names" : false, "suffix" : "" }, { "dropping-particle" : "", "family" : "Engels", "given" : "Ingo H", "non-dropping-particle" : "", "parse-names" : false, "suffix" : "" }, { "dropping-particle" : "", "family" : "Petrassi", "given" : "H Michael", "non-dropping-particle" : "", "parse-names" : false, "suffix" : "" }, { "dropping-particle" : "", "family" : "Schumacher", "given" : "Andrew M", "non-dropping-particle" : "", "parse-names" : false, "suffix" : "" }, { "dropping-particle" : "", "family" : "Montal", "given" : "Mauricio", "non-dropping-particle" : "", "parse-names" : false, "suffix" : "" }, { "dropping-particle" : "", "family" : "Bandell", "given" : "Michael", "non-dropping-particle" : "", "parse-names" : false, "suffix" : "" }, { "dropping-particle" : "", "family" : "Patapoutian", "given" : "Ardem", "non-dropping-particle" : "", "parse-names" : false, "suffix" : "" } ], "container-title" : "eLife", "id" : "ITEM-1", "issued" : { "date-parts" : [ [ "2015", "5", "22" ] ] }, "title" : "Chemical activation of the mechanotransduction channel Piezo1", "type" : "article-journal", "volume" : "4" }, "uris" : [ "http://www.mendeley.com/documents/?uuid=c5f86487-c59f-4e40-9e02-c29112be7a99", "http://www.mendeley.com/documents/?uuid=ef47c6bb-8fda-3c01-a93d-ef8886fc5852" ] } ], "mendeley" : { "formattedCitation" : "[21]", "plainTextFormattedCitation" : "[21]", "previouslyFormattedCitation" : "[22]" }, "properties" : { "noteIndex" : 0 }, "schema" : "https://github.com/citation-style-language/schema/raw/master/csl-citation.json" }</w:instrText>
      </w:r>
      <w:r w:rsidR="00734E64" w:rsidRPr="00972FE4">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[21]</w:t>
      </w:r>
      <w:r w:rsidR="00734E64" w:rsidRPr="00972FE4">
        <w:rPr>
          <w:rFonts w:ascii="Arial" w:eastAsia="Times New Roman" w:hAnsi="Arial" w:cs="Arial"/>
          <w:sz w:val="24"/>
          <w:szCs w:val="24"/>
          <w:lang w:eastAsia="en-GB"/>
        </w:rPr>
        <w:fldChar w:fldCharType="end"/>
      </w:r>
      <w:r w:rsidR="001300DB" w:rsidRPr="00972FE4">
        <w:rPr>
          <w:rFonts w:ascii="Arial" w:eastAsia="Times New Roman" w:hAnsi="Arial" w:cs="Arial"/>
          <w:sz w:val="24"/>
          <w:szCs w:val="24"/>
          <w:lang w:eastAsia="en-GB"/>
        </w:rPr>
        <w:t>.</w:t>
      </w:r>
      <w:r w:rsidR="005C4467" w:rsidRPr="00972FE4">
        <w:rPr>
          <w:rFonts w:ascii="Arial" w:eastAsia="Times New Roman" w:hAnsi="Arial" w:cs="Arial"/>
          <w:sz w:val="24"/>
          <w:szCs w:val="24"/>
          <w:lang w:eastAsia="en-GB"/>
        </w:rPr>
        <w:t xml:space="preserve"> </w:t>
      </w:r>
      <w:r w:rsidRPr="00E676D5">
        <w:rPr>
          <w:rFonts w:ascii="Arial" w:hAnsi="Arial" w:cs="Arial"/>
          <w:i/>
          <w:sz w:val="24"/>
          <w:szCs w:val="24"/>
        </w:rPr>
        <w:t>In vitro</w:t>
      </w:r>
      <w:r w:rsidRPr="00E676D5">
        <w:rPr>
          <w:rFonts w:ascii="Arial" w:hAnsi="Arial" w:cs="Arial"/>
          <w:sz w:val="24"/>
          <w:szCs w:val="24"/>
        </w:rPr>
        <w:t xml:space="preserve">, </w:t>
      </w:r>
      <w:r>
        <w:rPr>
          <w:rFonts w:ascii="Arial" w:hAnsi="Arial" w:cs="Arial"/>
          <w:sz w:val="24"/>
          <w:szCs w:val="24"/>
        </w:rPr>
        <w:t xml:space="preserve">activation of nitric oxide synthase by shear stress on endothelial cells could be mimicked by </w:t>
      </w:r>
      <w:r w:rsidRPr="00E676D5">
        <w:rPr>
          <w:rFonts w:ascii="Arial" w:hAnsi="Arial" w:cs="Arial"/>
          <w:sz w:val="24"/>
          <w:szCs w:val="24"/>
        </w:rPr>
        <w:t xml:space="preserve">acute administration of Yoda-1 </w:t>
      </w:r>
      <w:r w:rsidRPr="00E676D5">
        <w:rPr>
          <w:rFonts w:ascii="Arial" w:hAnsi="Arial" w:cs="Arial"/>
          <w:sz w:val="24"/>
          <w:szCs w:val="24"/>
        </w:rPr>
        <w:fldChar w:fldCharType="begin" w:fldLock="1"/>
      </w:r>
      <w:r w:rsidR="00D23D0E">
        <w:rPr>
          <w:rFonts w:ascii="Arial" w:hAnsi="Arial" w:cs="Arial"/>
          <w:sz w:val="24"/>
          <w:szCs w:val="24"/>
        </w:rPr>
        <w:instrText>ADDIN CSL_CITATION { "citationItems" : [ { "id" : "ITEM-1", "itemData" : { "DOI" : "10.1172/JCI87343", "ISSN" : "0021-9738", "PMID" : "27797339", "abstract" : "Arterial blood pressure is controlled by vasodilatory factors such as nitric oxide (NO) that are released from the endothelium under the influence of fluid shear stress exerted by flowing blood. Flow-induced endothelial release of ATP and subsequent activation of Gq/G11-coupled purinergic P2Y2 receptors have been shown to mediate fluid shear stress-induced stimulation of NO formation. However, the mechanism by which fluid shear stress initiates these processes is unclear. Here, we have shown that the endothelial mechanosensitive cation channel PIEZO1 is required for flow-induced ATP release and subsequent P2Y2/Gq/G11-mediated activation of downstream signaling that results in phosphorylation and activation of AKT and endothelial NOS. We also demonstrated that PIEZO1-dependent ATP release is mediated in part by pannexin channels. The PIEZO1 activator Yoda1 mimicked the effect of fluid shear stress on endothelial cells and induced vasorelaxation in a PIEZO1-dependent manner. Furthermore, mice with induced endothelium-specific PIEZO1 deficiency lost the ability to induce NO formation and vasodilation in response to flow and consequently developed hypertension. Together, our data demonstrate that PIEZO1 is required for the regulation of NO formation, vascular tone, and blood pressure.", "author" : [ { "dropping-particle" : "", "family" : "Wang", "given" : "ShengPeng", "non-dropping-particle" : "", "parse-names" : false, "suffix" : "" }, { "dropping-particle" : "", "family" : "Chennupati", "given" : "Ramesh", "non-dropping-particle" : "", "parse-names" : false, "suffix" : "" }, { "dropping-particle" : "", "family" : "Kaur", "given" : "Harmandeep", "non-dropping-particle" : "", "parse-names" : false, "suffix" : "" }, { "dropping-particle" : "", "family" : "Iring", "given" : "Andras", "non-dropping-particle" : "", "parse-names" : false, "suffix" : "" }, { "dropping-particle" : "", "family" : "Wettschureck", "given" : "Nina", "non-dropping-particle" : "", "parse-names" : false, "suffix" : "" }, { "dropping-particle" : "", "family" : "Offermanns", "given" : "Stefan", "non-dropping-particle" : "", "parse-names" : false, "suffix" : "" } ], "container-title" : "Journal of Clinical Investigation", "id" : "ITEM-1", "issue" : "12", "issued" : { "date-parts" : [ [ "2016", "10", "31" ] ] }, "page" : "4527-4536", "title" : "Endothelial cation channel PIEZO1 controls blood pressure by mediating flow-induced ATP release", "type" : "article-journal", "volume" : "126" }, "uris" : [ "http://www.mendeley.com/documents/?uuid=fc5549a0-6c44-405c-a39f-85fc3fe807e6", "http://www.mendeley.com/documents/?uuid=fee7eb8a-0e13-3c77-8fa8-bf983f710591" ] } ], "mendeley" : { "formattedCitation" : "[19]", "plainTextFormattedCitation" : "[19]", "previouslyFormattedCitation" : "[20]" }, "properties" : { "noteIndex" : 0 }, "schema" : "https://github.com/citation-style-language/schema/raw/master/csl-citation.json" }</w:instrText>
      </w:r>
      <w:r w:rsidRPr="00E676D5">
        <w:rPr>
          <w:rFonts w:ascii="Arial" w:hAnsi="Arial" w:cs="Arial"/>
          <w:sz w:val="24"/>
          <w:szCs w:val="24"/>
        </w:rPr>
        <w:fldChar w:fldCharType="separate"/>
      </w:r>
      <w:r w:rsidR="00D23D0E" w:rsidRPr="00D23D0E">
        <w:rPr>
          <w:rFonts w:ascii="Arial" w:hAnsi="Arial" w:cs="Arial"/>
          <w:noProof/>
          <w:sz w:val="24"/>
          <w:szCs w:val="24"/>
        </w:rPr>
        <w:t>[19]</w:t>
      </w:r>
      <w:r w:rsidRPr="00E676D5">
        <w:rPr>
          <w:rFonts w:ascii="Arial" w:hAnsi="Arial" w:cs="Arial"/>
          <w:sz w:val="24"/>
          <w:szCs w:val="24"/>
        </w:rPr>
        <w:fldChar w:fldCharType="end"/>
      </w:r>
      <w:r w:rsidRPr="00E676D5">
        <w:rPr>
          <w:rFonts w:ascii="Arial" w:hAnsi="Arial" w:cs="Arial"/>
          <w:sz w:val="24"/>
          <w:szCs w:val="24"/>
        </w:rPr>
        <w:t xml:space="preserve">. </w:t>
      </w:r>
      <w:r w:rsidR="005C4467" w:rsidRPr="00972FE4">
        <w:rPr>
          <w:rFonts w:ascii="Arial" w:eastAsia="Times New Roman" w:hAnsi="Arial" w:cs="Arial"/>
          <w:sz w:val="24"/>
          <w:szCs w:val="24"/>
          <w:lang w:eastAsia="en-GB"/>
        </w:rPr>
        <w:t xml:space="preserve">Therefore Yoda-1, </w:t>
      </w:r>
      <w:r>
        <w:rPr>
          <w:rFonts w:ascii="Arial" w:eastAsia="Times New Roman" w:hAnsi="Arial" w:cs="Arial"/>
          <w:sz w:val="24"/>
          <w:szCs w:val="24"/>
          <w:lang w:eastAsia="en-GB"/>
        </w:rPr>
        <w:t xml:space="preserve">which is active </w:t>
      </w:r>
      <w:r w:rsidRPr="00972FE4">
        <w:rPr>
          <w:rFonts w:ascii="Arial" w:eastAsia="Times New Roman" w:hAnsi="Arial" w:cs="Arial"/>
          <w:i/>
          <w:sz w:val="24"/>
          <w:szCs w:val="24"/>
          <w:lang w:eastAsia="en-GB"/>
        </w:rPr>
        <w:t>in vitro</w:t>
      </w:r>
      <w:r>
        <w:rPr>
          <w:rFonts w:ascii="Arial" w:eastAsia="Times New Roman" w:hAnsi="Arial" w:cs="Arial"/>
          <w:sz w:val="24"/>
          <w:szCs w:val="24"/>
          <w:lang w:eastAsia="en-GB"/>
        </w:rPr>
        <w:t xml:space="preserve"> and </w:t>
      </w:r>
      <w:r w:rsidR="005C4467" w:rsidRPr="00972FE4">
        <w:rPr>
          <w:rFonts w:ascii="Arial" w:eastAsia="Times New Roman" w:hAnsi="Arial" w:cs="Arial"/>
          <w:sz w:val="24"/>
          <w:szCs w:val="24"/>
          <w:lang w:eastAsia="en-GB"/>
        </w:rPr>
        <w:t>with no currently</w:t>
      </w:r>
      <w:r>
        <w:rPr>
          <w:rFonts w:ascii="Arial" w:eastAsia="Times New Roman" w:hAnsi="Arial" w:cs="Arial"/>
          <w:sz w:val="24"/>
          <w:szCs w:val="24"/>
          <w:lang w:eastAsia="en-GB"/>
        </w:rPr>
        <w:t xml:space="preserve"> </w:t>
      </w:r>
      <w:r w:rsidR="005C4467" w:rsidRPr="00972FE4">
        <w:rPr>
          <w:rFonts w:ascii="Arial" w:eastAsia="Times New Roman" w:hAnsi="Arial" w:cs="Arial"/>
          <w:sz w:val="24"/>
          <w:szCs w:val="24"/>
          <w:lang w:eastAsia="en-GB"/>
        </w:rPr>
        <w:t>identified off</w:t>
      </w:r>
      <w:r>
        <w:rPr>
          <w:rFonts w:ascii="Arial" w:eastAsia="Times New Roman" w:hAnsi="Arial" w:cs="Arial"/>
          <w:sz w:val="24"/>
          <w:szCs w:val="24"/>
          <w:lang w:eastAsia="en-GB"/>
        </w:rPr>
        <w:t>-</w:t>
      </w:r>
      <w:r w:rsidR="005C4467" w:rsidRPr="00972FE4">
        <w:rPr>
          <w:rFonts w:ascii="Arial" w:eastAsia="Times New Roman" w:hAnsi="Arial" w:cs="Arial"/>
          <w:sz w:val="24"/>
          <w:szCs w:val="24"/>
          <w:lang w:eastAsia="en-GB"/>
        </w:rPr>
        <w:t xml:space="preserve">target interactions was chosen as </w:t>
      </w:r>
      <w:r>
        <w:rPr>
          <w:rFonts w:ascii="Arial" w:eastAsia="Times New Roman" w:hAnsi="Arial" w:cs="Arial"/>
          <w:sz w:val="24"/>
          <w:szCs w:val="24"/>
          <w:lang w:eastAsia="en-GB"/>
        </w:rPr>
        <w:t>approach to activate Piezo-1.</w:t>
      </w:r>
      <w:r w:rsidR="00652570">
        <w:rPr>
          <w:rFonts w:ascii="Arial" w:eastAsia="Times New Roman" w:hAnsi="Arial" w:cs="Arial"/>
          <w:sz w:val="24"/>
          <w:szCs w:val="24"/>
          <w:lang w:eastAsia="en-GB"/>
        </w:rPr>
        <w:t xml:space="preserve"> However, a concern was that although Yoda-1 has been used to acutely mimic shear stress (over tens of minutes</w:t>
      </w:r>
      <w:r w:rsidR="00652570" w:rsidRPr="006B7549">
        <w:rPr>
          <w:rFonts w:ascii="Arial" w:eastAsia="Times New Roman" w:hAnsi="Arial" w:cs="Arial"/>
          <w:sz w:val="24"/>
          <w:szCs w:val="24"/>
          <w:lang w:eastAsia="en-GB"/>
        </w:rPr>
        <w:t xml:space="preserve">; </w:t>
      </w:r>
      <w:r w:rsidR="00202FD1">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"10.1093/molehr/gay033", "ISSN" : "1460-2407", "PMID" : "30085186", "abstract" : "STUDY QUESTION Does the shear stress sensing ion channel subunit Piezo1 have an important mechanotransduction role in human fetoplacental endothelium? SUMMARY ANSWER Piezo1 is present and functionally active in human fetoplacental endothelial cells, and disruption of Piezo1 prevents the normal response to shear stress. WHAT IS KNOWN ALREADY Shear stress is an important stimulus for maturation and function of placental vasculature but the molecular mechanisms by which the force is detected and transduced are unclear. Piezo1 channels are Ca2+-permeable non-selective cationic channels which are critical for shear stress sensing and maturation of murine embryonic vasculature. STUDY DESIGN, SAMPLES/MATERIALS, METHODS We investigated the relevance of Piezo1 to placental vasculature by studying human fetoplacental endothelial cells (FpECs) from healthy pregnancies. Endothelial cells were isolated from placental cotyledons and cultured, for the study of tube formation and cell alignment to shear stress. In addition, human placental arterial endothelial cells were isolated and studied immediately by patch-clamp electrophysiology. MAIN RESULTS AND THE ROLE OF CHANCE The synthetic Piezo1 channel agonist Yoda1 caused strong elevation of the intracellular Ca2+ concentration with a 50% effect occurring at about 5.4 \u03bcM. Knockdown of Piezo1 by RNA interference suppressed the Yoda1 response, consistent with it being mediated by Piezo1 channels. Alignment of cells to the direction of shear stress was also suppressed by Piezo1 knockdown without loss of cell viability. Patch-clamp recordings from freshly isolated endothelium showed shear stress-activated single channels which were characteristic of Piezo1. LIMITATIONS, REASONS FOR CAUTION The in vitro nature of fetoplacental endothelial cell isolation and subsequent culture may affect FpEC characteristics and PIEZO1 expression. In addition to Piezo1, alternative shear stress sensing mechanisms have been suggested in other systems and might also contribute in the placenta. WIDER IMPLICATIONS OF THE FINDINGS These data suggest that Piezo1 is an important molecular determinant of blood flow sensitivity in the placenta. Establishing and manipulating the molecular mechanisms regulating shear stress sensing could lead to novel therapeutic strategies to improve blood flow in the placenta. LARGE-SCALE DATA Not applicable. STUDY FUNDING/COMPETING INTEREST(S) LCM was funded by a Clinical Research Training Fellowship from the Medical\u2026", "author" : [ { "dropping-particle" : "", "family" : "Morley", "given" : "L C", "non-dropping-particle" : "", "parse-names" : false, "suffix" : "" }, { "dropping-particle" : "", "family" : "Shi", "given" : "J", "non-dropping-particle" : "", "parse-names" : false, "suffix" : "" }, { "dropping-particle" : "", "family" : "Gaunt", "given" : "H J", "non-dropping-particle" : "", "parse-names" : false, "suffix" : "" }, { "dropping-particle" : "", "family" : "Hyman", "given" : "A J", "non-dropping-particle" : "", "parse-names" : false, "suffix" : "" }, { "dropping-particle" : "", "family" : "Webster", "given" : "P J", "non-dropping-particle" : "", "parse-names" : false, "suffix" : "" }, { "dropping-particle" : "", "family" : "Williams", "given" : "C", "non-dropping-particle" : "", "parse-names" : false, "suffix" : "" }, { "dropping-particle" : "", "family" : "Forbes", "given" : "K", "non-dropping-particle" : "", "parse-names" : false, "suffix" : "" }, { "dropping-particle" : "", "family" : "Walker", "given" : "J J", "non-dropping-particle" : "", "parse-names" : false, "suffix" : "" }, { "dropping-particle" : "", "family" : "Simpson", "given" : "N A B", "non-dropping-particle" : "", "parse-names" : false, "suffix" : "" }, { "dropping-particle" : "", "family" : "Beech", "given" : "D J", "non-dropping-particle" : "", "parse-names" : false, "suffix" : "" } ], "container-title" : "MHR: Basic science of reproductive medicine", "id" : "ITEM-1", "issue" : "10", "issued" : { "date-parts" : [ [ "2018", "10", "1" ] ] }, "page" : "510-520", "title" : "Piezo1 channels are mechanosensors in human fetoplacental endothelial cells", "type" : "article-journal", "volume" : "24" }, "uris" : [ "http://www.mendeley.com/documents/?uuid=b0c8d0ed-95c5-4550-86cd-569edca8bf25", "http://www.mendeley.com/documents/?uuid=43a5564c-75f1-31a9-957c-64ae94b6b524" ] }, { "id" : "ITEM-2", "itemData" : { "DOI" : "10.1172/JCI87343", "ISSN" : "0021-9738", "PMID" : "27797339", "abstract" : "Arterial blood pressure is controlled by vasodilatory factors such as nitric oxide (NO) that are released from the endothelium under the influence of fluid shear stress exerted by flowing blood. Flow-induced endothelial release of ATP and subsequent activation of Gq/G11-coupled purinergic P2Y2 receptors have been shown to mediate fluid shear stress-induced stimulation of NO formation. However, the mechanism by which fluid shear stress initiates these processes is unclear. Here, we have shown that the endothelial mechanosensitive cation channel PIEZO1 is required for flow-induced ATP release and subsequent P2Y2/Gq/G11-mediated activation of downstream signaling that results in phosphorylation and activation of AKT and endothelial NOS. We also demonstrated that PIEZO1-dependent ATP release is mediated in part by pannexin channels. The PIEZO1 activator Yoda1 mimicked the effect of fluid shear stress on endothelial cells and induced vasorelaxation in a PIEZO1-dependent manner. Furthermore, mice with induced endothelium-specific PIEZO1 deficiency lost the ability to induce NO formation and vasodilation in response to flow and consequently developed hypertension. Together, our data demonstrate that PIEZO1 is required for the regulation of NO formation, vascular tone, and blood pressure.", "author" : [ { "dropping-particle" : "", "family" : "Wang", "given" : "ShengPeng", "non-dropping-particle" : "", "parse-names" : false, "suffix" : "" }, { "dropping-particle" : "", "family" : "Chennupati", "given" : "Ramesh", "non-dropping-particle" : "", "parse-names" : false, "suffix" : "" }, { "dropping-particle" : "", "family" : "Kaur", "given" : "Harmandeep", "non-dropping-particle" : "", "parse-names" : false, "suffix" : "" }, { "dropping-particle" : "", "family" : "Iring", "given" : "Andras", "non-dropping-particle" : "", "parse-names" : false, "suffix" : "" }, { "dropping-particle" : "", "family" : "Wettschureck", "given" : "Nina", "non-dropping-particle" : "", "parse-names" : false, "suffix" : "" }, { "dropping-particle" : "", "family" : "Offermanns", "given" : "Stefan", "non-dropping-particle" : "", "parse-names" : false, "suffix" : "" } ], "container-title" : "Journal of Clinical Investigation", "id" : "ITEM-2", "issue" : "12", "issued" : { "date-parts" : [ [ "2016", "10", "31" ] ] }, "page" : "4527-4536", "title" : "Endothelial cation channel PIEZO1 controls blood pressure by mediating flow-induced ATP release", "type" : "article-journal", "volume" : "126" }, "uris" : [ "http://www.mendeley.com/documents/?uuid=fc5549a0-6c44-405c-a39f-85fc3fe807e6", "http://www.mendeley.com/documents/?uuid=fee7eb8a-0e13-3c77-8fa8-bf983f710591" ] } ], "mendeley" : { "formattedCitation" : "[16,19]", "plainTextFormattedCitation" : "[16,19]", "previouslyFormattedCitation" : "[17,20]" }, "properties" : { "noteIndex" : 0 }, "schema" : "https://github.com/citation-style-language/schema/raw/master/csl-citation.json" }</w:instrText>
      </w:r>
      <w:r w:rsidR="00202FD1">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[16,19]</w:t>
      </w:r>
      <w:r w:rsidR="00202FD1">
        <w:rPr>
          <w:rFonts w:ascii="Arial" w:eastAsia="Times New Roman" w:hAnsi="Arial" w:cs="Arial"/>
          <w:sz w:val="24"/>
          <w:szCs w:val="24"/>
          <w:lang w:eastAsia="en-GB"/>
        </w:rPr>
        <w:fldChar w:fldCharType="end"/>
      </w:r>
      <w:r w:rsidR="00652570" w:rsidRPr="00AA2CFC">
        <w:rPr>
          <w:rFonts w:ascii="Arial" w:eastAsia="Times New Roman" w:hAnsi="Arial" w:cs="Arial"/>
          <w:sz w:val="24"/>
          <w:szCs w:val="24"/>
          <w:lang w:eastAsia="en-GB"/>
        </w:rPr>
        <w:t>),</w:t>
      </w:r>
      <w:r w:rsidR="00652570">
        <w:rPr>
          <w:rFonts w:ascii="Arial" w:eastAsia="Times New Roman" w:hAnsi="Arial" w:cs="Arial"/>
          <w:sz w:val="24"/>
          <w:szCs w:val="24"/>
          <w:lang w:eastAsia="en-GB"/>
        </w:rPr>
        <w:t xml:space="preserve"> it was not clear whether cultured endothelial cells would tolerate this over longer culture (24 – 48 hours). The concentrations of Yoda-1 used (up to 2 µM) did not cause cytotoxicity or alter HUVEC proliferation, whereas higher concentrations (10 – 100 µM) caused substantial cytotoxicity and compromise of the HUVEC monolayer. </w:t>
      </w:r>
    </w:p>
    <w:p w14:paraId="3C782567" w14:textId="2E9A72DE" w:rsidR="00652570" w:rsidRDefault="00652570"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1D66D6B0" w14:textId="60C6911E" w:rsidR="00453891" w:rsidRDefault="00652570"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First, we tested whether Yoda-1 could mimic the</w:t>
      </w:r>
      <w:r w:rsidR="00453891">
        <w:rPr>
          <w:rFonts w:ascii="Arial" w:eastAsia="Times New Roman" w:hAnsi="Arial" w:cs="Arial"/>
          <w:sz w:val="24"/>
          <w:szCs w:val="24"/>
          <w:lang w:eastAsia="en-GB"/>
        </w:rPr>
        <w:t xml:space="preserve"> well-reported</w:t>
      </w:r>
      <w:r>
        <w:rPr>
          <w:rFonts w:ascii="Arial" w:eastAsia="Times New Roman" w:hAnsi="Arial" w:cs="Arial"/>
          <w:sz w:val="24"/>
          <w:szCs w:val="24"/>
          <w:lang w:eastAsia="en-GB"/>
        </w:rPr>
        <w:t xml:space="preserve"> effect</w:t>
      </w:r>
      <w:r w:rsidR="00453891">
        <w:rPr>
          <w:rFonts w:ascii="Arial" w:eastAsia="Times New Roman" w:hAnsi="Arial" w:cs="Arial"/>
          <w:sz w:val="24"/>
          <w:szCs w:val="24"/>
          <w:lang w:eastAsia="en-GB"/>
        </w:rPr>
        <w:t>s</w:t>
      </w:r>
      <w:r>
        <w:rPr>
          <w:rFonts w:ascii="Arial" w:eastAsia="Times New Roman" w:hAnsi="Arial" w:cs="Arial"/>
          <w:sz w:val="24"/>
          <w:szCs w:val="24"/>
          <w:lang w:eastAsia="en-GB"/>
        </w:rPr>
        <w:t xml:space="preserve"> of shear stress of </w:t>
      </w:r>
      <w:r w:rsidR="00453891">
        <w:rPr>
          <w:rFonts w:ascii="Arial" w:eastAsia="Times New Roman" w:hAnsi="Arial" w:cs="Arial"/>
          <w:sz w:val="24"/>
          <w:szCs w:val="24"/>
          <w:lang w:eastAsia="en-GB"/>
        </w:rPr>
        <w:t xml:space="preserve">expression of the endothelial adhesion molecules, ICAM-1 and VCAM-1. Two effects of shear stress have been previously reported: an increase in ICAM-1 expression in unstimulated endothelial cells, and inhibition of the ability of TNF-α to increase ICAM-1 and VCAM-1 expression. </w:t>
      </w:r>
      <w:r w:rsidR="007C3E75" w:rsidRPr="00972FE4">
        <w:rPr>
          <w:rFonts w:ascii="Arial" w:eastAsia="Times New Roman" w:hAnsi="Arial" w:cs="Arial"/>
          <w:sz w:val="24"/>
          <w:szCs w:val="24"/>
          <w:lang w:eastAsia="en-GB"/>
        </w:rPr>
        <w:t>We chose to compare Yoda-1</w:t>
      </w:r>
      <w:r w:rsidR="0034324D">
        <w:rPr>
          <w:rFonts w:ascii="Arial" w:eastAsia="Times New Roman" w:hAnsi="Arial" w:cs="Arial"/>
          <w:sz w:val="24"/>
          <w:szCs w:val="24"/>
          <w:lang w:eastAsia="en-GB"/>
        </w:rPr>
        <w:t xml:space="preserve"> (1μM)</w:t>
      </w:r>
      <w:r w:rsidR="007C3E75" w:rsidRPr="00972FE4">
        <w:rPr>
          <w:rFonts w:ascii="Arial" w:eastAsia="Times New Roman" w:hAnsi="Arial" w:cs="Arial"/>
          <w:sz w:val="24"/>
          <w:szCs w:val="24"/>
          <w:lang w:eastAsia="en-GB"/>
        </w:rPr>
        <w:t xml:space="preserve"> to a shear stress of 5 </w:t>
      </w:r>
      <w:proofErr w:type="spellStart"/>
      <w:r w:rsidR="007C3E75" w:rsidRPr="00972FE4">
        <w:rPr>
          <w:rFonts w:ascii="Arial" w:eastAsia="Times New Roman" w:hAnsi="Arial" w:cs="Arial"/>
          <w:sz w:val="24"/>
          <w:szCs w:val="24"/>
          <w:lang w:eastAsia="en-GB"/>
        </w:rPr>
        <w:t>dyn</w:t>
      </w:r>
      <w:proofErr w:type="spellEnd"/>
      <w:r w:rsidR="007C3E75" w:rsidRPr="00972FE4">
        <w:rPr>
          <w:rFonts w:ascii="Arial" w:eastAsia="Times New Roman" w:hAnsi="Arial" w:cs="Arial"/>
          <w:sz w:val="24"/>
          <w:szCs w:val="24"/>
          <w:lang w:eastAsia="en-GB"/>
        </w:rPr>
        <w:t>/cm</w:t>
      </w:r>
      <w:r w:rsidR="007C3E75" w:rsidRPr="00972FE4">
        <w:rPr>
          <w:rFonts w:ascii="Arial" w:eastAsia="Times New Roman" w:hAnsi="Arial" w:cs="Arial"/>
          <w:sz w:val="24"/>
          <w:szCs w:val="24"/>
          <w:vertAlign w:val="superscript"/>
          <w:lang w:eastAsia="en-GB"/>
        </w:rPr>
        <w:t>2</w:t>
      </w:r>
      <w:r w:rsidR="007C3E75" w:rsidRPr="00972FE4">
        <w:rPr>
          <w:rFonts w:ascii="Arial" w:eastAsia="Times New Roman" w:hAnsi="Arial" w:cs="Arial"/>
          <w:sz w:val="24"/>
          <w:szCs w:val="24"/>
          <w:lang w:eastAsia="en-GB"/>
        </w:rPr>
        <w:t xml:space="preserve"> as this is physiologically compatible for </w:t>
      </w:r>
      <w:r w:rsidR="0034324D">
        <w:rPr>
          <w:rFonts w:ascii="Arial" w:eastAsia="Times New Roman" w:hAnsi="Arial" w:cs="Arial"/>
          <w:sz w:val="24"/>
          <w:szCs w:val="24"/>
          <w:lang w:eastAsia="en-GB"/>
        </w:rPr>
        <w:t>HUVECs</w:t>
      </w:r>
      <w:r w:rsidR="00AA2CFC">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"10.1046/J.1523-1755.1998.06720.X", "ISSN" : "0085-2538", "abstract" : "Shear stress and the endothelium. Vascular endothelial cells (ECs) in vivo are influenced by two distinct hemodynamic forces: cyclical strain due to vessel wall distention by transmural pressure, and shear stress, the frictional force generated by blood flow. Shear stress acts at the apical cell surface to deform cells in the direction of blood flow; wall distention tends to deform cells in all directions. The shear stress response differs, at least partly, from the cyclical strain response, suggesting that cytoskeletal strain alone cannot explain it. Acute shear stress in vitro elicits rapid cytoskeletal remodeling and activates signaling cascades in ECs, with the consequent acute release of nitric oxide and prostacyclin; activation of transcription factors nuclear factor (NF)\u03baB, c-fos, c-jun and SP-1; and transcriptional activation of genes, including ICAM-1, MCP-1, tissue factor, platelet-derived growth factor-B (PDGF-B), transforming growth factor (TGF)-\u03b21, cyclooxygenase-II, and endothelial nitric oxide synthase (eNOS). This response thus shares similarities with EC responses to inflammatory cytokines. In contrast, ECs adapt to chronic shear stress by structural remodeling and flattening to minimize shear stress. Such cells become very adherent to their substratum and show evidence of differentiation. Increased adhesion following chronic shear stress has been exploited to generate vascular grafts with confluent EC monolayers, retained after implantation in vivo, thus overcoming a major obstacle to endothelialization of vascular prostheses.", "author" : [ { "dropping-particle" : "", "family" : "Ballermann", "given" : "Barbara J.", "non-dropping-particle" : "", "parse-names" : false, "suffix" : "" }, { "dropping-particle" : "", "family" : "Dardik", "given" : "Alan", "non-dropping-particle" : "", "parse-names" : false, "suffix" : "" }, { "dropping-particle" : "", "family" : "Eng", "given" : "Eudora", "non-dropping-particle" : "", "parse-names" : false, "suffix" : "" }, { "dropping-particle" : "", "family" : "Liu", "given" : "Ailian", "non-dropping-particle" : "", "parse-names" : false, "suffix" : "" } ], "container-title" : "Kidney International", "id" : "ITEM-1", "issued" : { "date-parts" : [ [ "1998", "9", "1" ] ] }, "page" : "S100-S108", "publisher" : "Elsevier", "title" : "Shear stress and the endothelium", "type" : "article-journal", "volume" : "54" }, "uris" : [ "http://www.mendeley.com/documents/?uuid=4a6faccd-124e-33a6-8829-fd0d736c42f6", "http://www.mendeley.com/documents/?uuid=7d3bce21-bc98-426b-bab8-2f19a1c469d2" ] } ], "mendeley" : { "formattedCitation" : "[30]", "plainTextFormattedCitation" : "[30]", "previouslyFormattedCitation" : "[31]" }, "properties" : { "noteIndex" : 0 }, "schema" : "https://github.com/citation-style-language/schema/raw/master/csl-citation.json" }</w:instrText>
      </w:r>
      <w:r w:rsidR="00AA2CFC">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[30]</w:t>
      </w:r>
      <w:r w:rsidR="00AA2CFC">
        <w:rPr>
          <w:rFonts w:ascii="Arial" w:eastAsia="Times New Roman" w:hAnsi="Arial" w:cs="Arial"/>
          <w:sz w:val="24"/>
          <w:szCs w:val="24"/>
          <w:lang w:eastAsia="en-GB"/>
        </w:rPr>
        <w:fldChar w:fldCharType="end"/>
      </w:r>
      <w:r w:rsidR="007C3E75" w:rsidRPr="00972FE4">
        <w:rPr>
          <w:rFonts w:ascii="Arial" w:eastAsia="Times New Roman" w:hAnsi="Arial" w:cs="Arial"/>
          <w:sz w:val="24"/>
          <w:szCs w:val="24"/>
          <w:lang w:eastAsia="en-GB"/>
        </w:rPr>
        <w:t>.</w:t>
      </w:r>
      <w:r w:rsidR="007C3E75">
        <w:rPr>
          <w:rFonts w:ascii="Arial" w:eastAsia="Times New Roman" w:hAnsi="Arial" w:cs="Arial"/>
          <w:sz w:val="24"/>
          <w:szCs w:val="24"/>
          <w:lang w:eastAsia="en-GB"/>
        </w:rPr>
        <w:t xml:space="preserve"> </w:t>
      </w:r>
    </w:p>
    <w:p w14:paraId="6B2838BD" w14:textId="77777777" w:rsidR="00453891" w:rsidRDefault="00453891"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43429841" w14:textId="3B56FDA6" w:rsidR="00CC4F83" w:rsidRDefault="00453891"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Culture under shear stress leads to an increase in ICAM-1 mRNA and cell-surface expression. This has been observed across a wide range of shear stress (</w:t>
      </w:r>
      <w:r w:rsidRPr="00E676D5">
        <w:rPr>
          <w:rFonts w:ascii="Arial" w:eastAsia="Times New Roman" w:hAnsi="Arial" w:cs="Arial"/>
          <w:sz w:val="24"/>
          <w:szCs w:val="24"/>
          <w:lang w:eastAsia="en-GB"/>
        </w:rPr>
        <w:t xml:space="preserve">1-15 </w:t>
      </w:r>
      <w:proofErr w:type="spellStart"/>
      <w:r w:rsidRPr="00E676D5">
        <w:rPr>
          <w:rFonts w:ascii="Arial" w:eastAsia="Times New Roman" w:hAnsi="Arial" w:cs="Arial"/>
          <w:sz w:val="24"/>
          <w:szCs w:val="24"/>
          <w:lang w:eastAsia="en-GB"/>
        </w:rPr>
        <w:t>dyn</w:t>
      </w:r>
      <w:proofErr w:type="spellEnd"/>
      <w:r w:rsidRPr="00E676D5">
        <w:rPr>
          <w:rFonts w:ascii="Arial" w:eastAsia="Times New Roman" w:hAnsi="Arial" w:cs="Arial"/>
          <w:sz w:val="24"/>
          <w:szCs w:val="24"/>
          <w:lang w:eastAsia="en-GB"/>
        </w:rPr>
        <w:t>/cm</w:t>
      </w:r>
      <w:r w:rsidRPr="00E676D5">
        <w:rPr>
          <w:rFonts w:ascii="Arial" w:eastAsia="Times New Roman" w:hAnsi="Arial" w:cs="Arial"/>
          <w:sz w:val="24"/>
          <w:szCs w:val="24"/>
          <w:vertAlign w:val="superscript"/>
          <w:lang w:eastAsia="en-GB"/>
        </w:rPr>
        <w:t>2</w:t>
      </w:r>
      <w:r w:rsidRPr="00972FE4">
        <w:rPr>
          <w:rFonts w:ascii="Arial" w:eastAsia="Times New Roman" w:hAnsi="Arial" w:cs="Arial"/>
          <w:sz w:val="24"/>
          <w:szCs w:val="24"/>
          <w:lang w:eastAsia="en-GB"/>
        </w:rPr>
        <w:t>)</w:t>
      </w:r>
      <w:r w:rsidR="00202FD1">
        <w:rPr>
          <w:rFonts w:ascii="Arial" w:eastAsia="Times New Roman" w:hAnsi="Arial" w:cs="Arial"/>
          <w:sz w:val="24"/>
          <w:szCs w:val="24"/>
          <w:lang w:eastAsia="en-GB"/>
        </w:rPr>
        <w:t xml:space="preserve"> </w:t>
      </w:r>
      <w:r w:rsidRPr="00E676D5">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"10.1006/bbrc.1995.1140", "ISSN" : "0006291X", "PMID" : "7832815", "abstract" : "Human umbilical vein endothelial cells were subjected to controlled levels of shear stress in a flow-loading apparatus, and changes in the expression of intercellular adhesion molecule-1 (ICAM-1) and vascular cell adhesion molecule 1 (VCAM-1) were measured by flow cytometry. Application of shear stress (15 dynes/cm2) increased the cell surface expression of ICAM-1 2.7 times the control level 4 hr after the onset of flow, while it caused no change in VCAM-1 expression. The increase of ICAM-1 expression by shear stress was time- and force-dependent and reversible. Flow loading using perfusates with different viscosity revealed that the increase in ICAM-1 was shear-stress- rather than shear-rate-dependent. Reverse transcriptase/polymerase chain reaction analysis showed upregulation of ICAM-1 mRNA levels by shear stress, whose time course closely paralleled that of the cell surface protein. These results suggest that shear stress generated by blood flow acts as a regulator of cell adhesion molecule expression on vascular endothelial cells.", "author" : [ { "dropping-particle" : "", "family" : "Tsuboi", "given" : "H.", "non-dropping-particle" : "", "parse-names" : false, "suffix" : "" }, { "dropping-particle" : "", "family" : "Ando", "given" : "J.", "non-dropping-particle" : "", "parse-names" : false, "suffix" : "" }, { "dropping-particle" : "", "family" : "Korenaga", "given" : "R.", "non-dropping-particle" : "", "parse-names" : false, "suffix" : "" }, { "dropping-particle" : "", "family" : "Takada", "given" : "Y.", "non-dropping-particle" : "", "parse-names" : false, "suffix" : "" }, { "dropping-particle" : "", "family" : "Kamiya", "given" : "A.", "non-dropping-particle" : "", "parse-names" : false, "suffix" : "" } ], "container-title" : "Biochemical and Biophysical Research Communications", "id" : "ITEM-1", "issue" : "3", "issued" : { "date-parts" : [ [ "1995", "1", "26" ] ] }, "page" : "988-996", "title" : "Flow Stimulates ICAM-1 Expression Time and Shear Stress Dependently in Cultured Human Endothelial Cells", "type" : "article-journal", "volume" : "206" }, "uris" : [ "http://www.mendeley.com/documents/?uuid=b9975296-57ea-46a8-9ea7-9f0d07eda570", "http://www.mendeley.com/documents/?uuid=46694d13-9c38-392d-8b05-99a6fd19947b" ] } ], "mendeley" : { "formattedCitation" : "[24]", "plainTextFormattedCitation" : "[24]", "previouslyFormattedCitation" : "[25]" }, "properties" : { "noteIndex" : 0 }, "schema" : "https://github.com/citation-style-language/schema/raw/master/csl-citation.json" }</w:instrText>
      </w:r>
      <w:r w:rsidRPr="00E676D5">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[24]</w:t>
      </w:r>
      <w:r w:rsidRPr="00E676D5">
        <w:rPr>
          <w:rFonts w:ascii="Arial" w:eastAsia="Times New Roman" w:hAnsi="Arial" w:cs="Arial"/>
          <w:sz w:val="24"/>
          <w:szCs w:val="24"/>
          <w:lang w:eastAsia="en-GB"/>
        </w:rPr>
        <w:fldChar w:fldCharType="end"/>
      </w:r>
      <w:r w:rsidR="006B7549" w:rsidRPr="00972FE4">
        <w:rPr>
          <w:rFonts w:ascii="Arial" w:eastAsia="Times New Roman" w:hAnsi="Arial" w:cs="Arial"/>
          <w:sz w:val="24"/>
          <w:szCs w:val="24"/>
          <w:vertAlign w:val="superscript"/>
          <w:lang w:eastAsia="en-GB"/>
        </w:rPr>
        <w:t>,</w:t>
      </w:r>
      <w:r w:rsidRPr="00E676D5">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"ISSN" : "1079-5642", "PMID" : "9437207", "abstract" : "Vascular endothelial cells (ECs) are constantly subjected to flow-induced shear stress. Although the effects of shear stress on ECs are well known, the intracellular signal mechanisms remain largely unclear. Reactive oxygen species (ROS) have recently been suggested to act as intracellular second messengers. The potential role of ROS in shear-induced gene expression was examined in the present study by subjecting ECs to a shear force using a parallel-plate flow chamber system. ECs under shear flow increased their intracellular ROS as indicated by superoxide production. This superoxide production was maintained at an elevated level as shear flow remained. Sheared ECs, similar to TNF(alpha)-, PMA-, or H2O2-treated cells, increased their intercellular adhesion molecule-1 (ICAM-1) mRNA levels in a time-dependent manner. Pretreatment of ECs with an antioxidant, N-acetyl-cysteine (NAC) or catalase, inhibited this shear-induced or oxidant-induced ICAM-1 expression. ROS that were involved in the shear-induced ICAM-1 gene expression were further substantiated by functional analysis using a chimera containing the ICAM-1 promoter region (-850 bp) and the reporter gene luciferase. Shear-induced promoter activities were attenuated by pretreating sheared ECs with NAC and catalase. Flow cytometric analysis and monocytic adhesion assay confirmed the inhibitory effect of NAC and catalase on the shear-induced ICAM-1 expression on ECs. These results clearly demonstrate that shear flow to ECs can induce intracellular ROS generation that may result in an increase of ICAM-1 mRNA levels via transcriptional events. Our findings thus support the importance of intracellular ROS in modulating hemodynamically induced endothelial responses.", "author" : [ { "dropping-particle" : "", "family" : "Chiu", "given" : "J J", "non-dropping-particle" : "", "parse-names" : false, "suffix" : "" }, { "dropping-particle" : "", "family" : "Wung", "given" : "B S", "non-dropping-particle" : "", "parse-names" : false, "suffix" : "" }, { "dropping-particle" : "", "family" : "Shyy", "given" : "J Y", "non-dropping-particle" : "", "parse-names" : false, "suffix" : "" }, { "dropping-particle" : "", "family" : "Hsieh", "given" : "H J", "non-dropping-particle" : "", "parse-names" : false, "suffix" : "" }, { "dropping-particle" : "", "family" : "Wang", "given" : "D L", "non-dropping-particle" : "", "parse-names" : false, "suffix" : "" } ], "container-title" : "Arteriosclerosis, thrombosis, and vascular biology", "id" : "ITEM-1", "issue" : "12", "issued" : { "date-parts" : [ [ "1997", "12" ] ] }, "page" : "3570-7", "title" : "Reactive oxygen species are involved in shear stress-induced intercellular adhesion molecule-1 expression in endothelial cells.", "type" : "article-journal", "volume" : "17" }, "uris" : [ "http://www.mendeley.com/documents/?uuid=275a5416-7170-3d20-b6c2-d071d5938759", "http://www.mendeley.com/documents/?uuid=8a48fb63-d641-4745-b0ba-ad53cdcdd8f2" ] } ], "mendeley" : { "formattedCitation" : "[31]", "plainTextFormattedCitation" : "[31]", "previouslyFormattedCitation" : "[32]" }, "properties" : { "noteIndex" : 0 }, "schema" : "https://github.com/citation-style-language/schema/raw/master/csl-citation.json" }</w:instrText>
      </w:r>
      <w:r w:rsidRPr="00E676D5">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[31]</w:t>
      </w:r>
      <w:r w:rsidRPr="00E676D5">
        <w:rPr>
          <w:rFonts w:ascii="Arial" w:eastAsia="Times New Roman" w:hAnsi="Arial" w:cs="Arial"/>
          <w:sz w:val="24"/>
          <w:szCs w:val="24"/>
          <w:lang w:eastAsia="en-GB"/>
        </w:rPr>
        <w:fldChar w:fldCharType="end"/>
      </w:r>
      <w:r w:rsidRPr="00E676D5">
        <w:rPr>
          <w:rFonts w:ascii="Arial" w:eastAsia="Times New Roman" w:hAnsi="Arial" w:cs="Arial"/>
          <w:sz w:val="24"/>
          <w:szCs w:val="24"/>
          <w:lang w:eastAsia="en-GB"/>
        </w:rPr>
        <w:t>.</w:t>
      </w:r>
      <w:r w:rsidRPr="00453891">
        <w:rPr>
          <w:rFonts w:ascii="Arial" w:eastAsia="Times New Roman" w:hAnsi="Arial" w:cs="Arial"/>
          <w:sz w:val="24"/>
          <w:szCs w:val="24"/>
          <w:lang w:eastAsia="en-GB"/>
        </w:rPr>
        <w:t xml:space="preserve"> </w:t>
      </w:r>
      <w:r>
        <w:rPr>
          <w:rFonts w:ascii="Arial" w:eastAsia="Times New Roman" w:hAnsi="Arial" w:cs="Arial"/>
          <w:sz w:val="24"/>
          <w:szCs w:val="24"/>
          <w:lang w:eastAsia="en-GB"/>
        </w:rPr>
        <w:t>Although the</w:t>
      </w:r>
      <w:r w:rsidRPr="00E676D5">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physiological </w:t>
      </w:r>
      <w:r w:rsidRPr="00E676D5">
        <w:rPr>
          <w:rFonts w:ascii="Arial" w:eastAsia="Times New Roman" w:hAnsi="Arial" w:cs="Arial"/>
          <w:sz w:val="24"/>
          <w:szCs w:val="24"/>
          <w:lang w:eastAsia="en-GB"/>
        </w:rPr>
        <w:t>relevance of th</w:t>
      </w:r>
      <w:r w:rsidR="00F84D0C">
        <w:rPr>
          <w:rFonts w:ascii="Arial" w:eastAsia="Times New Roman" w:hAnsi="Arial" w:cs="Arial"/>
          <w:sz w:val="24"/>
          <w:szCs w:val="24"/>
          <w:lang w:eastAsia="en-GB"/>
        </w:rPr>
        <w:t>is relatively small</w:t>
      </w:r>
      <w:r w:rsidRPr="00E676D5">
        <w:rPr>
          <w:rFonts w:ascii="Arial" w:eastAsia="Times New Roman" w:hAnsi="Arial" w:cs="Arial"/>
          <w:sz w:val="24"/>
          <w:szCs w:val="24"/>
          <w:lang w:eastAsia="en-GB"/>
        </w:rPr>
        <w:t xml:space="preserve"> increase in basal ICAM-1 is unclear, it does appear to be selective as other cell adhesion molecules</w:t>
      </w:r>
      <w:r>
        <w:rPr>
          <w:rFonts w:ascii="Arial" w:eastAsia="Times New Roman" w:hAnsi="Arial" w:cs="Arial"/>
          <w:sz w:val="24"/>
          <w:szCs w:val="24"/>
          <w:lang w:eastAsia="en-GB"/>
        </w:rPr>
        <w:t>,</w:t>
      </w:r>
      <w:r w:rsidRPr="00E676D5">
        <w:rPr>
          <w:rFonts w:ascii="Arial" w:eastAsia="Times New Roman" w:hAnsi="Arial" w:cs="Arial"/>
          <w:sz w:val="24"/>
          <w:szCs w:val="24"/>
          <w:lang w:eastAsia="en-GB"/>
        </w:rPr>
        <w:t xml:space="preserve"> notably VCAM-1</w:t>
      </w:r>
      <w:r>
        <w:rPr>
          <w:rFonts w:ascii="Arial" w:eastAsia="Times New Roman" w:hAnsi="Arial" w:cs="Arial"/>
          <w:sz w:val="24"/>
          <w:szCs w:val="24"/>
          <w:lang w:eastAsia="en-GB"/>
        </w:rPr>
        <w:t>,</w:t>
      </w:r>
      <w:r w:rsidRPr="00E676D5">
        <w:rPr>
          <w:rFonts w:ascii="Arial" w:eastAsia="Times New Roman" w:hAnsi="Arial" w:cs="Arial"/>
          <w:sz w:val="24"/>
          <w:szCs w:val="24"/>
          <w:lang w:eastAsia="en-GB"/>
        </w:rPr>
        <w:t xml:space="preserve"> are not affected. Our work mirrors this basal increase in cell surface levels of ICAM-1 when the endothelium was </w:t>
      </w:r>
      <w:r>
        <w:rPr>
          <w:rFonts w:ascii="Arial" w:eastAsia="Times New Roman" w:hAnsi="Arial" w:cs="Arial"/>
          <w:sz w:val="24"/>
          <w:szCs w:val="24"/>
          <w:lang w:eastAsia="en-GB"/>
        </w:rPr>
        <w:t xml:space="preserve">cultured under </w:t>
      </w:r>
      <w:r w:rsidRPr="00972FE4">
        <w:rPr>
          <w:rFonts w:ascii="Arial" w:eastAsia="Times New Roman" w:hAnsi="Arial" w:cs="Arial"/>
          <w:sz w:val="24"/>
          <w:szCs w:val="24"/>
          <w:lang w:eastAsia="en-GB"/>
        </w:rPr>
        <w:t xml:space="preserve">5 </w:t>
      </w:r>
      <w:proofErr w:type="spellStart"/>
      <w:r w:rsidRPr="00972FE4">
        <w:rPr>
          <w:rFonts w:ascii="Arial" w:eastAsia="Times New Roman" w:hAnsi="Arial" w:cs="Arial"/>
          <w:sz w:val="24"/>
          <w:szCs w:val="24"/>
          <w:lang w:eastAsia="en-GB"/>
        </w:rPr>
        <w:t>dyn</w:t>
      </w:r>
      <w:proofErr w:type="spellEnd"/>
      <w:r w:rsidRPr="00972FE4">
        <w:rPr>
          <w:rFonts w:ascii="Arial" w:eastAsia="Times New Roman" w:hAnsi="Arial" w:cs="Arial"/>
          <w:sz w:val="24"/>
          <w:szCs w:val="24"/>
          <w:lang w:eastAsia="en-GB"/>
        </w:rPr>
        <w:t>/cm</w:t>
      </w:r>
      <w:r w:rsidRPr="00972FE4">
        <w:rPr>
          <w:rFonts w:ascii="Arial" w:eastAsia="Times New Roman" w:hAnsi="Arial" w:cs="Arial"/>
          <w:sz w:val="24"/>
          <w:szCs w:val="24"/>
          <w:vertAlign w:val="superscript"/>
          <w:lang w:eastAsia="en-GB"/>
        </w:rPr>
        <w:t>2</w:t>
      </w:r>
      <w:r w:rsidRPr="00E676D5">
        <w:rPr>
          <w:rFonts w:ascii="Arial" w:eastAsia="Times New Roman" w:hAnsi="Arial" w:cs="Arial"/>
          <w:sz w:val="24"/>
          <w:szCs w:val="24"/>
          <w:lang w:eastAsia="en-GB"/>
        </w:rPr>
        <w:t xml:space="preserve"> shear stress</w:t>
      </w:r>
      <w:r>
        <w:rPr>
          <w:rFonts w:ascii="Arial" w:eastAsia="Times New Roman" w:hAnsi="Arial" w:cs="Arial"/>
          <w:sz w:val="24"/>
          <w:szCs w:val="24"/>
          <w:lang w:eastAsia="en-GB"/>
        </w:rPr>
        <w:t>. Importantly, ICAM-1 was also increased to a similar extent in</w:t>
      </w:r>
      <w:r w:rsidRPr="00E676D5">
        <w:rPr>
          <w:rFonts w:ascii="Arial" w:eastAsia="Times New Roman" w:hAnsi="Arial" w:cs="Arial"/>
          <w:sz w:val="24"/>
          <w:szCs w:val="24"/>
          <w:lang w:eastAsia="en-GB"/>
        </w:rPr>
        <w:t xml:space="preserve"> </w:t>
      </w:r>
      <w:r>
        <w:rPr>
          <w:rFonts w:ascii="Arial" w:eastAsia="Times New Roman" w:hAnsi="Arial" w:cs="Arial"/>
          <w:sz w:val="24"/>
          <w:szCs w:val="24"/>
          <w:lang w:eastAsia="en-GB"/>
        </w:rPr>
        <w:t>a concentration-dependent</w:t>
      </w:r>
      <w:r w:rsidRPr="00E676D5">
        <w:rPr>
          <w:rFonts w:ascii="Arial" w:eastAsia="Times New Roman" w:hAnsi="Arial" w:cs="Arial"/>
          <w:sz w:val="24"/>
          <w:szCs w:val="24"/>
          <w:lang w:eastAsia="en-GB"/>
        </w:rPr>
        <w:t xml:space="preserve"> manner when exposed to Yoda-1 in static culture</w:t>
      </w:r>
      <w:r>
        <w:rPr>
          <w:rFonts w:ascii="Arial" w:eastAsia="Times New Roman" w:hAnsi="Arial" w:cs="Arial"/>
          <w:sz w:val="24"/>
          <w:szCs w:val="24"/>
          <w:lang w:eastAsia="en-GB"/>
        </w:rPr>
        <w:t xml:space="preserve">. Neither 5 </w:t>
      </w:r>
      <w:proofErr w:type="spellStart"/>
      <w:r>
        <w:rPr>
          <w:rFonts w:ascii="Arial" w:eastAsia="Times New Roman" w:hAnsi="Arial" w:cs="Arial"/>
          <w:sz w:val="24"/>
          <w:szCs w:val="24"/>
          <w:lang w:eastAsia="en-GB"/>
        </w:rPr>
        <w:t>dyn</w:t>
      </w:r>
      <w:proofErr w:type="spellEnd"/>
      <w:r>
        <w:rPr>
          <w:rFonts w:ascii="Arial" w:eastAsia="Times New Roman" w:hAnsi="Arial" w:cs="Arial"/>
          <w:sz w:val="24"/>
          <w:szCs w:val="24"/>
          <w:lang w:eastAsia="en-GB"/>
        </w:rPr>
        <w:t>/cm</w:t>
      </w:r>
      <w:r w:rsidRPr="00972FE4">
        <w:rPr>
          <w:rFonts w:ascii="Arial" w:eastAsia="Times New Roman" w:hAnsi="Arial" w:cs="Arial"/>
          <w:sz w:val="24"/>
          <w:szCs w:val="24"/>
          <w:vertAlign w:val="superscript"/>
          <w:lang w:eastAsia="en-GB"/>
        </w:rPr>
        <w:t>2</w:t>
      </w:r>
      <w:r>
        <w:rPr>
          <w:rFonts w:ascii="Arial" w:eastAsia="Times New Roman" w:hAnsi="Arial" w:cs="Arial"/>
          <w:sz w:val="24"/>
          <w:szCs w:val="24"/>
          <w:lang w:eastAsia="en-GB"/>
        </w:rPr>
        <w:t xml:space="preserve"> shear stress nor Yoda-1 increase</w:t>
      </w:r>
      <w:r w:rsidR="00F54474">
        <w:rPr>
          <w:rFonts w:ascii="Arial" w:eastAsia="Times New Roman" w:hAnsi="Arial" w:cs="Arial"/>
          <w:sz w:val="24"/>
          <w:szCs w:val="24"/>
          <w:lang w:eastAsia="en-GB"/>
        </w:rPr>
        <w:t>d</w:t>
      </w:r>
      <w:r>
        <w:rPr>
          <w:rFonts w:ascii="Arial" w:eastAsia="Times New Roman" w:hAnsi="Arial" w:cs="Arial"/>
          <w:sz w:val="24"/>
          <w:szCs w:val="24"/>
          <w:lang w:eastAsia="en-GB"/>
        </w:rPr>
        <w:t xml:space="preserve"> VCAM-1 expression. </w:t>
      </w:r>
      <w:r w:rsidR="00F76D1B">
        <w:rPr>
          <w:rFonts w:ascii="Arial" w:eastAsia="Times New Roman" w:hAnsi="Arial" w:cs="Arial"/>
          <w:sz w:val="24"/>
          <w:szCs w:val="24"/>
          <w:lang w:eastAsia="en-GB"/>
        </w:rPr>
        <w:t xml:space="preserve">This indicates that Yoda-1 can modulate basal ICAM-1 expression in a similar manner seen in our shear stress conditions and in previous reports. </w:t>
      </w:r>
      <w:r w:rsidR="004C2468">
        <w:rPr>
          <w:rFonts w:ascii="Arial" w:eastAsia="Times New Roman" w:hAnsi="Arial" w:cs="Arial"/>
          <w:sz w:val="24"/>
          <w:szCs w:val="24"/>
          <w:lang w:eastAsia="en-GB"/>
        </w:rPr>
        <w:t>Modulation of basal ICAM-1 is not only a marker of the effect of shear stress, it may also be directly relevant to the action of some therapeutics. For example, delivery of drugs to the endothelium can be achieved by using nanocarriers targeted to ICAM-1</w:t>
      </w:r>
      <w:r w:rsidR="00E263C0">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"10.3233/BIR-2009-0544", "ISSN" : "1878-5034", "PMID" : "19721193", "abstract" : "Vascular drug delivery by administration of carriers targeted to endothelial surface determinants, such as intercellular adhesion molecule (ICAM-1), holds considerable promise to improve disease treatment. As a model to define elusive factors controlling the interplay between carrier motion in the bloodstream and its interactions with molecular targets in the endothelial wall, we used 1 mum beads coated with ICAM-1 monoclonal antibody (Ab) at 370, 1100 or 4100 Ab/microm2. Carriers were perfused at two shear rates over resting or activated endothelial cells, expressing minimum vs. maximum ICAM-1 levels, to determine carrier rolling, binding and detachment. Even at 0.1 Pa and 4100 Ab/microm2, carriers attached only to activated cells (21 fold increase over resting cells), ideal for specific drug targeting to sites of pathology. Binding was increased by raising the Ab surface density on the carrier, e.g., 59.4+/-11.1% increase for carriers having 4100 vs. 1100 Ab/microm2, as a consequence of decreased rolling velocity. Carrier binding was stable even under a high shear stress: carriers with 1100 and 4100 Ab/microm2 withstand shear stress over 3 Pa without detaching from the cells. This is further supported by theoretical modeling. These results will guide vascular targeting of drug carriers via rational design of experimentally tunable parameters.", "author" : [ { "dropping-particle" : "", "family" : "Calderon", "given" : "Andres J", "non-dropping-particle" : "", "parse-names" : false, "suffix" : "" }, { "dropping-particle" : "", "family" : "Muzykantov", "given" : "Vladimir", "non-dropping-particle" : "", "parse-names" : false, "suffix" : "" }, { "dropping-particle" : "", "family" : "Muro", "given" : "Silvia", "non-dropping-particle" : "", "parse-names" : false, "suffix" : "" }, { "dropping-particle" : "", "family" : "Eckmann", "given" : "David M", "non-dropping-particle" : "", "parse-names" : false, "suffix" : "" } ], "container-title" : "Biorheology", "id" : "ITEM-1", "issue" : "4", "issued" : { "date-parts" : [ [ "2009" ] ] }, "page" : "323-41", "title" : "Flow dynamics, binding and detachment of spherical carriers targeted to ICAM-1 on endothelial cells.", "type" : "article-journal", "volume" : "46" }, "uris" : [ "http://www.mendeley.com/documents/?uuid=732d0e27-9eac-3800-9bdb-9c1a444c15bf" ] } ], "mendeley" : { "formattedCitation" : "[32]", "plainTextFormattedCitation" : "[32]", "previouslyFormattedCitation" : "[33]" }, "properties" : { "noteIndex" : 0 }, "schema" : "https://github.com/citation-style-language/schema/raw/master/csl-citation.json" }</w:instrText>
      </w:r>
      <w:r w:rsidR="00E263C0">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[32]</w:t>
      </w:r>
      <w:r w:rsidR="00E263C0">
        <w:rPr>
          <w:rFonts w:ascii="Arial" w:eastAsia="Times New Roman" w:hAnsi="Arial" w:cs="Arial"/>
          <w:sz w:val="24"/>
          <w:szCs w:val="24"/>
          <w:lang w:eastAsia="en-GB"/>
        </w:rPr>
        <w:fldChar w:fldCharType="end"/>
      </w:r>
      <w:r w:rsidR="00E263C0">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"10.1016/j.jconrel.2011.09.067", "ISSN" : "1873-4995", "PMID" : "21951807", "abstract" : "Delivery of drugs into the endothelium by nanocarriers targeted to endothelial determinants may improve treatment of vascular maladies. This is the case for intercellular adhesion molecule 1 (ICAM-1), a glycoprotein overexpressed on endothelial cells (ECs) in many pathologies. ICAM-1-targeted nanocarriers bind to and are internalized by ECs via a non-classical pathway, CAM-mediated endocytosis. In this work we studied the effects of endothelial adaptation to physiological flow on the endocytosis of model polymer nanocarriers targeted to ICAM-1 (anti-ICAM/NCs, ~180 nm diameter). Culturing established endothelial-like cells (EAhy926 cells) and primary human umbilical vein ECs (HUVECs) under 4 dyn/cm(2) laminar shear stress for 24 h resulted in flow adaptation: cell elongation and formation of actin stress fibers aligned to the flow direction. Fluorescence microscopy showed that flow-adapted cells internalized anti-ICAM/NCs under flow, although at slower rate versus non flow-adapted cells under static incubation (~35% reduction). Uptake was inhibited by amiloride, whereas marginally affected by filipin and cadaverine, implicating that CAM-endocytosis accounts for anti-ICAM/NC uptake under flow. Internalization under flow was more modestly affected by inhibiting protein kinase C, which regulates actin remodeling during CAM-endocytosis. Actin recruitment to stress fibers that maintain the cell shape under flow may delay uptake of anti-ICAM/NCs under this condition by interfering with actin reorganization needed for CAM-endocytosis. Electron microscopy revealed somewhat slow, yet effective endocytosis of anti-ICAM/NCs by pulmonary endothelium after i.v. injection in mice, similar to that of flow-adapted cell cultures: ~40% (30 min) and 80% (3 h) internalization. Similar to cell culture data, uptake was slightly faster in capillaries with lower shear stress. Further, LPS treatment accelerated internalization of anti-ICAM/NCs in mice. Therefore, regulation of endocytosis of ICAM-1-targeted nanocarriers by flow and endothelial status may modulate drug delivery into ECs exposed to different physiological (capillaries vs. arterioles/venules) or pathological (ischemia, inflammation) levels and patterns of blood flow.", "author" : [ { "dropping-particle" : "", "family" : "Bhowmick", "given" : "Tridib", "non-dropping-particle" : "", "parse-names" : false, "suffix" : "" }, { "dropping-particle" : "", "family" : "Berk", "given" : "Erik", "non-dropping-particle" : "", "parse-names" : false, "suffix" : "" }, { "dropping-particle" : "", "family" : "Cui", "given" : "Xiumin", "non-dropping-particle" : "", "parse-names" : false, "suffix" : "" }, { "dropping-particle" : "", "family" : "Muzykantov", "given" : "Vladimir R", "non-dropping-particle" : "", "parse-names" : false, "suffix" : "" }, { "dropping-particle" : "", "family" : "Muro", "given" : "Silvia", "non-dropping-particle" : "", "parse-names" : false, "suffix" : "" } ], "container-title" : "Journal of controlled release : official journal of the Controlled Release Society", "id" : "ITEM-1", "issue" : "3", "issued" : { "date-parts" : [ [ "2012", "2", "10" ] ] }, "page" : "485-92", "title" : "Effect of flow on endothelial endocytosis of nanocarriers targeted to ICAM-1.", "type" : "article-journal", "volume" : "157" }, "uris" : [ "http://www.mendeley.com/documents/?uuid=1e67402e-810b-35a0-be6c-14136cd54e12" ] } ], "mendeley" : { "formattedCitation" : "[33]", "plainTextFormattedCitation" : "[33]", "previouslyFormattedCitation" : "[34]" }, "properties" : { "noteIndex" : 0 }, "schema" : "https://github.com/citation-style-language/schema/raw/master/csl-citation.json" }</w:instrText>
      </w:r>
      <w:r w:rsidR="00E263C0">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[33]</w:t>
      </w:r>
      <w:r w:rsidR="00E263C0">
        <w:rPr>
          <w:rFonts w:ascii="Arial" w:eastAsia="Times New Roman" w:hAnsi="Arial" w:cs="Arial"/>
          <w:sz w:val="24"/>
          <w:szCs w:val="24"/>
          <w:lang w:eastAsia="en-GB"/>
        </w:rPr>
        <w:fldChar w:fldCharType="end"/>
      </w:r>
      <w:r w:rsidR="004C2468">
        <w:rPr>
          <w:rFonts w:ascii="Arial" w:eastAsia="Times New Roman" w:hAnsi="Arial" w:cs="Arial"/>
          <w:sz w:val="24"/>
          <w:szCs w:val="24"/>
          <w:lang w:eastAsia="en-GB"/>
        </w:rPr>
        <w:t xml:space="preserve">. This can also be affected by other phenotypical responses of endothelial cells to flow, such as reorganisation of action stress fibres and modulation of the </w:t>
      </w:r>
      <w:bookmarkStart w:id="2" w:name="_GoBack"/>
      <w:r w:rsidR="004C2468">
        <w:rPr>
          <w:rFonts w:ascii="Arial" w:eastAsia="Times New Roman" w:hAnsi="Arial" w:cs="Arial"/>
          <w:sz w:val="24"/>
          <w:szCs w:val="24"/>
          <w:lang w:eastAsia="en-GB"/>
        </w:rPr>
        <w:t>glycocalyx</w:t>
      </w:r>
      <w:bookmarkEnd w:id="2"/>
      <w:r w:rsidR="00E263C0">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"ISSN" : "1028-6578", "PMID" : "22679359", "abstract" : "Animal models have shown that coupling ligands, targeted to endothelium surface receptors, with drug delivery carriers (DDC) can optimize the treatment of diseases by specific vascular delivery. The endothelium is exposed to hydrodynamic forces that modulate the expression of these cellular adhesion molecules (CAMs) and affect the structural and biological activity of endothelial cells (ECs). In order to investigate how delivery of targeted DDC can be optimized, we investigated carriers binding to flow adapted ECs under flow conditions. Comparison of live ECs to fixed cells from our previous experiments give insight into the effect of receptor motility on the cell surface as well as the effect of other factors such as glycocalyx (a protective layer of carbohydrates on the surface of cells) and actin remodeling. A flow chamber model is used to investigate how DDC size variation alters binding under flow conditions. Binding experiments were done with and without glycocalyx in order to elucidate its protective effect. Using fluorescence microscopy we determined the real time binding and rolling speeds of DDC under flow conditions. We also demonstrate the presence of glycocalyx and image actin filament remodeling. The binding of 1 \u00b5m carriers to ECs decreased after flow adaptation, in both non-activated and TNF-\u03b1 activated ECs compared to non-flow adapted live cells. After removal of the glycocalyx by degrading enzymes binding increased in quiescent ECs, but only increased in activated cells after 2 hr of perfusion with particles. The binding with 100 nm carriers also decreased after flow adaptation but to a lesser extent and partially increased after enzyme degradation. These experiments give insight as to how tunable affinity parameters can be optimized to enhance therapeutic capabilities.", "author" : [ { "dropping-particle" : "", "family" : "Calderon", "given" : "Andres J", "non-dropping-particle" : "", "parse-names" : false, "suffix" : "" }, { "dropping-particle" : "", "family" : "Baig", "given" : "Madiha", "non-dropping-particle" : "", "parse-names" : false, "suffix" : "" }, { "dropping-particle" : "", "family" : "Pichette", "given" : "Ben", "non-dropping-particle" : "", "parse-names" : false, "suffix" : "" }, { "dropping-particle" : "", "family" : "Muzykantov", "given" : "Vladimir", "non-dropping-particle" : "", "parse-names" : false, "suffix" : "" }, { "dropping-particle" : "", "family" : "Muro", "given" : "Silvia", "non-dropping-particle" : "", "parse-names" : false, "suffix" : "" }, { "dropping-particle" : "", "family" : "Eckmann", "given" : "David M", "non-dropping-particle" : "", "parse-names" : false, "suffix" : "" } ], "container-title" : "International journal of transport phenomena", "id" : "ITEM-1", "issue" : "1-2", "issued" : { "date-parts" : [ [ "2011", "1", "1" ] ] }, "page" : "63-75", "title" : "Effect of Glycocalyx on Drug Delivery Carriers Targeted to Endothelial Cells.", "type" : "article-journal", "volume" : "12" }, "uris" : [ "http://www.mendeley.com/documents/?uuid=74ca054c-2678-3736-a977-0f8aaf4b182d" ] } ], "mendeley" : { "formattedCitation" : "[34]", "plainTextFormattedCitation" : "[34]", "previouslyFormattedCitation" : "[35]" }, "properties" : { "noteIndex" : 0 }, "schema" : "https://github.com/citation-style-language/schema/raw/master/csl-citation.json" }</w:instrText>
      </w:r>
      <w:r w:rsidR="00E263C0">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[34]</w:t>
      </w:r>
      <w:r w:rsidR="00E263C0">
        <w:rPr>
          <w:rFonts w:ascii="Arial" w:eastAsia="Times New Roman" w:hAnsi="Arial" w:cs="Arial"/>
          <w:sz w:val="24"/>
          <w:szCs w:val="24"/>
          <w:lang w:eastAsia="en-GB"/>
        </w:rPr>
        <w:fldChar w:fldCharType="end"/>
      </w:r>
      <w:r w:rsidR="00D20BE3">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"10.1021/nn302687n", "ISSN" : "1936-0851", "PMID" : "22957767", "abstract" : "Intracellular delivery of nanocarriers (NC) is controlled by their design and target cell phenotype, microenvironment, and functional status. Endothelial cells (EC) lining the vascular lumen represent an important target for drug delivery. Endothelium in vivo is constantly or intermittently (as, for example, during ischemia-reperfusion) exposed to blood flow, which influences NC-EC interactions by changing NC transport properties, and by direct mechanical effects upon EC mechanisms involved in NC binding and uptake. EC do not internalize antibodies to marker glycoprotein PECAM(CD31), yet internalize multivalent NC coated with PECAM antibodies (anti-PECAM/NC) via a noncanonical endocytic pathway distantly related to macropinocytosis. Here we studied the effects of flow on EC uptake of anti-PECAM/NC spheres (~180 nm diameter). EC adaptation to chronic flow, manifested by cellular alignment with flow direction and formation of actin stress fibers, inhibited anti-PECAM/NC endocytosis consistent with lower rates of anti-PECAM/NC endocytosis in vivo in arterial compared to capillary vessels. Acute induction of actin stress fibers by thrombin also inhibited anti-PECAM/NC endocytosis, demonstrating that formation of actin stress fibers impedes EC endocytic machinery. In contrast, acute flow without stress fiber formation, stimulated anti-PECAM/NC endocytosis. Anti-PECAM/NC endocytosis did not correlate with the number of cell-bound particles under flow or static conditions. PECAM cytosolic tail deletion and disruption of cholesterol-rich plasmalemma domains abrogated anti-PECAM/NC endocytosis stimulation by acute flow, suggesting complex regulation of a flow-sensitive endocytic pathway in EC. The studies demonstrate the importance of the local flow microenvironment for NC uptake by the endothelium and suggest that cell culture models of nanoparticle uptake should reflect the microenvironment and phenotype of the target cells.", "author" : [ { "dropping-particle" : "", "family" : "Han", "given" : "Jingyan", "non-dropping-particle" : "", "parse-names" : false, "suffix" : "" }, { "dropping-particle" : "", "family" : "Zern", "given" : "Blaine J.", "non-dropping-particle" : "", "parse-names" : false, "suffix" : "" }, { "dropping-particle" : "V.", "family" : "Shuvaev", "given" : "Vladimir", "non-dropping-particle" : "", "parse-names" : false, "suffix" : "" }, { "dropping-particle" : "", "family" : "Davies", "given" : "Peter F.", "non-dropping-particle" : "", "parse-names" : false, "suffix" : "" }, { "dropping-particle" : "", "family" : "Muro", "given" : "Silvia", "non-dropping-particle" : "", "parse-names" : false, "suffix" : "" }, { "dropping-particle" : "", "family" : "Muzykantov", "given" : "Vladimir", "non-dropping-particle" : "", "parse-names" : false, "suffix" : "" } ], "container-title" : "ACS Nano", "id" : "ITEM-1", "issue" : "10", "issued" : { "date-parts" : [ [ "2012", "10", "23" ] ] }, "page" : "8824-8836", "title" : "Acute and Chronic Shear Stress Differently Regulate Endothelial Internalization of Nanocarriers Targeted to Platelet-Endothelial Cell Adhesion Molecule-1", "type" : "article-journal", "volume" : "6" }, "uris" : [ "http://www.mendeley.com/documents/?uuid=a8e27a8c-4b67-34c4-848b-e39ec19b970e" ] } ], "mendeley" : { "formattedCitation" : "[35]", "plainTextFormattedCitation" : "[35]", "previouslyFormattedCitation" : "[36]" }, "properties" : { "noteIndex" : 0 }, "schema" : "https://github.com/citation-style-language/schema/raw/master/csl-citation.json" }</w:instrText>
      </w:r>
      <w:r w:rsidR="00D20BE3">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[35]</w:t>
      </w:r>
      <w:r w:rsidR="00D20BE3">
        <w:rPr>
          <w:rFonts w:ascii="Arial" w:eastAsia="Times New Roman" w:hAnsi="Arial" w:cs="Arial"/>
          <w:sz w:val="24"/>
          <w:szCs w:val="24"/>
          <w:lang w:eastAsia="en-GB"/>
        </w:rPr>
        <w:fldChar w:fldCharType="end"/>
      </w:r>
      <w:r w:rsidR="004C2468">
        <w:rPr>
          <w:rFonts w:ascii="Arial" w:eastAsia="Times New Roman" w:hAnsi="Arial" w:cs="Arial"/>
          <w:sz w:val="24"/>
          <w:szCs w:val="24"/>
          <w:lang w:eastAsia="en-GB"/>
        </w:rPr>
        <w:t xml:space="preserve">, further emphasising the importance of considering the effect of shear stress of endothelial cells during drug development and toxicity screening. </w:t>
      </w:r>
    </w:p>
    <w:p w14:paraId="30944BEA" w14:textId="77777777" w:rsidR="00CC4F83" w:rsidRDefault="00CC4F83"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23B79F05" w14:textId="134D9223" w:rsidR="00453891" w:rsidRDefault="00C357A3"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In </w:t>
      </w:r>
      <w:proofErr w:type="gramStart"/>
      <w:r>
        <w:rPr>
          <w:rFonts w:ascii="Arial" w:eastAsia="Times New Roman" w:hAnsi="Arial" w:cs="Arial"/>
          <w:sz w:val="24"/>
          <w:szCs w:val="24"/>
          <w:lang w:eastAsia="en-GB"/>
        </w:rPr>
        <w:t>addition</w:t>
      </w:r>
      <w:proofErr w:type="gramEnd"/>
      <w:r w:rsidR="00CC4F83">
        <w:rPr>
          <w:rFonts w:ascii="Arial" w:eastAsia="Times New Roman" w:hAnsi="Arial" w:cs="Arial"/>
          <w:sz w:val="24"/>
          <w:szCs w:val="24"/>
          <w:lang w:eastAsia="en-GB"/>
        </w:rPr>
        <w:t xml:space="preserve"> in upregulation of ICAM-1</w:t>
      </w:r>
      <w:r>
        <w:rPr>
          <w:rFonts w:ascii="Arial" w:eastAsia="Times New Roman" w:hAnsi="Arial" w:cs="Arial"/>
          <w:sz w:val="24"/>
          <w:szCs w:val="24"/>
          <w:lang w:eastAsia="en-GB"/>
        </w:rPr>
        <w:t>, Yoda-1</w:t>
      </w:r>
      <w:r w:rsidR="00F76D1B">
        <w:rPr>
          <w:rFonts w:ascii="Arial" w:eastAsia="Times New Roman" w:hAnsi="Arial" w:cs="Arial"/>
          <w:sz w:val="24"/>
          <w:szCs w:val="24"/>
          <w:lang w:eastAsia="en-GB"/>
        </w:rPr>
        <w:t xml:space="preserve"> </w:t>
      </w:r>
      <w:r w:rsidR="00B65F68">
        <w:rPr>
          <w:rFonts w:ascii="Arial" w:eastAsia="Times New Roman" w:hAnsi="Arial" w:cs="Arial"/>
          <w:sz w:val="24"/>
          <w:szCs w:val="24"/>
          <w:lang w:eastAsia="en-GB"/>
        </w:rPr>
        <w:t>(1μM)</w:t>
      </w:r>
      <w:r>
        <w:rPr>
          <w:rFonts w:ascii="Arial" w:eastAsia="Times New Roman" w:hAnsi="Arial" w:cs="Arial"/>
          <w:sz w:val="24"/>
          <w:szCs w:val="24"/>
          <w:lang w:eastAsia="en-GB"/>
        </w:rPr>
        <w:t xml:space="preserve"> induced phosphorylation of </w:t>
      </w:r>
      <w:proofErr w:type="spellStart"/>
      <w:r>
        <w:rPr>
          <w:rFonts w:ascii="Arial" w:eastAsia="Times New Roman" w:hAnsi="Arial" w:cs="Arial"/>
          <w:sz w:val="24"/>
          <w:szCs w:val="24"/>
          <w:lang w:eastAsia="en-GB"/>
        </w:rPr>
        <w:t>eNOS</w:t>
      </w:r>
      <w:proofErr w:type="spellEnd"/>
      <w:r>
        <w:rPr>
          <w:rFonts w:ascii="Arial" w:eastAsia="Times New Roman" w:hAnsi="Arial" w:cs="Arial"/>
          <w:sz w:val="24"/>
          <w:szCs w:val="24"/>
          <w:lang w:eastAsia="en-GB"/>
        </w:rPr>
        <w:t xml:space="preserve"> and its upstream kinase, </w:t>
      </w:r>
      <w:proofErr w:type="spellStart"/>
      <w:r>
        <w:rPr>
          <w:rFonts w:ascii="Arial" w:eastAsia="Times New Roman" w:hAnsi="Arial" w:cs="Arial"/>
          <w:sz w:val="24"/>
          <w:szCs w:val="24"/>
          <w:lang w:eastAsia="en-GB"/>
        </w:rPr>
        <w:t>Akt</w:t>
      </w:r>
      <w:proofErr w:type="spellEnd"/>
      <w:r>
        <w:rPr>
          <w:rFonts w:ascii="Arial" w:eastAsia="Times New Roman" w:hAnsi="Arial" w:cs="Arial"/>
          <w:sz w:val="24"/>
          <w:szCs w:val="24"/>
          <w:lang w:eastAsia="en-GB"/>
        </w:rPr>
        <w:t xml:space="preserve">, in a very similar manner to culture under shear stress for the same period. </w:t>
      </w:r>
      <w:r w:rsidR="00924BF8">
        <w:rPr>
          <w:rFonts w:ascii="Arial" w:eastAsia="Times New Roman" w:hAnsi="Arial" w:cs="Arial"/>
          <w:sz w:val="24"/>
          <w:szCs w:val="24"/>
          <w:lang w:eastAsia="en-GB"/>
        </w:rPr>
        <w:t xml:space="preserve">These responses are not restricted to acute treatment but are maintained over 24 hours. </w:t>
      </w:r>
      <w:r>
        <w:rPr>
          <w:rFonts w:ascii="Arial" w:eastAsia="Times New Roman" w:hAnsi="Arial" w:cs="Arial"/>
          <w:sz w:val="24"/>
          <w:szCs w:val="24"/>
          <w:lang w:eastAsia="en-GB"/>
        </w:rPr>
        <w:t>Together, these data show that Yoda-1</w:t>
      </w:r>
      <w:r w:rsidR="00F76D1B">
        <w:rPr>
          <w:rFonts w:ascii="Arial" w:eastAsia="Times New Roman" w:hAnsi="Arial" w:cs="Arial"/>
          <w:sz w:val="24"/>
          <w:szCs w:val="24"/>
          <w:lang w:eastAsia="en-GB"/>
        </w:rPr>
        <w:t xml:space="preserve"> </w:t>
      </w:r>
      <w:r w:rsidR="00B65F68">
        <w:rPr>
          <w:rFonts w:ascii="Arial" w:eastAsia="Times New Roman" w:hAnsi="Arial" w:cs="Arial"/>
          <w:sz w:val="24"/>
          <w:szCs w:val="24"/>
          <w:lang w:eastAsia="en-GB"/>
        </w:rPr>
        <w:t>(1μM)</w:t>
      </w:r>
      <w:r w:rsidR="00F76D1B">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induced the same responses in endothelial cells as does shear stress. </w:t>
      </w:r>
    </w:p>
    <w:p w14:paraId="695CA348" w14:textId="21F0FE24" w:rsidR="00453891" w:rsidRDefault="00453891"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4076C4DE" w14:textId="5E05FE32" w:rsidR="00F54474" w:rsidRPr="00E676D5" w:rsidRDefault="00F54474"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sidRPr="00E676D5">
        <w:rPr>
          <w:rFonts w:ascii="Arial" w:eastAsia="Times New Roman" w:hAnsi="Arial" w:cs="Arial"/>
          <w:sz w:val="24"/>
          <w:szCs w:val="24"/>
          <w:lang w:eastAsia="en-GB"/>
        </w:rPr>
        <w:t>Under inflammatory conditions</w:t>
      </w:r>
      <w:r w:rsidR="00526767">
        <w:rPr>
          <w:rFonts w:ascii="Arial" w:eastAsia="Times New Roman" w:hAnsi="Arial" w:cs="Arial"/>
          <w:sz w:val="24"/>
          <w:szCs w:val="24"/>
          <w:lang w:eastAsia="en-GB"/>
        </w:rPr>
        <w:t xml:space="preserve">, laminar </w:t>
      </w:r>
      <w:r w:rsidRPr="00E676D5">
        <w:rPr>
          <w:rFonts w:ascii="Arial" w:eastAsia="Times New Roman" w:hAnsi="Arial" w:cs="Arial"/>
          <w:sz w:val="24"/>
          <w:szCs w:val="24"/>
          <w:lang w:eastAsia="en-GB"/>
        </w:rPr>
        <w:t>shear stress is considered anti-inflammatory</w:t>
      </w:r>
      <w:r w:rsidR="00526767">
        <w:rPr>
          <w:rFonts w:ascii="Arial" w:eastAsia="Times New Roman" w:hAnsi="Arial" w:cs="Arial"/>
          <w:sz w:val="24"/>
          <w:szCs w:val="24"/>
          <w:lang w:eastAsia="en-GB"/>
        </w:rPr>
        <w:t>. Laminar shear stress</w:t>
      </w:r>
      <w:r w:rsidRPr="00E676D5">
        <w:rPr>
          <w:rFonts w:ascii="Arial" w:eastAsia="Times New Roman" w:hAnsi="Arial" w:cs="Arial"/>
          <w:sz w:val="24"/>
          <w:szCs w:val="24"/>
          <w:lang w:eastAsia="en-GB"/>
        </w:rPr>
        <w:t xml:space="preserve"> markedly </w:t>
      </w:r>
      <w:r w:rsidR="00924BF8">
        <w:rPr>
          <w:rFonts w:ascii="Arial" w:eastAsia="Times New Roman" w:hAnsi="Arial" w:cs="Arial"/>
          <w:sz w:val="24"/>
          <w:szCs w:val="24"/>
          <w:lang w:eastAsia="en-GB"/>
        </w:rPr>
        <w:t xml:space="preserve">reduces the upregulation of ICAM-1 and VCAM-1 in response to inflammatory cytokines such as TNF-α, reducing </w:t>
      </w:r>
      <w:r w:rsidRPr="00E676D5">
        <w:rPr>
          <w:rFonts w:ascii="Arial" w:eastAsia="Times New Roman" w:hAnsi="Arial" w:cs="Arial"/>
          <w:sz w:val="24"/>
          <w:szCs w:val="24"/>
          <w:lang w:eastAsia="en-GB"/>
        </w:rPr>
        <w:t xml:space="preserve">leukocyte capture </w:t>
      </w:r>
      <w:r w:rsidRPr="00E676D5">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"10.1161/01.ATV.0000106321.63667.24", "ISSN" : "1079-5642", "PMID" : "14615388", "abstract" : "OBJECTIVE Vascular endothelial cells (ECs) are subjected to shear stress and cytokine stimulation. We studied the interplay between shear stress and cytokine in modulating the expression of adhesion molecule genes in ECs. METHODS AND RESULTS Shear stress (20 dynes/cm2) was applied to ECs prior to and/or following the addition of tumor necrosis factor (TNF)-alpha. Shear stress increased the TNF-alpha-induced expression of intercellular adhesion molecule-1 (ICAM-1) at both mRNA and surface protein levels, but decreased the TNF-alpha-induced expression of vascular adhesion molecule-1 (VCAM-1) and E-selectin. Transfection studies using promoter reporter gene constructs of ICAM-1, VCAM-1, and E-selectin demonstrated that these shear stress modulations of gene expression occur at the transcriptional levels. After 24-hour preshearing followed by 1 hour of static incubation, the effect of preshearing on TNF-alpha-induced ICAM-1 mRNA expression vanished. The recovery of the TNF-alpha-induced VCAM-1 and E-selectin mRNA expressions following preshearing, however, required a static incubation time of &gt;6 hours (complete recovery at 24 hours). Pre- and postshearing caused a reduction in the nuclear factor-kappaB-DNA binding activity induced by TNF-alpha in the EC nucleus. CONCLUSIONS Our findings suggest that shear stress plays differential roles in modulating the TNF-alpha-induced expressions of ICAM-1 versus VCAM-1 and E-selectin genes in ECs.", "author" : [ { "dropping-particle" : "", "family" : "Chiu", "given" : "Jeng-Jiann", "non-dropping-particle" : "", "parse-names" : false, "suffix" : "" }, { "dropping-particle" : "", "family" : "Lee", "given" : "Pei-Ling", "non-dropping-particle" : "", "parse-names" : false, "suffix" : "" }, { "dropping-particle" : "", "family" : "Chen", "given" : "Cheng-Nan", "non-dropping-particle" : "", "parse-names" : false, "suffix" : "" }, { "dropping-particle" : "", "family" : "Lee", "given" : "Chih-I", "non-dropping-particle" : "", "parse-names" : false, "suffix" : "" }, { "dropping-particle" : "", "family" : "Chang", "given" : "Shun-Fu", "non-dropping-particle" : "", "parse-names" : false, "suffix" : "" }, { "dropping-particle" : "", "family" : "Chen", "given" : "Li-Jing", "non-dropping-particle" : "", "parse-names" : false, "suffix" : "" }, { "dropping-particle" : "", "family" : "Lien", "given" : "Sheng-Chieh", "non-dropping-particle" : "", "parse-names" : false, "suffix" : "" }, { "dropping-particle" : "", "family" : "Ko", "given" : "Ya-Chen", "non-dropping-particle" : "", "parse-names" : false, "suffix" : "" }, { "dropping-particle" : "", "family" : "Usami", "given" : "Shunichi", "non-dropping-particle" : "", "parse-names" : false, "suffix" : "" }, { "dropping-particle" : "", "family" : "Chien", "given" : "Shu", "non-dropping-particle" : "", "parse-names" : false, "suffix" : "" } ], "container-title" : "Arteriosclerosis, Thrombosis, and Vascular Biology", "id" : "ITEM-1", "issue" : "1", "issued" : { "date-parts" : [ [ "2004", "1" ] ] }, "page" : "73-79", "title" : "Shear Stress Increases ICAM-1 and Decreases VCAM-1 and E-selectin Expressions Induced by Tumor Necrosis Factor-\u03b1 in Endothelial Cells", "type" : "article-journal", "volume" : "24" }, "uris" : [ "http://www.mendeley.com/documents/?uuid=b527bfec-4e65-4ea1-a3f1-9ff6a17272a8", "http://www.mendeley.com/documents/?uuid=1b9c2cf0-87a7-3dc7-9f26-df8820fd83ff" ] }, { "id" : "ITEM-2", "itemData" : { "DOI" : "10.1152/ajpheart.00311.2013", "ISSN" : "0363-6135", "PMID" : "23934855", "abstract" : "Dyslipidemia is a primary risk factor for cardiovascular disease, but the specific mechanisms that determine the localization of atherosclerotic plaques in arteries are not well defined. Triglyceride-rich lipoproteins (TGRL) isolated from human plasma after a high-fat meal modulate TNF-\u03b1-induced VCAM-1 expression in cultured human aortic endothelial cells (HAECs) via an interferon regulatory factor (IRF)-1-dependent transcriptional mechanism. We examined whether fluid shear stress acts as a mediator of IRF-1-dependent VCAM-1 expression in response to cytokine and dietary lipids. IRF-1 and VCAM-1 were examined by immunofluorescence in TNF-\u03b1-stimulated HAEC monolayers exposed to TGRL and a linear gradient of shear stress ranging from 0 to 16 dyn/cm(2) in a microfluidic device. Shear stress alone modulated TNF-\u03b1-induced VCAM-1 expression, eliciting a 150% increase at low shear stress (2 dyn/cm(2)) and a 70% decrease at high shear stress (12 dyn/cm(2)) relative to static. These differences correlated with a 60% increase in IRF-1 expression under low shear stress and a 40% decrease under high shear stress. The addition of TGRL along with cytokine activated a fourfold increase in VCAM-1 expression and a twofold increase in IRF-1 expression. The combined effect of shear stress and TGRL on the upregulation of membrane VCAM-1 was abolished by transfection of HAECs with IRF-1-specific small interfering RNA. In a healthy swine model, elevated levels of endothelial IRF-1 were also observed within atherosusceptible regions of the aorta by Western blot analysis and immunohistochemistry, implicating arterial hemodynamics in the regulation of IRF-1 expression. These data demonstrate direct roles for fluid shear stress and postprandial TGRL from human serum in the regulation of IRF-1 expression and downstream inflammatory responses in HAECs.", "author" : [ { "dropping-particle" : "", "family" : "DeVerse", "given" : "J. Sherrod", "non-dropping-particle" : "", "parse-names" : false, "suffix" : "" }, { "dropping-particle" : "", "family" : "Sandhu", "given" : "Angad S.", "non-dropping-particle" : "", "parse-names" : false, "suffix" : "" }, { "dropping-particle" : "", "family" : "Mendoza", "given" : "Natalie", "non-dropping-particle" : "", "parse-names" : false, "suffix" : "" }, { "dropping-particle" : "", "family" : "Edwards", "given" : "Christina M.", "non-dropping-particle" : "", "parse-names" : false, "suffix" : "" }, { "dropping-particle" : "", "family" : "Sun", "given" : "Chongxiu", "non-dropping-particle" : "", "parse-names" : false, "suffix" : "" }, { "dropping-particle" : "", "family" : "Simon", "given" : "Scott I.", "non-dropping-particle" : "", "parse-names" : false, "suffix" : "" }, { "dropping-particle" : "", "family" : "Passerini", "given" : "Anthony G.", "non-dropping-particle" : "", "parse-names" : false, "suffix" : "" } ], "container-title" : "American Journal of Physiology-Heart and Circulatory Physiology", "id" : "ITEM-2", "issue" : "8", "issued" : { "date-parts" : [ [ "2013", "10", "15" ] ] }, "page" : "H1149-H1157", "title" : "Shear stress modulates VCAM-1 expression in response to TNF-\u03b1 and dietary lipids via interferon regulatory factor-1 in cultured endothelium", "type" : "article-journal", "volume" : "305" }, "uris" : [ "http://www.mendeley.com/documents/?uuid=e7ab0def-1a38-4a64-9e21-859ad447dc37", "http://www.mendeley.com/documents/?uuid=40eb3696-b2e1-321c-b980-0820a225779c", "http://www.mendeley.com/documents/?uuid=6ef26c60-3f52-49ad-9cbe-02170b994e7d" ] } ], "mendeley" : { "formattedCitation" : "[10,11]", "plainTextFormattedCitation" : "[10,11]", "previouslyFormattedCitation" : "[11,12]" }, "properties" : { "noteIndex" : 0 }, "schema" : "https://github.com/citation-style-language/schema/raw/master/csl-citation.json" }</w:instrText>
      </w:r>
      <w:r w:rsidRPr="00E676D5">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[10,11]</w:t>
      </w:r>
      <w:r w:rsidRPr="00E676D5">
        <w:rPr>
          <w:rFonts w:ascii="Arial" w:eastAsia="Times New Roman" w:hAnsi="Arial" w:cs="Arial"/>
          <w:sz w:val="24"/>
          <w:szCs w:val="24"/>
          <w:lang w:eastAsia="en-GB"/>
        </w:rPr>
        <w:fldChar w:fldCharType="end"/>
      </w:r>
      <w:r w:rsidRPr="00E676D5">
        <w:rPr>
          <w:rFonts w:ascii="Arial" w:eastAsia="Times New Roman" w:hAnsi="Arial" w:cs="Arial"/>
          <w:sz w:val="24"/>
          <w:szCs w:val="24"/>
          <w:lang w:eastAsia="en-GB"/>
        </w:rPr>
        <w:t xml:space="preserve">. </w:t>
      </w:r>
      <w:r w:rsidR="00924BF8">
        <w:rPr>
          <w:rFonts w:ascii="Arial" w:eastAsia="Times New Roman" w:hAnsi="Arial" w:cs="Arial"/>
          <w:sz w:val="24"/>
          <w:szCs w:val="24"/>
          <w:lang w:eastAsia="en-GB"/>
        </w:rPr>
        <w:t>Consistent with this, c</w:t>
      </w:r>
      <w:r w:rsidRPr="00E676D5">
        <w:rPr>
          <w:rFonts w:ascii="Arial" w:eastAsia="Times New Roman" w:hAnsi="Arial" w:cs="Arial"/>
          <w:sz w:val="24"/>
          <w:szCs w:val="24"/>
          <w:lang w:eastAsia="en-GB"/>
        </w:rPr>
        <w:t>ulture under constant shear stress</w:t>
      </w:r>
      <w:r w:rsidR="00924BF8">
        <w:rPr>
          <w:rFonts w:ascii="Arial" w:eastAsia="Times New Roman" w:hAnsi="Arial" w:cs="Arial"/>
          <w:sz w:val="24"/>
          <w:szCs w:val="24"/>
          <w:lang w:eastAsia="en-GB"/>
        </w:rPr>
        <w:t xml:space="preserve"> in our system </w:t>
      </w:r>
      <w:r w:rsidRPr="00E676D5">
        <w:rPr>
          <w:rFonts w:ascii="Arial" w:eastAsia="Times New Roman" w:hAnsi="Arial" w:cs="Arial"/>
          <w:sz w:val="24"/>
          <w:szCs w:val="24"/>
          <w:lang w:eastAsia="en-GB"/>
        </w:rPr>
        <w:t xml:space="preserve">decreased the TNF-α-induced expression of VCAM-1 and ICAM-1. </w:t>
      </w:r>
      <w:r w:rsidR="00924BF8">
        <w:rPr>
          <w:rFonts w:ascii="Arial" w:eastAsia="Times New Roman" w:hAnsi="Arial" w:cs="Arial"/>
          <w:sz w:val="24"/>
          <w:szCs w:val="24"/>
          <w:lang w:eastAsia="en-GB"/>
        </w:rPr>
        <w:t xml:space="preserve">This could also be mimicked by Yoda-1. Culture with Yoda-1 reduced the TNF-α-induced upregulation of ICAM-1 and VCAM-1 in a concentration-dependent manner and to a similar extent to 5 </w:t>
      </w:r>
      <w:proofErr w:type="spellStart"/>
      <w:r w:rsidR="00924BF8">
        <w:rPr>
          <w:rFonts w:ascii="Arial" w:eastAsia="Times New Roman" w:hAnsi="Arial" w:cs="Arial"/>
          <w:sz w:val="24"/>
          <w:szCs w:val="24"/>
          <w:lang w:eastAsia="en-GB"/>
        </w:rPr>
        <w:t>dyn</w:t>
      </w:r>
      <w:proofErr w:type="spellEnd"/>
      <w:r w:rsidR="00924BF8">
        <w:rPr>
          <w:rFonts w:ascii="Arial" w:eastAsia="Times New Roman" w:hAnsi="Arial" w:cs="Arial"/>
          <w:sz w:val="24"/>
          <w:szCs w:val="24"/>
          <w:lang w:eastAsia="en-GB"/>
        </w:rPr>
        <w:t>/cm</w:t>
      </w:r>
      <w:r w:rsidR="00924BF8" w:rsidRPr="00972FE4">
        <w:rPr>
          <w:rFonts w:ascii="Arial" w:eastAsia="Times New Roman" w:hAnsi="Arial" w:cs="Arial"/>
          <w:sz w:val="24"/>
          <w:szCs w:val="24"/>
          <w:vertAlign w:val="superscript"/>
          <w:lang w:eastAsia="en-GB"/>
        </w:rPr>
        <w:t>2</w:t>
      </w:r>
      <w:r w:rsidR="00924BF8">
        <w:rPr>
          <w:rFonts w:ascii="Arial" w:eastAsia="Times New Roman" w:hAnsi="Arial" w:cs="Arial"/>
          <w:sz w:val="24"/>
          <w:szCs w:val="24"/>
          <w:lang w:eastAsia="en-GB"/>
        </w:rPr>
        <w:t xml:space="preserve"> shear stress. Together, these data show that Yoda-1-treated endothelial cells faithfully show the same anti-inflammatory phenotype as cells cultured under shear stress. </w:t>
      </w:r>
    </w:p>
    <w:p w14:paraId="35525DA8" w14:textId="77777777" w:rsidR="00453891" w:rsidRPr="00E676D5" w:rsidRDefault="00453891"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55E97A0A" w14:textId="4D393FFD" w:rsidR="00652570" w:rsidRDefault="00924BF8"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Having demonstrated that Yoda-1 effectively mimics the effect of shear stress on the expression of cell adhesion molecules, we next examined </w:t>
      </w:r>
      <w:r w:rsidR="000D2002">
        <w:rPr>
          <w:rFonts w:ascii="Arial" w:eastAsia="Times New Roman" w:hAnsi="Arial" w:cs="Arial"/>
          <w:sz w:val="24"/>
          <w:szCs w:val="24"/>
          <w:lang w:eastAsia="en-GB"/>
        </w:rPr>
        <w:t xml:space="preserve">the implications for testing drug cytotoxicity. Doxorubicin is a cytotoxic chemotherapeutic agent through inhibition of topoisomerase II and disruption of DNA replication and transcription, ultimately leading to cell </w:t>
      </w:r>
      <w:r w:rsidR="000D2002" w:rsidRPr="006B7549">
        <w:rPr>
          <w:rFonts w:ascii="Arial" w:eastAsia="Times New Roman" w:hAnsi="Arial" w:cs="Arial"/>
          <w:sz w:val="24"/>
          <w:szCs w:val="24"/>
          <w:lang w:eastAsia="en-GB"/>
        </w:rPr>
        <w:t>death</w:t>
      </w:r>
      <w:r w:rsidR="00AA2CFC" w:rsidRPr="00972FE4">
        <w:rPr>
          <w:rFonts w:ascii="Arial" w:eastAsia="Times New Roman" w:hAnsi="Arial" w:cs="Arial"/>
          <w:sz w:val="24"/>
          <w:szCs w:val="24"/>
          <w:lang w:eastAsia="en-GB"/>
        </w:rPr>
        <w:t xml:space="preserve"> </w:t>
      </w:r>
      <w:r w:rsidR="00AA2CFC" w:rsidRPr="00972FE4">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"10.1038/nrc2607", "ISSN" : "1474-1768", "PMID" : "19377506", "abstract" : "Recent molecular studies have expanded the biological contexts in which topoisomerase II (TOP2) has crucial functions, including DNA replication, transcription and chromosome segregation. Although the biological functions of TOP2 are important for ensuring genomic integrity, the ability to interfere with TOP2 and generate enzyme-mediated DNA damage is an effective strategy for cancer chemotherapy. The molecular tools that have allowed an understanding of the biological functions of TOP2 are also being applied to understanding the details of drug action. These studies promise refined targeting of TOP2 as an effective anticancer strategy.", "author" : [ { "dropping-particle" : "", "family" : "Nitiss", "given" : "John L", "non-dropping-particle" : "", "parse-names" : false, "suffix" : "" } ], "container-title" : "Nature reviews. Cancer", "id" : "ITEM-1", "issue" : "5", "issued" : { "date-parts" : [ [ "2009", "5" ] ] }, "page" : "338-50", "publisher" : "NIH Public Access", "title" : "Targeting DNA topoisomerase II in cancer chemotherapy.", "type" : "article-journal", "volume" : "9" }, "uris" : [ "http://www.mendeley.com/documents/?uuid=bb10876d-ee49-369f-8699-7dc649e277cf", "http://www.mendeley.com/documents/?uuid=0ef2dc26-f3c4-4922-b34f-4d5c37c4e067" ] } ], "mendeley" : { "formattedCitation" : "[36]", "plainTextFormattedCitation" : "[36]", "previouslyFormattedCitation" : "[37]" }, "properties" : { "noteIndex" : 0 }, "schema" : "https://github.com/citation-style-language/schema/raw/master/csl-citation.json" }</w:instrText>
      </w:r>
      <w:r w:rsidR="00AA2CFC" w:rsidRPr="00972FE4">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[36]</w:t>
      </w:r>
      <w:r w:rsidR="00AA2CFC" w:rsidRPr="00972FE4">
        <w:rPr>
          <w:rFonts w:ascii="Arial" w:eastAsia="Times New Roman" w:hAnsi="Arial" w:cs="Arial"/>
          <w:sz w:val="24"/>
          <w:szCs w:val="24"/>
          <w:lang w:eastAsia="en-GB"/>
        </w:rPr>
        <w:fldChar w:fldCharType="end"/>
      </w:r>
      <w:r w:rsidR="00AA2CFC" w:rsidRPr="00972FE4">
        <w:rPr>
          <w:rFonts w:ascii="Arial" w:eastAsia="Times New Roman" w:hAnsi="Arial" w:cs="Arial"/>
          <w:sz w:val="24"/>
          <w:szCs w:val="24"/>
          <w:lang w:eastAsia="en-GB"/>
        </w:rPr>
        <w:t>.</w:t>
      </w:r>
      <w:r w:rsidR="000D2002" w:rsidRPr="006C1DEB">
        <w:rPr>
          <w:rFonts w:ascii="Arial" w:eastAsia="Times New Roman" w:hAnsi="Arial" w:cs="Arial"/>
          <w:sz w:val="24"/>
          <w:szCs w:val="24"/>
          <w:lang w:eastAsia="en-GB"/>
        </w:rPr>
        <w:t xml:space="preserve"> </w:t>
      </w:r>
      <w:r w:rsidR="000D2002">
        <w:rPr>
          <w:rFonts w:ascii="Arial" w:eastAsia="Times New Roman" w:hAnsi="Arial" w:cs="Arial"/>
          <w:sz w:val="24"/>
          <w:szCs w:val="24"/>
          <w:lang w:eastAsia="en-GB"/>
        </w:rPr>
        <w:t xml:space="preserve">Doxorubicin causes death of endothelial cells, leading to vascular toxicity </w:t>
      </w:r>
      <w:r w:rsidR="006C1DEB">
        <w:rPr>
          <w:rFonts w:ascii="Arial" w:eastAsia="Times New Roman" w:hAnsi="Arial" w:cs="Arial"/>
          <w:sz w:val="24"/>
          <w:szCs w:val="24"/>
          <w:lang w:eastAsia="en-GB"/>
        </w:rPr>
        <w:t>,t</w:t>
      </w:r>
      <w:r w:rsidR="000D2002">
        <w:rPr>
          <w:rFonts w:ascii="Arial" w:eastAsia="Times New Roman" w:hAnsi="Arial" w:cs="Arial"/>
          <w:sz w:val="24"/>
          <w:szCs w:val="24"/>
          <w:lang w:eastAsia="en-GB"/>
        </w:rPr>
        <w:t>his may also contribute to its cardiotoxicity</w:t>
      </w:r>
      <w:r w:rsidR="00202FD1">
        <w:rPr>
          <w:rFonts w:ascii="Arial" w:eastAsia="Times New Roman" w:hAnsi="Arial" w:cs="Arial"/>
          <w:sz w:val="24"/>
          <w:szCs w:val="24"/>
          <w:lang w:eastAsia="en-GB"/>
        </w:rPr>
        <w:t xml:space="preserve"> </w:t>
      </w:r>
      <w:r w:rsidR="006C1DEB">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"10.1074/jbc.M003890200", "ISSN" : "0021-9258", "PMID" : "10899161", "abstract" : "Doxorubicin (DOX) is a broad spectrum anthracycline antibiotic used to treat a variety of cancers. Redox activation of DOX to form reactive oxygen species has been implicated in DOX-induced cardiotoxicity. In this work we investigated DOX-induced apoptosis in cultured bovine aortic endothelial cells and cardiomyocytes isolated from adult rat heart. Exposure of bovine aortic endothelial cells or myocytes to submicromolar levels of DOX induced significant apoptosis as measured by DNA fragmentation and terminal deoxynucleotidyltransferase-mediated nick-end labeling assays. Pretreatment of cells with 100 microm nitrone spin traps, N-tert-butyl-alpha-phenylnitrone (PBN) or alpha-(4-pyridyl-1-oxide)-N-tert-butylnitrone (POBN) dramatically inhibited DOX-induced apoptosis. Ebselen (20-50 microm), a glutathione peroxidase mimetic, also significantly inhibited apoptosis. DOX (0.5-1 microm) inactivated mitochondrial complex I by a superoxide-dependent mechanism. PBN (100 microm), POBN (100 microm), and ebselen (50 microm) restored complex I activity. These compounds also inhibited DOX-induced caspase-3 activation and cytochrome c release. PBN and ebselen also restored glutathione levels in DOX-treated cells. We conclude that nitrone spin traps and ebselen inhibit the DOX-induced apoptotic signaling mechanism and that this antiapoptotic mechanism may be linked in part to the inhibition in formation or scavenging of hydrogen peroxide. Therapeutic strategies to mitigate DOX cardiotoxicity should be reexamined in light of these emerging antiapoptotic mechanisms of antioxidants.", "author" : [ { "dropping-particle" : "", "family" : "Kotamraju", "given" : "S", "non-dropping-particle" : "", "parse-names" : false, "suffix" : "" }, { "dropping-particle" : "", "family" : "Konorev", "given" : "E A", "non-dropping-particle" : "", "parse-names" : false, "suffix" : "" }, { "dropping-particle" : "", "family" : "Joseph", "given" : "J", "non-dropping-particle" : "", "parse-names" : false, "suffix" : "" }, { "dropping-particle" : "", "family" : "Kalyanaraman", "given" : "B", "non-dropping-particle" : "", "parse-names" : false, "suffix" : "" } ], "container-title" : "The Journal of biological chemistry", "id" : "ITEM-1", "issue" : "43", "issued" : { "date-parts" : [ [ "2000", "10", "27" ] ] }, "page" : "33585-92", "publisher" : "American Society for Biochemistry and Molecular Biology", "title" : "Doxorubicin-induced apoptosis in endothelial cells and cardiomyocytes is ameliorated by nitrone spin traps and ebselen. Role of reactive oxygen and nitrogen species.", "type" : "article-journal", "volume" : "275" }, "uris" : [ "http://www.mendeley.com/documents/?uuid=b43db368-1b3b-3c76-bb8e-50c0f7c60202", "http://www.mendeley.com/documents/?uuid=5b73ccb4-cba8-4e4b-bc77-fe4f1244082b" ] } ], "mendeley" : { "formattedCitation" : "[37]", "plainTextFormattedCitation" : "[37]", "previouslyFormattedCitation" : "[38]" }, "properties" : { "noteIndex" : 0 }, "schema" : "https://github.com/citation-style-language/schema/raw/master/csl-citation.json" }</w:instrText>
      </w:r>
      <w:r w:rsidR="006C1DEB">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[37]</w:t>
      </w:r>
      <w:r w:rsidR="006C1DEB">
        <w:rPr>
          <w:rFonts w:ascii="Arial" w:eastAsia="Times New Roman" w:hAnsi="Arial" w:cs="Arial"/>
          <w:sz w:val="24"/>
          <w:szCs w:val="24"/>
          <w:lang w:eastAsia="en-GB"/>
        </w:rPr>
        <w:fldChar w:fldCharType="end"/>
      </w:r>
      <w:r w:rsidR="000D2002">
        <w:rPr>
          <w:rFonts w:ascii="Arial" w:eastAsia="Times New Roman" w:hAnsi="Arial" w:cs="Arial"/>
          <w:sz w:val="24"/>
          <w:szCs w:val="24"/>
          <w:lang w:eastAsia="en-GB"/>
        </w:rPr>
        <w:t>. Although l</w:t>
      </w:r>
      <w:r w:rsidR="000D2002" w:rsidRPr="00E676D5">
        <w:rPr>
          <w:rFonts w:ascii="Arial" w:eastAsia="Times New Roman" w:hAnsi="Arial" w:cs="Arial"/>
          <w:sz w:val="24"/>
          <w:szCs w:val="24"/>
          <w:lang w:eastAsia="en-GB"/>
        </w:rPr>
        <w:t xml:space="preserve">aminar shear stress has been </w:t>
      </w:r>
      <w:r w:rsidR="000D2002">
        <w:rPr>
          <w:rFonts w:ascii="Arial" w:eastAsia="Times New Roman" w:hAnsi="Arial" w:cs="Arial"/>
          <w:sz w:val="24"/>
          <w:szCs w:val="24"/>
          <w:lang w:eastAsia="en-GB"/>
        </w:rPr>
        <w:t>widely reported</w:t>
      </w:r>
      <w:r w:rsidR="000D2002" w:rsidRPr="00E676D5">
        <w:rPr>
          <w:rFonts w:ascii="Arial" w:eastAsia="Times New Roman" w:hAnsi="Arial" w:cs="Arial"/>
          <w:sz w:val="24"/>
          <w:szCs w:val="24"/>
          <w:lang w:eastAsia="en-GB"/>
        </w:rPr>
        <w:t xml:space="preserve"> to have a protective effect from numerous damaging stimuli </w:t>
      </w:r>
      <w:r w:rsidR="00202FD1">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"ISSN" : "1079-5642", "PMID" : "9437209", "abstract" : "Physiological levels of shear stress reduce endothelial cell turnover and exert a potent antiatherosclerotic effect. Here we demonstrate that oxidative stress-induced apoptosis of human endothelial cells was inhibited by shear stress exposure (15 dynes/cm2). Incubation with H2O2 (200 mumol/L) for 18 hours induced apoptosis of human umbilical venous endothelial cells as demonstrated by an enzyme-linked immunosorbent assay specific for histone-associated DNA fragments and visual analysis of fluorescence-stained nuclei. Shear stress-mediated inhibition of apoptosis was partially prevented by pharmacological inhibition of glutathione (GSH) biosynthesis with buthionine sulfoximine (BSO) or nitric oxide (NO) synthase with NG-monomethyl-L-arginine (LNMA), whereas inhibition of catalase by aminotriazol did not affect the inhibitory action of shear stress. Combined inhibition of NO synthase and GSH biosynthesis completely reversed the protective effect of shear stress, suggesting that both NO synthase and the GSH redox cycle system are involved in the apoptosis-suppressing effect of shear stress. Similar results were obtained when apoptosis was stimulated by tumor necrosis factor alpha (TNF alpha). To gain further insights into the interference of shear stress with apoptosis signal transduction, we measured caspase-3-like activity, a cysteine protease that has been shown to play a predominant role in the cell death effector pathway. Indeed, shear stress prevented the activation of caspase-3-like activity induced by H202 or TNF alpha. The inhibitory effect of shear stress was prevented by LNMA and BSO, suggesting that the reduction of oxidative flux by shear stress prevents the activation of caspase-like proteases and thereby inhibits apoptotic cell death in human endothelial cells.", "author" : [ { "dropping-particle" : "", "family" : "Hermann", "given" : "C", "non-dropping-particle" : "", "parse-names" : false, "suffix" : "" }, { "dropping-particle" : "", "family" : "Zeiher", "given" : "A M", "non-dropping-particle" : "", "parse-names" : false, "suffix" : "" }, { "dropping-particle" : "", "family" : "Dimmeler", "given" : "S", "non-dropping-particle" : "", "parse-names" : false, "suffix" : "" } ], "container-title" : "Arteriosclerosis, thrombosis, and vascular biology", "id" : "ITEM-1", "issue" : "12", "issued" : { "date-parts" : [ [ "1997", "12" ] ] }, "page" : "3588-92", "title" : "Shear stress inhibits H2O2-induced apoptosis of human endothelial cells by modulation of the glutathione redox cycle and nitric oxide synthase.", "type" : "article-journal", "volume" : "17" }, "uris" : [ "http://www.mendeley.com/documents/?uuid=6199cb85-7e48-394c-a06a-e087885b20d4", "http://www.mendeley.com/documents/?uuid=8f4cbeb0-1e6d-457e-82a9-b12e24a1c0da" ] }, { "id" : "ITEM-2", "itemData" : { "DOI" : "10.1016/S0014-5793(96)01289-6", "ISSN" : "1873-3468", "author" : [ { "dropping-particle" : "", "family" : "Dimmeler", "given" : "Stefanie", "non-dropping-particle" : "", "parse-names" : false, "suffix" : "" }, { "dropping-particle" : "", "family" : "Haendeler", "given" : "Judith", "non-dropping-particle" : "", "parse-names" : false, "suffix" : "" }, { "dropping-particle" : "", "family" : "Rippmann", "given" : "Volker", "non-dropping-particle" : "", "parse-names" : false, "suffix" : "" }, { "dropping-particle" : "", "family" : "Nehls", "given" : "Michael", "non-dropping-particle" : "", "parse-names" : false, "suffix" : "" }, { "dropping-particle" : "", "family" : "Zeiher", "given" : "Andreas M.", "non-dropping-particle" : "", "parse-names" : false, "suffix" : "" } ], "container-title" : "FEBS Letters", "id" : "ITEM-2", "issue" : "1-2", "issued" : { "date-parts" : [ [ "1996", "12", "9" ] ] }, "page" : "71-74", "publisher" : "John Wiley &amp; Sons, Ltd", "title" : "Shear stress inhibits apoptosis of human endothelial cells", "type" : "article-journal", "volume" : "399" }, "uris" : [ "http://www.mendeley.com/documents/?uuid=c42ddd3e-610b-3508-90b9-e29e2dedbbbe", "http://www.mendeley.com/documents/?uuid=7a9f7d73-7eff-4e69-b72d-fa88e6e97a98" ] } ], "mendeley" : { "formattedCitation" : "[38,39]", "plainTextFormattedCitation" : "[38,39]", "previouslyFormattedCitation" : "[39,40]" }, "properties" : { "noteIndex" : 0 }, "schema" : "https://github.com/citation-style-language/schema/raw/master/csl-citation.json" }</w:instrText>
      </w:r>
      <w:r w:rsidR="00202FD1">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[38,39]</w:t>
      </w:r>
      <w:r w:rsidR="00202FD1">
        <w:rPr>
          <w:rFonts w:ascii="Arial" w:eastAsia="Times New Roman" w:hAnsi="Arial" w:cs="Arial"/>
          <w:sz w:val="24"/>
          <w:szCs w:val="24"/>
          <w:lang w:eastAsia="en-GB"/>
        </w:rPr>
        <w:fldChar w:fldCharType="end"/>
      </w:r>
      <w:r w:rsidR="000D2002" w:rsidRPr="00E676D5">
        <w:rPr>
          <w:rFonts w:ascii="Arial" w:eastAsia="Times New Roman" w:hAnsi="Arial" w:cs="Arial"/>
          <w:sz w:val="24"/>
          <w:szCs w:val="24"/>
          <w:lang w:eastAsia="en-GB"/>
        </w:rPr>
        <w:t>,</w:t>
      </w:r>
      <w:r w:rsidR="000D2002">
        <w:rPr>
          <w:rFonts w:ascii="Arial" w:eastAsia="Times New Roman" w:hAnsi="Arial" w:cs="Arial"/>
          <w:sz w:val="24"/>
          <w:szCs w:val="24"/>
          <w:lang w:eastAsia="en-GB"/>
        </w:rPr>
        <w:t xml:space="preserve"> it increases endothelial cytotoxicity in response to doxorubicin </w:t>
      </w:r>
      <w:r w:rsidR="000D2002" w:rsidRPr="00E676D5">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"10.1371/journal.pone.0006603", "ISSN" : "1932-6203", "PMID" : "19668373", "abstract" : "BACKGROUND In the cardiovascular system, laminar shear stress (SS) is one of the most important source of endothelial protecting signals. Physical and chemical agents, however, including ionising radiations and anticancer drugs, may injure endothelial cells determining an increase in oxidative stress and genotoxic damage. Whether the SS protective function remains intact in the presence of strong oxidants or DNA damage is currently unclear. METHODS AND RESULTS To investigate this aspect a series of experiments were performed in which HUVEC were exposed to sub-lethal doses of the radio-mimetic compound Bleomycin (Bleo; 10 microg/ml) which generated free radicals (ROS) without significantly compromising cell survival. Remarkably, the application of a SS of 12 dyne/cm(2) did not protect endothelial cells but markedly accelerated apoptosis compared to controls kept in static culture and in the presence of Bleo. Experiments with the inducible nitric oxide synthase (iNOS) inhibitor GW274150 significantly reduced the SS-dependent apoptosis indicating that the production of NO was relevant for this effect. At molecular level, the ataxia-telangectasia-mutated (ATM) kinase, the homeodomain-interacting protein kinase-2 (HIPK2) and p53 were found activated along a pro-apoptotic signalling pathway while p21(waf1,cip1,sdi1) was prevented from its protective action. RNA interference experiments revealed that HIPK2 and p53 were both important for this process, however, only the forced expression p21(waf1,cip1,sdi1) fully restored the SS-dependent pro-survival function. CONCLUSIONS This study provides the first evidence that, in the presence of genotoxic damage, laminar flow contributes to endothelial toxicity and death and identifies molecular targets potentially relevant in endothelial dysfunction and cardiovascular disease pathogenesis.", "author" : [ { "dropping-particle" : "", "family" : "Mattiussi", "given" : "Stefania", "non-dropping-particle" : "", "parse-names" : false, "suffix" : "" }, { "dropping-particle" : "", "family" : "Lazzari", "given" : "Chiara", "non-dropping-particle" : "", "parse-names" : false, "suffix" : "" }, { "dropping-particle" : "", "family" : "Truffa", "given" : "Silvia", "non-dropping-particle" : "", "parse-names" : false, "suffix" : "" }, { "dropping-particle" : "", "family" : "Antonini", "given" : "Annalisa", "non-dropping-particle" : "", "parse-names" : false, "suffix" : "" }, { "dropping-particle" : "", "family" : "Soddu", "given" : "Silvia", "non-dropping-particle" : "", "parse-names" : false, "suffix" : "" }, { "dropping-particle" : "", "family" : "Capogrossi", "given" : "Maurizio C", "non-dropping-particle" : "", "parse-names" : false, "suffix" : "" }, { "dropping-particle" : "", "family" : "Gaetano", "given" : "Carlo", "non-dropping-particle" : "", "parse-names" : false, "suffix" : "" } ], "container-title" : "PloS one", "id" : "ITEM-1", "issue" : "8", "issued" : { "date-parts" : [ [ "2009", "8", "11" ] ] }, "page" : "e6603", "publisher" : "Public Library of Science", "title" : "Homeodomain interacting protein kinase 2 activation compromises endothelial cell response to laminar flow: protective role of p21(waf1,cip1,sdi1).", "type" : "article-journal", "volume" : "4" }, "uris" : [ "http://www.mendeley.com/documents/?uuid=1b69b5fd-dd86-382c-8681-63a3f2ef448d", "http://www.mendeley.com/documents/?uuid=002d5529-f5ed-40b4-a5fe-d3464e1a85f0" ] } ], "mendeley" : { "formattedCitation" : "[40]", "plainTextFormattedCitation" : "[40]", "previouslyFormattedCitation" : "[41]" }, "properties" : { "noteIndex" : 0 }, "schema" : "https://github.com/citation-style-language/schema/raw/master/csl-citation.json" }</w:instrText>
      </w:r>
      <w:r w:rsidR="000D2002" w:rsidRPr="00E676D5">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[40]</w:t>
      </w:r>
      <w:r w:rsidR="000D2002" w:rsidRPr="00E676D5">
        <w:rPr>
          <w:rFonts w:ascii="Arial" w:eastAsia="Times New Roman" w:hAnsi="Arial" w:cs="Arial"/>
          <w:sz w:val="24"/>
          <w:szCs w:val="24"/>
          <w:lang w:eastAsia="en-GB"/>
        </w:rPr>
        <w:fldChar w:fldCharType="end"/>
      </w:r>
      <w:r w:rsidR="000D2002" w:rsidRPr="00E676D5">
        <w:rPr>
          <w:rFonts w:ascii="Arial" w:eastAsia="Times New Roman" w:hAnsi="Arial" w:cs="Arial"/>
          <w:sz w:val="24"/>
          <w:szCs w:val="24"/>
          <w:lang w:eastAsia="en-GB"/>
        </w:rPr>
        <w:t>.</w:t>
      </w:r>
      <w:r w:rsidR="000D2002">
        <w:rPr>
          <w:rFonts w:ascii="Arial" w:eastAsia="Times New Roman" w:hAnsi="Arial" w:cs="Arial"/>
          <w:sz w:val="24"/>
          <w:szCs w:val="24"/>
          <w:lang w:eastAsia="en-GB"/>
        </w:rPr>
        <w:t xml:space="preserve"> This may be through an increase </w:t>
      </w:r>
      <w:r w:rsidR="000D2002" w:rsidRPr="00E676D5">
        <w:rPr>
          <w:rFonts w:ascii="Arial" w:eastAsia="Times New Roman" w:hAnsi="Arial" w:cs="Arial"/>
          <w:sz w:val="24"/>
          <w:szCs w:val="24"/>
          <w:lang w:eastAsia="en-GB"/>
        </w:rPr>
        <w:t xml:space="preserve">in reactive oxygen species leading to activation of p53 </w:t>
      </w:r>
      <w:r w:rsidR="000D2002">
        <w:rPr>
          <w:rFonts w:ascii="Arial" w:eastAsia="Times New Roman" w:hAnsi="Arial" w:cs="Arial"/>
          <w:sz w:val="24"/>
          <w:szCs w:val="24"/>
          <w:lang w:eastAsia="en-GB"/>
        </w:rPr>
        <w:t>and</w:t>
      </w:r>
      <w:r w:rsidR="000D2002" w:rsidRPr="00E676D5">
        <w:rPr>
          <w:rFonts w:ascii="Arial" w:eastAsia="Times New Roman" w:hAnsi="Arial" w:cs="Arial"/>
          <w:sz w:val="24"/>
          <w:szCs w:val="24"/>
          <w:lang w:eastAsia="en-GB"/>
        </w:rPr>
        <w:t xml:space="preserve"> the pro-apoptotic protein BAX.</w:t>
      </w:r>
      <w:r w:rsidR="000D2002">
        <w:rPr>
          <w:rFonts w:ascii="Arial" w:eastAsia="Times New Roman" w:hAnsi="Arial" w:cs="Arial"/>
          <w:sz w:val="24"/>
          <w:szCs w:val="24"/>
          <w:lang w:eastAsia="en-GB"/>
        </w:rPr>
        <w:t xml:space="preserve"> We therefore used doxorubicin as a model of how drug toxicity may be underestimated if the effect of shear stress is not considered </w:t>
      </w:r>
      <w:r w:rsidR="000D2002" w:rsidRPr="00972FE4">
        <w:rPr>
          <w:rFonts w:ascii="Arial" w:eastAsia="Times New Roman" w:hAnsi="Arial" w:cs="Arial"/>
          <w:i/>
          <w:sz w:val="24"/>
          <w:szCs w:val="24"/>
          <w:lang w:eastAsia="en-GB"/>
        </w:rPr>
        <w:t>in vitro</w:t>
      </w:r>
      <w:r w:rsidR="000D2002">
        <w:rPr>
          <w:rFonts w:ascii="Arial" w:eastAsia="Times New Roman" w:hAnsi="Arial" w:cs="Arial"/>
          <w:sz w:val="24"/>
          <w:szCs w:val="24"/>
          <w:lang w:eastAsia="en-GB"/>
        </w:rPr>
        <w:t xml:space="preserve">. </w:t>
      </w:r>
    </w:p>
    <w:p w14:paraId="7D6A6CF5" w14:textId="76E2E318" w:rsidR="00090552" w:rsidRDefault="00090552"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3B201903" w14:textId="24FA354C" w:rsidR="00D15D3D" w:rsidRDefault="00D704F0"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Doxorubicin cytotoxicity was enhanced by Yoda-1 in a concentration-dependent manner and was most clearly seen at the same concentration that best mimicked the effect of </w:t>
      </w:r>
      <w:r w:rsidR="00901E22">
        <w:rPr>
          <w:rFonts w:ascii="Arial" w:eastAsia="Times New Roman" w:hAnsi="Arial" w:cs="Arial"/>
          <w:sz w:val="24"/>
          <w:szCs w:val="24"/>
          <w:lang w:eastAsia="en-GB"/>
        </w:rPr>
        <w:t xml:space="preserve">5 </w:t>
      </w:r>
      <w:proofErr w:type="spellStart"/>
      <w:r w:rsidR="00901E22">
        <w:rPr>
          <w:rFonts w:ascii="Arial" w:eastAsia="Times New Roman" w:hAnsi="Arial" w:cs="Arial"/>
          <w:sz w:val="24"/>
          <w:szCs w:val="24"/>
          <w:lang w:eastAsia="en-GB"/>
        </w:rPr>
        <w:t>dyn</w:t>
      </w:r>
      <w:proofErr w:type="spellEnd"/>
      <w:r w:rsidR="00901E22">
        <w:rPr>
          <w:rFonts w:ascii="Arial" w:eastAsia="Times New Roman" w:hAnsi="Arial" w:cs="Arial"/>
          <w:sz w:val="24"/>
          <w:szCs w:val="24"/>
          <w:lang w:eastAsia="en-GB"/>
        </w:rPr>
        <w:t>/cm</w:t>
      </w:r>
      <w:r w:rsidR="00901E22" w:rsidRPr="00972FE4">
        <w:rPr>
          <w:rFonts w:ascii="Arial" w:eastAsia="Times New Roman" w:hAnsi="Arial" w:cs="Arial"/>
          <w:sz w:val="24"/>
          <w:szCs w:val="24"/>
          <w:vertAlign w:val="superscript"/>
          <w:lang w:eastAsia="en-GB"/>
        </w:rPr>
        <w:t>2</w:t>
      </w:r>
      <w:r>
        <w:rPr>
          <w:rFonts w:ascii="Arial" w:eastAsia="Times New Roman" w:hAnsi="Arial" w:cs="Arial"/>
          <w:sz w:val="24"/>
          <w:szCs w:val="24"/>
          <w:lang w:eastAsia="en-GB"/>
        </w:rPr>
        <w:t xml:space="preserve"> shear stress on expression of ICAM-1 and VCAM-1. </w:t>
      </w:r>
      <w:r w:rsidR="00901E22">
        <w:rPr>
          <w:rFonts w:ascii="Arial" w:eastAsia="Times New Roman" w:hAnsi="Arial" w:cs="Arial"/>
          <w:sz w:val="24"/>
          <w:szCs w:val="24"/>
          <w:lang w:eastAsia="en-GB"/>
        </w:rPr>
        <w:t>Doxorubicin cytotoxicity was also enhanced by culturing HUVEC under</w:t>
      </w:r>
      <w:r>
        <w:rPr>
          <w:rFonts w:ascii="Arial" w:eastAsia="Times New Roman" w:hAnsi="Arial" w:cs="Arial"/>
          <w:sz w:val="24"/>
          <w:szCs w:val="24"/>
          <w:lang w:eastAsia="en-GB"/>
        </w:rPr>
        <w:t xml:space="preserve"> 5 </w:t>
      </w:r>
      <w:proofErr w:type="spellStart"/>
      <w:r>
        <w:rPr>
          <w:rFonts w:ascii="Arial" w:eastAsia="Times New Roman" w:hAnsi="Arial" w:cs="Arial"/>
          <w:sz w:val="24"/>
          <w:szCs w:val="24"/>
          <w:lang w:eastAsia="en-GB"/>
        </w:rPr>
        <w:t>dyn</w:t>
      </w:r>
      <w:proofErr w:type="spellEnd"/>
      <w:r>
        <w:rPr>
          <w:rFonts w:ascii="Arial" w:eastAsia="Times New Roman" w:hAnsi="Arial" w:cs="Arial"/>
          <w:sz w:val="24"/>
          <w:szCs w:val="24"/>
          <w:lang w:eastAsia="en-GB"/>
        </w:rPr>
        <w:t>/cm</w:t>
      </w:r>
      <w:r w:rsidRPr="00972FE4">
        <w:rPr>
          <w:rFonts w:ascii="Arial" w:eastAsia="Times New Roman" w:hAnsi="Arial" w:cs="Arial"/>
          <w:sz w:val="24"/>
          <w:szCs w:val="24"/>
          <w:vertAlign w:val="superscript"/>
          <w:lang w:eastAsia="en-GB"/>
        </w:rPr>
        <w:t>2</w:t>
      </w:r>
      <w:r>
        <w:rPr>
          <w:rFonts w:ascii="Arial" w:eastAsia="Times New Roman" w:hAnsi="Arial" w:cs="Arial"/>
          <w:sz w:val="24"/>
          <w:szCs w:val="24"/>
          <w:lang w:eastAsia="en-GB"/>
        </w:rPr>
        <w:t xml:space="preserve"> shear stress</w:t>
      </w:r>
      <w:r w:rsidR="00901E22">
        <w:rPr>
          <w:rFonts w:ascii="Arial" w:eastAsia="Times New Roman" w:hAnsi="Arial" w:cs="Arial"/>
          <w:sz w:val="24"/>
          <w:szCs w:val="24"/>
          <w:lang w:eastAsia="en-GB"/>
        </w:rPr>
        <w:t>, consistent with previous studies.</w:t>
      </w:r>
      <w:r>
        <w:rPr>
          <w:rFonts w:ascii="Arial" w:eastAsia="Times New Roman" w:hAnsi="Arial" w:cs="Arial"/>
          <w:sz w:val="24"/>
          <w:szCs w:val="24"/>
          <w:lang w:eastAsia="en-GB"/>
        </w:rPr>
        <w:t xml:space="preserve"> </w:t>
      </w:r>
      <w:r w:rsidR="00901E22">
        <w:rPr>
          <w:rFonts w:ascii="Arial" w:eastAsia="Times New Roman" w:hAnsi="Arial" w:cs="Arial"/>
          <w:sz w:val="24"/>
          <w:szCs w:val="24"/>
          <w:lang w:eastAsia="en-GB"/>
        </w:rPr>
        <w:t xml:space="preserve">The extent of cell loss in the two experimental conditions are difficult to compare directly, with a much greater degree of cell loss in flow chamber slides than in static culture wells. This may reflect washing away of dying or stressed endothelial cells in the chamber slides, where 5 </w:t>
      </w:r>
      <w:proofErr w:type="spellStart"/>
      <w:r w:rsidR="00901E22">
        <w:rPr>
          <w:rFonts w:ascii="Arial" w:eastAsia="Times New Roman" w:hAnsi="Arial" w:cs="Arial"/>
          <w:sz w:val="24"/>
          <w:szCs w:val="24"/>
          <w:lang w:eastAsia="en-GB"/>
        </w:rPr>
        <w:t>dyn</w:t>
      </w:r>
      <w:proofErr w:type="spellEnd"/>
      <w:r w:rsidR="00901E22">
        <w:rPr>
          <w:rFonts w:ascii="Arial" w:eastAsia="Times New Roman" w:hAnsi="Arial" w:cs="Arial"/>
          <w:sz w:val="24"/>
          <w:szCs w:val="24"/>
          <w:lang w:eastAsia="en-GB"/>
        </w:rPr>
        <w:t>/cm</w:t>
      </w:r>
      <w:r w:rsidR="00901E22" w:rsidRPr="00972FE4">
        <w:rPr>
          <w:rFonts w:ascii="Arial" w:eastAsia="Times New Roman" w:hAnsi="Arial" w:cs="Arial"/>
          <w:sz w:val="24"/>
          <w:szCs w:val="24"/>
          <w:vertAlign w:val="superscript"/>
          <w:lang w:eastAsia="en-GB"/>
        </w:rPr>
        <w:t>2</w:t>
      </w:r>
      <w:r w:rsidR="00901E22">
        <w:rPr>
          <w:rFonts w:ascii="Arial" w:eastAsia="Times New Roman" w:hAnsi="Arial" w:cs="Arial"/>
          <w:sz w:val="24"/>
          <w:szCs w:val="24"/>
          <w:lang w:eastAsia="en-GB"/>
        </w:rPr>
        <w:t xml:space="preserve"> shear stress was compared to ‘low shear’ of intermittent 0.5 </w:t>
      </w:r>
      <w:proofErr w:type="spellStart"/>
      <w:r w:rsidR="00901E22">
        <w:rPr>
          <w:rFonts w:ascii="Arial" w:eastAsia="Times New Roman" w:hAnsi="Arial" w:cs="Arial"/>
          <w:sz w:val="24"/>
          <w:szCs w:val="24"/>
          <w:lang w:eastAsia="en-GB"/>
        </w:rPr>
        <w:t>dyn</w:t>
      </w:r>
      <w:proofErr w:type="spellEnd"/>
      <w:r w:rsidR="00901E22">
        <w:rPr>
          <w:rFonts w:ascii="Arial" w:eastAsia="Times New Roman" w:hAnsi="Arial" w:cs="Arial"/>
          <w:sz w:val="24"/>
          <w:szCs w:val="24"/>
          <w:lang w:eastAsia="en-GB"/>
        </w:rPr>
        <w:t>/cm</w:t>
      </w:r>
      <w:r w:rsidR="00901E22" w:rsidRPr="00972FE4">
        <w:rPr>
          <w:rFonts w:ascii="Arial" w:eastAsia="Times New Roman" w:hAnsi="Arial" w:cs="Arial"/>
          <w:sz w:val="24"/>
          <w:szCs w:val="24"/>
          <w:vertAlign w:val="superscript"/>
          <w:lang w:eastAsia="en-GB"/>
        </w:rPr>
        <w:t>2</w:t>
      </w:r>
      <w:r w:rsidR="00901E22">
        <w:rPr>
          <w:rFonts w:ascii="Arial" w:eastAsia="Times New Roman" w:hAnsi="Arial" w:cs="Arial"/>
          <w:sz w:val="24"/>
          <w:szCs w:val="24"/>
          <w:lang w:eastAsia="en-GB"/>
        </w:rPr>
        <w:t xml:space="preserve"> for 1 minute every 2 hours to allow exchange of the very small volume of culture medium in these channels</w:t>
      </w:r>
      <w:r w:rsidR="00566961">
        <w:rPr>
          <w:rFonts w:ascii="Arial" w:eastAsia="Times New Roman" w:hAnsi="Arial" w:cs="Arial"/>
          <w:sz w:val="24"/>
          <w:szCs w:val="24"/>
          <w:lang w:eastAsia="en-GB"/>
        </w:rPr>
        <w:t xml:space="preserve">. After 24hrs HUVEC alignment with the flow direction was observed at 5 </w:t>
      </w:r>
      <w:proofErr w:type="spellStart"/>
      <w:r w:rsidR="00566961">
        <w:rPr>
          <w:rFonts w:ascii="Arial" w:eastAsia="Times New Roman" w:hAnsi="Arial" w:cs="Arial"/>
          <w:sz w:val="24"/>
          <w:szCs w:val="24"/>
          <w:lang w:eastAsia="en-GB"/>
        </w:rPr>
        <w:t>dyn</w:t>
      </w:r>
      <w:proofErr w:type="spellEnd"/>
      <w:r w:rsidR="00566961">
        <w:rPr>
          <w:rFonts w:ascii="Arial" w:eastAsia="Times New Roman" w:hAnsi="Arial" w:cs="Arial"/>
          <w:sz w:val="24"/>
          <w:szCs w:val="24"/>
          <w:lang w:eastAsia="en-GB"/>
        </w:rPr>
        <w:t>/cm</w:t>
      </w:r>
      <w:r w:rsidR="00566961" w:rsidRPr="00972FE4">
        <w:rPr>
          <w:rFonts w:ascii="Arial" w:eastAsia="Times New Roman" w:hAnsi="Arial" w:cs="Arial"/>
          <w:sz w:val="24"/>
          <w:szCs w:val="24"/>
          <w:vertAlign w:val="superscript"/>
          <w:lang w:eastAsia="en-GB"/>
        </w:rPr>
        <w:t>2</w:t>
      </w:r>
      <w:r w:rsidR="00566961">
        <w:rPr>
          <w:rFonts w:ascii="Arial" w:eastAsia="Times New Roman" w:hAnsi="Arial" w:cs="Arial"/>
          <w:sz w:val="24"/>
          <w:szCs w:val="24"/>
          <w:vertAlign w:val="superscript"/>
          <w:lang w:eastAsia="en-GB"/>
        </w:rPr>
        <w:t xml:space="preserve"> </w:t>
      </w:r>
      <w:r w:rsidR="00566961">
        <w:rPr>
          <w:rFonts w:ascii="Arial" w:eastAsia="Times New Roman" w:hAnsi="Arial" w:cs="Arial"/>
          <w:sz w:val="24"/>
          <w:szCs w:val="24"/>
          <w:lang w:eastAsia="en-GB"/>
        </w:rPr>
        <w:t xml:space="preserve">but not </w:t>
      </w:r>
      <w:r w:rsidR="007F7CFF">
        <w:rPr>
          <w:rFonts w:ascii="Arial" w:eastAsia="Times New Roman" w:hAnsi="Arial" w:cs="Arial"/>
          <w:sz w:val="24"/>
          <w:szCs w:val="24"/>
          <w:lang w:eastAsia="en-GB"/>
        </w:rPr>
        <w:t xml:space="preserve">with non-continuous shear stress of 0.5 </w:t>
      </w:r>
      <w:proofErr w:type="spellStart"/>
      <w:r w:rsidR="007F7CFF">
        <w:rPr>
          <w:rFonts w:ascii="Arial" w:eastAsia="Times New Roman" w:hAnsi="Arial" w:cs="Arial"/>
          <w:sz w:val="24"/>
          <w:szCs w:val="24"/>
          <w:lang w:eastAsia="en-GB"/>
        </w:rPr>
        <w:t>dyn</w:t>
      </w:r>
      <w:proofErr w:type="spellEnd"/>
      <w:r w:rsidR="007F7CFF">
        <w:rPr>
          <w:rFonts w:ascii="Arial" w:eastAsia="Times New Roman" w:hAnsi="Arial" w:cs="Arial"/>
          <w:sz w:val="24"/>
          <w:szCs w:val="24"/>
          <w:lang w:eastAsia="en-GB"/>
        </w:rPr>
        <w:t>/cm</w:t>
      </w:r>
      <w:r w:rsidR="007F7CFF" w:rsidRPr="00972FE4">
        <w:rPr>
          <w:rFonts w:ascii="Arial" w:eastAsia="Times New Roman" w:hAnsi="Arial" w:cs="Arial"/>
          <w:sz w:val="24"/>
          <w:szCs w:val="24"/>
          <w:vertAlign w:val="superscript"/>
          <w:lang w:eastAsia="en-GB"/>
        </w:rPr>
        <w:t>2</w:t>
      </w:r>
      <w:r w:rsidR="007F7CFF">
        <w:rPr>
          <w:rFonts w:ascii="Arial" w:eastAsia="Times New Roman" w:hAnsi="Arial" w:cs="Arial"/>
          <w:sz w:val="24"/>
          <w:szCs w:val="24"/>
          <w:lang w:eastAsia="en-GB"/>
        </w:rPr>
        <w:t xml:space="preserve"> (Fig.5)</w:t>
      </w:r>
      <w:r w:rsidR="00F10E5C">
        <w:rPr>
          <w:rFonts w:ascii="Arial" w:eastAsia="Times New Roman" w:hAnsi="Arial" w:cs="Arial"/>
          <w:sz w:val="24"/>
          <w:szCs w:val="24"/>
          <w:lang w:eastAsia="en-GB"/>
        </w:rPr>
        <w:t xml:space="preserve">. </w:t>
      </w:r>
      <w:r w:rsidR="000F5089">
        <w:rPr>
          <w:rFonts w:ascii="Arial" w:eastAsia="Times New Roman" w:hAnsi="Arial" w:cs="Arial"/>
          <w:sz w:val="24"/>
          <w:szCs w:val="24"/>
          <w:lang w:eastAsia="en-GB"/>
        </w:rPr>
        <w:t>In</w:t>
      </w:r>
      <w:r w:rsidR="00901E22">
        <w:rPr>
          <w:rFonts w:ascii="Arial" w:eastAsia="Times New Roman" w:hAnsi="Arial" w:cs="Arial"/>
          <w:sz w:val="24"/>
          <w:szCs w:val="24"/>
          <w:lang w:eastAsia="en-GB"/>
        </w:rPr>
        <w:t xml:space="preserve"> preliminary experiments, we found that this low shear exchange of culture medium was necessary to prevent extensive death of HUVEC without doxorubicin over 48 hours, though it does mean that the two experimental conditions (Yoda-1 and flow) are not directly comparable. Nonetheless, the Yoda-1 mimics the effect of shear stress in that doxorubicin cytotoxicity is increased compared to static culture alone</w:t>
      </w:r>
      <w:r w:rsidR="00D15D3D">
        <w:rPr>
          <w:rFonts w:ascii="Arial" w:eastAsia="Times New Roman" w:hAnsi="Arial" w:cs="Arial"/>
          <w:sz w:val="24"/>
          <w:szCs w:val="24"/>
          <w:lang w:eastAsia="en-GB"/>
        </w:rPr>
        <w:t>.</w:t>
      </w:r>
    </w:p>
    <w:p w14:paraId="7FDFF540" w14:textId="0547D8DC" w:rsidR="00952743" w:rsidRDefault="00952743"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30572A54" w14:textId="08CA084E" w:rsidR="00F10E5C" w:rsidRDefault="00F10E5C"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Our approach aims to mimic the effect of shear stress on endothelial cells and so to improve their physiological relevance. However, </w:t>
      </w:r>
      <w:r w:rsidRPr="00F10E5C">
        <w:rPr>
          <w:rFonts w:ascii="Arial" w:eastAsia="Times New Roman" w:hAnsi="Arial" w:cs="Arial"/>
          <w:sz w:val="24"/>
          <w:szCs w:val="24"/>
          <w:lang w:eastAsia="en-GB"/>
        </w:rPr>
        <w:t xml:space="preserve">there are many differences between standard static culture and the physiological situation </w:t>
      </w:r>
      <w:r w:rsidRPr="004F7CBD">
        <w:rPr>
          <w:rFonts w:ascii="Arial" w:eastAsia="Times New Roman" w:hAnsi="Arial" w:cs="Arial"/>
          <w:i/>
          <w:sz w:val="24"/>
          <w:szCs w:val="24"/>
          <w:lang w:eastAsia="en-GB"/>
        </w:rPr>
        <w:t>in vivo</w:t>
      </w:r>
      <w:r>
        <w:rPr>
          <w:rFonts w:ascii="Arial" w:eastAsia="Times New Roman" w:hAnsi="Arial" w:cs="Arial"/>
          <w:sz w:val="24"/>
          <w:szCs w:val="24"/>
          <w:lang w:eastAsia="en-GB"/>
        </w:rPr>
        <w:t>.</w:t>
      </w:r>
      <w:r w:rsidRPr="00F10E5C">
        <w:rPr>
          <w:rFonts w:ascii="Arial" w:eastAsia="Times New Roman" w:hAnsi="Arial" w:cs="Arial"/>
          <w:sz w:val="24"/>
          <w:szCs w:val="24"/>
          <w:lang w:eastAsia="en-GB"/>
        </w:rPr>
        <w:t xml:space="preserve"> </w:t>
      </w:r>
      <w:r>
        <w:rPr>
          <w:rFonts w:ascii="Arial" w:eastAsia="Times New Roman" w:hAnsi="Arial" w:cs="Arial"/>
          <w:sz w:val="24"/>
          <w:szCs w:val="24"/>
          <w:lang w:eastAsia="en-GB"/>
        </w:rPr>
        <w:t>Laminar f</w:t>
      </w:r>
      <w:r w:rsidRPr="00F10E5C">
        <w:rPr>
          <w:rFonts w:ascii="Arial" w:eastAsia="Times New Roman" w:hAnsi="Arial" w:cs="Arial"/>
          <w:sz w:val="24"/>
          <w:szCs w:val="24"/>
          <w:lang w:eastAsia="en-GB"/>
        </w:rPr>
        <w:t xml:space="preserve">low is just one of these, albeit a very important one. Blood cells, other vessel wall components (e.g. </w:t>
      </w:r>
      <w:r>
        <w:rPr>
          <w:rFonts w:ascii="Arial" w:eastAsia="Times New Roman" w:hAnsi="Arial" w:cs="Arial"/>
          <w:sz w:val="24"/>
          <w:szCs w:val="24"/>
          <w:lang w:eastAsia="en-GB"/>
        </w:rPr>
        <w:t>smooth muscle cells</w:t>
      </w:r>
      <w:r w:rsidRPr="00F10E5C">
        <w:rPr>
          <w:rFonts w:ascii="Arial" w:eastAsia="Times New Roman" w:hAnsi="Arial" w:cs="Arial"/>
          <w:sz w:val="24"/>
          <w:szCs w:val="24"/>
          <w:lang w:eastAsia="en-GB"/>
        </w:rPr>
        <w:t>, pericytes, different extracellular matrix components), and other physical factors such as stretch, will all play an important role in the response of the endothelium.</w:t>
      </w:r>
      <w:r>
        <w:rPr>
          <w:rFonts w:ascii="Arial" w:eastAsia="Times New Roman" w:hAnsi="Arial" w:cs="Arial"/>
          <w:sz w:val="24"/>
          <w:szCs w:val="24"/>
          <w:lang w:eastAsia="en-GB"/>
        </w:rPr>
        <w:t xml:space="preserve"> </w:t>
      </w:r>
      <w:bookmarkStart w:id="3" w:name="_Hlk14091699"/>
      <w:r>
        <w:rPr>
          <w:rFonts w:ascii="Arial" w:eastAsia="Times New Roman" w:hAnsi="Arial" w:cs="Arial"/>
          <w:sz w:val="24"/>
          <w:szCs w:val="24"/>
          <w:lang w:eastAsia="en-GB"/>
        </w:rPr>
        <w:t xml:space="preserve">The contribution of each of these could, in principle, be added to this model. However, it will be important to continue to strike an appropriate balance between detailed modelling of the </w:t>
      </w:r>
      <w:r w:rsidRPr="00F10E5C">
        <w:rPr>
          <w:rFonts w:ascii="Arial" w:eastAsia="Times New Roman" w:hAnsi="Arial" w:cs="Arial"/>
          <w:sz w:val="24"/>
          <w:szCs w:val="24"/>
          <w:lang w:eastAsia="en-GB"/>
        </w:rPr>
        <w:t>in vivo</w:t>
      </w:r>
      <w:r>
        <w:rPr>
          <w:rFonts w:ascii="Arial" w:eastAsia="Times New Roman" w:hAnsi="Arial" w:cs="Arial"/>
          <w:sz w:val="24"/>
          <w:szCs w:val="24"/>
          <w:lang w:eastAsia="en-GB"/>
        </w:rPr>
        <w:t xml:space="preserve"> </w:t>
      </w:r>
      <w:proofErr w:type="gramStart"/>
      <w:r>
        <w:rPr>
          <w:rFonts w:ascii="Arial" w:eastAsia="Times New Roman" w:hAnsi="Arial" w:cs="Arial"/>
          <w:sz w:val="24"/>
          <w:szCs w:val="24"/>
          <w:lang w:eastAsia="en-GB"/>
        </w:rPr>
        <w:t>situation, and</w:t>
      </w:r>
      <w:proofErr w:type="gramEnd"/>
      <w:r>
        <w:rPr>
          <w:rFonts w:ascii="Arial" w:eastAsia="Times New Roman" w:hAnsi="Arial" w:cs="Arial"/>
          <w:sz w:val="24"/>
          <w:szCs w:val="24"/>
          <w:lang w:eastAsia="en-GB"/>
        </w:rPr>
        <w:t xml:space="preserve"> producing a simple and robust model that is suitable for high-throughput screening in endothelial drug discovery and toxicity testing. </w:t>
      </w:r>
    </w:p>
    <w:p w14:paraId="49AD4538" w14:textId="77777777" w:rsidR="004F7CBD" w:rsidRDefault="004F7CBD"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bookmarkEnd w:id="3"/>
    <w:p w14:paraId="5EECE8D8" w14:textId="43D8B859" w:rsidR="00F10E5C" w:rsidRDefault="004F7CBD"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Our study was also confined to HUVEC, with the aim to model small veins and post capillary venules, as these vessel locations are responsible for a large degree of leukocyte binding through ICAM-1 and VCAM-1 </w:t>
      </w:r>
      <w:r>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"10.1177/0300985812469883", "ISSN" : "1544-2217", "PMID" : "23345459", "abstract" : "There is no \"response\" in either the innate or adaptive immune response unless leukocytes cross blood vessels. They do this through the process of diapedesis, in which the leukocyte moves in ameboid fashion through tightly apposed endothelial borders (paracellular transmigration) and in some cases through the endothelial cell itself (transcellular migration). This review summarizes the steps leading up to diapedesis, then focuses on the molecules and mechanisms responsible for transendothelial migration. Surprisingly, many of the same molecules and mechanisms that regulate paracellular migration also control transcellular migration, including a major role for membrane from the recently described lateral border recycling compartment. A hypothesis that integrates the various known mechanisms of transmigration is proposed.", "author" : [ { "dropping-particle" : "", "family" : "Muller", "given" : "W. A.", "non-dropping-particle" : "", "parse-names" : false, "suffix" : "" } ], "container-title" : "Veterinary pathology", "id" : "ITEM-1", "issue" : "1", "issued" : { "date-parts" : [ [ "2013", "1" ] ] }, "page" : "7", "publisher" : "NIH Public Access", "title" : "Getting Leukocytes to the Site of Inflammation", "type" : "article-journal", "volume" : "50" }, "uris" : [ "http://www.mendeley.com/documents/?uuid=b02b677f-946d-3911-9101-c4978c87b394" ] } ], "mendeley" : { "formattedCitation" : "[41]", "plainTextFormattedCitation" : "[41]", "previouslyFormattedCitation" : "[42]" }, "properties" : { "noteIndex" : 0 }, "schema" : "https://github.com/citation-style-language/schema/raw/master/csl-citation.json" }</w:instrText>
      </w:r>
      <w:r>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[41]</w:t>
      </w:r>
      <w:r>
        <w:rPr>
          <w:rFonts w:ascii="Arial" w:eastAsia="Times New Roman" w:hAnsi="Arial" w:cs="Arial"/>
          <w:sz w:val="24"/>
          <w:szCs w:val="24"/>
          <w:lang w:eastAsia="en-GB"/>
        </w:rPr>
        <w:fldChar w:fldCharType="end"/>
      </w:r>
      <w:r>
        <w:rPr>
          <w:rFonts w:ascii="Arial" w:eastAsia="Times New Roman" w:hAnsi="Arial" w:cs="Arial"/>
          <w:sz w:val="24"/>
          <w:szCs w:val="24"/>
          <w:lang w:eastAsia="en-GB"/>
        </w:rPr>
        <w:t xml:space="preserve">. It was also appropriate since HUVEC are a widely used and well-characterised ‘model’ endothelial cell. </w:t>
      </w:r>
      <w:proofErr w:type="spellStart"/>
      <w:proofErr w:type="gramStart"/>
      <w:r>
        <w:rPr>
          <w:rFonts w:ascii="Arial" w:eastAsia="Times New Roman" w:hAnsi="Arial" w:cs="Arial"/>
          <w:sz w:val="24"/>
          <w:szCs w:val="24"/>
          <w:lang w:eastAsia="en-GB"/>
        </w:rPr>
        <w:t>However,it</w:t>
      </w:r>
      <w:proofErr w:type="spellEnd"/>
      <w:proofErr w:type="gramEnd"/>
      <w:r>
        <w:rPr>
          <w:rFonts w:ascii="Arial" w:eastAsia="Times New Roman" w:hAnsi="Arial" w:cs="Arial"/>
          <w:sz w:val="24"/>
          <w:szCs w:val="24"/>
          <w:lang w:eastAsia="en-GB"/>
        </w:rPr>
        <w:t xml:space="preserve"> is possible that endothelial cells derived from alternative vascular beds could respond to Yoda-1 differently, differential expression of Piezo-1 has not been explored. Further work should explore whether Yoda-1 (in a concentration dependent manner) can accurately mirror phenotypes observed in endothelial cells naturally exposed to higher (&gt; 5dyn/</w:t>
      </w:r>
      <w:r w:rsidRPr="00AA3E11">
        <w:rPr>
          <w:rFonts w:ascii="Arial" w:eastAsia="Times New Roman" w:hAnsi="Arial" w:cs="Arial"/>
          <w:sz w:val="24"/>
          <w:szCs w:val="24"/>
          <w:lang w:eastAsia="en-GB"/>
        </w:rPr>
        <w:t>cm</w:t>
      </w:r>
      <w:r w:rsidRPr="00C313C8">
        <w:rPr>
          <w:rFonts w:ascii="Arial" w:eastAsia="Times New Roman" w:hAnsi="Arial" w:cs="Arial"/>
          <w:sz w:val="24"/>
          <w:szCs w:val="24"/>
          <w:vertAlign w:val="superscript"/>
          <w:lang w:eastAsia="en-GB"/>
        </w:rPr>
        <w:t>2</w:t>
      </w:r>
      <w:r>
        <w:rPr>
          <w:rFonts w:ascii="Arial" w:eastAsia="Times New Roman" w:hAnsi="Arial" w:cs="Arial"/>
          <w:sz w:val="24"/>
          <w:szCs w:val="24"/>
          <w:lang w:eastAsia="en-GB"/>
        </w:rPr>
        <w:t xml:space="preserve">) </w:t>
      </w:r>
      <w:r w:rsidRPr="00AA3E11">
        <w:rPr>
          <w:rFonts w:ascii="Arial" w:eastAsia="Times New Roman" w:hAnsi="Arial" w:cs="Arial"/>
          <w:sz w:val="24"/>
          <w:szCs w:val="24"/>
          <w:lang w:eastAsia="en-GB"/>
        </w:rPr>
        <w:t>and</w:t>
      </w:r>
      <w:r>
        <w:rPr>
          <w:rFonts w:ascii="Arial" w:eastAsia="Times New Roman" w:hAnsi="Arial" w:cs="Arial"/>
          <w:sz w:val="24"/>
          <w:szCs w:val="24"/>
          <w:lang w:eastAsia="en-GB"/>
        </w:rPr>
        <w:t xml:space="preserve"> lower (&lt;5dyn/</w:t>
      </w:r>
      <w:r w:rsidRPr="00AA3E11">
        <w:rPr>
          <w:rFonts w:ascii="Arial" w:eastAsia="Times New Roman" w:hAnsi="Arial" w:cs="Arial"/>
          <w:sz w:val="24"/>
          <w:szCs w:val="24"/>
          <w:lang w:eastAsia="en-GB"/>
        </w:rPr>
        <w:t>cm</w:t>
      </w:r>
      <w:r w:rsidRPr="006247E5">
        <w:rPr>
          <w:rFonts w:ascii="Arial" w:eastAsia="Times New Roman" w:hAnsi="Arial" w:cs="Arial"/>
          <w:sz w:val="24"/>
          <w:szCs w:val="24"/>
          <w:vertAlign w:val="superscript"/>
          <w:lang w:eastAsia="en-GB"/>
        </w:rPr>
        <w:t>2</w:t>
      </w:r>
      <w:r w:rsidRPr="00C313C8">
        <w:rPr>
          <w:rFonts w:ascii="Arial" w:eastAsia="Times New Roman" w:hAnsi="Arial" w:cs="Arial"/>
          <w:sz w:val="24"/>
          <w:szCs w:val="24"/>
          <w:lang w:eastAsia="en-GB"/>
        </w:rPr>
        <w:t>)</w:t>
      </w:r>
      <w:r w:rsidRPr="00AA3E11">
        <w:rPr>
          <w:rFonts w:ascii="Arial" w:eastAsia="Times New Roman" w:hAnsi="Arial" w:cs="Arial"/>
          <w:sz w:val="24"/>
          <w:szCs w:val="24"/>
          <w:lang w:eastAsia="en-GB"/>
        </w:rPr>
        <w:t xml:space="preserve"> </w:t>
      </w:r>
      <w:r>
        <w:rPr>
          <w:rFonts w:ascii="Arial" w:eastAsia="Times New Roman" w:hAnsi="Arial" w:cs="Arial"/>
          <w:sz w:val="24"/>
          <w:szCs w:val="24"/>
          <w:lang w:eastAsia="en-GB"/>
        </w:rPr>
        <w:t>shear rates. Indeed, it would be appropriate for screening projects using endothelial cells of other origins to first examine a range of concentrations of Yoda-1 and compare against laminar flow experiments conducted at the most appropriate shear stress.</w:t>
      </w:r>
    </w:p>
    <w:p w14:paraId="5545CB8E" w14:textId="77777777" w:rsidR="004F7CBD" w:rsidRPr="00972FE4" w:rsidRDefault="004F7CBD"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p>
    <w:p w14:paraId="38CAE32C" w14:textId="30AE9263" w:rsidR="00952743" w:rsidRPr="00972FE4" w:rsidRDefault="006A7CB5"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In summary, we have demonstrated that the small molecule activator of Piezo-1, Yoda-1, can be used to mimic shear stress in endothelial cells in static culture</w:t>
      </w:r>
      <w:r w:rsidR="00417451">
        <w:rPr>
          <w:rFonts w:ascii="Arial" w:eastAsia="Times New Roman" w:hAnsi="Arial" w:cs="Arial"/>
          <w:sz w:val="24"/>
          <w:szCs w:val="24"/>
          <w:lang w:eastAsia="en-GB"/>
        </w:rPr>
        <w:t xml:space="preserve"> We have shown that </w:t>
      </w:r>
      <w:r>
        <w:rPr>
          <w:rFonts w:ascii="Arial" w:eastAsia="Times New Roman" w:hAnsi="Arial" w:cs="Arial"/>
          <w:sz w:val="24"/>
          <w:szCs w:val="24"/>
          <w:lang w:eastAsia="en-GB"/>
        </w:rPr>
        <w:t xml:space="preserve">Yoda-1 mimics the effect of venous shear stress on expression of inflammatory cell adhesion molecules, ICAM-1 and VCAM-1, and on cytotoxicity to the vascular-damaging chemotherapy agent, doxorubicin. </w:t>
      </w:r>
      <w:r w:rsidR="00721DE6">
        <w:rPr>
          <w:rFonts w:ascii="Arial" w:eastAsia="Times New Roman" w:hAnsi="Arial" w:cs="Arial"/>
          <w:sz w:val="24"/>
          <w:szCs w:val="24"/>
          <w:lang w:eastAsia="en-GB"/>
        </w:rPr>
        <w:t>Pre-treatment</w:t>
      </w:r>
      <w:r>
        <w:rPr>
          <w:rFonts w:ascii="Arial" w:eastAsia="Times New Roman" w:hAnsi="Arial" w:cs="Arial"/>
          <w:sz w:val="24"/>
          <w:szCs w:val="24"/>
          <w:lang w:eastAsia="en-GB"/>
        </w:rPr>
        <w:t xml:space="preserve"> of static endothelial cell cultures with Yoda-1 is much more amenable to high-throughput screening that microfluidic approaches, providing a rapid and simple way to improve endothelial drug screening. Although we would still recommend further analysis of drug action with </w:t>
      </w:r>
      <w:r w:rsidRPr="00972FE4">
        <w:rPr>
          <w:rFonts w:ascii="Arial" w:eastAsia="Times New Roman" w:hAnsi="Arial" w:cs="Arial"/>
          <w:i/>
          <w:sz w:val="24"/>
          <w:szCs w:val="24"/>
          <w:lang w:eastAsia="en-GB"/>
        </w:rPr>
        <w:t>in vitro</w:t>
      </w:r>
      <w:r>
        <w:rPr>
          <w:rFonts w:ascii="Arial" w:eastAsia="Times New Roman" w:hAnsi="Arial" w:cs="Arial"/>
          <w:sz w:val="24"/>
          <w:szCs w:val="24"/>
          <w:lang w:eastAsia="en-GB"/>
        </w:rPr>
        <w:t xml:space="preserve"> </w:t>
      </w:r>
      <w:proofErr w:type="spellStart"/>
      <w:r>
        <w:rPr>
          <w:rFonts w:ascii="Arial" w:eastAsia="Times New Roman" w:hAnsi="Arial" w:cs="Arial"/>
          <w:sz w:val="24"/>
          <w:szCs w:val="24"/>
          <w:lang w:eastAsia="en-GB"/>
        </w:rPr>
        <w:t>microphysiological</w:t>
      </w:r>
      <w:proofErr w:type="spellEnd"/>
      <w:r>
        <w:rPr>
          <w:rFonts w:ascii="Arial" w:eastAsia="Times New Roman" w:hAnsi="Arial" w:cs="Arial"/>
          <w:sz w:val="24"/>
          <w:szCs w:val="24"/>
          <w:lang w:eastAsia="en-GB"/>
        </w:rPr>
        <w:t xml:space="preserve"> systems or </w:t>
      </w:r>
      <w:r w:rsidRPr="00972FE4">
        <w:rPr>
          <w:rFonts w:ascii="Arial" w:eastAsia="Times New Roman" w:hAnsi="Arial" w:cs="Arial"/>
          <w:i/>
          <w:sz w:val="24"/>
          <w:szCs w:val="24"/>
          <w:lang w:eastAsia="en-GB"/>
        </w:rPr>
        <w:t>in vivo</w:t>
      </w:r>
      <w:r>
        <w:rPr>
          <w:rFonts w:ascii="Arial" w:eastAsia="Times New Roman" w:hAnsi="Arial" w:cs="Arial"/>
          <w:sz w:val="24"/>
          <w:szCs w:val="24"/>
          <w:lang w:eastAsia="en-GB"/>
        </w:rPr>
        <w:t xml:space="preserve"> </w:t>
      </w:r>
      <w:r w:rsidR="00586B6A">
        <w:rPr>
          <w:rFonts w:ascii="Arial" w:eastAsia="Times New Roman" w:hAnsi="Arial" w:cs="Arial"/>
          <w:sz w:val="24"/>
          <w:szCs w:val="24"/>
          <w:lang w:eastAsia="en-GB"/>
        </w:rPr>
        <w:t>models;</w:t>
      </w:r>
      <w:r>
        <w:rPr>
          <w:rFonts w:ascii="Arial" w:eastAsia="Times New Roman" w:hAnsi="Arial" w:cs="Arial"/>
          <w:sz w:val="24"/>
          <w:szCs w:val="24"/>
          <w:lang w:eastAsia="en-GB"/>
        </w:rPr>
        <w:t xml:space="preserve"> our approach might allow these more </w:t>
      </w:r>
      <w:r w:rsidR="001C0D89">
        <w:rPr>
          <w:rFonts w:ascii="Arial" w:eastAsia="Times New Roman" w:hAnsi="Arial" w:cs="Arial"/>
          <w:sz w:val="24"/>
          <w:szCs w:val="24"/>
          <w:lang w:eastAsia="en-GB"/>
        </w:rPr>
        <w:t>laborious</w:t>
      </w:r>
      <w:r>
        <w:rPr>
          <w:rFonts w:ascii="Arial" w:eastAsia="Times New Roman" w:hAnsi="Arial" w:cs="Arial"/>
          <w:sz w:val="24"/>
          <w:szCs w:val="24"/>
          <w:lang w:eastAsia="en-GB"/>
        </w:rPr>
        <w:t xml:space="preserve"> approaches to be focused on </w:t>
      </w:r>
      <w:r w:rsidR="001C0D89">
        <w:rPr>
          <w:rFonts w:ascii="Arial" w:eastAsia="Times New Roman" w:hAnsi="Arial" w:cs="Arial"/>
          <w:sz w:val="24"/>
          <w:szCs w:val="24"/>
          <w:lang w:eastAsia="en-GB"/>
        </w:rPr>
        <w:t>specific drugs of interest. One limitation of our approach is that although Yoda-1 appears to effectively mimic constant shear stress from laminar flow, the endothelial response to turbulent flow is often very different and pathologically-relevant</w:t>
      </w:r>
      <w:r w:rsidR="00202FD1">
        <w:rPr>
          <w:rFonts w:ascii="Arial" w:eastAsia="Times New Roman" w:hAnsi="Arial" w:cs="Arial"/>
          <w:sz w:val="24"/>
          <w:szCs w:val="24"/>
          <w:lang w:eastAsia="en-GB"/>
        </w:rPr>
        <w:t xml:space="preserve"> </w:t>
      </w:r>
      <w:r w:rsidR="006C1DEB">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"10.1083/jcb.201412052", "ISSN" : "1540-8140", "PMID" : "25869663", "abstract" : "Atherosclerosis occurs in the subendothelial space (intima) of medium-sized arteries at regions of disturbed blood flow and is triggered by an interplay between endothelial dysfunction and subendothelial lipoprotein retention. Over time, this process stimulates a nonresolving inflammatory response that can cause intimal destruction, arterial thrombosis, and end-organ ischemia. Recent advances highlight important cell biological atherogenic processes, including mechanotransduction and inflammatory processes in endothelial cells, origins and contributions of lesional macrophages, and origins and phenotypic switching of lesional smooth muscle cells. These advances illustrate how in-depth mechanistic knowledge of the cellular pathobiology of atherosclerosis can lead to new ideas for therapy.", "author" : [ { "dropping-particle" : "", "family" : "Tabas", "given" : "Ira", "non-dropping-particle" : "", "parse-names" : false, "suffix" : "" }, { "dropping-particle" : "", "family" : "Garc\u00eda-Carde\u00f1a", "given" : "Guillermo", "non-dropping-particle" : "", "parse-names" : false, "suffix" : "" }, { "dropping-particle" : "", "family" : "Owens", "given" : "Gary K", "non-dropping-particle" : "", "parse-names" : false, "suffix" : "" } ], "container-title" : "The Journal of cell biology", "id" : "ITEM-1", "issue" : "1", "issued" : { "date-parts" : [ [ "2015", "4", "13" ] ] }, "page" : "13-22", "publisher" : "Rockefeller University Press", "title" : "Recent insights into the cellular biology of atherosclerosis.", "type" : "article-journal", "volume" : "209" }, "uris" : [ "http://www.mendeley.com/documents/?uuid=1b2b26d0-921f-31e9-8e64-0b114847fede", "http://www.mendeley.com/documents/?uuid=ffbfddbf-13cb-40bc-ae31-973c3399c30c" ] } ], "mendeley" : { "formattedCitation" : "[42]", "plainTextFormattedCitation" : "[42]", "previouslyFormattedCitation" : "[43]" }, "properties" : { "noteIndex" : 0 }, "schema" : "https://github.com/citation-style-language/schema/raw/master/csl-citation.json" }</w:instrText>
      </w:r>
      <w:r w:rsidR="006C1DEB">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[42]</w:t>
      </w:r>
      <w:r w:rsidR="006C1DEB">
        <w:rPr>
          <w:rFonts w:ascii="Arial" w:eastAsia="Times New Roman" w:hAnsi="Arial" w:cs="Arial"/>
          <w:sz w:val="24"/>
          <w:szCs w:val="24"/>
          <w:lang w:eastAsia="en-GB"/>
        </w:rPr>
        <w:fldChar w:fldCharType="end"/>
      </w:r>
      <w:r w:rsidR="001C0D89">
        <w:rPr>
          <w:rFonts w:ascii="Arial" w:eastAsia="Times New Roman" w:hAnsi="Arial" w:cs="Arial"/>
          <w:sz w:val="24"/>
          <w:szCs w:val="24"/>
          <w:lang w:eastAsia="en-GB"/>
        </w:rPr>
        <w:t xml:space="preserve">. As our understanding of endothelial </w:t>
      </w:r>
      <w:proofErr w:type="spellStart"/>
      <w:r w:rsidR="001C0D89">
        <w:rPr>
          <w:rFonts w:ascii="Arial" w:eastAsia="Times New Roman" w:hAnsi="Arial" w:cs="Arial"/>
          <w:sz w:val="24"/>
          <w:szCs w:val="24"/>
          <w:lang w:eastAsia="en-GB"/>
        </w:rPr>
        <w:t>mechanotransduction</w:t>
      </w:r>
      <w:proofErr w:type="spellEnd"/>
      <w:r w:rsidR="001C0D89">
        <w:rPr>
          <w:rFonts w:ascii="Arial" w:eastAsia="Times New Roman" w:hAnsi="Arial" w:cs="Arial"/>
          <w:sz w:val="24"/>
          <w:szCs w:val="24"/>
          <w:lang w:eastAsia="en-GB"/>
        </w:rPr>
        <w:t xml:space="preserve"> increases, further additional small molecule activators of other mechanosensitive proteins, such as some TRP channels and GPCRs </w:t>
      </w:r>
      <w:r w:rsidR="001C0D89" w:rsidRPr="00E676D5">
        <w:rPr>
          <w:rFonts w:ascii="Arial" w:eastAsia="Times New Roman" w:hAnsi="Arial" w:cs="Arial"/>
          <w:sz w:val="24"/>
          <w:szCs w:val="24"/>
          <w:lang w:eastAsia="en-GB"/>
        </w:rPr>
        <w:fldChar w:fldCharType="begin" w:fldLock="1"/>
      </w:r>
      <w:r w:rsidR="00D23D0E">
        <w:rPr>
          <w:rFonts w:ascii="Arial" w:eastAsia="Times New Roman" w:hAnsi="Arial" w:cs="Arial"/>
          <w:sz w:val="24"/>
          <w:szCs w:val="24"/>
          <w:lang w:eastAsia="en-GB"/>
        </w:rPr>
        <w:instrText>ADDIN CSL_CITATION { "citationItems" : [ { "id" : "ITEM-1", "itemData" : { "DOI" : "10.1089/ars.2015.6493", "ISSN" : "1557-7716", "PMID" : "27027326", "abstract" : "SIGNIFICANCE Forces are important in the cardiovascular system, acting as regulators of vascular physiology and pathology. Residing at the blood vessel interface, cells (endothelial cell, EC) are constantly exposed to vascular forces, including shear stress. Shear stress is the frictional force exerted by blood flow, and its patterns differ based on vessel geometry and type. These patterns range from uniform laminar flow to nonuniform disturbed flow. Although ECs sense and differentially respond to flow patterns unique to their microenvironment, the mechanisms underlying endothelial mechanosensing remain incompletely understood. RECENT ADVANCES A large body of work suggests that ECs possess many mechanosensors that decorate their apical, junctional, and basal surfaces. These potential mechanosensors sense blood flow, translating physical force into biochemical signaling events. CRITICAL ISSUES Understanding the mechanisms by which proposed mechanosensors sense and respond to shear stress requires an integrative approach. It is also critical to understand the role of these mechanosensors not only during embryonic development but also in the different vascular beds in the adult. Possible cross talk and integration of mechanosensing via the various mechanosensors remain a challenge. FUTURE DIRECTIONS Determination of the hierarchy of endothelial mechanosensors is critical for future work, as is determination of the extent to which mechanosensors work together to achieve force-dependent signaling. The role and primary sensors of shear stress during development also remain an open question. Finally, integrative approaches must be used to determine absolute mechanosensory function of potential mechanosensors. Antioxid. Redox Signal. 25, 373-388.", "author" : [ { "dropping-particle" : "", "family" : "Givens", "given" : "Chris", "non-dropping-particle" : "", "parse-names" : false, "suffix" : "" }, { "dropping-particle" : "", "family" : "Tzima", "given" : "Ellie", "non-dropping-particle" : "", "parse-names" : false, "suffix" : "" } ], "container-title" : "Antioxidants &amp; redox signaling", "id" : "ITEM-1", "issue" : "7", "issued" : { "date-parts" : [ [ "2016" ] ] }, "page" : "373-88", "publisher" : "Mary Ann Liebert, Inc.", "title" : "Endothelial Mechanosignaling: Does One Sensor Fit All?", "type" : "article-journal", "volume" : "25" }, "uris" : [ "http://www.mendeley.com/documents/?uuid=ffa1f465-1d3d-3392-a336-f3570959a4fb", "http://www.mendeley.com/documents/?uuid=873e2030-57b2-47a2-8bb1-ab854769c470" ] } ], "mendeley" : { "formattedCitation" : "[43]", "plainTextFormattedCitation" : "[43]", "previouslyFormattedCitation" : "[44]" }, "properties" : { "noteIndex" : 0 }, "schema" : "https://github.com/citation-style-language/schema/raw/master/csl-citation.json" }</w:instrText>
      </w:r>
      <w:r w:rsidR="001C0D89" w:rsidRPr="00E676D5">
        <w:rPr>
          <w:rFonts w:ascii="Arial" w:eastAsia="Times New Roman" w:hAnsi="Arial" w:cs="Arial"/>
          <w:sz w:val="24"/>
          <w:szCs w:val="24"/>
          <w:lang w:eastAsia="en-GB"/>
        </w:rPr>
        <w:fldChar w:fldCharType="separate"/>
      </w:r>
      <w:r w:rsidR="00D23D0E" w:rsidRPr="00D23D0E">
        <w:rPr>
          <w:rFonts w:ascii="Arial" w:eastAsia="Times New Roman" w:hAnsi="Arial" w:cs="Arial"/>
          <w:noProof/>
          <w:sz w:val="24"/>
          <w:szCs w:val="24"/>
          <w:lang w:eastAsia="en-GB"/>
        </w:rPr>
        <w:t>[43]</w:t>
      </w:r>
      <w:r w:rsidR="001C0D89" w:rsidRPr="00E676D5">
        <w:rPr>
          <w:rFonts w:ascii="Arial" w:eastAsia="Times New Roman" w:hAnsi="Arial" w:cs="Arial"/>
          <w:sz w:val="24"/>
          <w:szCs w:val="24"/>
          <w:lang w:eastAsia="en-GB"/>
        </w:rPr>
        <w:fldChar w:fldCharType="end"/>
      </w:r>
      <w:r w:rsidR="007C3E75">
        <w:rPr>
          <w:rFonts w:ascii="Arial" w:eastAsia="Times New Roman" w:hAnsi="Arial" w:cs="Arial"/>
          <w:sz w:val="24"/>
          <w:szCs w:val="24"/>
          <w:lang w:eastAsia="en-GB"/>
        </w:rPr>
        <w:t>,</w:t>
      </w:r>
      <w:r w:rsidR="001C0D89">
        <w:rPr>
          <w:rFonts w:ascii="Arial" w:eastAsia="Times New Roman" w:hAnsi="Arial" w:cs="Arial"/>
          <w:sz w:val="24"/>
          <w:szCs w:val="24"/>
          <w:lang w:eastAsia="en-GB"/>
        </w:rPr>
        <w:t xml:space="preserve"> may be useful for mimicking different flow patterns. </w:t>
      </w:r>
      <w:r w:rsidR="007C3E75">
        <w:rPr>
          <w:rFonts w:ascii="Arial" w:eastAsia="Times New Roman" w:hAnsi="Arial" w:cs="Arial"/>
          <w:sz w:val="24"/>
          <w:szCs w:val="24"/>
          <w:lang w:eastAsia="en-GB"/>
        </w:rPr>
        <w:t xml:space="preserve">Until then, this study demonstrates the concept that small molecules can be used to induce more physiological responses in static </w:t>
      </w:r>
      <w:r w:rsidR="005B5476">
        <w:rPr>
          <w:rFonts w:ascii="Arial" w:eastAsia="Times New Roman" w:hAnsi="Arial" w:cs="Arial"/>
          <w:sz w:val="24"/>
          <w:szCs w:val="24"/>
          <w:lang w:eastAsia="en-GB"/>
        </w:rPr>
        <w:t xml:space="preserve">endothelial </w:t>
      </w:r>
      <w:r w:rsidR="007C3E75">
        <w:rPr>
          <w:rFonts w:ascii="Arial" w:eastAsia="Times New Roman" w:hAnsi="Arial" w:cs="Arial"/>
          <w:sz w:val="24"/>
          <w:szCs w:val="24"/>
          <w:lang w:eastAsia="en-GB"/>
        </w:rPr>
        <w:t xml:space="preserve">cell culture by activating mechanosensitive pathways. </w:t>
      </w:r>
    </w:p>
    <w:p w14:paraId="5B14FEFA" w14:textId="77777777" w:rsidR="006A163D" w:rsidRPr="00E676D5" w:rsidRDefault="006A163D" w:rsidP="00474988">
      <w:pPr>
        <w:spacing w:line="480" w:lineRule="auto"/>
        <w:jc w:val="both"/>
        <w:rPr>
          <w:rFonts w:ascii="Arial" w:hAnsi="Arial" w:cs="Arial"/>
          <w:b/>
          <w:sz w:val="24"/>
          <w:szCs w:val="24"/>
        </w:rPr>
      </w:pPr>
    </w:p>
    <w:p w14:paraId="72CBD508" w14:textId="136C3E58" w:rsidR="005B5476" w:rsidRPr="00E676D5" w:rsidRDefault="006A163D" w:rsidP="00474988">
      <w:pPr>
        <w:spacing w:line="480" w:lineRule="auto"/>
        <w:jc w:val="both"/>
        <w:rPr>
          <w:rFonts w:ascii="Arial" w:hAnsi="Arial" w:cs="Arial"/>
          <w:b/>
          <w:sz w:val="24"/>
          <w:szCs w:val="24"/>
        </w:rPr>
      </w:pPr>
      <w:r>
        <w:rPr>
          <w:rFonts w:ascii="Arial" w:hAnsi="Arial" w:cs="Arial"/>
          <w:b/>
          <w:sz w:val="24"/>
          <w:szCs w:val="24"/>
        </w:rPr>
        <w:t>Author contributions</w:t>
      </w:r>
    </w:p>
    <w:p w14:paraId="10B88041" w14:textId="79914401" w:rsidR="005B5476" w:rsidRDefault="005B5476">
      <w:pPr>
        <w:spacing w:line="480" w:lineRule="auto"/>
        <w:jc w:val="both"/>
        <w:rPr>
          <w:rFonts w:ascii="Arial" w:hAnsi="Arial" w:cs="Arial"/>
          <w:sz w:val="24"/>
          <w:szCs w:val="24"/>
        </w:rPr>
      </w:pPr>
      <w:r w:rsidRPr="00E676D5">
        <w:rPr>
          <w:rFonts w:ascii="Arial" w:hAnsi="Arial" w:cs="Arial"/>
          <w:sz w:val="24"/>
          <w:szCs w:val="24"/>
        </w:rPr>
        <w:t>J.</w:t>
      </w:r>
      <w:r w:rsidR="00E96A0B">
        <w:rPr>
          <w:rFonts w:ascii="Arial" w:hAnsi="Arial" w:cs="Arial"/>
          <w:sz w:val="24"/>
          <w:szCs w:val="24"/>
        </w:rPr>
        <w:t xml:space="preserve"> </w:t>
      </w:r>
      <w:r w:rsidRPr="00E676D5">
        <w:rPr>
          <w:rFonts w:ascii="Arial" w:hAnsi="Arial" w:cs="Arial"/>
          <w:sz w:val="24"/>
          <w:szCs w:val="24"/>
        </w:rPr>
        <w:t>Davies and M.</w:t>
      </w:r>
      <w:r w:rsidR="00E96A0B">
        <w:rPr>
          <w:rFonts w:ascii="Arial" w:hAnsi="Arial" w:cs="Arial"/>
          <w:sz w:val="24"/>
          <w:szCs w:val="24"/>
        </w:rPr>
        <w:t xml:space="preserve"> </w:t>
      </w:r>
      <w:r w:rsidRPr="00E676D5">
        <w:rPr>
          <w:rFonts w:ascii="Arial" w:hAnsi="Arial" w:cs="Arial"/>
          <w:sz w:val="24"/>
          <w:szCs w:val="24"/>
        </w:rPr>
        <w:t>Harper designed the study. All authors performed experiments</w:t>
      </w:r>
      <w:r w:rsidR="00202FD1">
        <w:rPr>
          <w:rFonts w:ascii="Arial" w:hAnsi="Arial" w:cs="Arial"/>
          <w:sz w:val="24"/>
          <w:szCs w:val="24"/>
        </w:rPr>
        <w:t xml:space="preserve"> and analysed data. </w:t>
      </w:r>
      <w:r w:rsidRPr="00E676D5">
        <w:rPr>
          <w:rFonts w:ascii="Arial" w:hAnsi="Arial" w:cs="Arial"/>
          <w:sz w:val="24"/>
          <w:szCs w:val="24"/>
        </w:rPr>
        <w:t xml:space="preserve"> </w:t>
      </w:r>
      <w:r w:rsidR="00202FD1">
        <w:rPr>
          <w:rFonts w:ascii="Arial" w:hAnsi="Arial" w:cs="Arial"/>
          <w:sz w:val="24"/>
          <w:szCs w:val="24"/>
        </w:rPr>
        <w:t>T</w:t>
      </w:r>
      <w:r w:rsidRPr="00E676D5">
        <w:rPr>
          <w:rFonts w:ascii="Arial" w:hAnsi="Arial" w:cs="Arial"/>
          <w:sz w:val="24"/>
          <w:szCs w:val="24"/>
        </w:rPr>
        <w:t>he manuscript was written by J.</w:t>
      </w:r>
      <w:r w:rsidR="00E96A0B">
        <w:rPr>
          <w:rFonts w:ascii="Arial" w:hAnsi="Arial" w:cs="Arial"/>
          <w:sz w:val="24"/>
          <w:szCs w:val="24"/>
        </w:rPr>
        <w:t xml:space="preserve"> </w:t>
      </w:r>
      <w:r w:rsidRPr="00E676D5">
        <w:rPr>
          <w:rFonts w:ascii="Arial" w:hAnsi="Arial" w:cs="Arial"/>
          <w:sz w:val="24"/>
          <w:szCs w:val="24"/>
        </w:rPr>
        <w:t>Davies and M.</w:t>
      </w:r>
      <w:r w:rsidR="00E96A0B">
        <w:rPr>
          <w:rFonts w:ascii="Arial" w:hAnsi="Arial" w:cs="Arial"/>
          <w:sz w:val="24"/>
          <w:szCs w:val="24"/>
        </w:rPr>
        <w:t xml:space="preserve"> </w:t>
      </w:r>
      <w:r w:rsidRPr="00E676D5">
        <w:rPr>
          <w:rFonts w:ascii="Arial" w:hAnsi="Arial" w:cs="Arial"/>
          <w:sz w:val="24"/>
          <w:szCs w:val="24"/>
        </w:rPr>
        <w:t xml:space="preserve">Harper. The paper was reviewed by all authors. </w:t>
      </w:r>
    </w:p>
    <w:p w14:paraId="54EACCB4" w14:textId="77777777" w:rsidR="00474988" w:rsidRDefault="00474988" w:rsidP="00474988">
      <w:pPr>
        <w:spacing w:line="480" w:lineRule="auto"/>
        <w:jc w:val="both"/>
        <w:rPr>
          <w:rFonts w:ascii="Arial" w:hAnsi="Arial" w:cs="Arial"/>
          <w:sz w:val="24"/>
          <w:szCs w:val="24"/>
        </w:rPr>
      </w:pPr>
    </w:p>
    <w:p w14:paraId="162486E6" w14:textId="17053DD6" w:rsidR="00D2545E" w:rsidRPr="00474988" w:rsidRDefault="00D2545E" w:rsidP="00474988">
      <w:pPr>
        <w:spacing w:line="480" w:lineRule="auto"/>
        <w:jc w:val="both"/>
        <w:rPr>
          <w:rFonts w:ascii="Arial" w:hAnsi="Arial" w:cs="Arial"/>
          <w:b/>
          <w:sz w:val="24"/>
          <w:szCs w:val="24"/>
        </w:rPr>
      </w:pPr>
      <w:r w:rsidRPr="00474988">
        <w:rPr>
          <w:rFonts w:ascii="Arial" w:hAnsi="Arial" w:cs="Arial"/>
          <w:b/>
          <w:sz w:val="24"/>
          <w:szCs w:val="24"/>
        </w:rPr>
        <w:t xml:space="preserve">Acknowledgments </w:t>
      </w:r>
    </w:p>
    <w:p w14:paraId="013B523A" w14:textId="253EB426" w:rsidR="005E2094" w:rsidRDefault="005E2094" w:rsidP="00474988">
      <w:pPr>
        <w:spacing w:line="48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JED was supported by British Heart Foundation grant </w:t>
      </w:r>
      <w:r w:rsidRPr="00BC12AD">
        <w:rPr>
          <w:rFonts w:ascii="Arial" w:hAnsi="Arial" w:cs="Arial"/>
          <w:sz w:val="24"/>
          <w:szCs w:val="24"/>
          <w:shd w:val="clear" w:color="auto" w:fill="FFFFFF"/>
        </w:rPr>
        <w:t>PG/16/45/32152</w:t>
      </w:r>
      <w:r>
        <w:rPr>
          <w:rFonts w:ascii="Arial" w:hAnsi="Arial" w:cs="Arial"/>
          <w:sz w:val="24"/>
          <w:szCs w:val="24"/>
          <w:shd w:val="clear" w:color="auto" w:fill="FFFFFF"/>
        </w:rPr>
        <w:t xml:space="preserve"> to MTH. BHRA was supported by </w:t>
      </w:r>
      <w:proofErr w:type="spellStart"/>
      <w:r w:rsidRPr="00E676D5">
        <w:rPr>
          <w:rFonts w:ascii="Arial" w:hAnsi="Arial" w:cs="Arial"/>
          <w:sz w:val="24"/>
          <w:szCs w:val="24"/>
          <w:shd w:val="clear" w:color="auto" w:fill="FFFFFF"/>
        </w:rPr>
        <w:t>Wel</w:t>
      </w:r>
      <w:r>
        <w:rPr>
          <w:rFonts w:ascii="Arial" w:hAnsi="Arial" w:cs="Arial"/>
          <w:sz w:val="24"/>
          <w:szCs w:val="24"/>
          <w:shd w:val="clear" w:color="auto" w:fill="FFFFFF"/>
        </w:rPr>
        <w:t>l</w:t>
      </w:r>
      <w:r w:rsidRPr="00E676D5">
        <w:rPr>
          <w:rFonts w:ascii="Arial" w:hAnsi="Arial" w:cs="Arial"/>
          <w:sz w:val="24"/>
          <w:szCs w:val="24"/>
          <w:shd w:val="clear" w:color="auto" w:fill="FFFFFF"/>
        </w:rPr>
        <w:t>come</w:t>
      </w:r>
      <w:proofErr w:type="spellEnd"/>
      <w:r w:rsidRPr="00E676D5">
        <w:rPr>
          <w:rFonts w:ascii="Arial" w:hAnsi="Arial" w:cs="Arial"/>
          <w:sz w:val="24"/>
          <w:szCs w:val="24"/>
          <w:shd w:val="clear" w:color="auto" w:fill="FFFFFF"/>
        </w:rPr>
        <w:t xml:space="preserve"> </w:t>
      </w:r>
      <w:r>
        <w:rPr>
          <w:rFonts w:ascii="Arial" w:hAnsi="Arial" w:cs="Arial"/>
          <w:sz w:val="24"/>
          <w:szCs w:val="24"/>
          <w:shd w:val="clear" w:color="auto" w:fill="FFFFFF"/>
        </w:rPr>
        <w:t>T</w:t>
      </w:r>
      <w:r w:rsidRPr="00E676D5">
        <w:rPr>
          <w:rFonts w:ascii="Arial" w:hAnsi="Arial" w:cs="Arial"/>
          <w:sz w:val="24"/>
          <w:szCs w:val="24"/>
          <w:shd w:val="clear" w:color="auto" w:fill="FFFFFF"/>
        </w:rPr>
        <w:t>rust</w:t>
      </w:r>
      <w:r>
        <w:rPr>
          <w:rFonts w:ascii="Arial" w:hAnsi="Arial" w:cs="Arial"/>
          <w:sz w:val="24"/>
          <w:szCs w:val="24"/>
          <w:shd w:val="clear" w:color="auto" w:fill="FFFFFF"/>
        </w:rPr>
        <w:t xml:space="preserve"> Seed Award</w:t>
      </w:r>
      <w:r w:rsidRPr="00E676D5">
        <w:rPr>
          <w:rFonts w:ascii="Arial" w:hAnsi="Arial" w:cs="Arial"/>
          <w:sz w:val="24"/>
          <w:szCs w:val="24"/>
          <w:shd w:val="clear" w:color="auto" w:fill="FFFFFF"/>
        </w:rPr>
        <w:t xml:space="preserve"> </w:t>
      </w:r>
      <w:r w:rsidRPr="00EE1728">
        <w:rPr>
          <w:rFonts w:ascii="Arial" w:hAnsi="Arial" w:cs="Arial"/>
          <w:sz w:val="24"/>
          <w:szCs w:val="24"/>
        </w:rPr>
        <w:t>200702/Z/16/Z</w:t>
      </w:r>
      <w:r>
        <w:rPr>
          <w:rFonts w:ascii="Arial" w:hAnsi="Arial" w:cs="Arial"/>
          <w:sz w:val="24"/>
          <w:szCs w:val="24"/>
        </w:rPr>
        <w:t xml:space="preserve"> to MTH. ZL was supported by </w:t>
      </w:r>
      <w:r>
        <w:rPr>
          <w:rFonts w:ascii="Arial" w:hAnsi="Arial" w:cs="Arial"/>
          <w:sz w:val="24"/>
          <w:szCs w:val="24"/>
          <w:shd w:val="clear" w:color="auto" w:fill="FFFFFF"/>
        </w:rPr>
        <w:t xml:space="preserve">Vacation Scholarship </w:t>
      </w:r>
      <w:r w:rsidRPr="00BC12AD">
        <w:rPr>
          <w:rFonts w:ascii="Arial" w:hAnsi="Arial" w:cs="Arial"/>
          <w:sz w:val="24"/>
          <w:szCs w:val="24"/>
          <w:shd w:val="clear" w:color="auto" w:fill="FFFFFF"/>
        </w:rPr>
        <w:t>206974/Z/17/Z</w:t>
      </w:r>
      <w:r>
        <w:rPr>
          <w:rFonts w:ascii="Arial" w:hAnsi="Arial" w:cs="Arial"/>
          <w:sz w:val="24"/>
          <w:szCs w:val="24"/>
          <w:shd w:val="clear" w:color="auto" w:fill="FFFFFF"/>
        </w:rPr>
        <w:t>.</w:t>
      </w:r>
    </w:p>
    <w:p w14:paraId="7191D305" w14:textId="77777777" w:rsidR="00474988" w:rsidRDefault="00474988" w:rsidP="00474988">
      <w:pPr>
        <w:spacing w:line="480" w:lineRule="auto"/>
        <w:jc w:val="both"/>
        <w:rPr>
          <w:rFonts w:ascii="Arial" w:hAnsi="Arial" w:cs="Arial"/>
          <w:sz w:val="24"/>
          <w:szCs w:val="24"/>
          <w:shd w:val="clear" w:color="auto" w:fill="FFFFFF"/>
        </w:rPr>
      </w:pPr>
    </w:p>
    <w:p w14:paraId="3A984679" w14:textId="00A3AB88" w:rsidR="00BB0B41" w:rsidRDefault="00D2545E" w:rsidP="00474988">
      <w:pPr>
        <w:spacing w:line="480" w:lineRule="auto"/>
        <w:jc w:val="both"/>
        <w:rPr>
          <w:rFonts w:ascii="Arial" w:hAnsi="Arial" w:cs="Arial"/>
          <w:b/>
          <w:sz w:val="24"/>
          <w:szCs w:val="24"/>
        </w:rPr>
      </w:pPr>
      <w:r w:rsidRPr="00474988">
        <w:rPr>
          <w:rFonts w:ascii="Arial" w:hAnsi="Arial" w:cs="Arial"/>
          <w:b/>
          <w:sz w:val="24"/>
          <w:szCs w:val="24"/>
        </w:rPr>
        <w:t xml:space="preserve">Conflicts of interest </w:t>
      </w:r>
    </w:p>
    <w:p w14:paraId="21F842A5" w14:textId="4F62FACE" w:rsidR="005E2094" w:rsidRPr="005E2094" w:rsidRDefault="005E2094" w:rsidP="00474988">
      <w:pPr>
        <w:spacing w:line="480" w:lineRule="auto"/>
        <w:jc w:val="both"/>
        <w:rPr>
          <w:rFonts w:ascii="Arial" w:hAnsi="Arial" w:cs="Arial"/>
          <w:sz w:val="24"/>
          <w:szCs w:val="24"/>
        </w:rPr>
      </w:pPr>
      <w:r w:rsidRPr="00474988">
        <w:rPr>
          <w:rFonts w:ascii="Arial" w:hAnsi="Arial" w:cs="Arial"/>
          <w:sz w:val="24"/>
          <w:szCs w:val="24"/>
        </w:rPr>
        <w:t xml:space="preserve">There </w:t>
      </w:r>
      <w:r w:rsidR="00474988">
        <w:rPr>
          <w:rFonts w:ascii="Arial" w:hAnsi="Arial" w:cs="Arial"/>
          <w:sz w:val="24"/>
          <w:szCs w:val="24"/>
        </w:rPr>
        <w:t>are</w:t>
      </w:r>
      <w:r w:rsidRPr="00474988">
        <w:rPr>
          <w:rFonts w:ascii="Arial" w:hAnsi="Arial" w:cs="Arial"/>
          <w:sz w:val="24"/>
          <w:szCs w:val="24"/>
        </w:rPr>
        <w:t xml:space="preserve"> no competing</w:t>
      </w:r>
      <w:r w:rsidR="00474988">
        <w:rPr>
          <w:rFonts w:ascii="Arial" w:hAnsi="Arial" w:cs="Arial"/>
          <w:sz w:val="24"/>
          <w:szCs w:val="24"/>
        </w:rPr>
        <w:t xml:space="preserve"> scientific or financial</w:t>
      </w:r>
      <w:r w:rsidRPr="00474988">
        <w:rPr>
          <w:rFonts w:ascii="Arial" w:hAnsi="Arial" w:cs="Arial"/>
          <w:sz w:val="24"/>
          <w:szCs w:val="24"/>
        </w:rPr>
        <w:t xml:space="preserve"> interest</w:t>
      </w:r>
      <w:r w:rsidR="00474988">
        <w:rPr>
          <w:rFonts w:ascii="Arial" w:hAnsi="Arial" w:cs="Arial"/>
          <w:sz w:val="24"/>
          <w:szCs w:val="24"/>
        </w:rPr>
        <w:t>s</w:t>
      </w:r>
      <w:r w:rsidRPr="00474988">
        <w:rPr>
          <w:rFonts w:ascii="Arial" w:hAnsi="Arial" w:cs="Arial"/>
          <w:sz w:val="24"/>
          <w:szCs w:val="24"/>
        </w:rPr>
        <w:t xml:space="preserve"> to </w:t>
      </w:r>
      <w:r w:rsidR="00474988">
        <w:rPr>
          <w:rFonts w:ascii="Arial" w:hAnsi="Arial" w:cs="Arial"/>
          <w:sz w:val="24"/>
          <w:szCs w:val="24"/>
        </w:rPr>
        <w:t>declare</w:t>
      </w:r>
      <w:r w:rsidRPr="00474988">
        <w:rPr>
          <w:rFonts w:ascii="Arial" w:hAnsi="Arial" w:cs="Arial"/>
          <w:sz w:val="24"/>
          <w:szCs w:val="24"/>
        </w:rPr>
        <w:t>.</w:t>
      </w:r>
    </w:p>
    <w:p w14:paraId="679E1C9B" w14:textId="77777777" w:rsidR="00D2545E" w:rsidRDefault="00D2545E" w:rsidP="00474988">
      <w:pPr>
        <w:spacing w:line="480" w:lineRule="auto"/>
        <w:jc w:val="both"/>
        <w:rPr>
          <w:rFonts w:ascii="Arial" w:hAnsi="Arial" w:cs="Arial"/>
          <w:sz w:val="24"/>
          <w:szCs w:val="24"/>
        </w:rPr>
      </w:pPr>
    </w:p>
    <w:p w14:paraId="2C8531DB" w14:textId="77777777" w:rsidR="005B5476" w:rsidRPr="00972FE4" w:rsidRDefault="005B5476" w:rsidP="004749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sz w:val="24"/>
          <w:szCs w:val="24"/>
          <w:lang w:eastAsia="en-GB"/>
        </w:rPr>
      </w:pPr>
    </w:p>
    <w:p w14:paraId="0236D58A" w14:textId="0E917D79" w:rsidR="00282ABD" w:rsidRDefault="005B5476" w:rsidP="00474988">
      <w:pPr>
        <w:spacing w:line="480" w:lineRule="auto"/>
        <w:jc w:val="both"/>
        <w:rPr>
          <w:rFonts w:ascii="Arial" w:eastAsia="Times New Roman" w:hAnsi="Arial" w:cs="Arial"/>
          <w:b/>
          <w:sz w:val="24"/>
          <w:szCs w:val="24"/>
          <w:lang w:eastAsia="en-GB"/>
        </w:rPr>
      </w:pPr>
      <w:r w:rsidRPr="00972FE4">
        <w:rPr>
          <w:rFonts w:ascii="Arial" w:eastAsia="Times New Roman" w:hAnsi="Arial" w:cs="Arial"/>
          <w:b/>
          <w:sz w:val="24"/>
          <w:szCs w:val="24"/>
          <w:lang w:eastAsia="en-GB"/>
        </w:rPr>
        <w:t>References</w:t>
      </w:r>
    </w:p>
    <w:p w14:paraId="01C5D9BC" w14:textId="6B70B0E5"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Pr>
          <w:rFonts w:ascii="Arial" w:hAnsi="Arial" w:cs="Arial"/>
          <w:b/>
          <w:sz w:val="24"/>
          <w:szCs w:val="24"/>
          <w:shd w:val="clear" w:color="auto" w:fill="FFFFFF"/>
        </w:rPr>
        <w:fldChar w:fldCharType="begin" w:fldLock="1"/>
      </w:r>
      <w:r>
        <w:rPr>
          <w:rFonts w:ascii="Arial" w:hAnsi="Arial" w:cs="Arial"/>
          <w:b/>
          <w:sz w:val="24"/>
          <w:szCs w:val="24"/>
          <w:shd w:val="clear" w:color="auto" w:fill="FFFFFF"/>
        </w:rPr>
        <w:instrText xml:space="preserve">ADDIN Mendeley Bibliography CSL_BIBLIOGRAPHY </w:instrText>
      </w:r>
      <w:r>
        <w:rPr>
          <w:rFonts w:ascii="Arial" w:hAnsi="Arial" w:cs="Arial"/>
          <w:b/>
          <w:sz w:val="24"/>
          <w:szCs w:val="24"/>
          <w:shd w:val="clear" w:color="auto" w:fill="FFFFFF"/>
        </w:rPr>
        <w:fldChar w:fldCharType="separate"/>
      </w:r>
      <w:r w:rsidRPr="00D23D0E">
        <w:rPr>
          <w:rFonts w:ascii="Arial" w:hAnsi="Arial" w:cs="Arial"/>
          <w:noProof/>
          <w:sz w:val="24"/>
          <w:szCs w:val="24"/>
        </w:rPr>
        <w:t>[1]</w:t>
      </w:r>
      <w:r w:rsidRPr="00D23D0E">
        <w:rPr>
          <w:rFonts w:ascii="Arial" w:hAnsi="Arial" w:cs="Arial"/>
          <w:noProof/>
          <w:sz w:val="24"/>
          <w:szCs w:val="24"/>
        </w:rPr>
        <w:tab/>
        <w:t>J.S. Pober, W.C. Sessa, Evolving functions of endothelial cells in inflammation, Nat. Rev. Immunol. 7 (2007) 803–815. doi:10.1038/nri2171.</w:t>
      </w:r>
    </w:p>
    <w:p w14:paraId="1E3EA231"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w:t>
      </w:r>
      <w:r w:rsidRPr="00D23D0E">
        <w:rPr>
          <w:rFonts w:ascii="Arial" w:hAnsi="Arial" w:cs="Arial"/>
          <w:noProof/>
          <w:sz w:val="24"/>
          <w:szCs w:val="24"/>
        </w:rPr>
        <w:tab/>
        <w:t>M.A. Gimbrone, G. García-Cardeña, Endothelial Cell Dysfunction and the Pathobiology of Atherosclerosis, Circ. Res. 118 (2016) 620–636. doi:10.1161/CIRCRESAHA.115.306301.</w:t>
      </w:r>
    </w:p>
    <w:p w14:paraId="63E101AD" w14:textId="6E3D70D5"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w:t>
      </w:r>
      <w:r w:rsidRPr="00D23D0E">
        <w:rPr>
          <w:rFonts w:ascii="Arial" w:hAnsi="Arial" w:cs="Arial"/>
          <w:noProof/>
          <w:sz w:val="24"/>
          <w:szCs w:val="24"/>
        </w:rPr>
        <w:tab/>
        <w:t xml:space="preserve">H.A.R. Hadi, C.S. Carr, J. Al Suwaidi, Endothelial dysfunction: cardiovascular risk factors, therapy, and outcome., Vasc. Health Risk Manag. 1 (2005) 183–98. http://www.ncbi.nlm.nih.gov/pubmed/17319104 </w:t>
      </w:r>
    </w:p>
    <w:p w14:paraId="4A0A2C74" w14:textId="0040AB5A"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[4]</w:t>
      </w:r>
      <w:r w:rsidRPr="00D23D0E">
        <w:rPr>
          <w:rFonts w:ascii="Arial" w:hAnsi="Arial" w:cs="Arial"/>
          <w:noProof/>
          <w:sz w:val="24"/>
          <w:szCs w:val="24"/>
        </w:rPr>
        <w:tab/>
        <w:t xml:space="preserve">A. Soultati, G. Mountzios, C. Avgerinou, G. Papaxoinis, D. Pectasides, M.-A. Dimopoulos, </w:t>
      </w:r>
      <w:r>
        <w:rPr>
          <w:rFonts w:ascii="Arial" w:hAnsi="Arial" w:cs="Arial"/>
          <w:noProof/>
          <w:sz w:val="24"/>
          <w:szCs w:val="24"/>
        </w:rPr>
        <w:t>et al.,</w:t>
      </w:r>
      <w:r w:rsidRPr="00D23D0E">
        <w:rPr>
          <w:rFonts w:ascii="Arial" w:hAnsi="Arial" w:cs="Arial"/>
          <w:noProof/>
          <w:sz w:val="24"/>
          <w:szCs w:val="24"/>
        </w:rPr>
        <w:t>Endothelial vascular toxicity from chemotherapeutic agents: Preclinical evidence and clinical implications</w:t>
      </w:r>
      <w:r w:rsidR="009371C3">
        <w:rPr>
          <w:rFonts w:ascii="Arial" w:hAnsi="Arial" w:cs="Arial"/>
          <w:noProof/>
          <w:sz w:val="24"/>
          <w:szCs w:val="24"/>
        </w:rPr>
        <w:t>.</w:t>
      </w:r>
      <w:r w:rsidRPr="00D23D0E">
        <w:rPr>
          <w:rFonts w:ascii="Arial" w:hAnsi="Arial" w:cs="Arial"/>
          <w:noProof/>
          <w:sz w:val="24"/>
          <w:szCs w:val="24"/>
        </w:rPr>
        <w:t>, Cancer Treat. Rev. 38 (2012) 473–483. doi:10.1016/j.ctrv.2011.09.002.</w:t>
      </w:r>
    </w:p>
    <w:p w14:paraId="0358397B" w14:textId="1B3E632D"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[5]</w:t>
      </w:r>
      <w:r w:rsidRPr="00D23D0E">
        <w:rPr>
          <w:rFonts w:ascii="Arial" w:hAnsi="Arial" w:cs="Arial"/>
          <w:noProof/>
          <w:sz w:val="24"/>
          <w:szCs w:val="24"/>
        </w:rPr>
        <w:tab/>
        <w:t xml:space="preserve">Y.C. Fung, S.Q. Liu, Elementary mechanics of the endothelium of blood vessels., J. Biomech. Eng. 115 (1993) 1–12. </w:t>
      </w:r>
    </w:p>
    <w:p w14:paraId="6AA1E744" w14:textId="27AFEED0"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[6]</w:t>
      </w:r>
      <w:r w:rsidRPr="00D23D0E">
        <w:rPr>
          <w:rFonts w:ascii="Arial" w:hAnsi="Arial" w:cs="Arial"/>
          <w:noProof/>
          <w:sz w:val="24"/>
          <w:szCs w:val="24"/>
        </w:rPr>
        <w:tab/>
        <w:t>F. Liao, H.K. Huynh, A. Eiroa, T. Greene, E. Polizzi, W.A. Muller, Migration of monocytes across endothelium and passage through extracellular matrix involve separate molecular domains of PECAM-1., J. Exp. Med. 182 (1995) 1337–43.</w:t>
      </w:r>
    </w:p>
    <w:p w14:paraId="603215C2" w14:textId="1DD8B0D0"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[7]</w:t>
      </w:r>
      <w:r w:rsidRPr="00D23D0E">
        <w:rPr>
          <w:rFonts w:ascii="Arial" w:hAnsi="Arial" w:cs="Arial"/>
          <w:noProof/>
          <w:sz w:val="24"/>
          <w:szCs w:val="24"/>
        </w:rPr>
        <w:tab/>
        <w:t xml:space="preserve">M.P. Bevilacqua, J.S. Pober, D.L. Mendrick, R.S. Cotran, M.A. Gimbrone, Identification of an inducible endothelial-leukocyte adhesion molecule., Proc. Natl. Acad. Sci. U. S. A. 84 (1987) 9238–42. </w:t>
      </w:r>
    </w:p>
    <w:p w14:paraId="7C79AF8E"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[8]</w:t>
      </w:r>
      <w:r w:rsidRPr="00D23D0E">
        <w:rPr>
          <w:rFonts w:ascii="Arial" w:hAnsi="Arial" w:cs="Arial"/>
          <w:noProof/>
          <w:sz w:val="24"/>
          <w:szCs w:val="24"/>
        </w:rPr>
        <w:tab/>
        <w:t>J. Zhou, Y.-S. Li, S. Chien, Shear Stress–Initiated Signaling and Its Regulation of Endothelial Function, Arterioscler. Thromb. Vasc. Biol. 34 (2014) 2191–2198. doi:10.1161/ATVBAHA.114.303422.</w:t>
      </w:r>
    </w:p>
    <w:p w14:paraId="6350D2FE" w14:textId="150CB3AE"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[9]</w:t>
      </w:r>
      <w:r w:rsidRPr="00D23D0E">
        <w:rPr>
          <w:rFonts w:ascii="Arial" w:hAnsi="Arial" w:cs="Arial"/>
          <w:noProof/>
          <w:sz w:val="24"/>
          <w:szCs w:val="24"/>
        </w:rPr>
        <w:tab/>
        <w:t>S. SenBanerjee, Z. Lin, G.B. Atkins, D.M. Greif, R.M. Rao, A. Kumar,</w:t>
      </w:r>
      <w:r>
        <w:rPr>
          <w:rFonts w:ascii="Arial" w:hAnsi="Arial" w:cs="Arial"/>
          <w:noProof/>
          <w:sz w:val="24"/>
          <w:szCs w:val="24"/>
        </w:rPr>
        <w:t xml:space="preserve"> et al.,</w:t>
      </w:r>
      <w:r w:rsidRPr="00D23D0E">
        <w:rPr>
          <w:rFonts w:ascii="Arial" w:hAnsi="Arial" w:cs="Arial"/>
          <w:noProof/>
          <w:sz w:val="24"/>
          <w:szCs w:val="24"/>
        </w:rPr>
        <w:t xml:space="preserve"> KLF2 Is a Novel Transcriptional Regulator of Endothelial Proinflammatory Activation, J. Exp. Med. 199 (2004) 1305–1315. doi:10.1084/jem.20031132.</w:t>
      </w:r>
    </w:p>
    <w:p w14:paraId="2EBB5695" w14:textId="2355DAA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[10]</w:t>
      </w:r>
      <w:r w:rsidRPr="00D23D0E">
        <w:rPr>
          <w:rFonts w:ascii="Arial" w:hAnsi="Arial" w:cs="Arial"/>
          <w:noProof/>
          <w:sz w:val="24"/>
          <w:szCs w:val="24"/>
        </w:rPr>
        <w:tab/>
        <w:t>J.S. DeVerse, A.S. Sandhu, N. Mendoza, C.M. Edwards, C. Sun, S.I. Simon,</w:t>
      </w:r>
      <w:r>
        <w:rPr>
          <w:rFonts w:ascii="Arial" w:hAnsi="Arial" w:cs="Arial"/>
          <w:noProof/>
          <w:sz w:val="24"/>
          <w:szCs w:val="24"/>
        </w:rPr>
        <w:t xml:space="preserve"> et al.,</w:t>
      </w:r>
      <w:r w:rsidRPr="00D23D0E">
        <w:rPr>
          <w:rFonts w:ascii="Arial" w:hAnsi="Arial" w:cs="Arial"/>
          <w:noProof/>
          <w:sz w:val="24"/>
          <w:szCs w:val="24"/>
        </w:rPr>
        <w:t>Shear stress modulates VCAM-1 expression in response to TNF-α and dietary lipids via interferon regulatory factor-1 in cultured endothelium, Am. J. Physiol. Circ. Physiol. 305 (2013) H1149–H1157. doi:10.1152/ajpheart.00311.2013.</w:t>
      </w:r>
    </w:p>
    <w:p w14:paraId="63F552B7" w14:textId="2FB1F43D"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[11]</w:t>
      </w:r>
      <w:r w:rsidRPr="00D23D0E">
        <w:rPr>
          <w:rFonts w:ascii="Arial" w:hAnsi="Arial" w:cs="Arial"/>
          <w:noProof/>
          <w:sz w:val="24"/>
          <w:szCs w:val="24"/>
        </w:rPr>
        <w:tab/>
        <w:t>J.-J. Chiu, P.-L. Lee, C.-N. Chen, C.-I. Lee, S.-F. Chang, L.-J. Chen, S.-C</w:t>
      </w:r>
      <w:r>
        <w:rPr>
          <w:rFonts w:ascii="Arial" w:hAnsi="Arial" w:cs="Arial"/>
          <w:noProof/>
          <w:sz w:val="24"/>
          <w:szCs w:val="24"/>
        </w:rPr>
        <w:t xml:space="preserve">,et al., </w:t>
      </w:r>
      <w:r w:rsidRPr="00D23D0E">
        <w:rPr>
          <w:rFonts w:ascii="Arial" w:hAnsi="Arial" w:cs="Arial"/>
          <w:noProof/>
          <w:sz w:val="24"/>
          <w:szCs w:val="24"/>
        </w:rPr>
        <w:t>, Shear Stress Increases ICAM-1 and Decreases VCAM-1 and E-selectin Expressions Induced by Tumor Necrosis Factor-α in Endothelial Cells, Arterioscler. Thromb. Vasc. Biol. 24 (2004) 73–79. doi:10.1161/01.ATV.0000106321.63667.24.</w:t>
      </w:r>
    </w:p>
    <w:p w14:paraId="55732659" w14:textId="122DF31F"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[12]</w:t>
      </w:r>
      <w:r w:rsidRPr="00D23D0E">
        <w:rPr>
          <w:rFonts w:ascii="Arial" w:hAnsi="Arial" w:cs="Arial"/>
          <w:noProof/>
          <w:sz w:val="24"/>
          <w:szCs w:val="24"/>
        </w:rPr>
        <w:tab/>
        <w:t>N. Bowden, M.T. Bryan, H. Duckles, S. Feng, S. Hsiao, H.R. Kim,</w:t>
      </w:r>
      <w:r>
        <w:rPr>
          <w:rFonts w:ascii="Arial" w:hAnsi="Arial" w:cs="Arial"/>
          <w:noProof/>
          <w:sz w:val="24"/>
          <w:szCs w:val="24"/>
        </w:rPr>
        <w:t xml:space="preserve">et al., </w:t>
      </w:r>
      <w:r w:rsidRPr="00D23D0E">
        <w:rPr>
          <w:rFonts w:ascii="Arial" w:hAnsi="Arial" w:cs="Arial"/>
          <w:noProof/>
          <w:sz w:val="24"/>
          <w:szCs w:val="24"/>
        </w:rPr>
        <w:t xml:space="preserve"> Experimental Approaches to Study Endothelial Responses to Shear Stress, Antioxid. Redox Signal. 25 (2016) 389–400. doi:10.1089/ars.2015.6553.</w:t>
      </w:r>
    </w:p>
    <w:p w14:paraId="3D930571"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[13]</w:t>
      </w:r>
      <w:r w:rsidRPr="00D23D0E">
        <w:rPr>
          <w:rFonts w:ascii="Arial" w:hAnsi="Arial" w:cs="Arial"/>
          <w:noProof/>
          <w:sz w:val="24"/>
          <w:szCs w:val="24"/>
        </w:rPr>
        <w:tab/>
        <w:t>X.Z.S. Xu, Demystifying Mechanosensitive Piezo Ion Channels, Neurosci. Bull. 32 (2016) 307–309. doi:10.1007/s12264-016-0033-x.</w:t>
      </w:r>
    </w:p>
    <w:p w14:paraId="4C44831C"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[14]</w:t>
      </w:r>
      <w:r w:rsidRPr="00D23D0E">
        <w:rPr>
          <w:rFonts w:ascii="Arial" w:hAnsi="Arial" w:cs="Arial"/>
          <w:noProof/>
          <w:sz w:val="24"/>
          <w:szCs w:val="24"/>
        </w:rPr>
        <w:tab/>
        <w:t>J. Wu, A.H. Lewis, J. Grandl, Touch, Tension, and Transduction – The Function and Regulation of Piezo Ion Channels, Trends Biochem. Sci. 42 (2017) 57–71. doi:10.1016/j.tibs.2016.09.004.</w:t>
      </w:r>
    </w:p>
    <w:p w14:paraId="7B66B8D0" w14:textId="0193D7C3"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[15]</w:t>
      </w:r>
      <w:r w:rsidRPr="00D23D0E">
        <w:rPr>
          <w:rFonts w:ascii="Arial" w:hAnsi="Arial" w:cs="Arial"/>
          <w:noProof/>
          <w:sz w:val="24"/>
          <w:szCs w:val="24"/>
        </w:rPr>
        <w:tab/>
        <w:t xml:space="preserve">J. Li, B. Hou, S. Tumova, K. Muraki, A. Bruns, M.J. Ludlow, </w:t>
      </w:r>
      <w:r>
        <w:rPr>
          <w:rFonts w:ascii="Arial" w:hAnsi="Arial" w:cs="Arial"/>
          <w:noProof/>
          <w:sz w:val="24"/>
          <w:szCs w:val="24"/>
        </w:rPr>
        <w:t xml:space="preserve">et al., </w:t>
      </w:r>
      <w:r w:rsidRPr="00D23D0E">
        <w:rPr>
          <w:rFonts w:ascii="Arial" w:hAnsi="Arial" w:cs="Arial"/>
          <w:noProof/>
          <w:sz w:val="24"/>
          <w:szCs w:val="24"/>
        </w:rPr>
        <w:t>, Piezo1 integration of vascular architecture with physiological force, Nature. 515 (2014) 279–282. doi:10.1038/nature13701.</w:t>
      </w:r>
    </w:p>
    <w:p w14:paraId="2ECCF621" w14:textId="1FC8F928"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[16]</w:t>
      </w:r>
      <w:r w:rsidRPr="00D23D0E">
        <w:rPr>
          <w:rFonts w:ascii="Arial" w:hAnsi="Arial" w:cs="Arial"/>
          <w:noProof/>
          <w:sz w:val="24"/>
          <w:szCs w:val="24"/>
        </w:rPr>
        <w:tab/>
        <w:t xml:space="preserve">L.C. Morley, J. Shi, H.J. Gaunt, A.J. Hyman, P.J. Webster, C. Williams, </w:t>
      </w:r>
      <w:r>
        <w:rPr>
          <w:rFonts w:ascii="Arial" w:hAnsi="Arial" w:cs="Arial"/>
          <w:noProof/>
          <w:sz w:val="24"/>
          <w:szCs w:val="24"/>
        </w:rPr>
        <w:t>et al.,</w:t>
      </w:r>
      <w:r w:rsidRPr="00D23D0E">
        <w:rPr>
          <w:rFonts w:ascii="Arial" w:hAnsi="Arial" w:cs="Arial"/>
          <w:noProof/>
          <w:sz w:val="24"/>
          <w:szCs w:val="24"/>
        </w:rPr>
        <w:t>Piezo1 channels are mechanosensors in human fetoplacental endothelial cells, MHR Basic Sci. Reprod. Med. 24 (2018) 510–520. doi:10.1093/molehr/gay033.</w:t>
      </w:r>
    </w:p>
    <w:p w14:paraId="080B1F7E"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[17]</w:t>
      </w:r>
      <w:r w:rsidRPr="00D23D0E">
        <w:rPr>
          <w:rFonts w:ascii="Arial" w:hAnsi="Arial" w:cs="Arial"/>
          <w:noProof/>
          <w:sz w:val="24"/>
          <w:szCs w:val="24"/>
        </w:rPr>
        <w:tab/>
        <w:t>A.J. Hyman, S. Tumova, D.J. Beech, Piezo1 Channels in Vascular Development and the Sensing of Shear Stress, in: Curr. Top. Membr., 2017: pp. 37–57. doi:10.1016/bs.ctm.2016.11.001.</w:t>
      </w:r>
    </w:p>
    <w:p w14:paraId="2DC3CD89" w14:textId="7C0B388A"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[18]</w:t>
      </w:r>
      <w:r w:rsidRPr="00D23D0E">
        <w:rPr>
          <w:rFonts w:ascii="Arial" w:hAnsi="Arial" w:cs="Arial"/>
          <w:noProof/>
          <w:sz w:val="24"/>
          <w:szCs w:val="24"/>
        </w:rPr>
        <w:tab/>
        <w:t>S.S. Ranade, Z. Qiu, S.-H. Woo, S.S. Hur, S.E. Murthy, S.M. Cahalan,</w:t>
      </w:r>
      <w:r w:rsidR="008D3B6F">
        <w:rPr>
          <w:rFonts w:ascii="Arial" w:hAnsi="Arial" w:cs="Arial"/>
          <w:noProof/>
          <w:sz w:val="24"/>
          <w:szCs w:val="24"/>
        </w:rPr>
        <w:t xml:space="preserve"> et al.,</w:t>
      </w:r>
      <w:r w:rsidRPr="00D23D0E">
        <w:rPr>
          <w:rFonts w:ascii="Arial" w:hAnsi="Arial" w:cs="Arial"/>
          <w:noProof/>
          <w:sz w:val="24"/>
          <w:szCs w:val="24"/>
        </w:rPr>
        <w:t xml:space="preserve"> Piezo1, a mechanically activated ion channel, is required for vascular development in mice, Proc. Natl. Acad. Sci. 111 (2014) 10347–10352. doi:10.1073/pnas.1409233111.</w:t>
      </w:r>
    </w:p>
    <w:p w14:paraId="4BB0D36A"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[19]</w:t>
      </w:r>
      <w:r w:rsidRPr="00D23D0E">
        <w:rPr>
          <w:rFonts w:ascii="Arial" w:hAnsi="Arial" w:cs="Arial"/>
          <w:noProof/>
          <w:sz w:val="24"/>
          <w:szCs w:val="24"/>
        </w:rPr>
        <w:tab/>
        <w:t>S. Wang, R. Chennupati, H. Kaur, A. Iring, N. Wettschureck, S. Offermanns, Endothelial cation channel PIEZO1 controls blood pressure by mediating flow-induced ATP release, J. Clin. Invest. 126 (2016) 4527–4536. doi:10.1172/JCI87343.</w:t>
      </w:r>
    </w:p>
    <w:p w14:paraId="59AB70C2"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[20]</w:t>
      </w:r>
      <w:r w:rsidRPr="00D23D0E">
        <w:rPr>
          <w:rFonts w:ascii="Arial" w:hAnsi="Arial" w:cs="Arial"/>
          <w:noProof/>
          <w:sz w:val="24"/>
          <w:szCs w:val="24"/>
        </w:rPr>
        <w:tab/>
        <w:t>J.M.-J. Romac, R.A. Shahid, S.M. Swain, S.R. Vigna, R.A. Liddle, Piezo1 is a mechanically activated ion channel and mediates pressure induced pancreatitis., Nat. Commun. 9 (2018) 1715. doi:10.1038/s41467-018-04194-9.</w:t>
      </w:r>
    </w:p>
    <w:p w14:paraId="2111A7DB" w14:textId="5584F6A3"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[21]</w:t>
      </w:r>
      <w:r w:rsidRPr="00D23D0E">
        <w:rPr>
          <w:rFonts w:ascii="Arial" w:hAnsi="Arial" w:cs="Arial"/>
          <w:noProof/>
          <w:sz w:val="24"/>
          <w:szCs w:val="24"/>
        </w:rPr>
        <w:tab/>
        <w:t>R. Syeda, J. Xu, A.E. Dubin, B. Coste, J. Mathur, T. Huynh,</w:t>
      </w:r>
      <w:r>
        <w:rPr>
          <w:rFonts w:ascii="Arial" w:hAnsi="Arial" w:cs="Arial"/>
          <w:noProof/>
          <w:sz w:val="24"/>
          <w:szCs w:val="24"/>
        </w:rPr>
        <w:t>et al.,</w:t>
      </w:r>
      <w:r w:rsidRPr="00D23D0E">
        <w:rPr>
          <w:rFonts w:ascii="Arial" w:hAnsi="Arial" w:cs="Arial"/>
          <w:noProof/>
          <w:sz w:val="24"/>
          <w:szCs w:val="24"/>
        </w:rPr>
        <w:t xml:space="preserve"> Schumacher, M. Montal, M. Bandell, A. Patapoutian, Chemical activation of the mechanotransduction channel Piezo1, Elife. 4 (2015). doi:10.7554/eLife.07369.</w:t>
      </w:r>
    </w:p>
    <w:p w14:paraId="3D614D2F"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[22]</w:t>
      </w:r>
      <w:r w:rsidRPr="00D23D0E">
        <w:rPr>
          <w:rFonts w:ascii="Arial" w:hAnsi="Arial" w:cs="Arial"/>
          <w:noProof/>
          <w:sz w:val="24"/>
          <w:szCs w:val="24"/>
        </w:rPr>
        <w:tab/>
        <w:t>J.J. Lacroix, W.M. Botello-Smith, Y. Luo, Probing the gating mechanism of the mechanosensitive channel Piezo1 with the small molecule Yoda1, Nat. Commun. 9 (2018) 2029. doi:10.1038/s41467-018-04405-3.</w:t>
      </w:r>
    </w:p>
    <w:p w14:paraId="58DAC8A2"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[23]</w:t>
      </w:r>
      <w:r w:rsidRPr="00D23D0E">
        <w:rPr>
          <w:rFonts w:ascii="Arial" w:hAnsi="Arial" w:cs="Arial"/>
          <w:noProof/>
          <w:sz w:val="24"/>
          <w:szCs w:val="24"/>
        </w:rPr>
        <w:tab/>
        <w:t>J. Schindelin, I. Arganda-Carreras, E. Frise, V. Kaynig, M. Longair, T. Pietzsch, S. Preibisch, C. Rueden, S. Saalfeld, B. Schmid, J.Y. Tinevez, D.J. White, V. Hartenstein, K. Eliceiri, P. Tomancak, A. Cardona, Fiji: an open-source platform for biological-image analysis, Nat. Methods. 9 (2012) 676–682. doi:10.1038/nmeth.2019.</w:t>
      </w:r>
    </w:p>
    <w:p w14:paraId="5C4FD068"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[24]</w:t>
      </w:r>
      <w:r w:rsidRPr="00D23D0E">
        <w:rPr>
          <w:rFonts w:ascii="Arial" w:hAnsi="Arial" w:cs="Arial"/>
          <w:noProof/>
          <w:sz w:val="24"/>
          <w:szCs w:val="24"/>
        </w:rPr>
        <w:tab/>
        <w:t>H. Tsuboi, J. Ando, R. Korenaga, Y. Takada, A. Kamiya, Flow Stimulates ICAM-1 Expression Time and Shear Stress Dependently in Cultured Human Endothelial Cells, Biochem. Biophys. Res. Commun. 206 (1995) 988–996. doi:10.1006/bbrc.1995.1140.</w:t>
      </w:r>
    </w:p>
    <w:p w14:paraId="7CFB12A6"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[25]</w:t>
      </w:r>
      <w:r w:rsidRPr="00D23D0E">
        <w:rPr>
          <w:rFonts w:ascii="Arial" w:hAnsi="Arial" w:cs="Arial"/>
          <w:noProof/>
          <w:sz w:val="24"/>
          <w:szCs w:val="24"/>
        </w:rPr>
        <w:tab/>
        <w:t>A.D. van der Meer, A.A. Poot, J. Feijen, I. Vermes, Analyzing shear stress-induced alignment of actin filaments in endothelial cells with a microfluidic assay., Biomicrofluidics. 4 (2010) 11103. doi:10.1063/1.3366720.</w:t>
      </w:r>
    </w:p>
    <w:p w14:paraId="47076796"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[26]</w:t>
      </w:r>
      <w:r w:rsidRPr="00D23D0E">
        <w:rPr>
          <w:rFonts w:ascii="Arial" w:hAnsi="Arial" w:cs="Arial"/>
          <w:noProof/>
          <w:sz w:val="24"/>
          <w:szCs w:val="24"/>
        </w:rPr>
        <w:tab/>
        <w:t>T. Wojcik, E. Szczesny, S. Chlopicki, Detrimental effects of chemotherapeutics and other drugs on the endothelium: A call for endothelial toxicity profiling, Pharmacol. Reports. 67 (2015) 811–817. doi:10.1016/j.pharep.2015.03.022.</w:t>
      </w:r>
    </w:p>
    <w:p w14:paraId="021DB3F2"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[27]</w:t>
      </w:r>
      <w:r w:rsidRPr="00D23D0E">
        <w:rPr>
          <w:rFonts w:ascii="Arial" w:hAnsi="Arial" w:cs="Arial"/>
          <w:noProof/>
          <w:sz w:val="24"/>
          <w:szCs w:val="24"/>
        </w:rPr>
        <w:tab/>
        <w:t>H.A. Jensen, J.L. Mehta, Endothelial cell dysfunction as a novel therapeutic target in atherosclerosis, Expert Rev. Cardiovasc. Ther. 14 (2016) 1021–1033. doi:10.1080/14779072.2016.1207527.</w:t>
      </w:r>
    </w:p>
    <w:p w14:paraId="488D0535"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[28]</w:t>
      </w:r>
      <w:r w:rsidRPr="00D23D0E">
        <w:rPr>
          <w:rFonts w:ascii="Arial" w:hAnsi="Arial" w:cs="Arial"/>
          <w:noProof/>
          <w:sz w:val="24"/>
          <w:szCs w:val="24"/>
        </w:rPr>
        <w:tab/>
        <w:t>R.E. Mott, B.P. Helmke, Mapping the dynamics of shear stress-induced structural changes in endothelial cells, Am. J. Physiol. Physiol. 293 (2007) C1616–C1626. doi:10.1152/ajpcell.00457.2006.</w:t>
      </w:r>
    </w:p>
    <w:p w14:paraId="650DA83B" w14:textId="68F6AE0B"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[29]</w:t>
      </w:r>
      <w:r w:rsidRPr="00D23D0E">
        <w:rPr>
          <w:rFonts w:ascii="Arial" w:hAnsi="Arial" w:cs="Arial"/>
          <w:noProof/>
          <w:sz w:val="24"/>
          <w:szCs w:val="24"/>
        </w:rPr>
        <w:tab/>
        <w:t xml:space="preserve">R. Syeda, M.N. Florendo, C.D. Cox, J.M. Kefauver, J.S. Santos, B. Martinac, </w:t>
      </w:r>
      <w:r w:rsidR="008D3B6F">
        <w:rPr>
          <w:rFonts w:ascii="Arial" w:hAnsi="Arial" w:cs="Arial"/>
          <w:noProof/>
          <w:sz w:val="24"/>
          <w:szCs w:val="24"/>
        </w:rPr>
        <w:t xml:space="preserve"> et al.</w:t>
      </w:r>
      <w:r w:rsidRPr="00D23D0E">
        <w:rPr>
          <w:rFonts w:ascii="Arial" w:hAnsi="Arial" w:cs="Arial"/>
          <w:noProof/>
          <w:sz w:val="24"/>
          <w:szCs w:val="24"/>
        </w:rPr>
        <w:t>, Piezo1 Channels Are Inherently Mechanosensitive, Cell Rep. 17 (2016) 1739–1746. doi:10.1016/j.celrep.2016.10.033.</w:t>
      </w:r>
    </w:p>
    <w:p w14:paraId="57FBD871"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[30]</w:t>
      </w:r>
      <w:r w:rsidRPr="00D23D0E">
        <w:rPr>
          <w:rFonts w:ascii="Arial" w:hAnsi="Arial" w:cs="Arial"/>
          <w:noProof/>
          <w:sz w:val="24"/>
          <w:szCs w:val="24"/>
        </w:rPr>
        <w:tab/>
        <w:t>B.J. Ballermann, A. Dardik, E. Eng, A. Liu, Shear stress and the endothelium, Kidney Int. 54 (1998) S100–S108. doi:10.1046/J.1523-1755.1998.06720.X.</w:t>
      </w:r>
    </w:p>
    <w:p w14:paraId="73AB4E4D" w14:textId="371ED950"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[31]</w:t>
      </w:r>
      <w:r w:rsidRPr="00D23D0E">
        <w:rPr>
          <w:rFonts w:ascii="Arial" w:hAnsi="Arial" w:cs="Arial"/>
          <w:noProof/>
          <w:sz w:val="24"/>
          <w:szCs w:val="24"/>
        </w:rPr>
        <w:tab/>
        <w:t>J.J. Chiu, B.S. Wung, J.Y. Shyy, H.J. Hsieh, D.L. Wang, Reactive oxygen species are involved in shear stress-induced intercellular adhesion molecule-1 expression in endothelial cells., Arterioscler. Thromb. Vasc. Biol. 17 (1997) 3570–7</w:t>
      </w:r>
    </w:p>
    <w:p w14:paraId="0DE7C55B"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[32]</w:t>
      </w:r>
      <w:r w:rsidRPr="00D23D0E">
        <w:rPr>
          <w:rFonts w:ascii="Arial" w:hAnsi="Arial" w:cs="Arial"/>
          <w:noProof/>
          <w:sz w:val="24"/>
          <w:szCs w:val="24"/>
        </w:rPr>
        <w:tab/>
        <w:t>A.J. Calderon, V. Muzykantov, S. Muro, D.M. Eckmann, Flow dynamics, binding and detachment of spherical carriers targeted to ICAM-1 on endothelial cells., Biorheology. 46 (2009) 323–41. doi:10.3233/BIR-2009-0544.</w:t>
      </w:r>
    </w:p>
    <w:p w14:paraId="0F8ADE65"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[33]</w:t>
      </w:r>
      <w:r w:rsidRPr="00D23D0E">
        <w:rPr>
          <w:rFonts w:ascii="Arial" w:hAnsi="Arial" w:cs="Arial"/>
          <w:noProof/>
          <w:sz w:val="24"/>
          <w:szCs w:val="24"/>
        </w:rPr>
        <w:tab/>
        <w:t>T. Bhowmick, E. Berk, X. Cui, V.R. Muzykantov, S. Muro, Effect of flow on endothelial endocytosis of nanocarriers targeted to ICAM-1., J. Control. Release. 157 (2012) 485–92. doi:10.1016/j.jconrel.2011.09.067.</w:t>
      </w:r>
    </w:p>
    <w:p w14:paraId="5D829438" w14:textId="1694B809"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[34]</w:t>
      </w:r>
      <w:r w:rsidRPr="00D23D0E">
        <w:rPr>
          <w:rFonts w:ascii="Arial" w:hAnsi="Arial" w:cs="Arial"/>
          <w:noProof/>
          <w:sz w:val="24"/>
          <w:szCs w:val="24"/>
        </w:rPr>
        <w:tab/>
        <w:t xml:space="preserve">A.J. Calderon, M. Baig, B. Pichette, V. Muzykantov, S. Muro, D.M. Eckmann, Effect of Glycocalyx on Drug Delivery Carriers Targeted to Endothelial Cells., Int. J. Transp. Phenom. 12 (2011) 63–75. </w:t>
      </w:r>
    </w:p>
    <w:p w14:paraId="757D05C7"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[35]</w:t>
      </w:r>
      <w:r w:rsidRPr="00D23D0E">
        <w:rPr>
          <w:rFonts w:ascii="Arial" w:hAnsi="Arial" w:cs="Arial"/>
          <w:noProof/>
          <w:sz w:val="24"/>
          <w:szCs w:val="24"/>
        </w:rPr>
        <w:tab/>
        <w:t>J. Han, B.J. Zern, V. V. Shuvaev, P.F. Davies, S. Muro, V. Muzykantov, Acute and Chronic Shear Stress Differently Regulate Endothelial Internalization of Nanocarriers Targeted to Platelet-Endothelial Cell Adhesion Molecule-1, ACS Nano. 6 (2012) 8824–8836. doi:10.1021/nn302687n.</w:t>
      </w:r>
    </w:p>
    <w:p w14:paraId="5853908A"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[36]</w:t>
      </w:r>
      <w:r w:rsidRPr="00D23D0E">
        <w:rPr>
          <w:rFonts w:ascii="Arial" w:hAnsi="Arial" w:cs="Arial"/>
          <w:noProof/>
          <w:sz w:val="24"/>
          <w:szCs w:val="24"/>
        </w:rPr>
        <w:tab/>
        <w:t>J.L. Nitiss, Targeting DNA topoisomerase II in cancer chemotherapy., Nat. Rev. Cancer. 9 (2009) 338–50. doi:10.1038/nrc2607.</w:t>
      </w:r>
    </w:p>
    <w:p w14:paraId="18DCD1AE"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[37]</w:t>
      </w:r>
      <w:r w:rsidRPr="00D23D0E">
        <w:rPr>
          <w:rFonts w:ascii="Arial" w:hAnsi="Arial" w:cs="Arial"/>
          <w:noProof/>
          <w:sz w:val="24"/>
          <w:szCs w:val="24"/>
        </w:rPr>
        <w:tab/>
        <w:t>S. Kotamraju, E.A. Konorev, J. Joseph, B. Kalyanaraman, Doxorubicin-induced apoptosis in endothelial cells and cardiomyocytes is ameliorated by nitrone spin traps and ebselen. Role of reactive oxygen and nitrogen species., J. Biol. Chem. 275 (2000) 33585–92. doi:10.1074/jbc.M003890200.</w:t>
      </w:r>
    </w:p>
    <w:p w14:paraId="6A64C7FD" w14:textId="7358A9B0"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[38]</w:t>
      </w:r>
      <w:r w:rsidRPr="00D23D0E">
        <w:rPr>
          <w:rFonts w:ascii="Arial" w:hAnsi="Arial" w:cs="Arial"/>
          <w:noProof/>
          <w:sz w:val="24"/>
          <w:szCs w:val="24"/>
        </w:rPr>
        <w:tab/>
        <w:t>C. Hermann, A.M. Zeiher, S. Dimmeler, Shear stress inhibits H2O2-induced apoptosis of human endothelial cells by modulation of the glutathione redox cycle and nitric oxide synthase., Arterioscler. Thromb. Vasc. Biol. 17 (1997) 3588–92.</w:t>
      </w:r>
    </w:p>
    <w:p w14:paraId="37593590"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[39]</w:t>
      </w:r>
      <w:r w:rsidRPr="00D23D0E">
        <w:rPr>
          <w:rFonts w:ascii="Arial" w:hAnsi="Arial" w:cs="Arial"/>
          <w:noProof/>
          <w:sz w:val="24"/>
          <w:szCs w:val="24"/>
        </w:rPr>
        <w:tab/>
        <w:t>S. Dimmeler, J. Haendeler, V. Rippmann, M. Nehls, A.M. Zeiher, Shear stress inhibits apoptosis of human endothelial cells, FEBS Lett. 399 (1996) 71–74. doi:10.1016/S0014-5793(96)01289-6.</w:t>
      </w:r>
    </w:p>
    <w:p w14:paraId="7468AA6E" w14:textId="5A7FCC3D"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[40]</w:t>
      </w:r>
      <w:r w:rsidRPr="00D23D0E">
        <w:rPr>
          <w:rFonts w:ascii="Arial" w:hAnsi="Arial" w:cs="Arial"/>
          <w:noProof/>
          <w:sz w:val="24"/>
          <w:szCs w:val="24"/>
        </w:rPr>
        <w:tab/>
        <w:t xml:space="preserve">S. Mattiussi, C. Lazzari, S. Truffa, A. Antonini, S. Soddu, M.C. Capogrossi, </w:t>
      </w:r>
      <w:r w:rsidR="008D3B6F">
        <w:rPr>
          <w:rFonts w:ascii="Arial" w:hAnsi="Arial" w:cs="Arial"/>
          <w:noProof/>
          <w:sz w:val="24"/>
          <w:szCs w:val="24"/>
        </w:rPr>
        <w:t>et al.,</w:t>
      </w:r>
      <w:r w:rsidRPr="00D23D0E">
        <w:rPr>
          <w:rFonts w:ascii="Arial" w:hAnsi="Arial" w:cs="Arial"/>
          <w:noProof/>
          <w:sz w:val="24"/>
          <w:szCs w:val="24"/>
        </w:rPr>
        <w:t>Homeodomain interacting protein kinase 2 activation compromises endothelial cell response to laminar flow: protective role of p21(waf1,cip1,sdi1)., PLoS One. 4 (2009) e6603. doi:10.1371/journal.pone.0006603.</w:t>
      </w:r>
    </w:p>
    <w:p w14:paraId="6E5F24FC"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[41]</w:t>
      </w:r>
      <w:r w:rsidRPr="00D23D0E">
        <w:rPr>
          <w:rFonts w:ascii="Arial" w:hAnsi="Arial" w:cs="Arial"/>
          <w:noProof/>
          <w:sz w:val="24"/>
          <w:szCs w:val="24"/>
        </w:rPr>
        <w:tab/>
        <w:t>W.A. Muller, Getting Leukocytes to the Site of Inflammation, Vet. Pathol. 50 (2013) 7. doi:10.1177/0300985812469883.</w:t>
      </w:r>
    </w:p>
    <w:p w14:paraId="531ACE75"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szCs w:val="24"/>
        </w:rPr>
      </w:pPr>
      <w:r w:rsidRPr="00D23D0E">
        <w:rPr>
          <w:rFonts w:ascii="Arial" w:hAnsi="Arial" w:cs="Arial"/>
          <w:noProof/>
          <w:sz w:val="24"/>
          <w:szCs w:val="24"/>
        </w:rPr>
        <w:t>[42]</w:t>
      </w:r>
      <w:r w:rsidRPr="00D23D0E">
        <w:rPr>
          <w:rFonts w:ascii="Arial" w:hAnsi="Arial" w:cs="Arial"/>
          <w:noProof/>
          <w:sz w:val="24"/>
          <w:szCs w:val="24"/>
        </w:rPr>
        <w:tab/>
        <w:t>I. Tabas, G. García-Cardeña, G.K. Owens, Recent insights into the cellular biology of atherosclerosis., J. Cell Biol. 209 (2015) 13–22. doi:10.1083/jcb.201412052.</w:t>
      </w:r>
    </w:p>
    <w:p w14:paraId="466F4288" w14:textId="77777777" w:rsidR="00D23D0E" w:rsidRPr="00D23D0E" w:rsidRDefault="00D23D0E" w:rsidP="00D23D0E">
      <w:pPr>
        <w:widowControl w:val="0"/>
        <w:autoSpaceDE w:val="0"/>
        <w:autoSpaceDN w:val="0"/>
        <w:adjustRightInd w:val="0"/>
        <w:spacing w:line="480" w:lineRule="auto"/>
        <w:ind w:left="640" w:hanging="640"/>
        <w:rPr>
          <w:rFonts w:ascii="Arial" w:hAnsi="Arial" w:cs="Arial"/>
          <w:noProof/>
          <w:sz w:val="24"/>
        </w:rPr>
      </w:pPr>
      <w:r w:rsidRPr="00D23D0E">
        <w:rPr>
          <w:rFonts w:ascii="Arial" w:hAnsi="Arial" w:cs="Arial"/>
          <w:noProof/>
          <w:sz w:val="24"/>
          <w:szCs w:val="24"/>
        </w:rPr>
        <w:t>[43]</w:t>
      </w:r>
      <w:r w:rsidRPr="00D23D0E">
        <w:rPr>
          <w:rFonts w:ascii="Arial" w:hAnsi="Arial" w:cs="Arial"/>
          <w:noProof/>
          <w:sz w:val="24"/>
          <w:szCs w:val="24"/>
        </w:rPr>
        <w:tab/>
        <w:t>C. Givens, E. Tzima, Endothelial Mechanosignaling: Does One Sensor Fit All?, Antioxid. Redox Signal. 25 (2016) 373–88. doi:10.1089/ars.2015.6493.</w:t>
      </w:r>
    </w:p>
    <w:p w14:paraId="06B384EE" w14:textId="5E1F83AE" w:rsidR="00425352" w:rsidRDefault="00D23D0E" w:rsidP="00D23D0E">
      <w:pPr>
        <w:spacing w:line="480" w:lineRule="auto"/>
        <w:jc w:val="both"/>
        <w:rPr>
          <w:rFonts w:ascii="Arial" w:hAnsi="Arial" w:cs="Arial"/>
          <w:b/>
          <w:sz w:val="24"/>
          <w:szCs w:val="24"/>
        </w:rPr>
      </w:pPr>
      <w:r>
        <w:rPr>
          <w:rFonts w:ascii="Arial" w:hAnsi="Arial" w:cs="Arial"/>
          <w:b/>
          <w:sz w:val="24"/>
          <w:szCs w:val="24"/>
          <w:shd w:val="clear" w:color="auto" w:fill="FFFFFF"/>
        </w:rPr>
        <w:fldChar w:fldCharType="end"/>
      </w:r>
    </w:p>
    <w:p w14:paraId="5E803B97" w14:textId="235EF01D" w:rsidR="005B5476" w:rsidRDefault="005B5476" w:rsidP="00474988">
      <w:pPr>
        <w:spacing w:line="480" w:lineRule="auto"/>
        <w:jc w:val="both"/>
        <w:rPr>
          <w:rFonts w:ascii="Arial" w:hAnsi="Arial" w:cs="Arial"/>
          <w:b/>
        </w:rPr>
      </w:pPr>
    </w:p>
    <w:p w14:paraId="6A38F1C7" w14:textId="77777777" w:rsidR="005B5476" w:rsidRPr="00E676D5" w:rsidRDefault="005B5476" w:rsidP="00474988">
      <w:pPr>
        <w:spacing w:line="480" w:lineRule="auto"/>
        <w:jc w:val="both"/>
        <w:rPr>
          <w:rFonts w:ascii="Arial" w:hAnsi="Arial" w:cs="Arial"/>
          <w:b/>
          <w:sz w:val="24"/>
          <w:szCs w:val="24"/>
        </w:rPr>
      </w:pPr>
      <w:r w:rsidRPr="00E676D5">
        <w:rPr>
          <w:rFonts w:ascii="Arial" w:hAnsi="Arial" w:cs="Arial"/>
          <w:b/>
          <w:sz w:val="24"/>
          <w:szCs w:val="24"/>
        </w:rPr>
        <w:t>Figure legends</w:t>
      </w:r>
    </w:p>
    <w:p w14:paraId="73FC095C" w14:textId="4C949AC5" w:rsidR="005F500D" w:rsidRDefault="005B5476" w:rsidP="005E2094">
      <w:pPr>
        <w:spacing w:line="480" w:lineRule="auto"/>
        <w:jc w:val="both"/>
        <w:rPr>
          <w:rFonts w:ascii="Arial" w:hAnsi="Arial" w:cs="Arial"/>
          <w:sz w:val="24"/>
          <w:szCs w:val="24"/>
        </w:rPr>
      </w:pPr>
      <w:r w:rsidRPr="00972FE4">
        <w:rPr>
          <w:rFonts w:ascii="Arial" w:hAnsi="Arial" w:cs="Arial"/>
          <w:b/>
          <w:sz w:val="24"/>
          <w:szCs w:val="24"/>
        </w:rPr>
        <w:t>Figure 1: Yoda-1 treated endothelium mimic phenotypes observed in endothelium under laminar shear stress.</w:t>
      </w:r>
      <w:r w:rsidRPr="00E676D5">
        <w:rPr>
          <w:rFonts w:ascii="Arial" w:hAnsi="Arial" w:cs="Arial"/>
          <w:sz w:val="24"/>
          <w:szCs w:val="24"/>
        </w:rPr>
        <w:t xml:space="preserve"> </w:t>
      </w:r>
      <w:r w:rsidR="00650B08" w:rsidRPr="00972FE4">
        <w:rPr>
          <w:rFonts w:ascii="Arial" w:hAnsi="Arial" w:cs="Arial"/>
          <w:b/>
          <w:sz w:val="24"/>
          <w:szCs w:val="24"/>
        </w:rPr>
        <w:t>(</w:t>
      </w:r>
      <w:r w:rsidR="00F553ED" w:rsidRPr="00E676D5">
        <w:rPr>
          <w:rFonts w:ascii="Arial" w:hAnsi="Arial" w:cs="Arial"/>
          <w:b/>
          <w:sz w:val="24"/>
          <w:szCs w:val="24"/>
        </w:rPr>
        <w:t xml:space="preserve">A-D) </w:t>
      </w:r>
      <w:r w:rsidR="00F553ED" w:rsidRPr="00E676D5">
        <w:rPr>
          <w:rFonts w:ascii="Arial" w:hAnsi="Arial" w:cs="Arial"/>
          <w:sz w:val="24"/>
          <w:szCs w:val="24"/>
        </w:rPr>
        <w:t>HUVEC were cultured under laminar</w:t>
      </w:r>
      <w:r w:rsidR="00F553ED">
        <w:rPr>
          <w:rFonts w:ascii="Arial" w:hAnsi="Arial" w:cs="Arial"/>
          <w:sz w:val="24"/>
          <w:szCs w:val="24"/>
        </w:rPr>
        <w:t xml:space="preserve"> flow with a constant</w:t>
      </w:r>
      <w:r w:rsidR="00F553ED" w:rsidRPr="00E676D5">
        <w:rPr>
          <w:rFonts w:ascii="Arial" w:hAnsi="Arial" w:cs="Arial"/>
          <w:sz w:val="24"/>
          <w:szCs w:val="24"/>
        </w:rPr>
        <w:t xml:space="preserve"> shear stress </w:t>
      </w:r>
      <w:r w:rsidR="00F553ED">
        <w:rPr>
          <w:rFonts w:ascii="Arial" w:hAnsi="Arial" w:cs="Arial"/>
          <w:sz w:val="24"/>
          <w:szCs w:val="24"/>
        </w:rPr>
        <w:t xml:space="preserve">of </w:t>
      </w:r>
      <w:r w:rsidR="00F553ED" w:rsidRPr="00E676D5">
        <w:rPr>
          <w:rFonts w:ascii="Arial" w:hAnsi="Arial" w:cs="Arial"/>
          <w:sz w:val="24"/>
          <w:szCs w:val="24"/>
        </w:rPr>
        <w:t xml:space="preserve">5 </w:t>
      </w:r>
      <w:proofErr w:type="spellStart"/>
      <w:r w:rsidR="00F553ED" w:rsidRPr="00E676D5">
        <w:rPr>
          <w:rFonts w:ascii="Arial" w:hAnsi="Arial" w:cs="Arial"/>
          <w:sz w:val="24"/>
          <w:szCs w:val="24"/>
        </w:rPr>
        <w:t>dyn</w:t>
      </w:r>
      <w:proofErr w:type="spellEnd"/>
      <w:r w:rsidR="00F553ED" w:rsidRPr="00E676D5">
        <w:rPr>
          <w:rFonts w:ascii="Arial" w:hAnsi="Arial" w:cs="Arial"/>
          <w:sz w:val="24"/>
          <w:szCs w:val="24"/>
        </w:rPr>
        <w:t>/cm</w:t>
      </w:r>
      <w:r w:rsidR="00F553ED" w:rsidRPr="00E676D5">
        <w:rPr>
          <w:rFonts w:ascii="Arial" w:hAnsi="Arial" w:cs="Arial"/>
          <w:sz w:val="24"/>
          <w:szCs w:val="24"/>
          <w:vertAlign w:val="superscript"/>
        </w:rPr>
        <w:t>2</w:t>
      </w:r>
      <w:r w:rsidR="00F553ED">
        <w:rPr>
          <w:rFonts w:ascii="Arial" w:hAnsi="Arial" w:cs="Arial"/>
          <w:sz w:val="24"/>
          <w:szCs w:val="24"/>
        </w:rPr>
        <w:t>,</w:t>
      </w:r>
      <w:r w:rsidR="00F553ED" w:rsidRPr="00E676D5">
        <w:rPr>
          <w:rFonts w:ascii="Arial" w:hAnsi="Arial" w:cs="Arial"/>
          <w:sz w:val="24"/>
          <w:szCs w:val="24"/>
        </w:rPr>
        <w:t xml:space="preserve"> or under static conditions using a concentration range of Yoda-1</w:t>
      </w:r>
      <w:r w:rsidR="00F553ED">
        <w:rPr>
          <w:rFonts w:ascii="Arial" w:hAnsi="Arial" w:cs="Arial"/>
          <w:sz w:val="24"/>
          <w:szCs w:val="24"/>
        </w:rPr>
        <w:t>,</w:t>
      </w:r>
      <w:r w:rsidR="00F553ED" w:rsidRPr="00E676D5">
        <w:rPr>
          <w:rFonts w:ascii="Arial" w:hAnsi="Arial" w:cs="Arial"/>
          <w:sz w:val="24"/>
          <w:szCs w:val="24"/>
        </w:rPr>
        <w:t xml:space="preserve"> for 24hrs. ICAM-1</w:t>
      </w:r>
      <w:r w:rsidR="00F553ED">
        <w:rPr>
          <w:rFonts w:ascii="Arial" w:hAnsi="Arial" w:cs="Arial"/>
          <w:sz w:val="24"/>
          <w:szCs w:val="24"/>
        </w:rPr>
        <w:t xml:space="preserve"> </w:t>
      </w:r>
      <w:r w:rsidR="00F553ED" w:rsidRPr="00964BE3">
        <w:rPr>
          <w:rFonts w:ascii="Arial" w:hAnsi="Arial" w:cs="Arial"/>
          <w:b/>
          <w:sz w:val="24"/>
          <w:szCs w:val="24"/>
        </w:rPr>
        <w:t>(</w:t>
      </w:r>
      <w:r w:rsidR="00F553ED" w:rsidRPr="00E676D5">
        <w:rPr>
          <w:rFonts w:ascii="Arial" w:hAnsi="Arial" w:cs="Arial"/>
          <w:b/>
          <w:sz w:val="24"/>
          <w:szCs w:val="24"/>
        </w:rPr>
        <w:t>A-B</w:t>
      </w:r>
      <w:r w:rsidR="00F553ED" w:rsidRPr="00972FE4">
        <w:rPr>
          <w:rFonts w:ascii="Arial" w:hAnsi="Arial" w:cs="Arial"/>
          <w:b/>
          <w:sz w:val="24"/>
          <w:szCs w:val="24"/>
        </w:rPr>
        <w:t>)</w:t>
      </w:r>
      <w:r w:rsidR="00F553ED" w:rsidRPr="00E676D5">
        <w:rPr>
          <w:rFonts w:ascii="Arial" w:hAnsi="Arial" w:cs="Arial"/>
          <w:sz w:val="24"/>
          <w:szCs w:val="24"/>
        </w:rPr>
        <w:t xml:space="preserve"> or VCAM-1</w:t>
      </w:r>
      <w:r w:rsidR="00F553ED">
        <w:rPr>
          <w:rFonts w:ascii="Arial" w:hAnsi="Arial" w:cs="Arial"/>
          <w:sz w:val="24"/>
          <w:szCs w:val="24"/>
        </w:rPr>
        <w:t xml:space="preserve"> </w:t>
      </w:r>
      <w:r w:rsidR="00F553ED" w:rsidRPr="00964BE3">
        <w:rPr>
          <w:rFonts w:ascii="Arial" w:hAnsi="Arial" w:cs="Arial"/>
          <w:b/>
          <w:sz w:val="24"/>
          <w:szCs w:val="24"/>
        </w:rPr>
        <w:t>(</w:t>
      </w:r>
      <w:r w:rsidR="00F553ED" w:rsidRPr="00E676D5">
        <w:rPr>
          <w:rFonts w:ascii="Arial" w:hAnsi="Arial" w:cs="Arial"/>
          <w:b/>
          <w:sz w:val="24"/>
          <w:szCs w:val="24"/>
        </w:rPr>
        <w:t>C-D</w:t>
      </w:r>
      <w:r w:rsidR="00F553ED" w:rsidRPr="00972FE4">
        <w:rPr>
          <w:rFonts w:ascii="Arial" w:hAnsi="Arial" w:cs="Arial"/>
          <w:b/>
          <w:sz w:val="24"/>
          <w:szCs w:val="24"/>
        </w:rPr>
        <w:t>)</w:t>
      </w:r>
      <w:r w:rsidR="00F553ED" w:rsidRPr="00E676D5">
        <w:rPr>
          <w:rFonts w:ascii="Arial" w:hAnsi="Arial" w:cs="Arial"/>
          <w:sz w:val="24"/>
          <w:szCs w:val="24"/>
        </w:rPr>
        <w:t xml:space="preserve"> surface levels were </w:t>
      </w:r>
      <w:r w:rsidR="00F553ED">
        <w:rPr>
          <w:rFonts w:ascii="Arial" w:hAnsi="Arial" w:cs="Arial"/>
          <w:sz w:val="24"/>
          <w:szCs w:val="24"/>
        </w:rPr>
        <w:t>detected by flow cytometry.</w:t>
      </w:r>
      <w:r w:rsidR="00F553ED" w:rsidRPr="00E676D5">
        <w:rPr>
          <w:rFonts w:ascii="Arial" w:hAnsi="Arial" w:cs="Arial"/>
          <w:sz w:val="24"/>
          <w:szCs w:val="24"/>
        </w:rPr>
        <w:t xml:space="preserve"> </w:t>
      </w:r>
      <w:r w:rsidR="00F553ED">
        <w:rPr>
          <w:rFonts w:ascii="Arial" w:hAnsi="Arial" w:cs="Arial"/>
          <w:sz w:val="24"/>
          <w:szCs w:val="24"/>
        </w:rPr>
        <w:t xml:space="preserve">Representative histograms from a single experiment are shown, followed by median fluorescence intensity (MFI) normalised to their appropriate static culture control. </w:t>
      </w:r>
      <w:r w:rsidRPr="00E676D5">
        <w:rPr>
          <w:rFonts w:ascii="Arial" w:hAnsi="Arial" w:cs="Arial"/>
          <w:sz w:val="24"/>
          <w:szCs w:val="24"/>
        </w:rPr>
        <w:t xml:space="preserve">Each circular point represents one independent experimental repeat recorded on a different day. </w:t>
      </w:r>
      <w:r w:rsidR="00650B08" w:rsidRPr="00972FE4">
        <w:rPr>
          <w:rFonts w:ascii="Arial" w:hAnsi="Arial" w:cs="Arial"/>
          <w:b/>
          <w:sz w:val="24"/>
          <w:szCs w:val="24"/>
        </w:rPr>
        <w:t>(</w:t>
      </w:r>
      <w:r w:rsidRPr="00E676D5">
        <w:rPr>
          <w:rFonts w:ascii="Arial" w:hAnsi="Arial" w:cs="Arial"/>
          <w:b/>
          <w:sz w:val="24"/>
          <w:szCs w:val="24"/>
        </w:rPr>
        <w:t>A</w:t>
      </w:r>
      <w:r w:rsidR="00F553ED">
        <w:rPr>
          <w:rFonts w:ascii="Arial" w:hAnsi="Arial" w:cs="Arial"/>
          <w:b/>
          <w:sz w:val="24"/>
          <w:szCs w:val="24"/>
        </w:rPr>
        <w:t xml:space="preserve">, </w:t>
      </w:r>
      <w:r w:rsidRPr="00E676D5">
        <w:rPr>
          <w:rFonts w:ascii="Arial" w:hAnsi="Arial" w:cs="Arial"/>
          <w:b/>
          <w:sz w:val="24"/>
          <w:szCs w:val="24"/>
        </w:rPr>
        <w:t>C)</w:t>
      </w:r>
      <w:r w:rsidRPr="00E676D5">
        <w:rPr>
          <w:rFonts w:ascii="Arial" w:hAnsi="Arial" w:cs="Arial"/>
          <w:sz w:val="24"/>
          <w:szCs w:val="24"/>
        </w:rPr>
        <w:t xml:space="preserve"> Two</w:t>
      </w:r>
      <w:r w:rsidR="00650B08">
        <w:rPr>
          <w:rFonts w:ascii="Arial" w:hAnsi="Arial" w:cs="Arial"/>
          <w:sz w:val="24"/>
          <w:szCs w:val="24"/>
        </w:rPr>
        <w:t>-</w:t>
      </w:r>
      <w:r w:rsidRPr="00E676D5">
        <w:rPr>
          <w:rFonts w:ascii="Arial" w:hAnsi="Arial" w:cs="Arial"/>
          <w:sz w:val="24"/>
          <w:szCs w:val="24"/>
        </w:rPr>
        <w:t xml:space="preserve">tailed non-parametric test conducted. *P&lt;0.01. </w:t>
      </w:r>
      <w:r w:rsidR="00650B08" w:rsidRPr="00972FE4">
        <w:rPr>
          <w:rFonts w:ascii="Arial" w:hAnsi="Arial" w:cs="Arial"/>
          <w:b/>
          <w:sz w:val="24"/>
          <w:szCs w:val="24"/>
        </w:rPr>
        <w:t>(</w:t>
      </w:r>
      <w:r w:rsidRPr="00E676D5">
        <w:rPr>
          <w:rFonts w:ascii="Arial" w:hAnsi="Arial" w:cs="Arial"/>
          <w:b/>
          <w:sz w:val="24"/>
          <w:szCs w:val="24"/>
        </w:rPr>
        <w:t>B</w:t>
      </w:r>
      <w:r w:rsidR="00F553ED">
        <w:rPr>
          <w:rFonts w:ascii="Arial" w:hAnsi="Arial" w:cs="Arial"/>
          <w:b/>
          <w:sz w:val="24"/>
          <w:szCs w:val="24"/>
        </w:rPr>
        <w:t xml:space="preserve">, </w:t>
      </w:r>
      <w:r w:rsidRPr="00E676D5">
        <w:rPr>
          <w:rFonts w:ascii="Arial" w:hAnsi="Arial" w:cs="Arial"/>
          <w:b/>
          <w:sz w:val="24"/>
          <w:szCs w:val="24"/>
        </w:rPr>
        <w:t>D</w:t>
      </w:r>
      <w:r w:rsidRPr="00972FE4">
        <w:rPr>
          <w:rFonts w:ascii="Arial" w:hAnsi="Arial" w:cs="Arial"/>
          <w:b/>
          <w:sz w:val="24"/>
          <w:szCs w:val="24"/>
        </w:rPr>
        <w:t>)</w:t>
      </w:r>
      <w:r w:rsidRPr="00E676D5">
        <w:rPr>
          <w:rFonts w:ascii="Arial" w:hAnsi="Arial" w:cs="Arial"/>
          <w:sz w:val="24"/>
          <w:szCs w:val="24"/>
        </w:rPr>
        <w:t xml:space="preserve"> One-way </w:t>
      </w:r>
      <w:r w:rsidR="00F553ED">
        <w:rPr>
          <w:rFonts w:ascii="Arial" w:hAnsi="Arial" w:cs="Arial"/>
          <w:sz w:val="24"/>
          <w:szCs w:val="24"/>
        </w:rPr>
        <w:t>ANOVA</w:t>
      </w:r>
      <w:r w:rsidRPr="00E676D5">
        <w:rPr>
          <w:rFonts w:ascii="Arial" w:hAnsi="Arial" w:cs="Arial"/>
          <w:sz w:val="24"/>
          <w:szCs w:val="24"/>
        </w:rPr>
        <w:t xml:space="preserve"> with Dunnett’s post test conducted. ##P&lt;0.001 ###P&lt;0.001. </w:t>
      </w:r>
    </w:p>
    <w:p w14:paraId="7C026662" w14:textId="77777777" w:rsidR="00474988" w:rsidRDefault="00474988" w:rsidP="005E2094">
      <w:pPr>
        <w:spacing w:line="480" w:lineRule="auto"/>
        <w:jc w:val="both"/>
        <w:rPr>
          <w:rFonts w:ascii="Arial" w:hAnsi="Arial" w:cs="Arial"/>
          <w:sz w:val="24"/>
          <w:szCs w:val="24"/>
        </w:rPr>
      </w:pPr>
    </w:p>
    <w:p w14:paraId="17CB38C8" w14:textId="4586D70D" w:rsidR="005F500D" w:rsidRDefault="005F500D" w:rsidP="005F500D">
      <w:pPr>
        <w:spacing w:line="480" w:lineRule="auto"/>
        <w:jc w:val="both"/>
        <w:rPr>
          <w:rFonts w:ascii="Arial" w:hAnsi="Arial" w:cs="Arial"/>
          <w:sz w:val="24"/>
          <w:szCs w:val="24"/>
        </w:rPr>
      </w:pPr>
      <w:r>
        <w:rPr>
          <w:rFonts w:ascii="Arial" w:hAnsi="Arial" w:cs="Arial"/>
          <w:b/>
          <w:sz w:val="24"/>
          <w:szCs w:val="24"/>
        </w:rPr>
        <w:t>Figure 2</w:t>
      </w:r>
      <w:r w:rsidRPr="00972FE4">
        <w:rPr>
          <w:rFonts w:ascii="Arial" w:hAnsi="Arial" w:cs="Arial"/>
          <w:b/>
          <w:sz w:val="24"/>
          <w:szCs w:val="24"/>
        </w:rPr>
        <w:t>: Establishing a working concentration range for Yoda-1.</w:t>
      </w:r>
      <w:r w:rsidRPr="00E676D5">
        <w:rPr>
          <w:rFonts w:ascii="Arial" w:hAnsi="Arial" w:cs="Arial"/>
          <w:sz w:val="24"/>
          <w:szCs w:val="24"/>
        </w:rPr>
        <w:t xml:space="preserve"> </w:t>
      </w:r>
      <w:r w:rsidRPr="00972FE4">
        <w:rPr>
          <w:rFonts w:ascii="Arial" w:hAnsi="Arial" w:cs="Arial"/>
          <w:b/>
          <w:sz w:val="24"/>
          <w:szCs w:val="24"/>
        </w:rPr>
        <w:t>(</w:t>
      </w:r>
      <w:r w:rsidRPr="00650B08">
        <w:rPr>
          <w:rFonts w:ascii="Arial" w:hAnsi="Arial" w:cs="Arial"/>
          <w:b/>
          <w:sz w:val="24"/>
          <w:szCs w:val="24"/>
        </w:rPr>
        <w:t>A</w:t>
      </w:r>
      <w:r w:rsidRPr="00972FE4">
        <w:rPr>
          <w:rFonts w:ascii="Arial" w:hAnsi="Arial" w:cs="Arial"/>
          <w:b/>
          <w:sz w:val="24"/>
          <w:szCs w:val="24"/>
        </w:rPr>
        <w:t>)</w:t>
      </w:r>
      <w:r w:rsidRPr="00E676D5">
        <w:rPr>
          <w:rFonts w:ascii="Arial" w:hAnsi="Arial" w:cs="Arial"/>
          <w:sz w:val="24"/>
          <w:szCs w:val="24"/>
        </w:rPr>
        <w:t xml:space="preserve"> HUVEC were exposed to a concentration range, between 100µM – 0.1 µM, of Yoda or with the appropriate DMSO vehicle control for 1,</w:t>
      </w:r>
      <w:r>
        <w:rPr>
          <w:rFonts w:ascii="Arial" w:hAnsi="Arial" w:cs="Arial"/>
          <w:sz w:val="24"/>
          <w:szCs w:val="24"/>
        </w:rPr>
        <w:t xml:space="preserve"> </w:t>
      </w:r>
      <w:r w:rsidRPr="00E676D5">
        <w:rPr>
          <w:rFonts w:ascii="Arial" w:hAnsi="Arial" w:cs="Arial"/>
          <w:sz w:val="24"/>
          <w:szCs w:val="24"/>
        </w:rPr>
        <w:t>4 or 24</w:t>
      </w:r>
      <w:r>
        <w:rPr>
          <w:rFonts w:ascii="Arial" w:hAnsi="Arial" w:cs="Arial"/>
          <w:sz w:val="24"/>
          <w:szCs w:val="24"/>
        </w:rPr>
        <w:t xml:space="preserve"> </w:t>
      </w:r>
      <w:r w:rsidRPr="00E676D5">
        <w:rPr>
          <w:rFonts w:ascii="Arial" w:hAnsi="Arial" w:cs="Arial"/>
          <w:sz w:val="24"/>
          <w:szCs w:val="24"/>
        </w:rPr>
        <w:t>hrs. Cell death was quantified using an ATP luminesce</w:t>
      </w:r>
      <w:r>
        <w:rPr>
          <w:rFonts w:ascii="Arial" w:hAnsi="Arial" w:cs="Arial"/>
          <w:sz w:val="24"/>
          <w:szCs w:val="24"/>
        </w:rPr>
        <w:t>nce</w:t>
      </w:r>
      <w:r w:rsidRPr="00E676D5">
        <w:rPr>
          <w:rFonts w:ascii="Arial" w:hAnsi="Arial" w:cs="Arial"/>
          <w:sz w:val="24"/>
          <w:szCs w:val="24"/>
        </w:rPr>
        <w:t xml:space="preserve"> commercial kit. </w:t>
      </w:r>
      <w:r w:rsidRPr="00972FE4">
        <w:rPr>
          <w:rFonts w:ascii="Arial" w:hAnsi="Arial" w:cs="Arial"/>
          <w:b/>
          <w:sz w:val="24"/>
          <w:szCs w:val="24"/>
        </w:rPr>
        <w:t>(</w:t>
      </w:r>
      <w:r w:rsidRPr="00650B08">
        <w:rPr>
          <w:rFonts w:ascii="Arial" w:hAnsi="Arial" w:cs="Arial"/>
          <w:b/>
          <w:sz w:val="24"/>
          <w:szCs w:val="24"/>
        </w:rPr>
        <w:t>B</w:t>
      </w:r>
      <w:r w:rsidRPr="00972FE4">
        <w:rPr>
          <w:rFonts w:ascii="Arial" w:hAnsi="Arial" w:cs="Arial"/>
          <w:b/>
          <w:sz w:val="24"/>
          <w:szCs w:val="24"/>
        </w:rPr>
        <w:t>)</w:t>
      </w:r>
      <w:r w:rsidRPr="00E676D5">
        <w:rPr>
          <w:rFonts w:ascii="Arial" w:hAnsi="Arial" w:cs="Arial"/>
          <w:sz w:val="24"/>
          <w:szCs w:val="24"/>
        </w:rPr>
        <w:t xml:space="preserve"> HUVEC were stimulated with Yoda-1 for 24</w:t>
      </w:r>
      <w:r>
        <w:rPr>
          <w:rFonts w:ascii="Arial" w:hAnsi="Arial" w:cs="Arial"/>
          <w:sz w:val="24"/>
          <w:szCs w:val="24"/>
        </w:rPr>
        <w:t xml:space="preserve"> </w:t>
      </w:r>
      <w:r w:rsidRPr="00E676D5">
        <w:rPr>
          <w:rFonts w:ascii="Arial" w:hAnsi="Arial" w:cs="Arial"/>
          <w:sz w:val="24"/>
          <w:szCs w:val="24"/>
        </w:rPr>
        <w:t xml:space="preserve">hrs then incubated with a cell viability dye (blue) prior to </w:t>
      </w:r>
      <w:r>
        <w:rPr>
          <w:rFonts w:ascii="Arial" w:hAnsi="Arial" w:cs="Arial"/>
          <w:sz w:val="24"/>
          <w:szCs w:val="24"/>
        </w:rPr>
        <w:t>fixation. T</w:t>
      </w:r>
      <w:r w:rsidRPr="00E676D5">
        <w:rPr>
          <w:rFonts w:ascii="Arial" w:hAnsi="Arial" w:cs="Arial"/>
          <w:sz w:val="24"/>
          <w:szCs w:val="24"/>
        </w:rPr>
        <w:t xml:space="preserve">o visualise the nuclei and junctions, cells were incubated with bisbenzimide (red) and anti-VE cadherin (green), respectively. Representative confocal images shown. Scale bar = 20μm. Three </w:t>
      </w:r>
      <w:r>
        <w:rPr>
          <w:rFonts w:ascii="Arial" w:hAnsi="Arial" w:cs="Arial"/>
          <w:sz w:val="24"/>
          <w:szCs w:val="24"/>
        </w:rPr>
        <w:t>independent</w:t>
      </w:r>
      <w:r w:rsidRPr="00E676D5">
        <w:rPr>
          <w:rFonts w:ascii="Arial" w:hAnsi="Arial" w:cs="Arial"/>
          <w:sz w:val="24"/>
          <w:szCs w:val="24"/>
        </w:rPr>
        <w:t xml:space="preserve"> experiments with three random</w:t>
      </w:r>
      <w:r w:rsidR="0034324D">
        <w:rPr>
          <w:rFonts w:ascii="Arial" w:hAnsi="Arial" w:cs="Arial"/>
          <w:sz w:val="24"/>
          <w:szCs w:val="24"/>
        </w:rPr>
        <w:t xml:space="preserve"> fields of view</w:t>
      </w:r>
      <w:r w:rsidRPr="00E676D5">
        <w:rPr>
          <w:rFonts w:ascii="Arial" w:hAnsi="Arial" w:cs="Arial"/>
          <w:sz w:val="24"/>
          <w:szCs w:val="24"/>
        </w:rPr>
        <w:t xml:space="preserve"> </w:t>
      </w:r>
      <w:r w:rsidR="0034324D">
        <w:rPr>
          <w:rFonts w:ascii="Arial" w:hAnsi="Arial" w:cs="Arial"/>
          <w:sz w:val="24"/>
          <w:szCs w:val="24"/>
        </w:rPr>
        <w:t>(</w:t>
      </w:r>
      <w:r w:rsidRPr="00E676D5">
        <w:rPr>
          <w:rFonts w:ascii="Arial" w:hAnsi="Arial" w:cs="Arial"/>
          <w:sz w:val="24"/>
          <w:szCs w:val="24"/>
        </w:rPr>
        <w:t>FOV</w:t>
      </w:r>
      <w:r w:rsidR="0034324D">
        <w:rPr>
          <w:rFonts w:ascii="Arial" w:hAnsi="Arial" w:cs="Arial"/>
          <w:sz w:val="24"/>
          <w:szCs w:val="24"/>
        </w:rPr>
        <w:t>)</w:t>
      </w:r>
      <w:r w:rsidRPr="00E676D5">
        <w:rPr>
          <w:rFonts w:ascii="Arial" w:hAnsi="Arial" w:cs="Arial"/>
          <w:sz w:val="24"/>
          <w:szCs w:val="24"/>
        </w:rPr>
        <w:t xml:space="preserve"> were quantified per treatment, and % dead cells were normalised against 0.2</w:t>
      </w:r>
      <w:r>
        <w:rPr>
          <w:rFonts w:ascii="Arial" w:hAnsi="Arial" w:cs="Arial"/>
          <w:sz w:val="24"/>
          <w:szCs w:val="24"/>
        </w:rPr>
        <w:t xml:space="preserve"> </w:t>
      </w:r>
      <w:r w:rsidRPr="00E676D5">
        <w:rPr>
          <w:rFonts w:ascii="Arial" w:hAnsi="Arial" w:cs="Arial"/>
          <w:sz w:val="24"/>
          <w:szCs w:val="24"/>
        </w:rPr>
        <w:t>%</w:t>
      </w:r>
      <w:r>
        <w:rPr>
          <w:rFonts w:ascii="Arial" w:hAnsi="Arial" w:cs="Arial"/>
          <w:sz w:val="24"/>
          <w:szCs w:val="24"/>
        </w:rPr>
        <w:t xml:space="preserve"> </w:t>
      </w:r>
      <w:r w:rsidRPr="00E676D5">
        <w:rPr>
          <w:rFonts w:ascii="Arial" w:hAnsi="Arial" w:cs="Arial"/>
          <w:sz w:val="24"/>
          <w:szCs w:val="24"/>
        </w:rPr>
        <w:t>(v/v) Triton x100 treatment</w:t>
      </w:r>
      <w:r>
        <w:rPr>
          <w:rFonts w:ascii="Arial" w:hAnsi="Arial" w:cs="Arial"/>
          <w:sz w:val="24"/>
          <w:szCs w:val="24"/>
        </w:rPr>
        <w:t>.</w:t>
      </w:r>
      <w:r w:rsidRPr="00E676D5">
        <w:rPr>
          <w:rFonts w:ascii="Arial" w:hAnsi="Arial" w:cs="Arial"/>
          <w:sz w:val="24"/>
          <w:szCs w:val="24"/>
        </w:rPr>
        <w:t xml:space="preserve"> </w:t>
      </w:r>
      <w:r w:rsidRPr="00972FE4">
        <w:rPr>
          <w:rFonts w:ascii="Arial" w:hAnsi="Arial" w:cs="Arial"/>
          <w:b/>
          <w:sz w:val="24"/>
          <w:szCs w:val="24"/>
        </w:rPr>
        <w:t>(</w:t>
      </w:r>
      <w:r w:rsidRPr="00650B08">
        <w:rPr>
          <w:rFonts w:ascii="Arial" w:hAnsi="Arial" w:cs="Arial"/>
          <w:b/>
          <w:sz w:val="24"/>
          <w:szCs w:val="24"/>
        </w:rPr>
        <w:t>C</w:t>
      </w:r>
      <w:r>
        <w:rPr>
          <w:rFonts w:ascii="Arial" w:hAnsi="Arial" w:cs="Arial"/>
          <w:b/>
          <w:sz w:val="24"/>
          <w:szCs w:val="24"/>
        </w:rPr>
        <w:t>-</w:t>
      </w:r>
      <w:r w:rsidRPr="00650B08">
        <w:rPr>
          <w:rFonts w:ascii="Arial" w:hAnsi="Arial" w:cs="Arial"/>
          <w:b/>
          <w:sz w:val="24"/>
          <w:szCs w:val="24"/>
        </w:rPr>
        <w:t>D</w:t>
      </w:r>
      <w:r w:rsidRPr="00972FE4">
        <w:rPr>
          <w:rFonts w:ascii="Arial" w:hAnsi="Arial" w:cs="Arial"/>
          <w:b/>
          <w:sz w:val="24"/>
          <w:szCs w:val="24"/>
        </w:rPr>
        <w:t>)</w:t>
      </w:r>
      <w:r w:rsidRPr="00E676D5">
        <w:rPr>
          <w:rFonts w:ascii="Arial" w:hAnsi="Arial" w:cs="Arial"/>
          <w:sz w:val="24"/>
          <w:szCs w:val="24"/>
        </w:rPr>
        <w:t xml:space="preserve"> Yoda-1</w:t>
      </w:r>
      <w:r>
        <w:rPr>
          <w:rFonts w:ascii="Arial" w:hAnsi="Arial" w:cs="Arial"/>
          <w:sz w:val="24"/>
          <w:szCs w:val="24"/>
        </w:rPr>
        <w:t>-</w:t>
      </w:r>
      <w:r w:rsidRPr="00E676D5">
        <w:rPr>
          <w:rFonts w:ascii="Arial" w:hAnsi="Arial" w:cs="Arial"/>
          <w:sz w:val="24"/>
          <w:szCs w:val="24"/>
        </w:rPr>
        <w:t>treated HUVEC were imaged</w:t>
      </w:r>
      <w:r>
        <w:rPr>
          <w:rFonts w:ascii="Arial" w:hAnsi="Arial" w:cs="Arial"/>
          <w:sz w:val="24"/>
          <w:szCs w:val="24"/>
        </w:rPr>
        <w:t xml:space="preserve"> and</w:t>
      </w:r>
      <w:r w:rsidRPr="00E676D5">
        <w:rPr>
          <w:rFonts w:ascii="Arial" w:hAnsi="Arial" w:cs="Arial"/>
          <w:sz w:val="24"/>
          <w:szCs w:val="24"/>
        </w:rPr>
        <w:t xml:space="preserve"> nuclei/FOV </w:t>
      </w:r>
      <w:r>
        <w:rPr>
          <w:rFonts w:ascii="Arial" w:hAnsi="Arial" w:cs="Arial"/>
          <w:sz w:val="24"/>
          <w:szCs w:val="24"/>
        </w:rPr>
        <w:t>counted</w:t>
      </w:r>
      <w:r w:rsidRPr="00E676D5">
        <w:rPr>
          <w:rFonts w:ascii="Arial" w:hAnsi="Arial" w:cs="Arial"/>
          <w:sz w:val="24"/>
          <w:szCs w:val="24"/>
        </w:rPr>
        <w:t xml:space="preserve"> per treatment. Six random FOV were quantified for each individual repeat. </w:t>
      </w:r>
    </w:p>
    <w:p w14:paraId="426234E9" w14:textId="77777777" w:rsidR="00474988" w:rsidRPr="00E676D5" w:rsidRDefault="00474988" w:rsidP="005F500D">
      <w:pPr>
        <w:spacing w:line="480" w:lineRule="auto"/>
        <w:jc w:val="both"/>
        <w:rPr>
          <w:rFonts w:ascii="Arial" w:hAnsi="Arial" w:cs="Arial"/>
          <w:b/>
          <w:sz w:val="24"/>
          <w:szCs w:val="24"/>
        </w:rPr>
      </w:pPr>
    </w:p>
    <w:p w14:paraId="12DBDD73" w14:textId="031EB03F" w:rsidR="005F500D" w:rsidRDefault="005F500D" w:rsidP="005E2094">
      <w:pPr>
        <w:spacing w:line="480" w:lineRule="auto"/>
        <w:jc w:val="both"/>
        <w:rPr>
          <w:rFonts w:ascii="Arial" w:hAnsi="Arial" w:cs="Arial"/>
          <w:sz w:val="24"/>
          <w:szCs w:val="24"/>
        </w:rPr>
      </w:pPr>
      <w:r w:rsidRPr="00474988">
        <w:rPr>
          <w:rFonts w:ascii="Arial" w:hAnsi="Arial" w:cs="Arial"/>
          <w:b/>
          <w:sz w:val="24"/>
          <w:szCs w:val="24"/>
        </w:rPr>
        <w:t xml:space="preserve">Figure 3: Yoda-1 and shear stress both produce anti-inflammatory phenotypes in endothelium </w:t>
      </w:r>
      <w:r w:rsidR="00713924" w:rsidRPr="00474988">
        <w:rPr>
          <w:rFonts w:ascii="Arial" w:hAnsi="Arial" w:cs="Arial"/>
          <w:b/>
          <w:sz w:val="24"/>
          <w:szCs w:val="24"/>
        </w:rPr>
        <w:t xml:space="preserve">treated with TNF-α. </w:t>
      </w:r>
      <w:r w:rsidR="00713924">
        <w:rPr>
          <w:rFonts w:ascii="Arial" w:hAnsi="Arial" w:cs="Arial"/>
          <w:b/>
          <w:sz w:val="24"/>
          <w:szCs w:val="24"/>
        </w:rPr>
        <w:t>(A-D)</w:t>
      </w:r>
      <w:r w:rsidR="00713924" w:rsidRPr="00713924">
        <w:rPr>
          <w:rFonts w:ascii="Arial" w:hAnsi="Arial" w:cs="Arial"/>
          <w:sz w:val="24"/>
          <w:szCs w:val="24"/>
        </w:rPr>
        <w:t xml:space="preserve"> </w:t>
      </w:r>
      <w:r w:rsidR="00713924">
        <w:rPr>
          <w:rFonts w:ascii="Arial" w:hAnsi="Arial" w:cs="Arial"/>
          <w:sz w:val="24"/>
          <w:szCs w:val="24"/>
        </w:rPr>
        <w:t>Experiments were performed in a similar manner to Figure 1, but</w:t>
      </w:r>
      <w:r w:rsidR="00713924" w:rsidRPr="00E676D5">
        <w:rPr>
          <w:rFonts w:ascii="Arial" w:hAnsi="Arial" w:cs="Arial"/>
          <w:sz w:val="24"/>
          <w:szCs w:val="24"/>
        </w:rPr>
        <w:t xml:space="preserve"> 100U/mL TNF-α was introduced </w:t>
      </w:r>
      <w:r w:rsidR="00713924">
        <w:rPr>
          <w:rFonts w:ascii="Arial" w:hAnsi="Arial" w:cs="Arial"/>
          <w:sz w:val="24"/>
          <w:szCs w:val="24"/>
        </w:rPr>
        <w:t xml:space="preserve">at the 20-hr point </w:t>
      </w:r>
      <w:r w:rsidR="00713924" w:rsidRPr="00E676D5">
        <w:rPr>
          <w:rFonts w:ascii="Arial" w:hAnsi="Arial" w:cs="Arial"/>
          <w:sz w:val="24"/>
          <w:szCs w:val="24"/>
        </w:rPr>
        <w:t>for the remaining 4 hrs. ICAM-1</w:t>
      </w:r>
      <w:r w:rsidR="00713924">
        <w:rPr>
          <w:rFonts w:ascii="Arial" w:hAnsi="Arial" w:cs="Arial"/>
          <w:sz w:val="24"/>
          <w:szCs w:val="24"/>
        </w:rPr>
        <w:t xml:space="preserve"> </w:t>
      </w:r>
      <w:r w:rsidR="00713924" w:rsidRPr="00972FE4">
        <w:rPr>
          <w:rFonts w:ascii="Arial" w:hAnsi="Arial" w:cs="Arial"/>
          <w:b/>
          <w:sz w:val="24"/>
          <w:szCs w:val="24"/>
        </w:rPr>
        <w:t>(</w:t>
      </w:r>
      <w:r w:rsidR="00713924">
        <w:rPr>
          <w:rFonts w:ascii="Arial" w:hAnsi="Arial" w:cs="Arial"/>
          <w:b/>
          <w:sz w:val="24"/>
          <w:szCs w:val="24"/>
        </w:rPr>
        <w:t>A-B</w:t>
      </w:r>
      <w:r w:rsidR="00713924" w:rsidRPr="00E676D5">
        <w:rPr>
          <w:rFonts w:ascii="Arial" w:hAnsi="Arial" w:cs="Arial"/>
          <w:sz w:val="24"/>
          <w:szCs w:val="24"/>
        </w:rPr>
        <w:t>) or VCAM-1</w:t>
      </w:r>
      <w:r w:rsidR="00713924">
        <w:rPr>
          <w:rFonts w:ascii="Arial" w:hAnsi="Arial" w:cs="Arial"/>
          <w:sz w:val="24"/>
          <w:szCs w:val="24"/>
        </w:rPr>
        <w:t xml:space="preserve"> </w:t>
      </w:r>
      <w:r w:rsidR="00713924" w:rsidRPr="00972FE4">
        <w:rPr>
          <w:rFonts w:ascii="Arial" w:hAnsi="Arial" w:cs="Arial"/>
          <w:b/>
          <w:sz w:val="24"/>
          <w:szCs w:val="24"/>
        </w:rPr>
        <w:t>(</w:t>
      </w:r>
      <w:r w:rsidR="00713924">
        <w:rPr>
          <w:rFonts w:ascii="Arial" w:hAnsi="Arial" w:cs="Arial"/>
          <w:b/>
          <w:sz w:val="24"/>
          <w:szCs w:val="24"/>
        </w:rPr>
        <w:t>C-D</w:t>
      </w:r>
      <w:r w:rsidR="00713924" w:rsidRPr="00E676D5">
        <w:rPr>
          <w:rFonts w:ascii="Arial" w:hAnsi="Arial" w:cs="Arial"/>
          <w:sz w:val="24"/>
          <w:szCs w:val="24"/>
        </w:rPr>
        <w:t xml:space="preserve">) surface levels quantified (MFI values normalised against their appropriate unstimulated control). </w:t>
      </w:r>
      <w:r w:rsidR="00713924" w:rsidRPr="00972FE4">
        <w:rPr>
          <w:rFonts w:ascii="Arial" w:hAnsi="Arial" w:cs="Arial"/>
          <w:b/>
          <w:sz w:val="24"/>
          <w:szCs w:val="24"/>
        </w:rPr>
        <w:t>(</w:t>
      </w:r>
      <w:proofErr w:type="gramStart"/>
      <w:r w:rsidR="00713924">
        <w:rPr>
          <w:rFonts w:ascii="Arial" w:hAnsi="Arial" w:cs="Arial"/>
          <w:b/>
          <w:sz w:val="24"/>
          <w:szCs w:val="24"/>
        </w:rPr>
        <w:t>A,C</w:t>
      </w:r>
      <w:proofErr w:type="gramEnd"/>
      <w:r w:rsidR="00713924" w:rsidRPr="00972FE4">
        <w:rPr>
          <w:rFonts w:ascii="Arial" w:hAnsi="Arial" w:cs="Arial"/>
          <w:b/>
          <w:sz w:val="24"/>
          <w:szCs w:val="24"/>
        </w:rPr>
        <w:t>)</w:t>
      </w:r>
      <w:r w:rsidR="00713924" w:rsidRPr="00E676D5">
        <w:rPr>
          <w:rFonts w:ascii="Arial" w:hAnsi="Arial" w:cs="Arial"/>
          <w:sz w:val="24"/>
          <w:szCs w:val="24"/>
        </w:rPr>
        <w:t xml:space="preserve"> One-way </w:t>
      </w:r>
      <w:r w:rsidR="00713924">
        <w:rPr>
          <w:rFonts w:ascii="Arial" w:hAnsi="Arial" w:cs="Arial"/>
          <w:sz w:val="24"/>
          <w:szCs w:val="24"/>
        </w:rPr>
        <w:t>ANOVA</w:t>
      </w:r>
      <w:r w:rsidR="00713924" w:rsidRPr="00E676D5">
        <w:rPr>
          <w:rFonts w:ascii="Arial" w:hAnsi="Arial" w:cs="Arial"/>
          <w:sz w:val="24"/>
          <w:szCs w:val="24"/>
        </w:rPr>
        <w:t xml:space="preserve"> with Tukey’s post-test. *P&lt;0.01, ##P&lt;0.001. </w:t>
      </w:r>
      <w:r w:rsidR="00713924" w:rsidRPr="00972FE4">
        <w:rPr>
          <w:rFonts w:ascii="Arial" w:hAnsi="Arial" w:cs="Arial"/>
          <w:b/>
          <w:sz w:val="24"/>
          <w:szCs w:val="24"/>
        </w:rPr>
        <w:t>(</w:t>
      </w:r>
      <w:proofErr w:type="gramStart"/>
      <w:r w:rsidR="00713924">
        <w:rPr>
          <w:rFonts w:ascii="Arial" w:hAnsi="Arial" w:cs="Arial"/>
          <w:b/>
          <w:sz w:val="24"/>
          <w:szCs w:val="24"/>
        </w:rPr>
        <w:t>B,D</w:t>
      </w:r>
      <w:proofErr w:type="gramEnd"/>
      <w:r w:rsidR="00713924" w:rsidRPr="00972FE4">
        <w:rPr>
          <w:rFonts w:ascii="Arial" w:hAnsi="Arial" w:cs="Arial"/>
          <w:b/>
          <w:sz w:val="24"/>
          <w:szCs w:val="24"/>
        </w:rPr>
        <w:t>)</w:t>
      </w:r>
      <w:r w:rsidR="00713924" w:rsidRPr="00E676D5">
        <w:rPr>
          <w:rFonts w:ascii="Arial" w:hAnsi="Arial" w:cs="Arial"/>
          <w:sz w:val="24"/>
          <w:szCs w:val="24"/>
        </w:rPr>
        <w:t xml:space="preserve"> One-way </w:t>
      </w:r>
      <w:r w:rsidR="00713924">
        <w:rPr>
          <w:rFonts w:ascii="Arial" w:hAnsi="Arial" w:cs="Arial"/>
          <w:sz w:val="24"/>
          <w:szCs w:val="24"/>
        </w:rPr>
        <w:t>ANOVA</w:t>
      </w:r>
      <w:r w:rsidR="00713924" w:rsidRPr="00E676D5">
        <w:rPr>
          <w:rFonts w:ascii="Arial" w:hAnsi="Arial" w:cs="Arial"/>
          <w:sz w:val="24"/>
          <w:szCs w:val="24"/>
        </w:rPr>
        <w:t xml:space="preserve"> with Dunnett’s post test conducted, compared to DMSO </w:t>
      </w:r>
      <w:r w:rsidR="00713924">
        <w:rPr>
          <w:rFonts w:ascii="Arial" w:hAnsi="Arial" w:cs="Arial"/>
          <w:sz w:val="24"/>
          <w:szCs w:val="24"/>
        </w:rPr>
        <w:t>(</w:t>
      </w:r>
      <w:r w:rsidR="00713924" w:rsidRPr="00E676D5">
        <w:rPr>
          <w:rFonts w:ascii="Arial" w:hAnsi="Arial" w:cs="Arial"/>
          <w:sz w:val="24"/>
          <w:szCs w:val="24"/>
        </w:rPr>
        <w:t>vehicle</w:t>
      </w:r>
      <w:r w:rsidR="00713924">
        <w:rPr>
          <w:rFonts w:ascii="Arial" w:hAnsi="Arial" w:cs="Arial"/>
          <w:sz w:val="24"/>
          <w:szCs w:val="24"/>
        </w:rPr>
        <w:t>)</w:t>
      </w:r>
      <w:r w:rsidR="00713924" w:rsidRPr="00E676D5">
        <w:rPr>
          <w:rFonts w:ascii="Arial" w:hAnsi="Arial" w:cs="Arial"/>
          <w:sz w:val="24"/>
          <w:szCs w:val="24"/>
        </w:rPr>
        <w:t xml:space="preserve"> control ##P&lt;0.001 ###P&lt;0.0001 or TNF-α alone ***P&lt;0.0001.</w:t>
      </w:r>
    </w:p>
    <w:p w14:paraId="4B5C1111" w14:textId="77777777" w:rsidR="00474988" w:rsidRPr="00474988" w:rsidRDefault="00474988" w:rsidP="005E2094">
      <w:pPr>
        <w:spacing w:line="480" w:lineRule="auto"/>
        <w:jc w:val="both"/>
        <w:rPr>
          <w:rFonts w:ascii="Arial" w:hAnsi="Arial" w:cs="Arial"/>
          <w:b/>
          <w:sz w:val="24"/>
          <w:szCs w:val="24"/>
        </w:rPr>
      </w:pPr>
    </w:p>
    <w:p w14:paraId="6D711399" w14:textId="3E862460" w:rsidR="00713924" w:rsidRDefault="005F500D" w:rsidP="00713924">
      <w:pPr>
        <w:spacing w:line="480" w:lineRule="auto"/>
        <w:jc w:val="both"/>
        <w:rPr>
          <w:rFonts w:ascii="Arial" w:hAnsi="Arial" w:cs="Arial"/>
          <w:sz w:val="24"/>
          <w:szCs w:val="24"/>
        </w:rPr>
      </w:pPr>
      <w:r w:rsidRPr="00474988">
        <w:rPr>
          <w:rFonts w:ascii="Arial" w:hAnsi="Arial" w:cs="Arial"/>
          <w:b/>
          <w:sz w:val="24"/>
          <w:szCs w:val="24"/>
        </w:rPr>
        <w:t xml:space="preserve">Figure 4: </w:t>
      </w:r>
      <w:r w:rsidR="00713924" w:rsidRPr="00474988">
        <w:rPr>
          <w:rFonts w:ascii="Arial" w:hAnsi="Arial" w:cs="Arial"/>
          <w:b/>
          <w:sz w:val="24"/>
          <w:szCs w:val="24"/>
        </w:rPr>
        <w:t xml:space="preserve">Endothelium treated with either Yoda-1 or shear stress both increase phosphorylation of AKT and </w:t>
      </w:r>
      <w:proofErr w:type="spellStart"/>
      <w:r w:rsidR="00713924" w:rsidRPr="00474988">
        <w:rPr>
          <w:rFonts w:ascii="Arial" w:hAnsi="Arial" w:cs="Arial"/>
          <w:b/>
          <w:sz w:val="24"/>
          <w:szCs w:val="24"/>
        </w:rPr>
        <w:t>eNOS</w:t>
      </w:r>
      <w:proofErr w:type="spellEnd"/>
      <w:r w:rsidR="00713924" w:rsidRPr="00474988">
        <w:rPr>
          <w:rFonts w:ascii="Arial" w:hAnsi="Arial" w:cs="Arial"/>
          <w:b/>
          <w:sz w:val="24"/>
          <w:szCs w:val="24"/>
        </w:rPr>
        <w:t>.</w:t>
      </w:r>
      <w:r w:rsidR="00713924">
        <w:rPr>
          <w:rFonts w:ascii="Arial" w:hAnsi="Arial" w:cs="Arial"/>
          <w:sz w:val="24"/>
          <w:szCs w:val="24"/>
        </w:rPr>
        <w:t xml:space="preserve"> </w:t>
      </w:r>
      <w:r w:rsidR="00713924" w:rsidRPr="00E676D5">
        <w:rPr>
          <w:rFonts w:ascii="Arial" w:hAnsi="Arial" w:cs="Arial"/>
          <w:sz w:val="24"/>
          <w:szCs w:val="24"/>
        </w:rPr>
        <w:t>HUVEC were stimulated for 24hrs with either 1</w:t>
      </w:r>
      <w:r w:rsidR="00713924">
        <w:rPr>
          <w:rFonts w:ascii="Arial" w:hAnsi="Arial" w:cs="Arial"/>
          <w:sz w:val="24"/>
          <w:szCs w:val="24"/>
        </w:rPr>
        <w:t xml:space="preserve"> </w:t>
      </w:r>
      <w:r w:rsidR="00713924" w:rsidRPr="00E676D5">
        <w:rPr>
          <w:rFonts w:ascii="Arial" w:hAnsi="Arial" w:cs="Arial"/>
          <w:sz w:val="24"/>
          <w:szCs w:val="24"/>
        </w:rPr>
        <w:t xml:space="preserve">µM Yoda-1 or 5 </w:t>
      </w:r>
      <w:proofErr w:type="spellStart"/>
      <w:r w:rsidR="00713924" w:rsidRPr="00E676D5">
        <w:rPr>
          <w:rFonts w:ascii="Arial" w:hAnsi="Arial" w:cs="Arial"/>
          <w:sz w:val="24"/>
          <w:szCs w:val="24"/>
        </w:rPr>
        <w:t>dyn</w:t>
      </w:r>
      <w:proofErr w:type="spellEnd"/>
      <w:r w:rsidR="00713924" w:rsidRPr="00E676D5">
        <w:rPr>
          <w:rFonts w:ascii="Arial" w:hAnsi="Arial" w:cs="Arial"/>
          <w:sz w:val="24"/>
          <w:szCs w:val="24"/>
        </w:rPr>
        <w:t>/cm</w:t>
      </w:r>
      <w:r w:rsidR="00713924" w:rsidRPr="00E676D5">
        <w:rPr>
          <w:rFonts w:ascii="Arial" w:hAnsi="Arial" w:cs="Arial"/>
          <w:sz w:val="24"/>
          <w:szCs w:val="24"/>
          <w:vertAlign w:val="superscript"/>
        </w:rPr>
        <w:t>2</w:t>
      </w:r>
      <w:r w:rsidR="00713924" w:rsidRPr="00E676D5">
        <w:rPr>
          <w:rFonts w:ascii="Arial" w:hAnsi="Arial" w:cs="Arial"/>
          <w:sz w:val="24"/>
          <w:szCs w:val="24"/>
        </w:rPr>
        <w:t>. Lysates were subjected to immunoblotting with anti-</w:t>
      </w:r>
      <w:proofErr w:type="spellStart"/>
      <w:r w:rsidR="00713924">
        <w:rPr>
          <w:rFonts w:ascii="Arial" w:hAnsi="Arial" w:cs="Arial"/>
          <w:sz w:val="24"/>
          <w:szCs w:val="24"/>
        </w:rPr>
        <w:t>p</w:t>
      </w:r>
      <w:r w:rsidR="00713924" w:rsidRPr="00E676D5">
        <w:rPr>
          <w:rFonts w:ascii="Arial" w:hAnsi="Arial" w:cs="Arial"/>
          <w:sz w:val="24"/>
          <w:szCs w:val="24"/>
        </w:rPr>
        <w:t>hospho</w:t>
      </w:r>
      <w:proofErr w:type="spellEnd"/>
      <w:r w:rsidR="00713924" w:rsidRPr="00E676D5">
        <w:rPr>
          <w:rFonts w:ascii="Arial" w:hAnsi="Arial" w:cs="Arial"/>
          <w:sz w:val="24"/>
          <w:szCs w:val="24"/>
        </w:rPr>
        <w:t xml:space="preserve"> </w:t>
      </w:r>
      <w:proofErr w:type="spellStart"/>
      <w:r w:rsidR="00713924" w:rsidRPr="00E676D5">
        <w:rPr>
          <w:rFonts w:ascii="Arial" w:hAnsi="Arial" w:cs="Arial"/>
          <w:sz w:val="24"/>
          <w:szCs w:val="24"/>
        </w:rPr>
        <w:t>eNOS</w:t>
      </w:r>
      <w:proofErr w:type="spellEnd"/>
      <w:r w:rsidR="00713924" w:rsidRPr="00E676D5">
        <w:rPr>
          <w:rFonts w:ascii="Arial" w:hAnsi="Arial" w:cs="Arial"/>
          <w:sz w:val="24"/>
          <w:szCs w:val="24"/>
        </w:rPr>
        <w:t xml:space="preserve"> (Ser 1177) </w:t>
      </w:r>
      <w:r w:rsidR="00713924" w:rsidRPr="00972FE4">
        <w:rPr>
          <w:rFonts w:ascii="Arial" w:hAnsi="Arial" w:cs="Arial"/>
          <w:b/>
          <w:sz w:val="24"/>
          <w:szCs w:val="24"/>
        </w:rPr>
        <w:t>(</w:t>
      </w:r>
      <w:r w:rsidR="00713924">
        <w:rPr>
          <w:rFonts w:ascii="Arial" w:hAnsi="Arial" w:cs="Arial"/>
          <w:b/>
          <w:sz w:val="24"/>
          <w:szCs w:val="24"/>
        </w:rPr>
        <w:t>A</w:t>
      </w:r>
      <w:r w:rsidR="00713924" w:rsidRPr="00972FE4">
        <w:rPr>
          <w:rFonts w:ascii="Arial" w:hAnsi="Arial" w:cs="Arial"/>
          <w:b/>
          <w:sz w:val="24"/>
          <w:szCs w:val="24"/>
        </w:rPr>
        <w:t>)</w:t>
      </w:r>
      <w:r w:rsidR="00713924" w:rsidRPr="00E676D5">
        <w:rPr>
          <w:rFonts w:ascii="Arial" w:hAnsi="Arial" w:cs="Arial"/>
          <w:sz w:val="24"/>
          <w:szCs w:val="24"/>
        </w:rPr>
        <w:t xml:space="preserve"> or anti-</w:t>
      </w:r>
      <w:proofErr w:type="spellStart"/>
      <w:r w:rsidR="00713924">
        <w:rPr>
          <w:rFonts w:ascii="Arial" w:hAnsi="Arial" w:cs="Arial"/>
          <w:sz w:val="24"/>
          <w:szCs w:val="24"/>
        </w:rPr>
        <w:t>p</w:t>
      </w:r>
      <w:r w:rsidR="00713924" w:rsidRPr="00E676D5">
        <w:rPr>
          <w:rFonts w:ascii="Arial" w:hAnsi="Arial" w:cs="Arial"/>
          <w:sz w:val="24"/>
          <w:szCs w:val="24"/>
        </w:rPr>
        <w:t>hospho</w:t>
      </w:r>
      <w:proofErr w:type="spellEnd"/>
      <w:r w:rsidR="00713924" w:rsidRPr="00E676D5">
        <w:rPr>
          <w:rFonts w:ascii="Arial" w:hAnsi="Arial" w:cs="Arial"/>
          <w:sz w:val="24"/>
          <w:szCs w:val="24"/>
        </w:rPr>
        <w:t xml:space="preserve"> </w:t>
      </w:r>
      <w:proofErr w:type="spellStart"/>
      <w:r w:rsidR="00713924" w:rsidRPr="00E676D5">
        <w:rPr>
          <w:rFonts w:ascii="Arial" w:hAnsi="Arial" w:cs="Arial"/>
          <w:sz w:val="24"/>
          <w:szCs w:val="24"/>
        </w:rPr>
        <w:t>A</w:t>
      </w:r>
      <w:r w:rsidR="00713924">
        <w:rPr>
          <w:rFonts w:ascii="Arial" w:hAnsi="Arial" w:cs="Arial"/>
          <w:sz w:val="24"/>
          <w:szCs w:val="24"/>
        </w:rPr>
        <w:t>kt</w:t>
      </w:r>
      <w:proofErr w:type="spellEnd"/>
      <w:r w:rsidR="00713924" w:rsidRPr="00E676D5">
        <w:rPr>
          <w:rFonts w:ascii="Arial" w:hAnsi="Arial" w:cs="Arial"/>
          <w:sz w:val="24"/>
          <w:szCs w:val="24"/>
        </w:rPr>
        <w:t xml:space="preserve"> (Ser 473) </w:t>
      </w:r>
      <w:r w:rsidR="00713924" w:rsidRPr="003B35E9">
        <w:rPr>
          <w:rFonts w:ascii="Arial" w:hAnsi="Arial" w:cs="Arial"/>
          <w:b/>
          <w:sz w:val="24"/>
          <w:szCs w:val="24"/>
        </w:rPr>
        <w:t>(</w:t>
      </w:r>
      <w:r w:rsidR="00713924">
        <w:rPr>
          <w:rFonts w:ascii="Arial" w:hAnsi="Arial" w:cs="Arial"/>
          <w:b/>
          <w:sz w:val="24"/>
          <w:szCs w:val="24"/>
        </w:rPr>
        <w:t>B</w:t>
      </w:r>
      <w:r w:rsidR="00713924" w:rsidRPr="00972FE4">
        <w:rPr>
          <w:rFonts w:ascii="Arial" w:hAnsi="Arial" w:cs="Arial"/>
          <w:b/>
          <w:sz w:val="24"/>
          <w:szCs w:val="24"/>
        </w:rPr>
        <w:t>)</w:t>
      </w:r>
      <w:r w:rsidR="00713924" w:rsidRPr="00E676D5">
        <w:rPr>
          <w:rFonts w:ascii="Arial" w:hAnsi="Arial" w:cs="Arial"/>
          <w:sz w:val="24"/>
          <w:szCs w:val="24"/>
        </w:rPr>
        <w:t xml:space="preserve">. Anti-β Tubulin was used </w:t>
      </w:r>
      <w:r w:rsidR="00713924">
        <w:rPr>
          <w:rFonts w:ascii="Arial" w:hAnsi="Arial" w:cs="Arial"/>
          <w:sz w:val="24"/>
          <w:szCs w:val="24"/>
        </w:rPr>
        <w:t>as</w:t>
      </w:r>
      <w:r w:rsidR="00713924" w:rsidRPr="00E676D5">
        <w:rPr>
          <w:rFonts w:ascii="Arial" w:hAnsi="Arial" w:cs="Arial"/>
          <w:sz w:val="24"/>
          <w:szCs w:val="24"/>
        </w:rPr>
        <w:t xml:space="preserve"> a loading control. Representative blots </w:t>
      </w:r>
      <w:r w:rsidR="00713924">
        <w:rPr>
          <w:rFonts w:ascii="Arial" w:hAnsi="Arial" w:cs="Arial"/>
          <w:sz w:val="24"/>
          <w:szCs w:val="24"/>
        </w:rPr>
        <w:t>and</w:t>
      </w:r>
      <w:r w:rsidR="00713924" w:rsidRPr="00E676D5">
        <w:rPr>
          <w:rFonts w:ascii="Arial" w:hAnsi="Arial" w:cs="Arial"/>
          <w:sz w:val="24"/>
          <w:szCs w:val="24"/>
        </w:rPr>
        <w:t xml:space="preserve"> </w:t>
      </w:r>
      <w:r w:rsidR="00713924">
        <w:rPr>
          <w:rFonts w:ascii="Arial" w:hAnsi="Arial" w:cs="Arial"/>
          <w:sz w:val="24"/>
          <w:szCs w:val="24"/>
        </w:rPr>
        <w:t>q</w:t>
      </w:r>
      <w:r w:rsidR="00713924" w:rsidRPr="00E676D5">
        <w:rPr>
          <w:rFonts w:ascii="Arial" w:hAnsi="Arial" w:cs="Arial"/>
          <w:sz w:val="24"/>
          <w:szCs w:val="24"/>
        </w:rPr>
        <w:t xml:space="preserve">uantification by densitometric analysis are shown. </w:t>
      </w:r>
      <w:r w:rsidR="00713924">
        <w:rPr>
          <w:rFonts w:ascii="Arial" w:hAnsi="Arial" w:cs="Arial"/>
          <w:sz w:val="24"/>
          <w:szCs w:val="24"/>
        </w:rPr>
        <w:t>β-</w:t>
      </w:r>
      <w:r w:rsidR="00713924" w:rsidRPr="00E676D5">
        <w:rPr>
          <w:rFonts w:ascii="Arial" w:hAnsi="Arial" w:cs="Arial"/>
          <w:sz w:val="24"/>
          <w:szCs w:val="24"/>
        </w:rPr>
        <w:t>Tubulin</w:t>
      </w:r>
      <w:r w:rsidR="00713924">
        <w:rPr>
          <w:rFonts w:ascii="Arial" w:hAnsi="Arial" w:cs="Arial"/>
          <w:sz w:val="24"/>
          <w:szCs w:val="24"/>
        </w:rPr>
        <w:t>-</w:t>
      </w:r>
      <w:r w:rsidR="00713924" w:rsidRPr="00E676D5">
        <w:rPr>
          <w:rFonts w:ascii="Arial" w:hAnsi="Arial" w:cs="Arial"/>
          <w:sz w:val="24"/>
          <w:szCs w:val="24"/>
        </w:rPr>
        <w:t xml:space="preserve">corrected data </w:t>
      </w:r>
      <w:r w:rsidR="00713924">
        <w:rPr>
          <w:rFonts w:ascii="Arial" w:hAnsi="Arial" w:cs="Arial"/>
          <w:sz w:val="24"/>
          <w:szCs w:val="24"/>
        </w:rPr>
        <w:t>are</w:t>
      </w:r>
      <w:r w:rsidR="00713924" w:rsidRPr="00E676D5">
        <w:rPr>
          <w:rFonts w:ascii="Arial" w:hAnsi="Arial" w:cs="Arial"/>
          <w:sz w:val="24"/>
          <w:szCs w:val="24"/>
        </w:rPr>
        <w:t xml:space="preserve"> normalised against their appropriate static control lysate</w:t>
      </w:r>
      <w:r w:rsidR="00713924">
        <w:rPr>
          <w:rFonts w:ascii="Arial" w:hAnsi="Arial" w:cs="Arial"/>
          <w:sz w:val="24"/>
          <w:szCs w:val="24"/>
        </w:rPr>
        <w:t xml:space="preserve"> (dotted line)</w:t>
      </w:r>
      <w:r w:rsidR="00713924" w:rsidRPr="00E676D5">
        <w:rPr>
          <w:rFonts w:ascii="Arial" w:hAnsi="Arial" w:cs="Arial"/>
          <w:sz w:val="24"/>
          <w:szCs w:val="24"/>
        </w:rPr>
        <w:t>. One-way A</w:t>
      </w:r>
      <w:r w:rsidR="00713924">
        <w:rPr>
          <w:rFonts w:ascii="Arial" w:hAnsi="Arial" w:cs="Arial"/>
          <w:sz w:val="24"/>
          <w:szCs w:val="24"/>
        </w:rPr>
        <w:t>NOVA</w:t>
      </w:r>
      <w:r w:rsidR="00713924" w:rsidRPr="00E676D5">
        <w:rPr>
          <w:rFonts w:ascii="Arial" w:hAnsi="Arial" w:cs="Arial"/>
          <w:sz w:val="24"/>
          <w:szCs w:val="24"/>
        </w:rPr>
        <w:t xml:space="preserve"> with Tukey’s post-test. *P&lt;0.01, **P&lt;0.001. </w:t>
      </w:r>
    </w:p>
    <w:p w14:paraId="3B2E5EE0" w14:textId="77777777" w:rsidR="00CF0E33" w:rsidRDefault="00CF0E33" w:rsidP="00713924">
      <w:pPr>
        <w:spacing w:line="480" w:lineRule="auto"/>
        <w:jc w:val="both"/>
        <w:rPr>
          <w:rFonts w:ascii="Arial" w:hAnsi="Arial" w:cs="Arial"/>
          <w:sz w:val="24"/>
          <w:szCs w:val="24"/>
        </w:rPr>
      </w:pPr>
    </w:p>
    <w:p w14:paraId="129C5269" w14:textId="07741855" w:rsidR="005B5476" w:rsidRPr="00524E4B" w:rsidRDefault="005D3279" w:rsidP="00474988">
      <w:pPr>
        <w:spacing w:line="480" w:lineRule="auto"/>
        <w:jc w:val="both"/>
        <w:rPr>
          <w:rFonts w:ascii="Arial" w:hAnsi="Arial" w:cs="Arial"/>
          <w:sz w:val="24"/>
          <w:szCs w:val="24"/>
        </w:rPr>
      </w:pPr>
      <w:r w:rsidRPr="009371C3">
        <w:rPr>
          <w:rFonts w:ascii="Arial" w:hAnsi="Arial" w:cs="Arial"/>
          <w:b/>
          <w:sz w:val="24"/>
          <w:szCs w:val="24"/>
        </w:rPr>
        <w:t xml:space="preserve">Figure 5: </w:t>
      </w:r>
      <w:r w:rsidR="00524E4B" w:rsidRPr="009371C3">
        <w:rPr>
          <w:rFonts w:ascii="Arial" w:hAnsi="Arial" w:cs="Arial"/>
          <w:b/>
          <w:sz w:val="24"/>
          <w:szCs w:val="24"/>
        </w:rPr>
        <w:t xml:space="preserve">Yoda-1 treatment does not induce </w:t>
      </w:r>
      <w:r w:rsidR="007F7CFF">
        <w:rPr>
          <w:rFonts w:ascii="Arial" w:hAnsi="Arial" w:cs="Arial"/>
          <w:b/>
          <w:sz w:val="24"/>
          <w:szCs w:val="24"/>
        </w:rPr>
        <w:t>f</w:t>
      </w:r>
      <w:r w:rsidR="00524E4B" w:rsidRPr="009371C3">
        <w:rPr>
          <w:rFonts w:ascii="Arial" w:hAnsi="Arial" w:cs="Arial"/>
          <w:b/>
          <w:sz w:val="24"/>
          <w:szCs w:val="24"/>
        </w:rPr>
        <w:t xml:space="preserve">-actin alignment and cell elongation. </w:t>
      </w:r>
      <w:r w:rsidR="00524E4B">
        <w:rPr>
          <w:rFonts w:ascii="Arial" w:hAnsi="Arial" w:cs="Arial"/>
          <w:sz w:val="24"/>
          <w:szCs w:val="24"/>
        </w:rPr>
        <w:t>HUVEC were treated under static conditions for 24hrs</w:t>
      </w:r>
      <w:r w:rsidR="00417451">
        <w:rPr>
          <w:rFonts w:ascii="Arial" w:hAnsi="Arial" w:cs="Arial"/>
          <w:sz w:val="24"/>
          <w:szCs w:val="24"/>
        </w:rPr>
        <w:t xml:space="preserve"> (</w:t>
      </w:r>
      <w:r w:rsidR="00524E4B">
        <w:rPr>
          <w:rFonts w:ascii="Arial" w:hAnsi="Arial" w:cs="Arial"/>
          <w:sz w:val="24"/>
          <w:szCs w:val="24"/>
        </w:rPr>
        <w:t>1</w:t>
      </w:r>
      <w:r w:rsidR="00CF0E33">
        <w:rPr>
          <w:rFonts w:ascii="Arial" w:hAnsi="Arial" w:cs="Arial"/>
          <w:sz w:val="24"/>
          <w:szCs w:val="24"/>
        </w:rPr>
        <w:t xml:space="preserve"> </w:t>
      </w:r>
      <w:proofErr w:type="spellStart"/>
      <w:r w:rsidR="00524E4B">
        <w:rPr>
          <w:rFonts w:ascii="Arial" w:hAnsi="Arial" w:cs="Arial"/>
          <w:sz w:val="24"/>
          <w:szCs w:val="24"/>
        </w:rPr>
        <w:t>μM</w:t>
      </w:r>
      <w:proofErr w:type="spellEnd"/>
      <w:r w:rsidR="00524E4B">
        <w:rPr>
          <w:rFonts w:ascii="Arial" w:hAnsi="Arial" w:cs="Arial"/>
          <w:sz w:val="24"/>
          <w:szCs w:val="24"/>
        </w:rPr>
        <w:t xml:space="preserve"> Yoda-1 or DMSO</w:t>
      </w:r>
      <w:r w:rsidR="00417451">
        <w:rPr>
          <w:rFonts w:ascii="Arial" w:hAnsi="Arial" w:cs="Arial"/>
          <w:sz w:val="24"/>
          <w:szCs w:val="24"/>
        </w:rPr>
        <w:t>)</w:t>
      </w:r>
      <w:r w:rsidR="00014252">
        <w:rPr>
          <w:rFonts w:ascii="Arial" w:hAnsi="Arial" w:cs="Arial"/>
          <w:sz w:val="24"/>
          <w:szCs w:val="24"/>
        </w:rPr>
        <w:t>, or</w:t>
      </w:r>
      <w:r w:rsidR="00524E4B">
        <w:rPr>
          <w:rFonts w:ascii="Arial" w:hAnsi="Arial" w:cs="Arial"/>
          <w:sz w:val="24"/>
          <w:szCs w:val="24"/>
        </w:rPr>
        <w:t xml:space="preserve"> </w:t>
      </w:r>
      <w:r w:rsidR="00417451">
        <w:rPr>
          <w:rFonts w:ascii="Arial" w:hAnsi="Arial" w:cs="Arial"/>
          <w:sz w:val="24"/>
          <w:szCs w:val="24"/>
        </w:rPr>
        <w:t xml:space="preserve">under </w:t>
      </w:r>
      <w:r w:rsidR="00524E4B">
        <w:rPr>
          <w:rFonts w:ascii="Arial" w:hAnsi="Arial" w:cs="Arial"/>
          <w:sz w:val="24"/>
          <w:szCs w:val="24"/>
        </w:rPr>
        <w:t xml:space="preserve">shear stress continuously </w:t>
      </w:r>
      <w:r w:rsidR="00CF0E33">
        <w:rPr>
          <w:rFonts w:ascii="Arial" w:hAnsi="Arial" w:cs="Arial"/>
          <w:sz w:val="24"/>
          <w:szCs w:val="24"/>
        </w:rPr>
        <w:t>(</w:t>
      </w:r>
      <w:r w:rsidR="00524E4B">
        <w:rPr>
          <w:rFonts w:ascii="Arial" w:hAnsi="Arial" w:cs="Arial"/>
          <w:sz w:val="24"/>
          <w:szCs w:val="24"/>
        </w:rPr>
        <w:t>5</w:t>
      </w:r>
      <w:r w:rsidR="00CF0E33">
        <w:rPr>
          <w:rFonts w:ascii="Arial" w:hAnsi="Arial" w:cs="Arial"/>
          <w:sz w:val="24"/>
          <w:szCs w:val="24"/>
        </w:rPr>
        <w:t xml:space="preserve"> </w:t>
      </w:r>
      <w:proofErr w:type="spellStart"/>
      <w:r w:rsidR="00524E4B">
        <w:rPr>
          <w:rFonts w:ascii="Arial" w:hAnsi="Arial" w:cs="Arial"/>
          <w:sz w:val="24"/>
          <w:szCs w:val="24"/>
        </w:rPr>
        <w:t>dyn</w:t>
      </w:r>
      <w:proofErr w:type="spellEnd"/>
      <w:r w:rsidR="00524E4B">
        <w:rPr>
          <w:rFonts w:ascii="Arial" w:hAnsi="Arial" w:cs="Arial"/>
          <w:sz w:val="24"/>
          <w:szCs w:val="24"/>
        </w:rPr>
        <w:t>/cm</w:t>
      </w:r>
      <w:r w:rsidR="00524E4B" w:rsidRPr="009371C3">
        <w:rPr>
          <w:rFonts w:ascii="Arial" w:hAnsi="Arial" w:cs="Arial"/>
          <w:sz w:val="24"/>
          <w:szCs w:val="24"/>
          <w:vertAlign w:val="superscript"/>
        </w:rPr>
        <w:t>2</w:t>
      </w:r>
      <w:r w:rsidR="00CF0E33" w:rsidRPr="009371C3">
        <w:rPr>
          <w:rFonts w:ascii="Arial" w:hAnsi="Arial" w:cs="Arial"/>
          <w:sz w:val="24"/>
          <w:szCs w:val="24"/>
        </w:rPr>
        <w:t>)</w:t>
      </w:r>
      <w:r w:rsidR="00524E4B">
        <w:rPr>
          <w:rFonts w:ascii="Arial" w:hAnsi="Arial" w:cs="Arial"/>
          <w:sz w:val="24"/>
          <w:szCs w:val="24"/>
          <w:vertAlign w:val="superscript"/>
        </w:rPr>
        <w:t xml:space="preserve"> </w:t>
      </w:r>
      <w:r w:rsidR="00524E4B">
        <w:rPr>
          <w:rFonts w:ascii="Arial" w:hAnsi="Arial" w:cs="Arial"/>
          <w:sz w:val="24"/>
          <w:szCs w:val="24"/>
        </w:rPr>
        <w:t xml:space="preserve">or </w:t>
      </w:r>
      <w:r w:rsidR="00014252">
        <w:rPr>
          <w:rFonts w:ascii="Arial" w:hAnsi="Arial" w:cs="Arial"/>
          <w:sz w:val="24"/>
          <w:szCs w:val="24"/>
        </w:rPr>
        <w:t xml:space="preserve">a non-continuous </w:t>
      </w:r>
      <w:r w:rsidR="00524E4B">
        <w:rPr>
          <w:rFonts w:ascii="Arial" w:hAnsi="Arial" w:cs="Arial"/>
          <w:sz w:val="24"/>
          <w:szCs w:val="24"/>
        </w:rPr>
        <w:t xml:space="preserve">low shear stress </w:t>
      </w:r>
      <w:r w:rsidR="00CF0E33">
        <w:rPr>
          <w:rFonts w:ascii="Arial" w:hAnsi="Arial" w:cs="Arial"/>
          <w:sz w:val="24"/>
          <w:szCs w:val="24"/>
        </w:rPr>
        <w:t>(</w:t>
      </w:r>
      <w:r w:rsidR="00524E4B">
        <w:rPr>
          <w:rFonts w:ascii="Arial" w:hAnsi="Arial" w:cs="Arial"/>
          <w:sz w:val="24"/>
          <w:szCs w:val="24"/>
        </w:rPr>
        <w:t>0.5</w:t>
      </w:r>
      <w:r w:rsidR="00CF0E33">
        <w:rPr>
          <w:rFonts w:ascii="Arial" w:hAnsi="Arial" w:cs="Arial"/>
          <w:sz w:val="24"/>
          <w:szCs w:val="24"/>
        </w:rPr>
        <w:t xml:space="preserve"> </w:t>
      </w:r>
      <w:proofErr w:type="spellStart"/>
      <w:r w:rsidR="00524E4B">
        <w:rPr>
          <w:rFonts w:ascii="Arial" w:hAnsi="Arial" w:cs="Arial"/>
          <w:sz w:val="24"/>
          <w:szCs w:val="24"/>
        </w:rPr>
        <w:t>dyn</w:t>
      </w:r>
      <w:proofErr w:type="spellEnd"/>
      <w:r w:rsidR="00524E4B">
        <w:rPr>
          <w:rFonts w:ascii="Arial" w:hAnsi="Arial" w:cs="Arial"/>
          <w:sz w:val="24"/>
          <w:szCs w:val="24"/>
        </w:rPr>
        <w:t>/cm</w:t>
      </w:r>
      <w:r w:rsidR="00524E4B" w:rsidRPr="006247E5">
        <w:rPr>
          <w:rFonts w:ascii="Arial" w:hAnsi="Arial" w:cs="Arial"/>
          <w:sz w:val="24"/>
          <w:szCs w:val="24"/>
          <w:vertAlign w:val="superscript"/>
        </w:rPr>
        <w:t>2</w:t>
      </w:r>
      <w:r w:rsidR="00CF0E33">
        <w:rPr>
          <w:rFonts w:ascii="Arial" w:hAnsi="Arial" w:cs="Arial"/>
          <w:sz w:val="24"/>
          <w:szCs w:val="24"/>
        </w:rPr>
        <w:t xml:space="preserve">; </w:t>
      </w:r>
      <w:r w:rsidR="00417451">
        <w:rPr>
          <w:rFonts w:ascii="Arial" w:hAnsi="Arial" w:cs="Arial"/>
          <w:sz w:val="24"/>
          <w:szCs w:val="24"/>
        </w:rPr>
        <w:t>1-minute flow cycle per 2hrs)</w:t>
      </w:r>
      <w:r w:rsidR="00014252">
        <w:rPr>
          <w:rFonts w:ascii="Arial" w:hAnsi="Arial" w:cs="Arial"/>
          <w:sz w:val="24"/>
          <w:szCs w:val="24"/>
        </w:rPr>
        <w:t xml:space="preserve">. To visualise </w:t>
      </w:r>
      <w:r w:rsidR="007F7CFF">
        <w:rPr>
          <w:rFonts w:ascii="Arial" w:hAnsi="Arial" w:cs="Arial"/>
          <w:sz w:val="24"/>
          <w:szCs w:val="24"/>
        </w:rPr>
        <w:t>f</w:t>
      </w:r>
      <w:r w:rsidR="00014252">
        <w:rPr>
          <w:rFonts w:ascii="Arial" w:hAnsi="Arial" w:cs="Arial"/>
          <w:sz w:val="24"/>
          <w:szCs w:val="24"/>
        </w:rPr>
        <w:t xml:space="preserve">-actin, cells were stained with phalloidin. </w:t>
      </w:r>
      <w:r w:rsidR="00014252" w:rsidRPr="009371C3">
        <w:rPr>
          <w:rFonts w:ascii="Arial" w:hAnsi="Arial" w:cs="Arial"/>
          <w:b/>
          <w:sz w:val="24"/>
          <w:szCs w:val="24"/>
        </w:rPr>
        <w:t>(A)</w:t>
      </w:r>
      <w:r w:rsidR="00CF0E33">
        <w:rPr>
          <w:rFonts w:ascii="Arial" w:hAnsi="Arial" w:cs="Arial"/>
          <w:b/>
          <w:sz w:val="24"/>
          <w:szCs w:val="24"/>
        </w:rPr>
        <w:t xml:space="preserve"> </w:t>
      </w:r>
      <w:r w:rsidR="00014252" w:rsidRPr="009371C3">
        <w:rPr>
          <w:rFonts w:ascii="Arial" w:hAnsi="Arial" w:cs="Arial"/>
          <w:sz w:val="24"/>
          <w:szCs w:val="24"/>
        </w:rPr>
        <w:t>Representative confocal pictures for each condition. Arrow indicates the direction of media flow across the endothelium.</w:t>
      </w:r>
      <w:r w:rsidR="00014252">
        <w:rPr>
          <w:rFonts w:ascii="Arial" w:hAnsi="Arial" w:cs="Arial"/>
          <w:sz w:val="24"/>
          <w:szCs w:val="24"/>
        </w:rPr>
        <w:t xml:space="preserve"> Scale bar = </w:t>
      </w:r>
      <w:r w:rsidR="00014252" w:rsidRPr="00E676D5">
        <w:rPr>
          <w:rFonts w:ascii="Arial" w:hAnsi="Arial" w:cs="Arial"/>
          <w:sz w:val="24"/>
          <w:szCs w:val="24"/>
        </w:rPr>
        <w:t>2</w:t>
      </w:r>
      <w:r w:rsidR="00014252">
        <w:rPr>
          <w:rFonts w:ascii="Arial" w:hAnsi="Arial" w:cs="Arial"/>
          <w:sz w:val="24"/>
          <w:szCs w:val="24"/>
        </w:rPr>
        <w:t>5</w:t>
      </w:r>
      <w:r w:rsidR="00014252" w:rsidRPr="00E676D5">
        <w:rPr>
          <w:rFonts w:ascii="Arial" w:hAnsi="Arial" w:cs="Arial"/>
          <w:sz w:val="24"/>
          <w:szCs w:val="24"/>
        </w:rPr>
        <w:t>μm</w:t>
      </w:r>
      <w:r w:rsidR="00B14E83">
        <w:rPr>
          <w:rFonts w:ascii="Arial" w:hAnsi="Arial" w:cs="Arial"/>
          <w:sz w:val="24"/>
          <w:szCs w:val="24"/>
        </w:rPr>
        <w:t xml:space="preserve">. </w:t>
      </w:r>
      <w:r w:rsidR="00014252">
        <w:rPr>
          <w:rFonts w:ascii="Arial" w:hAnsi="Arial" w:cs="Arial"/>
          <w:sz w:val="24"/>
          <w:szCs w:val="24"/>
        </w:rPr>
        <w:t xml:space="preserve"> </w:t>
      </w:r>
      <w:r w:rsidR="00014252" w:rsidRPr="009371C3">
        <w:rPr>
          <w:rFonts w:ascii="Arial" w:hAnsi="Arial" w:cs="Arial"/>
          <w:b/>
          <w:sz w:val="24"/>
          <w:szCs w:val="24"/>
        </w:rPr>
        <w:t>(B)</w:t>
      </w:r>
      <w:r w:rsidR="00014252">
        <w:rPr>
          <w:rFonts w:ascii="Arial" w:hAnsi="Arial" w:cs="Arial"/>
          <w:b/>
          <w:sz w:val="24"/>
          <w:szCs w:val="24"/>
        </w:rPr>
        <w:t xml:space="preserve"> </w:t>
      </w:r>
      <w:r w:rsidR="00014252" w:rsidRPr="009371C3">
        <w:rPr>
          <w:rFonts w:ascii="Arial" w:hAnsi="Arial" w:cs="Arial"/>
          <w:sz w:val="24"/>
          <w:szCs w:val="24"/>
        </w:rPr>
        <w:t xml:space="preserve">Directionality of </w:t>
      </w:r>
      <w:r w:rsidR="007F7CFF">
        <w:rPr>
          <w:rFonts w:ascii="Arial" w:hAnsi="Arial" w:cs="Arial"/>
          <w:sz w:val="24"/>
          <w:szCs w:val="24"/>
        </w:rPr>
        <w:t>f</w:t>
      </w:r>
      <w:r w:rsidR="00014252" w:rsidRPr="009371C3">
        <w:rPr>
          <w:rFonts w:ascii="Arial" w:hAnsi="Arial" w:cs="Arial"/>
          <w:sz w:val="24"/>
          <w:szCs w:val="24"/>
        </w:rPr>
        <w:t>-actin fibres</w:t>
      </w:r>
      <w:r w:rsidR="00014252">
        <w:rPr>
          <w:rFonts w:ascii="Arial" w:hAnsi="Arial" w:cs="Arial"/>
          <w:sz w:val="24"/>
          <w:szCs w:val="24"/>
        </w:rPr>
        <w:t xml:space="preserve"> (relative to the direction of media flow when indicated) </w:t>
      </w:r>
      <w:r w:rsidR="00CF0E33">
        <w:rPr>
          <w:rFonts w:ascii="Arial" w:hAnsi="Arial" w:cs="Arial"/>
          <w:sz w:val="24"/>
          <w:szCs w:val="24"/>
        </w:rPr>
        <w:t xml:space="preserve">For each condition, </w:t>
      </w:r>
      <w:r w:rsidR="00B14E83">
        <w:rPr>
          <w:rFonts w:ascii="Arial" w:hAnsi="Arial" w:cs="Arial"/>
          <w:sz w:val="24"/>
          <w:szCs w:val="24"/>
        </w:rPr>
        <w:t xml:space="preserve">three </w:t>
      </w:r>
      <w:r w:rsidR="00CF0E33">
        <w:rPr>
          <w:rFonts w:ascii="Arial" w:hAnsi="Arial" w:cs="Arial"/>
          <w:sz w:val="24"/>
          <w:szCs w:val="24"/>
        </w:rPr>
        <w:t>randomly selected</w:t>
      </w:r>
      <w:r w:rsidR="00B14E83">
        <w:rPr>
          <w:rFonts w:ascii="Arial" w:hAnsi="Arial" w:cs="Arial"/>
          <w:sz w:val="24"/>
          <w:szCs w:val="24"/>
        </w:rPr>
        <w:t xml:space="preserve"> </w:t>
      </w:r>
      <w:r w:rsidR="00CF0E33">
        <w:rPr>
          <w:rFonts w:ascii="Arial" w:hAnsi="Arial" w:cs="Arial"/>
          <w:sz w:val="24"/>
          <w:szCs w:val="24"/>
        </w:rPr>
        <w:t>fields of view were chosen</w:t>
      </w:r>
      <w:r w:rsidR="00B14E83">
        <w:rPr>
          <w:rFonts w:ascii="Arial" w:hAnsi="Arial" w:cs="Arial"/>
          <w:sz w:val="24"/>
          <w:szCs w:val="24"/>
        </w:rPr>
        <w:t xml:space="preserve"> </w:t>
      </w:r>
      <w:r w:rsidR="00CF0E33">
        <w:rPr>
          <w:rFonts w:ascii="Arial" w:hAnsi="Arial" w:cs="Arial"/>
          <w:sz w:val="24"/>
          <w:szCs w:val="24"/>
        </w:rPr>
        <w:t>for</w:t>
      </w:r>
      <w:r w:rsidR="00B14E83">
        <w:rPr>
          <w:rFonts w:ascii="Arial" w:hAnsi="Arial" w:cs="Arial"/>
          <w:sz w:val="24"/>
          <w:szCs w:val="24"/>
        </w:rPr>
        <w:t xml:space="preserve"> analysis. Data represent five independent repeats.</w:t>
      </w:r>
      <w:r w:rsidR="00B14E83" w:rsidRPr="00B14E83">
        <w:rPr>
          <w:rFonts w:ascii="Arial" w:hAnsi="Arial" w:cs="Arial"/>
          <w:b/>
          <w:sz w:val="24"/>
          <w:szCs w:val="24"/>
        </w:rPr>
        <w:t xml:space="preserve"> (</w:t>
      </w:r>
      <w:r w:rsidR="00014252" w:rsidRPr="009371C3">
        <w:rPr>
          <w:rFonts w:ascii="Arial" w:hAnsi="Arial" w:cs="Arial"/>
          <w:b/>
          <w:sz w:val="24"/>
          <w:szCs w:val="24"/>
        </w:rPr>
        <w:t>C</w:t>
      </w:r>
      <w:r w:rsidR="00EA7B00">
        <w:rPr>
          <w:rFonts w:ascii="Arial" w:hAnsi="Arial" w:cs="Arial"/>
          <w:b/>
          <w:sz w:val="24"/>
          <w:szCs w:val="24"/>
        </w:rPr>
        <w:t>-D</w:t>
      </w:r>
      <w:r w:rsidR="00014252" w:rsidRPr="009371C3">
        <w:rPr>
          <w:rFonts w:ascii="Arial" w:hAnsi="Arial" w:cs="Arial"/>
          <w:b/>
          <w:sz w:val="24"/>
          <w:szCs w:val="24"/>
        </w:rPr>
        <w:t>)</w:t>
      </w:r>
      <w:r w:rsidR="00B14E83">
        <w:rPr>
          <w:rFonts w:ascii="Arial" w:hAnsi="Arial" w:cs="Arial"/>
          <w:b/>
          <w:sz w:val="24"/>
          <w:szCs w:val="24"/>
        </w:rPr>
        <w:t xml:space="preserve"> </w:t>
      </w:r>
      <w:r w:rsidR="00B14E83" w:rsidRPr="009371C3">
        <w:rPr>
          <w:rFonts w:ascii="Arial" w:hAnsi="Arial" w:cs="Arial"/>
          <w:sz w:val="24"/>
          <w:szCs w:val="24"/>
        </w:rPr>
        <w:t>Elongation ratio (cell minor axis length)</w:t>
      </w:r>
      <w:r w:rsidR="00417451" w:rsidRPr="00417451">
        <w:rPr>
          <w:rFonts w:ascii="Arial" w:hAnsi="Arial" w:cs="Arial"/>
          <w:sz w:val="24"/>
          <w:szCs w:val="24"/>
        </w:rPr>
        <w:t>/ (</w:t>
      </w:r>
      <w:r w:rsidR="00B14E83" w:rsidRPr="009371C3">
        <w:rPr>
          <w:rFonts w:ascii="Arial" w:hAnsi="Arial" w:cs="Arial"/>
          <w:sz w:val="24"/>
          <w:szCs w:val="24"/>
        </w:rPr>
        <w:t>cell major axis length). Non-paired students t-test conducted for the respective static and shear stress conditions</w:t>
      </w:r>
      <w:r w:rsidR="00EA7B00">
        <w:rPr>
          <w:rFonts w:ascii="Arial" w:hAnsi="Arial" w:cs="Arial"/>
          <w:sz w:val="24"/>
          <w:szCs w:val="24"/>
        </w:rPr>
        <w:t xml:space="preserve"> </w:t>
      </w:r>
      <w:r w:rsidR="00EA7B00" w:rsidRPr="00E676D5">
        <w:rPr>
          <w:rFonts w:ascii="Arial" w:hAnsi="Arial" w:cs="Arial"/>
          <w:sz w:val="24"/>
          <w:szCs w:val="24"/>
        </w:rPr>
        <w:t>***P&lt;0.0001</w:t>
      </w:r>
      <w:r w:rsidR="00B14E83" w:rsidRPr="009371C3">
        <w:rPr>
          <w:rFonts w:ascii="Arial" w:hAnsi="Arial" w:cs="Arial"/>
          <w:sz w:val="24"/>
          <w:szCs w:val="24"/>
        </w:rPr>
        <w:t>.</w:t>
      </w:r>
      <w:r w:rsidR="00B14E83">
        <w:rPr>
          <w:rFonts w:ascii="Arial" w:hAnsi="Arial" w:cs="Arial"/>
          <w:b/>
          <w:sz w:val="24"/>
          <w:szCs w:val="24"/>
        </w:rPr>
        <w:t xml:space="preserve"> </w:t>
      </w:r>
    </w:p>
    <w:p w14:paraId="121236DA" w14:textId="2FAF1590" w:rsidR="005B5476" w:rsidRPr="00E676D5" w:rsidRDefault="005B5476" w:rsidP="00474988">
      <w:pPr>
        <w:spacing w:line="480" w:lineRule="auto"/>
        <w:jc w:val="both"/>
        <w:rPr>
          <w:rFonts w:ascii="Arial" w:hAnsi="Arial" w:cs="Arial"/>
          <w:sz w:val="24"/>
          <w:szCs w:val="24"/>
        </w:rPr>
      </w:pPr>
      <w:r w:rsidRPr="00972FE4">
        <w:rPr>
          <w:rFonts w:ascii="Arial" w:hAnsi="Arial" w:cs="Arial"/>
          <w:b/>
          <w:sz w:val="24"/>
          <w:szCs w:val="24"/>
        </w:rPr>
        <w:t xml:space="preserve">Figure </w:t>
      </w:r>
      <w:r w:rsidR="005D3279">
        <w:rPr>
          <w:rFonts w:ascii="Arial" w:hAnsi="Arial" w:cs="Arial"/>
          <w:b/>
          <w:sz w:val="24"/>
          <w:szCs w:val="24"/>
        </w:rPr>
        <w:t>6</w:t>
      </w:r>
      <w:r w:rsidRPr="00972FE4">
        <w:rPr>
          <w:rFonts w:ascii="Arial" w:hAnsi="Arial" w:cs="Arial"/>
          <w:b/>
          <w:sz w:val="24"/>
          <w:szCs w:val="24"/>
        </w:rPr>
        <w:t xml:space="preserve">: </w:t>
      </w:r>
      <w:r w:rsidRPr="00972FE4">
        <w:rPr>
          <w:rFonts w:ascii="Arial" w:hAnsi="Arial" w:cs="Arial"/>
          <w:b/>
          <w:sz w:val="24"/>
          <w:szCs w:val="24"/>
          <w:shd w:val="clear" w:color="auto" w:fill="FFFFFF"/>
        </w:rPr>
        <w:t>Yoda-1 and laminar shear stress increase endothelial cytotoxicity</w:t>
      </w:r>
      <w:r w:rsidRPr="00972FE4">
        <w:rPr>
          <w:rFonts w:ascii="Arial" w:hAnsi="Arial" w:cs="Arial"/>
          <w:b/>
          <w:sz w:val="24"/>
          <w:szCs w:val="24"/>
        </w:rPr>
        <w:t xml:space="preserve"> in response to doxorubicin</w:t>
      </w:r>
      <w:r w:rsidRPr="00E676D5">
        <w:rPr>
          <w:rFonts w:ascii="Arial" w:hAnsi="Arial" w:cs="Arial"/>
          <w:sz w:val="24"/>
          <w:szCs w:val="24"/>
        </w:rPr>
        <w:t xml:space="preserve">. </w:t>
      </w:r>
      <w:r w:rsidR="00650B08" w:rsidRPr="00650B08">
        <w:rPr>
          <w:rFonts w:ascii="Arial" w:hAnsi="Arial" w:cs="Arial"/>
          <w:b/>
          <w:sz w:val="24"/>
          <w:szCs w:val="24"/>
        </w:rPr>
        <w:t>(</w:t>
      </w:r>
      <w:r w:rsidRPr="00650B08">
        <w:rPr>
          <w:rFonts w:ascii="Arial" w:hAnsi="Arial" w:cs="Arial"/>
          <w:b/>
          <w:sz w:val="24"/>
          <w:szCs w:val="24"/>
        </w:rPr>
        <w:t>A</w:t>
      </w:r>
      <w:r w:rsidRPr="00972FE4">
        <w:rPr>
          <w:rFonts w:ascii="Arial" w:hAnsi="Arial" w:cs="Arial"/>
          <w:b/>
          <w:sz w:val="24"/>
          <w:szCs w:val="24"/>
        </w:rPr>
        <w:t>)</w:t>
      </w:r>
      <w:r w:rsidRPr="00E676D5">
        <w:rPr>
          <w:rFonts w:ascii="Arial" w:hAnsi="Arial" w:cs="Arial"/>
          <w:sz w:val="24"/>
          <w:szCs w:val="24"/>
        </w:rPr>
        <w:t xml:space="preserve"> HUVEC were either placed under 5 </w:t>
      </w:r>
      <w:proofErr w:type="spellStart"/>
      <w:r w:rsidRPr="00E676D5">
        <w:rPr>
          <w:rFonts w:ascii="Arial" w:hAnsi="Arial" w:cs="Arial"/>
          <w:sz w:val="24"/>
          <w:szCs w:val="24"/>
        </w:rPr>
        <w:t>dyn</w:t>
      </w:r>
      <w:proofErr w:type="spellEnd"/>
      <w:r w:rsidRPr="00E676D5">
        <w:rPr>
          <w:rFonts w:ascii="Arial" w:hAnsi="Arial" w:cs="Arial"/>
          <w:sz w:val="24"/>
          <w:szCs w:val="24"/>
        </w:rPr>
        <w:t>/cm</w:t>
      </w:r>
      <w:r w:rsidRPr="00E676D5">
        <w:rPr>
          <w:rFonts w:ascii="Arial" w:hAnsi="Arial" w:cs="Arial"/>
          <w:sz w:val="24"/>
          <w:szCs w:val="24"/>
          <w:vertAlign w:val="superscript"/>
        </w:rPr>
        <w:t>2</w:t>
      </w:r>
      <w:r w:rsidRPr="00E676D5">
        <w:rPr>
          <w:rFonts w:ascii="Arial" w:hAnsi="Arial" w:cs="Arial"/>
          <w:sz w:val="24"/>
          <w:szCs w:val="24"/>
        </w:rPr>
        <w:t xml:space="preserve"> or low flow conditions (see materials and methods for description) for 24</w:t>
      </w:r>
      <w:r w:rsidR="00650B08">
        <w:rPr>
          <w:rFonts w:ascii="Arial" w:hAnsi="Arial" w:cs="Arial"/>
          <w:sz w:val="24"/>
          <w:szCs w:val="24"/>
        </w:rPr>
        <w:t xml:space="preserve"> </w:t>
      </w:r>
      <w:r w:rsidRPr="00E676D5">
        <w:rPr>
          <w:rFonts w:ascii="Arial" w:hAnsi="Arial" w:cs="Arial"/>
          <w:sz w:val="24"/>
          <w:szCs w:val="24"/>
        </w:rPr>
        <w:t>hrs prior to the addition of 1</w:t>
      </w:r>
      <w:r w:rsidR="00650B08">
        <w:rPr>
          <w:rFonts w:ascii="Arial" w:hAnsi="Arial" w:cs="Arial"/>
          <w:sz w:val="24"/>
          <w:szCs w:val="24"/>
        </w:rPr>
        <w:t xml:space="preserve"> </w:t>
      </w:r>
      <w:r w:rsidRPr="00E676D5">
        <w:rPr>
          <w:rFonts w:ascii="Arial" w:hAnsi="Arial" w:cs="Arial"/>
          <w:sz w:val="24"/>
          <w:szCs w:val="24"/>
        </w:rPr>
        <w:t>µM doxorubicin</w:t>
      </w:r>
      <w:r w:rsidR="00650B08">
        <w:rPr>
          <w:rFonts w:ascii="Arial" w:hAnsi="Arial" w:cs="Arial"/>
          <w:sz w:val="24"/>
          <w:szCs w:val="24"/>
        </w:rPr>
        <w:t>.</w:t>
      </w:r>
      <w:r w:rsidRPr="00E676D5">
        <w:rPr>
          <w:rFonts w:ascii="Arial" w:hAnsi="Arial" w:cs="Arial"/>
          <w:sz w:val="24"/>
          <w:szCs w:val="24"/>
        </w:rPr>
        <w:t xml:space="preserve"> </w:t>
      </w:r>
      <w:r w:rsidR="00650B08">
        <w:rPr>
          <w:rFonts w:ascii="Arial" w:hAnsi="Arial" w:cs="Arial"/>
          <w:sz w:val="24"/>
          <w:szCs w:val="24"/>
        </w:rPr>
        <w:t>Constant flow</w:t>
      </w:r>
      <w:r w:rsidRPr="00E676D5">
        <w:rPr>
          <w:rFonts w:ascii="Arial" w:hAnsi="Arial" w:cs="Arial"/>
          <w:sz w:val="24"/>
          <w:szCs w:val="24"/>
        </w:rPr>
        <w:t xml:space="preserve"> then continued for a further 24</w:t>
      </w:r>
      <w:r w:rsidR="00650B08">
        <w:rPr>
          <w:rFonts w:ascii="Arial" w:hAnsi="Arial" w:cs="Arial"/>
          <w:sz w:val="24"/>
          <w:szCs w:val="24"/>
        </w:rPr>
        <w:t xml:space="preserve"> </w:t>
      </w:r>
      <w:r w:rsidRPr="00E676D5">
        <w:rPr>
          <w:rFonts w:ascii="Arial" w:hAnsi="Arial" w:cs="Arial"/>
          <w:sz w:val="24"/>
          <w:szCs w:val="24"/>
        </w:rPr>
        <w:t>hrs. Representative confocal images of stained nuclei</w:t>
      </w:r>
      <w:r w:rsidR="00650B08">
        <w:rPr>
          <w:rFonts w:ascii="Arial" w:hAnsi="Arial" w:cs="Arial"/>
          <w:sz w:val="24"/>
          <w:szCs w:val="24"/>
        </w:rPr>
        <w:t xml:space="preserve"> are shown (</w:t>
      </w:r>
      <w:r w:rsidRPr="00E676D5">
        <w:rPr>
          <w:rFonts w:ascii="Arial" w:hAnsi="Arial" w:cs="Arial"/>
          <w:sz w:val="24"/>
          <w:szCs w:val="24"/>
        </w:rPr>
        <w:t>Scale bar = 100μm</w:t>
      </w:r>
      <w:r w:rsidR="00650B08">
        <w:rPr>
          <w:rFonts w:ascii="Arial" w:hAnsi="Arial" w:cs="Arial"/>
          <w:sz w:val="24"/>
          <w:szCs w:val="24"/>
        </w:rPr>
        <w:t>)</w:t>
      </w:r>
      <w:r w:rsidRPr="00E676D5">
        <w:rPr>
          <w:rFonts w:ascii="Arial" w:hAnsi="Arial" w:cs="Arial"/>
          <w:sz w:val="24"/>
          <w:szCs w:val="24"/>
        </w:rPr>
        <w:t>. Per condition 6 random fields of view were selected and imaged through confocal microscopy</w:t>
      </w:r>
      <w:r w:rsidR="00650B08">
        <w:rPr>
          <w:rFonts w:ascii="Arial" w:hAnsi="Arial" w:cs="Arial"/>
          <w:sz w:val="24"/>
          <w:szCs w:val="24"/>
        </w:rPr>
        <w:t>.</w:t>
      </w:r>
      <w:r w:rsidRPr="00E676D5">
        <w:rPr>
          <w:rFonts w:ascii="Arial" w:hAnsi="Arial" w:cs="Arial"/>
          <w:sz w:val="24"/>
          <w:szCs w:val="24"/>
        </w:rPr>
        <w:t xml:space="preserve"> Data represent the </w:t>
      </w:r>
      <w:r w:rsidR="00650B08">
        <w:rPr>
          <w:rFonts w:ascii="Arial" w:hAnsi="Arial" w:cs="Arial"/>
          <w:sz w:val="24"/>
          <w:szCs w:val="24"/>
        </w:rPr>
        <w:t xml:space="preserve">number </w:t>
      </w:r>
      <w:r w:rsidRPr="00E676D5">
        <w:rPr>
          <w:rFonts w:ascii="Arial" w:hAnsi="Arial" w:cs="Arial"/>
          <w:sz w:val="24"/>
          <w:szCs w:val="24"/>
        </w:rPr>
        <w:t>of nuclei present in the field of view (FOV)</w:t>
      </w:r>
      <w:r w:rsidR="00650B08">
        <w:rPr>
          <w:rFonts w:ascii="Arial" w:hAnsi="Arial" w:cs="Arial"/>
          <w:sz w:val="24"/>
          <w:szCs w:val="24"/>
        </w:rPr>
        <w:t xml:space="preserve"> as a percentage of</w:t>
      </w:r>
      <w:r w:rsidRPr="00E676D5">
        <w:rPr>
          <w:rFonts w:ascii="Arial" w:hAnsi="Arial" w:cs="Arial"/>
          <w:sz w:val="24"/>
          <w:szCs w:val="24"/>
        </w:rPr>
        <w:t xml:space="preserve"> the appropriate no doxorubicin control. </w:t>
      </w:r>
      <w:r w:rsidR="00650B08" w:rsidRPr="00E676D5">
        <w:rPr>
          <w:rFonts w:ascii="Arial" w:hAnsi="Arial" w:cs="Arial"/>
          <w:sz w:val="24"/>
          <w:szCs w:val="24"/>
        </w:rPr>
        <w:t xml:space="preserve">Each circular point represents one independent experimental repeat recorded on a different day. Dashed line indicates normalisation. </w:t>
      </w:r>
      <w:r w:rsidRPr="00E676D5">
        <w:rPr>
          <w:rFonts w:ascii="Arial" w:hAnsi="Arial" w:cs="Arial"/>
          <w:sz w:val="24"/>
          <w:szCs w:val="24"/>
        </w:rPr>
        <w:t>Two</w:t>
      </w:r>
      <w:r w:rsidR="00650B08">
        <w:rPr>
          <w:rFonts w:ascii="Arial" w:hAnsi="Arial" w:cs="Arial"/>
          <w:sz w:val="24"/>
          <w:szCs w:val="24"/>
        </w:rPr>
        <w:t>-</w:t>
      </w:r>
      <w:r w:rsidRPr="00E676D5">
        <w:rPr>
          <w:rFonts w:ascii="Arial" w:hAnsi="Arial" w:cs="Arial"/>
          <w:sz w:val="24"/>
          <w:szCs w:val="24"/>
        </w:rPr>
        <w:t xml:space="preserve">tailed non-paired </w:t>
      </w:r>
      <w:r w:rsidR="00650B08">
        <w:rPr>
          <w:rFonts w:ascii="Arial" w:hAnsi="Arial" w:cs="Arial"/>
          <w:sz w:val="24"/>
          <w:szCs w:val="24"/>
        </w:rPr>
        <w:t>t</w:t>
      </w:r>
      <w:r w:rsidRPr="00E676D5">
        <w:rPr>
          <w:rFonts w:ascii="Arial" w:hAnsi="Arial" w:cs="Arial"/>
          <w:sz w:val="24"/>
          <w:szCs w:val="24"/>
        </w:rPr>
        <w:t xml:space="preserve">-test conducted, **P&lt;0.001. </w:t>
      </w:r>
      <w:r w:rsidR="00650B08" w:rsidRPr="00972FE4">
        <w:rPr>
          <w:rFonts w:ascii="Arial" w:hAnsi="Arial" w:cs="Arial"/>
          <w:b/>
          <w:sz w:val="24"/>
          <w:szCs w:val="24"/>
        </w:rPr>
        <w:t>(</w:t>
      </w:r>
      <w:r w:rsidRPr="00650B08">
        <w:rPr>
          <w:rFonts w:ascii="Arial" w:hAnsi="Arial" w:cs="Arial"/>
          <w:b/>
          <w:sz w:val="24"/>
          <w:szCs w:val="24"/>
        </w:rPr>
        <w:t>B</w:t>
      </w:r>
      <w:r w:rsidRPr="00972FE4">
        <w:rPr>
          <w:rFonts w:ascii="Arial" w:hAnsi="Arial" w:cs="Arial"/>
          <w:b/>
          <w:sz w:val="24"/>
          <w:szCs w:val="24"/>
        </w:rPr>
        <w:t>)</w:t>
      </w:r>
      <w:r w:rsidRPr="00E676D5">
        <w:rPr>
          <w:rFonts w:ascii="Arial" w:hAnsi="Arial" w:cs="Arial"/>
          <w:sz w:val="24"/>
          <w:szCs w:val="24"/>
        </w:rPr>
        <w:t xml:space="preserve"> HUVEC were grown either with 1</w:t>
      </w:r>
      <w:r w:rsidR="00650B08">
        <w:rPr>
          <w:rFonts w:ascii="Arial" w:hAnsi="Arial" w:cs="Arial"/>
          <w:sz w:val="24"/>
          <w:szCs w:val="24"/>
        </w:rPr>
        <w:t xml:space="preserve"> </w:t>
      </w:r>
      <w:proofErr w:type="spellStart"/>
      <w:r w:rsidRPr="00E676D5">
        <w:rPr>
          <w:rFonts w:ascii="Arial" w:hAnsi="Arial" w:cs="Arial"/>
          <w:sz w:val="24"/>
          <w:szCs w:val="24"/>
        </w:rPr>
        <w:t>μM</w:t>
      </w:r>
      <w:proofErr w:type="spellEnd"/>
      <w:r w:rsidRPr="00E676D5">
        <w:rPr>
          <w:rFonts w:ascii="Arial" w:hAnsi="Arial" w:cs="Arial"/>
          <w:sz w:val="24"/>
          <w:szCs w:val="24"/>
        </w:rPr>
        <w:t xml:space="preserve"> Yoda-1 or the DMSO </w:t>
      </w:r>
      <w:r w:rsidR="00650B08">
        <w:rPr>
          <w:rFonts w:ascii="Arial" w:hAnsi="Arial" w:cs="Arial"/>
          <w:sz w:val="24"/>
          <w:szCs w:val="24"/>
        </w:rPr>
        <w:t>(vehicle)</w:t>
      </w:r>
      <w:r w:rsidRPr="00E676D5">
        <w:rPr>
          <w:rFonts w:ascii="Arial" w:hAnsi="Arial" w:cs="Arial"/>
          <w:sz w:val="24"/>
          <w:szCs w:val="24"/>
        </w:rPr>
        <w:t xml:space="preserve"> control for 24</w:t>
      </w:r>
      <w:r w:rsidR="00650B08">
        <w:rPr>
          <w:rFonts w:ascii="Arial" w:hAnsi="Arial" w:cs="Arial"/>
          <w:sz w:val="24"/>
          <w:szCs w:val="24"/>
        </w:rPr>
        <w:t xml:space="preserve"> </w:t>
      </w:r>
      <w:r w:rsidRPr="00E676D5">
        <w:rPr>
          <w:rFonts w:ascii="Arial" w:hAnsi="Arial" w:cs="Arial"/>
          <w:sz w:val="24"/>
          <w:szCs w:val="24"/>
        </w:rPr>
        <w:t>hrs, then challenged with doxorubicin for a further 24</w:t>
      </w:r>
      <w:r w:rsidR="00650B08">
        <w:rPr>
          <w:rFonts w:ascii="Arial" w:hAnsi="Arial" w:cs="Arial"/>
          <w:sz w:val="24"/>
          <w:szCs w:val="24"/>
        </w:rPr>
        <w:t xml:space="preserve"> </w:t>
      </w:r>
      <w:r w:rsidRPr="00E676D5">
        <w:rPr>
          <w:rFonts w:ascii="Arial" w:hAnsi="Arial" w:cs="Arial"/>
          <w:sz w:val="24"/>
          <w:szCs w:val="24"/>
        </w:rPr>
        <w:t>hrs</w:t>
      </w:r>
      <w:r w:rsidR="00650B08">
        <w:rPr>
          <w:rFonts w:ascii="Arial" w:hAnsi="Arial" w:cs="Arial"/>
          <w:sz w:val="24"/>
          <w:szCs w:val="24"/>
        </w:rPr>
        <w:t>.</w:t>
      </w:r>
      <w:r w:rsidRPr="00E676D5">
        <w:rPr>
          <w:rFonts w:ascii="Arial" w:hAnsi="Arial" w:cs="Arial"/>
          <w:sz w:val="24"/>
          <w:szCs w:val="24"/>
        </w:rPr>
        <w:t xml:space="preserve"> Yoda-1 or DMSO was not removed during this period. HUVEC were then imaged as described above. Scale bar = 100</w:t>
      </w:r>
      <w:r w:rsidR="00CF0E33">
        <w:rPr>
          <w:rFonts w:ascii="Arial" w:hAnsi="Arial" w:cs="Arial"/>
          <w:sz w:val="24"/>
          <w:szCs w:val="24"/>
        </w:rPr>
        <w:t xml:space="preserve"> </w:t>
      </w:r>
      <w:proofErr w:type="spellStart"/>
      <w:r w:rsidRPr="00E676D5">
        <w:rPr>
          <w:rFonts w:ascii="Arial" w:hAnsi="Arial" w:cs="Arial"/>
          <w:sz w:val="24"/>
          <w:szCs w:val="24"/>
        </w:rPr>
        <w:t>μm</w:t>
      </w:r>
      <w:proofErr w:type="spellEnd"/>
      <w:r w:rsidRPr="00E676D5">
        <w:rPr>
          <w:rFonts w:ascii="Arial" w:hAnsi="Arial" w:cs="Arial"/>
          <w:sz w:val="24"/>
          <w:szCs w:val="24"/>
        </w:rPr>
        <w:t xml:space="preserve">.  Two tailed paired </w:t>
      </w:r>
      <w:r w:rsidR="00650B08">
        <w:rPr>
          <w:rFonts w:ascii="Arial" w:hAnsi="Arial" w:cs="Arial"/>
          <w:sz w:val="24"/>
          <w:szCs w:val="24"/>
        </w:rPr>
        <w:t>t</w:t>
      </w:r>
      <w:r w:rsidRPr="00E676D5">
        <w:rPr>
          <w:rFonts w:ascii="Arial" w:hAnsi="Arial" w:cs="Arial"/>
          <w:sz w:val="24"/>
          <w:szCs w:val="24"/>
        </w:rPr>
        <w:t xml:space="preserve">-test conducted, **P&lt;0.001, ***P&lt;0.0001. </w:t>
      </w:r>
    </w:p>
    <w:p w14:paraId="0C2E6081" w14:textId="77777777" w:rsidR="005B5476" w:rsidRPr="00A45B34" w:rsidRDefault="005B5476" w:rsidP="00474988">
      <w:pPr>
        <w:spacing w:line="480" w:lineRule="auto"/>
        <w:jc w:val="both"/>
        <w:rPr>
          <w:rFonts w:ascii="Times New Roman" w:hAnsi="Times New Roman" w:cs="Times New Roman"/>
          <w:b/>
        </w:rPr>
      </w:pPr>
    </w:p>
    <w:sectPr w:rsidR="005B5476" w:rsidRPr="00A45B34">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0C2F5F" w14:textId="77777777" w:rsidR="00E4729A" w:rsidRDefault="00E4729A" w:rsidP="00895415">
      <w:pPr>
        <w:spacing w:after="0" w:line="240" w:lineRule="auto"/>
      </w:pPr>
      <w:r>
        <w:separator/>
      </w:r>
    </w:p>
  </w:endnote>
  <w:endnote w:type="continuationSeparator" w:id="0">
    <w:p w14:paraId="74BEDE4D" w14:textId="77777777" w:rsidR="00E4729A" w:rsidRDefault="00E4729A" w:rsidP="008954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6718651"/>
      <w:docPartObj>
        <w:docPartGallery w:val="Page Numbers (Bottom of Page)"/>
        <w:docPartUnique/>
      </w:docPartObj>
    </w:sdtPr>
    <w:sdtEndPr>
      <w:rPr>
        <w:noProof/>
      </w:rPr>
    </w:sdtEndPr>
    <w:sdtContent>
      <w:p w14:paraId="0D827681" w14:textId="2FA9F00F" w:rsidR="00F84D0C" w:rsidRDefault="00F84D0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3E1963C" w14:textId="77777777" w:rsidR="00F84D0C" w:rsidRDefault="00F84D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81F91C" w14:textId="77777777" w:rsidR="00E4729A" w:rsidRDefault="00E4729A" w:rsidP="00895415">
      <w:pPr>
        <w:spacing w:after="0" w:line="240" w:lineRule="auto"/>
      </w:pPr>
      <w:r>
        <w:separator/>
      </w:r>
    </w:p>
  </w:footnote>
  <w:footnote w:type="continuationSeparator" w:id="0">
    <w:p w14:paraId="212A1348" w14:textId="77777777" w:rsidR="00E4729A" w:rsidRDefault="00E4729A" w:rsidP="008954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002B4"/>
    <w:multiLevelType w:val="multilevel"/>
    <w:tmpl w:val="90B63250"/>
    <w:lvl w:ilvl="0">
      <w:start w:val="1"/>
      <w:numFmt w:val="decimal"/>
      <w:lvlText w:val="%1."/>
      <w:lvlJc w:val="left"/>
      <w:pPr>
        <w:ind w:left="720" w:hanging="360"/>
      </w:pPr>
      <w:rPr>
        <w:rFonts w:hint="default"/>
        <w:b/>
        <w:sz w:val="24"/>
      </w:rPr>
    </w:lvl>
    <w:lvl w:ilvl="1">
      <w:start w:val="7"/>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0774A75"/>
    <w:multiLevelType w:val="hybridMultilevel"/>
    <w:tmpl w:val="4F9EC5AE"/>
    <w:lvl w:ilvl="0" w:tplc="FFA26EC0">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CC621F"/>
    <w:multiLevelType w:val="hybridMultilevel"/>
    <w:tmpl w:val="07466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CF3703"/>
    <w:multiLevelType w:val="multilevel"/>
    <w:tmpl w:val="90B63250"/>
    <w:lvl w:ilvl="0">
      <w:start w:val="1"/>
      <w:numFmt w:val="decimal"/>
      <w:lvlText w:val="%1."/>
      <w:lvlJc w:val="left"/>
      <w:pPr>
        <w:ind w:left="720" w:hanging="360"/>
      </w:pPr>
      <w:rPr>
        <w:rFonts w:hint="default"/>
        <w:b/>
        <w:sz w:val="24"/>
      </w:rPr>
    </w:lvl>
    <w:lvl w:ilvl="1">
      <w:start w:val="7"/>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62047642"/>
    <w:multiLevelType w:val="hybridMultilevel"/>
    <w:tmpl w:val="72CC6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0E30A64"/>
    <w:multiLevelType w:val="hybridMultilevel"/>
    <w:tmpl w:val="294EDB14"/>
    <w:lvl w:ilvl="0" w:tplc="C7FC81A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12C6D51"/>
    <w:multiLevelType w:val="hybridMultilevel"/>
    <w:tmpl w:val="354CFF6C"/>
    <w:lvl w:ilvl="0" w:tplc="FFA26EC0">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2"/>
  </w:num>
  <w:num w:numId="4">
    <w:abstractNumId w:val="1"/>
  </w:num>
  <w:num w:numId="5">
    <w:abstractNumId w:val="6"/>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19AD"/>
    <w:rsid w:val="000129B9"/>
    <w:rsid w:val="00014252"/>
    <w:rsid w:val="00020956"/>
    <w:rsid w:val="00022173"/>
    <w:rsid w:val="000243FF"/>
    <w:rsid w:val="000329E4"/>
    <w:rsid w:val="00033A7B"/>
    <w:rsid w:val="000373BC"/>
    <w:rsid w:val="00042856"/>
    <w:rsid w:val="000442EB"/>
    <w:rsid w:val="00051A18"/>
    <w:rsid w:val="0005707F"/>
    <w:rsid w:val="00064376"/>
    <w:rsid w:val="0007275B"/>
    <w:rsid w:val="000833EE"/>
    <w:rsid w:val="000867E2"/>
    <w:rsid w:val="00087520"/>
    <w:rsid w:val="00090552"/>
    <w:rsid w:val="0009170F"/>
    <w:rsid w:val="000A0FAC"/>
    <w:rsid w:val="000B387E"/>
    <w:rsid w:val="000C260D"/>
    <w:rsid w:val="000C6653"/>
    <w:rsid w:val="000D2002"/>
    <w:rsid w:val="000E02D1"/>
    <w:rsid w:val="000F5089"/>
    <w:rsid w:val="00106D68"/>
    <w:rsid w:val="00106F31"/>
    <w:rsid w:val="001108C8"/>
    <w:rsid w:val="001144E0"/>
    <w:rsid w:val="00125761"/>
    <w:rsid w:val="001300DB"/>
    <w:rsid w:val="00133F30"/>
    <w:rsid w:val="00134093"/>
    <w:rsid w:val="00144F14"/>
    <w:rsid w:val="0015641F"/>
    <w:rsid w:val="00162C83"/>
    <w:rsid w:val="001B3A9C"/>
    <w:rsid w:val="001C0D89"/>
    <w:rsid w:val="001C247E"/>
    <w:rsid w:val="001C3426"/>
    <w:rsid w:val="001E781E"/>
    <w:rsid w:val="00201B5F"/>
    <w:rsid w:val="00202FD1"/>
    <w:rsid w:val="00222DBC"/>
    <w:rsid w:val="002250DB"/>
    <w:rsid w:val="002264B8"/>
    <w:rsid w:val="0022760B"/>
    <w:rsid w:val="00236FF3"/>
    <w:rsid w:val="00237DEF"/>
    <w:rsid w:val="002521B7"/>
    <w:rsid w:val="00253CEB"/>
    <w:rsid w:val="002552B3"/>
    <w:rsid w:val="002744E8"/>
    <w:rsid w:val="00274F36"/>
    <w:rsid w:val="00282ABD"/>
    <w:rsid w:val="00283570"/>
    <w:rsid w:val="0028630D"/>
    <w:rsid w:val="00291523"/>
    <w:rsid w:val="002A6EC2"/>
    <w:rsid w:val="002B5E7F"/>
    <w:rsid w:val="002B6AE6"/>
    <w:rsid w:val="002C6AB9"/>
    <w:rsid w:val="002D3D76"/>
    <w:rsid w:val="0031317E"/>
    <w:rsid w:val="00323282"/>
    <w:rsid w:val="0034067C"/>
    <w:rsid w:val="0034164E"/>
    <w:rsid w:val="0034324D"/>
    <w:rsid w:val="00344AC2"/>
    <w:rsid w:val="00355960"/>
    <w:rsid w:val="003560C4"/>
    <w:rsid w:val="003833BA"/>
    <w:rsid w:val="00392E34"/>
    <w:rsid w:val="00394AB6"/>
    <w:rsid w:val="003953CB"/>
    <w:rsid w:val="003B0D7E"/>
    <w:rsid w:val="003B35E9"/>
    <w:rsid w:val="003B5BE0"/>
    <w:rsid w:val="003C2088"/>
    <w:rsid w:val="003C5220"/>
    <w:rsid w:val="003D0582"/>
    <w:rsid w:val="003D20C2"/>
    <w:rsid w:val="003D55B4"/>
    <w:rsid w:val="003D7FEC"/>
    <w:rsid w:val="003E308C"/>
    <w:rsid w:val="003E3990"/>
    <w:rsid w:val="003E7A9D"/>
    <w:rsid w:val="003F0B7A"/>
    <w:rsid w:val="004126EF"/>
    <w:rsid w:val="00416804"/>
    <w:rsid w:val="00417451"/>
    <w:rsid w:val="0042001E"/>
    <w:rsid w:val="00425352"/>
    <w:rsid w:val="004476FA"/>
    <w:rsid w:val="00450013"/>
    <w:rsid w:val="00453891"/>
    <w:rsid w:val="0045666E"/>
    <w:rsid w:val="00474988"/>
    <w:rsid w:val="00475C8B"/>
    <w:rsid w:val="00490014"/>
    <w:rsid w:val="004B1313"/>
    <w:rsid w:val="004C2468"/>
    <w:rsid w:val="004C4712"/>
    <w:rsid w:val="004D6B7D"/>
    <w:rsid w:val="004F4167"/>
    <w:rsid w:val="004F7CBD"/>
    <w:rsid w:val="00517A56"/>
    <w:rsid w:val="00520D99"/>
    <w:rsid w:val="005210F4"/>
    <w:rsid w:val="005246C7"/>
    <w:rsid w:val="00524E4B"/>
    <w:rsid w:val="00526767"/>
    <w:rsid w:val="00534FF2"/>
    <w:rsid w:val="00537494"/>
    <w:rsid w:val="00540048"/>
    <w:rsid w:val="005424AB"/>
    <w:rsid w:val="00550DB9"/>
    <w:rsid w:val="00566961"/>
    <w:rsid w:val="00567A65"/>
    <w:rsid w:val="00586B6A"/>
    <w:rsid w:val="005B1D28"/>
    <w:rsid w:val="005B5476"/>
    <w:rsid w:val="005B7CE3"/>
    <w:rsid w:val="005C1C1C"/>
    <w:rsid w:val="005C2E4B"/>
    <w:rsid w:val="005C2EE3"/>
    <w:rsid w:val="005C4467"/>
    <w:rsid w:val="005C5404"/>
    <w:rsid w:val="005D0416"/>
    <w:rsid w:val="005D3279"/>
    <w:rsid w:val="005D645A"/>
    <w:rsid w:val="005E1F05"/>
    <w:rsid w:val="005E2094"/>
    <w:rsid w:val="005E7132"/>
    <w:rsid w:val="005F500D"/>
    <w:rsid w:val="006019BB"/>
    <w:rsid w:val="00604C47"/>
    <w:rsid w:val="00604D8F"/>
    <w:rsid w:val="00607CF0"/>
    <w:rsid w:val="00611B65"/>
    <w:rsid w:val="0061786A"/>
    <w:rsid w:val="00617A54"/>
    <w:rsid w:val="00650B08"/>
    <w:rsid w:val="00652570"/>
    <w:rsid w:val="00670229"/>
    <w:rsid w:val="00671A6E"/>
    <w:rsid w:val="0068456C"/>
    <w:rsid w:val="006A163D"/>
    <w:rsid w:val="006A3628"/>
    <w:rsid w:val="006A7CB5"/>
    <w:rsid w:val="006B0DD6"/>
    <w:rsid w:val="006B3C03"/>
    <w:rsid w:val="006B7549"/>
    <w:rsid w:val="006C1DEB"/>
    <w:rsid w:val="006C2642"/>
    <w:rsid w:val="006C2DAC"/>
    <w:rsid w:val="006C7C9E"/>
    <w:rsid w:val="006D3432"/>
    <w:rsid w:val="006D5B71"/>
    <w:rsid w:val="006E6D0E"/>
    <w:rsid w:val="006F1A13"/>
    <w:rsid w:val="006F6844"/>
    <w:rsid w:val="007029DE"/>
    <w:rsid w:val="007061ED"/>
    <w:rsid w:val="00713924"/>
    <w:rsid w:val="00715966"/>
    <w:rsid w:val="00721DE6"/>
    <w:rsid w:val="00725A42"/>
    <w:rsid w:val="0073050F"/>
    <w:rsid w:val="00730E3C"/>
    <w:rsid w:val="0073256A"/>
    <w:rsid w:val="00734E64"/>
    <w:rsid w:val="00735643"/>
    <w:rsid w:val="00736C3E"/>
    <w:rsid w:val="00763970"/>
    <w:rsid w:val="0076448D"/>
    <w:rsid w:val="00796602"/>
    <w:rsid w:val="007A15A6"/>
    <w:rsid w:val="007A5AEA"/>
    <w:rsid w:val="007B0527"/>
    <w:rsid w:val="007B078A"/>
    <w:rsid w:val="007B4B50"/>
    <w:rsid w:val="007C0BC9"/>
    <w:rsid w:val="007C0E36"/>
    <w:rsid w:val="007C3E75"/>
    <w:rsid w:val="007F7CFF"/>
    <w:rsid w:val="0080157D"/>
    <w:rsid w:val="00803CEF"/>
    <w:rsid w:val="0081108B"/>
    <w:rsid w:val="0081322C"/>
    <w:rsid w:val="00814EF9"/>
    <w:rsid w:val="008166C3"/>
    <w:rsid w:val="00820439"/>
    <w:rsid w:val="00832848"/>
    <w:rsid w:val="008338E2"/>
    <w:rsid w:val="00837175"/>
    <w:rsid w:val="00852DCF"/>
    <w:rsid w:val="00854A84"/>
    <w:rsid w:val="00857A28"/>
    <w:rsid w:val="00870074"/>
    <w:rsid w:val="008704E3"/>
    <w:rsid w:val="00872BB7"/>
    <w:rsid w:val="008819AD"/>
    <w:rsid w:val="00881BD7"/>
    <w:rsid w:val="00882411"/>
    <w:rsid w:val="00884B3A"/>
    <w:rsid w:val="00885ECC"/>
    <w:rsid w:val="008905AC"/>
    <w:rsid w:val="00895415"/>
    <w:rsid w:val="008B0724"/>
    <w:rsid w:val="008B49B7"/>
    <w:rsid w:val="008B4DBE"/>
    <w:rsid w:val="008C7E0A"/>
    <w:rsid w:val="008D3B6F"/>
    <w:rsid w:val="00901E22"/>
    <w:rsid w:val="00903B29"/>
    <w:rsid w:val="00907C90"/>
    <w:rsid w:val="009213C6"/>
    <w:rsid w:val="009226F3"/>
    <w:rsid w:val="00923DCD"/>
    <w:rsid w:val="00924754"/>
    <w:rsid w:val="00924BF8"/>
    <w:rsid w:val="00924D44"/>
    <w:rsid w:val="00926D41"/>
    <w:rsid w:val="009371C3"/>
    <w:rsid w:val="00937995"/>
    <w:rsid w:val="00952219"/>
    <w:rsid w:val="00952743"/>
    <w:rsid w:val="00960F8A"/>
    <w:rsid w:val="00962ED4"/>
    <w:rsid w:val="0096717F"/>
    <w:rsid w:val="00972FE4"/>
    <w:rsid w:val="00973E82"/>
    <w:rsid w:val="00996EC9"/>
    <w:rsid w:val="009A27E9"/>
    <w:rsid w:val="009A2858"/>
    <w:rsid w:val="009A2E69"/>
    <w:rsid w:val="009B35D4"/>
    <w:rsid w:val="009D2F27"/>
    <w:rsid w:val="009D7AA2"/>
    <w:rsid w:val="009E091C"/>
    <w:rsid w:val="009F057E"/>
    <w:rsid w:val="009F5EC5"/>
    <w:rsid w:val="00A2612F"/>
    <w:rsid w:val="00A371A2"/>
    <w:rsid w:val="00A45B34"/>
    <w:rsid w:val="00A573A0"/>
    <w:rsid w:val="00A61801"/>
    <w:rsid w:val="00A62AF7"/>
    <w:rsid w:val="00A7198F"/>
    <w:rsid w:val="00A77074"/>
    <w:rsid w:val="00A964B9"/>
    <w:rsid w:val="00AA15AA"/>
    <w:rsid w:val="00AA2CFC"/>
    <w:rsid w:val="00AA3037"/>
    <w:rsid w:val="00AA3E11"/>
    <w:rsid w:val="00AA52E4"/>
    <w:rsid w:val="00AC1BAF"/>
    <w:rsid w:val="00AD28CB"/>
    <w:rsid w:val="00AE1102"/>
    <w:rsid w:val="00AE193C"/>
    <w:rsid w:val="00AE37E8"/>
    <w:rsid w:val="00AF1B69"/>
    <w:rsid w:val="00AF5A56"/>
    <w:rsid w:val="00B14E83"/>
    <w:rsid w:val="00B15E46"/>
    <w:rsid w:val="00B308B7"/>
    <w:rsid w:val="00B651D9"/>
    <w:rsid w:val="00B65F68"/>
    <w:rsid w:val="00B67035"/>
    <w:rsid w:val="00B84421"/>
    <w:rsid w:val="00B909EA"/>
    <w:rsid w:val="00B943A9"/>
    <w:rsid w:val="00BA299C"/>
    <w:rsid w:val="00BB0B41"/>
    <w:rsid w:val="00BB20FE"/>
    <w:rsid w:val="00BB3FE7"/>
    <w:rsid w:val="00BB6FF4"/>
    <w:rsid w:val="00BC03A0"/>
    <w:rsid w:val="00BC12AD"/>
    <w:rsid w:val="00BC3837"/>
    <w:rsid w:val="00BD3C3D"/>
    <w:rsid w:val="00BD6875"/>
    <w:rsid w:val="00BE11B1"/>
    <w:rsid w:val="00BE1F2B"/>
    <w:rsid w:val="00C02CC0"/>
    <w:rsid w:val="00C30B84"/>
    <w:rsid w:val="00C313C8"/>
    <w:rsid w:val="00C357A3"/>
    <w:rsid w:val="00C37DD5"/>
    <w:rsid w:val="00C55A1B"/>
    <w:rsid w:val="00C76F2C"/>
    <w:rsid w:val="00C77E1A"/>
    <w:rsid w:val="00C80C30"/>
    <w:rsid w:val="00C81AB0"/>
    <w:rsid w:val="00C82131"/>
    <w:rsid w:val="00C87908"/>
    <w:rsid w:val="00C951C7"/>
    <w:rsid w:val="00C952BC"/>
    <w:rsid w:val="00CA1700"/>
    <w:rsid w:val="00CA778B"/>
    <w:rsid w:val="00CB6509"/>
    <w:rsid w:val="00CC4F83"/>
    <w:rsid w:val="00CD44B3"/>
    <w:rsid w:val="00CD73D5"/>
    <w:rsid w:val="00CE0D39"/>
    <w:rsid w:val="00CE3F6A"/>
    <w:rsid w:val="00CE510B"/>
    <w:rsid w:val="00CF0E33"/>
    <w:rsid w:val="00CF4691"/>
    <w:rsid w:val="00D12A26"/>
    <w:rsid w:val="00D14D5E"/>
    <w:rsid w:val="00D15D3D"/>
    <w:rsid w:val="00D20BE3"/>
    <w:rsid w:val="00D21816"/>
    <w:rsid w:val="00D23367"/>
    <w:rsid w:val="00D23D0E"/>
    <w:rsid w:val="00D2545E"/>
    <w:rsid w:val="00D34FC2"/>
    <w:rsid w:val="00D4705C"/>
    <w:rsid w:val="00D628A1"/>
    <w:rsid w:val="00D704F0"/>
    <w:rsid w:val="00D82AE3"/>
    <w:rsid w:val="00D90558"/>
    <w:rsid w:val="00D96680"/>
    <w:rsid w:val="00D96E80"/>
    <w:rsid w:val="00DA367B"/>
    <w:rsid w:val="00DB205D"/>
    <w:rsid w:val="00DC0508"/>
    <w:rsid w:val="00DF3A2C"/>
    <w:rsid w:val="00DF4C08"/>
    <w:rsid w:val="00E01D10"/>
    <w:rsid w:val="00E0425B"/>
    <w:rsid w:val="00E17EE8"/>
    <w:rsid w:val="00E2310E"/>
    <w:rsid w:val="00E2334C"/>
    <w:rsid w:val="00E249C2"/>
    <w:rsid w:val="00E263C0"/>
    <w:rsid w:val="00E30491"/>
    <w:rsid w:val="00E34B0C"/>
    <w:rsid w:val="00E360B9"/>
    <w:rsid w:val="00E44E31"/>
    <w:rsid w:val="00E4729A"/>
    <w:rsid w:val="00E515BB"/>
    <w:rsid w:val="00E545A6"/>
    <w:rsid w:val="00E57612"/>
    <w:rsid w:val="00E627C6"/>
    <w:rsid w:val="00E724F7"/>
    <w:rsid w:val="00E73E4D"/>
    <w:rsid w:val="00E77E3C"/>
    <w:rsid w:val="00E834A5"/>
    <w:rsid w:val="00E8452F"/>
    <w:rsid w:val="00E96A0B"/>
    <w:rsid w:val="00EA7B00"/>
    <w:rsid w:val="00EB7EC9"/>
    <w:rsid w:val="00EC10A9"/>
    <w:rsid w:val="00EC434A"/>
    <w:rsid w:val="00EC7580"/>
    <w:rsid w:val="00EE33EA"/>
    <w:rsid w:val="00F0457C"/>
    <w:rsid w:val="00F07263"/>
    <w:rsid w:val="00F10E5C"/>
    <w:rsid w:val="00F33F69"/>
    <w:rsid w:val="00F52980"/>
    <w:rsid w:val="00F54474"/>
    <w:rsid w:val="00F553ED"/>
    <w:rsid w:val="00F66111"/>
    <w:rsid w:val="00F722B8"/>
    <w:rsid w:val="00F76D1B"/>
    <w:rsid w:val="00F80956"/>
    <w:rsid w:val="00F84D0C"/>
    <w:rsid w:val="00F863FC"/>
    <w:rsid w:val="00FA1C2E"/>
    <w:rsid w:val="00FB2B5B"/>
    <w:rsid w:val="00FB4BFA"/>
    <w:rsid w:val="00FD5BDA"/>
    <w:rsid w:val="00FE06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621C8D"/>
  <w15:chartTrackingRefBased/>
  <w15:docId w15:val="{1A4A1E00-9D8B-4FA2-A510-C7D5E2F73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9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8819AD"/>
    <w:pPr>
      <w:spacing w:after="0" w:line="240" w:lineRule="auto"/>
    </w:pPr>
    <w:rPr>
      <w:rFonts w:eastAsiaTheme="minorEastAsia"/>
    </w:rPr>
  </w:style>
  <w:style w:type="character" w:customStyle="1" w:styleId="NoSpacingChar">
    <w:name w:val="No Spacing Char"/>
    <w:basedOn w:val="DefaultParagraphFont"/>
    <w:link w:val="NoSpacing"/>
    <w:uiPriority w:val="1"/>
    <w:rsid w:val="008819AD"/>
    <w:rPr>
      <w:rFonts w:eastAsiaTheme="minorEastAsia"/>
    </w:rPr>
  </w:style>
  <w:style w:type="character" w:styleId="Hyperlink">
    <w:name w:val="Hyperlink"/>
    <w:basedOn w:val="DefaultParagraphFont"/>
    <w:uiPriority w:val="99"/>
    <w:unhideWhenUsed/>
    <w:rsid w:val="008819AD"/>
    <w:rPr>
      <w:color w:val="0563C1" w:themeColor="hyperlink"/>
      <w:u w:val="single"/>
    </w:rPr>
  </w:style>
  <w:style w:type="character" w:styleId="PlaceholderText">
    <w:name w:val="Placeholder Text"/>
    <w:basedOn w:val="DefaultParagraphFont"/>
    <w:uiPriority w:val="99"/>
    <w:semiHidden/>
    <w:rsid w:val="003E308C"/>
    <w:rPr>
      <w:color w:val="808080"/>
    </w:rPr>
  </w:style>
  <w:style w:type="character" w:styleId="Strong">
    <w:name w:val="Strong"/>
    <w:basedOn w:val="DefaultParagraphFont"/>
    <w:uiPriority w:val="22"/>
    <w:qFormat/>
    <w:rsid w:val="00567A65"/>
    <w:rPr>
      <w:b/>
      <w:bCs/>
    </w:rPr>
  </w:style>
  <w:style w:type="paragraph" w:styleId="ListParagraph">
    <w:name w:val="List Paragraph"/>
    <w:basedOn w:val="Normal"/>
    <w:uiPriority w:val="34"/>
    <w:qFormat/>
    <w:rsid w:val="009A2858"/>
    <w:pPr>
      <w:ind w:left="720"/>
      <w:contextualSpacing/>
    </w:pPr>
  </w:style>
  <w:style w:type="paragraph" w:styleId="Header">
    <w:name w:val="header"/>
    <w:basedOn w:val="Normal"/>
    <w:link w:val="HeaderChar"/>
    <w:uiPriority w:val="99"/>
    <w:unhideWhenUsed/>
    <w:rsid w:val="008954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5415"/>
  </w:style>
  <w:style w:type="paragraph" w:styleId="Footer">
    <w:name w:val="footer"/>
    <w:basedOn w:val="Normal"/>
    <w:link w:val="FooterChar"/>
    <w:uiPriority w:val="99"/>
    <w:unhideWhenUsed/>
    <w:rsid w:val="008954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5415"/>
  </w:style>
  <w:style w:type="paragraph" w:styleId="BalloonText">
    <w:name w:val="Balloon Text"/>
    <w:basedOn w:val="Normal"/>
    <w:link w:val="BalloonTextChar"/>
    <w:uiPriority w:val="99"/>
    <w:semiHidden/>
    <w:unhideWhenUsed/>
    <w:rsid w:val="00FB2B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2B5B"/>
    <w:rPr>
      <w:rFonts w:ascii="Segoe UI" w:hAnsi="Segoe UI" w:cs="Segoe UI"/>
      <w:sz w:val="18"/>
      <w:szCs w:val="18"/>
    </w:rPr>
  </w:style>
  <w:style w:type="character" w:customStyle="1" w:styleId="small-caps">
    <w:name w:val="small-caps"/>
    <w:basedOn w:val="DefaultParagraphFont"/>
    <w:rsid w:val="00803CEF"/>
  </w:style>
  <w:style w:type="character" w:styleId="CommentReference">
    <w:name w:val="annotation reference"/>
    <w:basedOn w:val="DefaultParagraphFont"/>
    <w:uiPriority w:val="99"/>
    <w:semiHidden/>
    <w:unhideWhenUsed/>
    <w:rsid w:val="00282ABD"/>
    <w:rPr>
      <w:sz w:val="16"/>
      <w:szCs w:val="16"/>
    </w:rPr>
  </w:style>
  <w:style w:type="paragraph" w:styleId="CommentText">
    <w:name w:val="annotation text"/>
    <w:basedOn w:val="Normal"/>
    <w:link w:val="CommentTextChar"/>
    <w:uiPriority w:val="99"/>
    <w:semiHidden/>
    <w:unhideWhenUsed/>
    <w:rsid w:val="00282ABD"/>
    <w:pPr>
      <w:spacing w:line="240" w:lineRule="auto"/>
    </w:pPr>
    <w:rPr>
      <w:sz w:val="20"/>
      <w:szCs w:val="20"/>
    </w:rPr>
  </w:style>
  <w:style w:type="character" w:customStyle="1" w:styleId="CommentTextChar">
    <w:name w:val="Comment Text Char"/>
    <w:basedOn w:val="DefaultParagraphFont"/>
    <w:link w:val="CommentText"/>
    <w:uiPriority w:val="99"/>
    <w:semiHidden/>
    <w:rsid w:val="00282ABD"/>
    <w:rPr>
      <w:sz w:val="20"/>
      <w:szCs w:val="20"/>
    </w:rPr>
  </w:style>
  <w:style w:type="paragraph" w:styleId="CommentSubject">
    <w:name w:val="annotation subject"/>
    <w:basedOn w:val="CommentText"/>
    <w:next w:val="CommentText"/>
    <w:link w:val="CommentSubjectChar"/>
    <w:uiPriority w:val="99"/>
    <w:semiHidden/>
    <w:unhideWhenUsed/>
    <w:rsid w:val="00282ABD"/>
    <w:rPr>
      <w:b/>
      <w:bCs/>
    </w:rPr>
  </w:style>
  <w:style w:type="character" w:customStyle="1" w:styleId="CommentSubjectChar">
    <w:name w:val="Comment Subject Char"/>
    <w:basedOn w:val="CommentTextChar"/>
    <w:link w:val="CommentSubject"/>
    <w:uiPriority w:val="99"/>
    <w:semiHidden/>
    <w:rsid w:val="00282ABD"/>
    <w:rPr>
      <w:b/>
      <w:bCs/>
      <w:sz w:val="20"/>
      <w:szCs w:val="20"/>
    </w:rPr>
  </w:style>
  <w:style w:type="paragraph" w:styleId="NormalWeb">
    <w:name w:val="Normal (Web)"/>
    <w:basedOn w:val="Normal"/>
    <w:uiPriority w:val="99"/>
    <w:semiHidden/>
    <w:unhideWhenUsed/>
    <w:rsid w:val="0005707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TMLPreformatted">
    <w:name w:val="HTML Preformatted"/>
    <w:basedOn w:val="Normal"/>
    <w:link w:val="HTMLPreformattedChar"/>
    <w:uiPriority w:val="99"/>
    <w:semiHidden/>
    <w:unhideWhenUsed/>
    <w:rsid w:val="001300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1300DB"/>
    <w:rPr>
      <w:rFonts w:ascii="Courier New" w:eastAsia="Times New Roman" w:hAnsi="Courier New" w:cs="Courier New"/>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235764">
      <w:bodyDiv w:val="1"/>
      <w:marLeft w:val="0"/>
      <w:marRight w:val="0"/>
      <w:marTop w:val="0"/>
      <w:marBottom w:val="0"/>
      <w:divBdr>
        <w:top w:val="none" w:sz="0" w:space="0" w:color="auto"/>
        <w:left w:val="none" w:sz="0" w:space="0" w:color="auto"/>
        <w:bottom w:val="none" w:sz="0" w:space="0" w:color="auto"/>
        <w:right w:val="none" w:sz="0" w:space="0" w:color="auto"/>
      </w:divBdr>
    </w:div>
    <w:div w:id="258416509">
      <w:bodyDiv w:val="1"/>
      <w:marLeft w:val="0"/>
      <w:marRight w:val="0"/>
      <w:marTop w:val="0"/>
      <w:marBottom w:val="0"/>
      <w:divBdr>
        <w:top w:val="none" w:sz="0" w:space="0" w:color="auto"/>
        <w:left w:val="none" w:sz="0" w:space="0" w:color="auto"/>
        <w:bottom w:val="none" w:sz="0" w:space="0" w:color="auto"/>
        <w:right w:val="none" w:sz="0" w:space="0" w:color="auto"/>
      </w:divBdr>
    </w:div>
    <w:div w:id="1212229539">
      <w:bodyDiv w:val="1"/>
      <w:marLeft w:val="0"/>
      <w:marRight w:val="0"/>
      <w:marTop w:val="0"/>
      <w:marBottom w:val="0"/>
      <w:divBdr>
        <w:top w:val="none" w:sz="0" w:space="0" w:color="auto"/>
        <w:left w:val="none" w:sz="0" w:space="0" w:color="auto"/>
        <w:bottom w:val="none" w:sz="0" w:space="0" w:color="auto"/>
        <w:right w:val="none" w:sz="0" w:space="0" w:color="auto"/>
      </w:divBdr>
    </w:div>
    <w:div w:id="1709917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th29@cam.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A1EAD6-2D42-4567-A44F-510636A8A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32137</Words>
  <Characters>183187</Characters>
  <Application>Microsoft Office Word</Application>
  <DocSecurity>0</DocSecurity>
  <Lines>1526</Lines>
  <Paragraphs>429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Davies</dc:creator>
  <cp:keywords/>
  <dc:description/>
  <cp:lastModifiedBy>Matthew Harper</cp:lastModifiedBy>
  <cp:revision>2</cp:revision>
  <cp:lastPrinted>2019-07-03T10:09:00Z</cp:lastPrinted>
  <dcterms:created xsi:type="dcterms:W3CDTF">2019-07-16T19:38:00Z</dcterms:created>
  <dcterms:modified xsi:type="dcterms:W3CDTF">2019-07-16T19:38:00Z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4322fd49-8027-3c0e-acbf-292394f46bb4</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http://www.zotero.org/styles/arteriosclerosis-thrombosis-and-vascular-biology</vt:lpwstr>
  </property>
  <property fmtid="{D5CDD505-2E9C-101B-9397-08002B2CF9AE}" pid="13" name="Mendeley Recent Style Name 4_1">
    <vt:lpwstr>Arteriosclerosis, Thrombosis, and Vascular Biology</vt:lpwstr>
  </property>
  <property fmtid="{D5CDD505-2E9C-101B-9397-08002B2CF9AE}" pid="14" name="Mendeley Recent Style Id 5_1">
    <vt:lpwstr>http://www.zotero.org/styles/biochemical-pharmacology</vt:lpwstr>
  </property>
  <property fmtid="{D5CDD505-2E9C-101B-9397-08002B2CF9AE}" pid="15" name="Mendeley Recent Style Name 5_1">
    <vt:lpwstr>Biochemical Pharmacology</vt:lpwstr>
  </property>
  <property fmtid="{D5CDD505-2E9C-101B-9397-08002B2CF9AE}" pid="16" name="Mendeley Recent Style Id 6_1">
    <vt:lpwstr>http://www.zotero.org/styles/chicago-author-date</vt:lpwstr>
  </property>
  <property fmtid="{D5CDD505-2E9C-101B-9397-08002B2CF9AE}" pid="17" name="Mendeley Recent Style Name 6_1">
    <vt:lpwstr>Chicago Manual of Style 17th edition (author-date)</vt:lpwstr>
  </property>
  <property fmtid="{D5CDD505-2E9C-101B-9397-08002B2CF9AE}" pid="18" name="Mendeley Recent Style Id 7_1">
    <vt:lpwstr>http://www.zotero.org/styles/harvard1</vt:lpwstr>
  </property>
  <property fmtid="{D5CDD505-2E9C-101B-9397-08002B2CF9AE}" pid="19" name="Mendeley Recent Style Name 7_1">
    <vt:lpwstr>Harvard reference format 1 (deprecated)</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http://www.zotero.org/styles/biochemical-pharmacology</vt:lpwstr>
  </property>
</Properties>
</file>