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CD1B33" w14:textId="77777777" w:rsidR="00F211F6" w:rsidRPr="00035F83" w:rsidRDefault="00F211F6" w:rsidP="00F211F6">
      <w:pPr>
        <w:rPr>
          <w:lang w:eastAsia="zh-CN"/>
        </w:rPr>
      </w:pPr>
      <w:bookmarkStart w:id="0" w:name="_GoBack"/>
      <w:bookmarkEnd w:id="0"/>
    </w:p>
    <w:p w14:paraId="35AC6C92" w14:textId="77993742" w:rsidR="00F211F6" w:rsidRPr="00035F83" w:rsidRDefault="00F211F6" w:rsidP="00F211F6">
      <w:pPr>
        <w:spacing w:line="360" w:lineRule="auto"/>
        <w:jc w:val="center"/>
        <w:rPr>
          <w:lang w:eastAsia="zh-CN"/>
        </w:rPr>
      </w:pPr>
    </w:p>
    <w:p w14:paraId="4BE9E6F9" w14:textId="674EAC01" w:rsidR="00F211F6" w:rsidRPr="00035F83" w:rsidRDefault="00F211F6" w:rsidP="00F211F6">
      <w:pPr>
        <w:spacing w:line="360" w:lineRule="auto"/>
        <w:jc w:val="center"/>
        <w:rPr>
          <w:lang w:eastAsia="zh-CN"/>
        </w:rPr>
      </w:pPr>
    </w:p>
    <w:p w14:paraId="7EB986B4" w14:textId="77777777" w:rsidR="00F211F6" w:rsidRPr="00035F83" w:rsidRDefault="00F211F6" w:rsidP="00F211F6">
      <w:pPr>
        <w:spacing w:line="360" w:lineRule="auto"/>
        <w:jc w:val="center"/>
        <w:rPr>
          <w:b/>
        </w:rPr>
      </w:pPr>
      <w:r w:rsidRPr="00035F83">
        <w:rPr>
          <w:lang w:eastAsia="zh-CN"/>
        </w:rPr>
        <w:tab/>
      </w:r>
      <w:r w:rsidRPr="00035F83">
        <w:rPr>
          <w:b/>
        </w:rPr>
        <w:t>CEO ADVICE SEEKING:</w:t>
      </w:r>
    </w:p>
    <w:p w14:paraId="2E71AE56" w14:textId="77777777" w:rsidR="00F211F6" w:rsidRPr="00035F83" w:rsidRDefault="00F211F6" w:rsidP="00F211F6">
      <w:pPr>
        <w:spacing w:line="360" w:lineRule="auto"/>
        <w:jc w:val="center"/>
        <w:rPr>
          <w:b/>
        </w:rPr>
      </w:pPr>
      <w:r w:rsidRPr="00035F83">
        <w:rPr>
          <w:b/>
        </w:rPr>
        <w:t>AN INTEGRATIVE FRAMEWORK AND FUTURE RESEARCH AGENDA</w:t>
      </w:r>
    </w:p>
    <w:p w14:paraId="5A39F853" w14:textId="77777777" w:rsidR="00F211F6" w:rsidRPr="00035F83" w:rsidRDefault="00F211F6" w:rsidP="00F211F6"/>
    <w:p w14:paraId="7CF8753F" w14:textId="77777777" w:rsidR="00F211F6" w:rsidRPr="00035F83" w:rsidRDefault="00F211F6" w:rsidP="00F211F6"/>
    <w:p w14:paraId="62B6DDB5" w14:textId="77777777" w:rsidR="00F211F6" w:rsidRPr="00035F83" w:rsidRDefault="00F211F6" w:rsidP="005269E5">
      <w:pPr>
        <w:jc w:val="center"/>
        <w:rPr>
          <w:b/>
        </w:rPr>
      </w:pPr>
      <w:r w:rsidRPr="00035F83">
        <w:rPr>
          <w:b/>
        </w:rPr>
        <w:t>Shenghui Ma</w:t>
      </w:r>
    </w:p>
    <w:p w14:paraId="3B0820CA" w14:textId="77777777" w:rsidR="00F211F6" w:rsidRPr="00035F83" w:rsidRDefault="00F211F6" w:rsidP="005269E5">
      <w:pPr>
        <w:jc w:val="center"/>
      </w:pPr>
      <w:r w:rsidRPr="00035F83">
        <w:t>School of Management</w:t>
      </w:r>
    </w:p>
    <w:p w14:paraId="41DEB050" w14:textId="77777777" w:rsidR="00F211F6" w:rsidRPr="00035F83" w:rsidRDefault="00F211F6" w:rsidP="005269E5">
      <w:pPr>
        <w:jc w:val="center"/>
      </w:pPr>
      <w:r w:rsidRPr="00035F83">
        <w:t>Fudan University</w:t>
      </w:r>
    </w:p>
    <w:p w14:paraId="1740D665" w14:textId="77777777" w:rsidR="00F211F6" w:rsidRPr="00035F83" w:rsidRDefault="00F211F6" w:rsidP="005269E5"/>
    <w:p w14:paraId="2D6DA614" w14:textId="244CC961" w:rsidR="00F211F6" w:rsidRPr="00035F83" w:rsidRDefault="00F211F6" w:rsidP="005269E5">
      <w:pPr>
        <w:jc w:val="center"/>
        <w:rPr>
          <w:b/>
        </w:rPr>
      </w:pPr>
      <w:r w:rsidRPr="00035F83">
        <w:rPr>
          <w:b/>
        </w:rPr>
        <w:t xml:space="preserve">Yasemin </w:t>
      </w:r>
      <w:r w:rsidR="00C91661">
        <w:rPr>
          <w:b/>
        </w:rPr>
        <w:t xml:space="preserve">Y. </w:t>
      </w:r>
      <w:r w:rsidRPr="00035F83">
        <w:rPr>
          <w:b/>
        </w:rPr>
        <w:t>Kor</w:t>
      </w:r>
    </w:p>
    <w:p w14:paraId="3E137D81" w14:textId="77777777" w:rsidR="00F211F6" w:rsidRPr="00035F83" w:rsidRDefault="00F211F6" w:rsidP="005269E5">
      <w:pPr>
        <w:jc w:val="center"/>
      </w:pPr>
      <w:r w:rsidRPr="00035F83">
        <w:t>Cambridge Judge Business School</w:t>
      </w:r>
    </w:p>
    <w:p w14:paraId="0CC298E8" w14:textId="77777777" w:rsidR="00F211F6" w:rsidRPr="00035F83" w:rsidRDefault="00F211F6" w:rsidP="005269E5">
      <w:pPr>
        <w:jc w:val="center"/>
      </w:pPr>
      <w:r w:rsidRPr="00035F83">
        <w:t>University of Cambridge</w:t>
      </w:r>
    </w:p>
    <w:p w14:paraId="77E61B71" w14:textId="77777777" w:rsidR="00F211F6" w:rsidRPr="00035F83" w:rsidRDefault="00F211F6" w:rsidP="005269E5"/>
    <w:p w14:paraId="105E1D1F" w14:textId="453E5B3A" w:rsidR="00F211F6" w:rsidRPr="00035F83" w:rsidRDefault="00F211F6" w:rsidP="005269E5">
      <w:pPr>
        <w:jc w:val="center"/>
        <w:rPr>
          <w:b/>
        </w:rPr>
      </w:pPr>
      <w:r w:rsidRPr="00035F83">
        <w:rPr>
          <w:b/>
        </w:rPr>
        <w:t>David Seidl</w:t>
      </w:r>
    </w:p>
    <w:p w14:paraId="7F5D5897" w14:textId="77777777" w:rsidR="00F211F6" w:rsidRPr="00035F83" w:rsidRDefault="00F211F6" w:rsidP="005269E5">
      <w:pPr>
        <w:jc w:val="center"/>
      </w:pPr>
      <w:r w:rsidRPr="00035F83">
        <w:t>Department of Business Administration</w:t>
      </w:r>
    </w:p>
    <w:p w14:paraId="1AA79EDC" w14:textId="77777777" w:rsidR="00877CD4" w:rsidRPr="00035F83" w:rsidRDefault="00877CD4" w:rsidP="005269E5">
      <w:pPr>
        <w:jc w:val="center"/>
      </w:pPr>
      <w:r w:rsidRPr="00035F83">
        <w:t>University of Zurich</w:t>
      </w:r>
    </w:p>
    <w:p w14:paraId="5029A27D" w14:textId="06A5673B" w:rsidR="00F211F6" w:rsidRPr="00035F83" w:rsidRDefault="00F211F6" w:rsidP="00F211F6">
      <w:pPr>
        <w:tabs>
          <w:tab w:val="left" w:pos="3904"/>
        </w:tabs>
        <w:spacing w:line="360" w:lineRule="auto"/>
        <w:rPr>
          <w:lang w:eastAsia="zh-CN"/>
        </w:rPr>
      </w:pPr>
    </w:p>
    <w:p w14:paraId="1275F59D" w14:textId="53CB7A66" w:rsidR="00DF194E" w:rsidRPr="00035F83" w:rsidRDefault="00DF194E" w:rsidP="00F211F6">
      <w:pPr>
        <w:tabs>
          <w:tab w:val="left" w:pos="3904"/>
        </w:tabs>
        <w:spacing w:line="360" w:lineRule="auto"/>
        <w:rPr>
          <w:lang w:eastAsia="zh-CN"/>
        </w:rPr>
      </w:pPr>
    </w:p>
    <w:p w14:paraId="40236E86" w14:textId="2A53F1DC" w:rsidR="00877CD4" w:rsidRPr="00035F83" w:rsidRDefault="00877CD4" w:rsidP="00F211F6">
      <w:pPr>
        <w:tabs>
          <w:tab w:val="left" w:pos="3904"/>
        </w:tabs>
        <w:spacing w:line="360" w:lineRule="auto"/>
        <w:rPr>
          <w:lang w:eastAsia="zh-CN"/>
        </w:rPr>
      </w:pPr>
    </w:p>
    <w:p w14:paraId="71723CF7" w14:textId="635001CD" w:rsidR="00877CD4" w:rsidRPr="00035F83" w:rsidRDefault="00877CD4" w:rsidP="00F211F6">
      <w:pPr>
        <w:tabs>
          <w:tab w:val="left" w:pos="3904"/>
        </w:tabs>
        <w:spacing w:line="360" w:lineRule="auto"/>
        <w:rPr>
          <w:lang w:eastAsia="zh-CN"/>
        </w:rPr>
      </w:pPr>
    </w:p>
    <w:p w14:paraId="0F6201F9" w14:textId="77777777" w:rsidR="00512FA1" w:rsidRPr="00035F83" w:rsidRDefault="00512FA1" w:rsidP="00F211F6">
      <w:pPr>
        <w:tabs>
          <w:tab w:val="left" w:pos="3904"/>
        </w:tabs>
        <w:spacing w:line="360" w:lineRule="auto"/>
        <w:rPr>
          <w:lang w:eastAsia="zh-CN"/>
        </w:rPr>
      </w:pPr>
    </w:p>
    <w:p w14:paraId="0E89F2A2" w14:textId="015ADBDA" w:rsidR="001F7E1D" w:rsidRPr="00035F83" w:rsidRDefault="001F7E1D" w:rsidP="00F211F6">
      <w:pPr>
        <w:pStyle w:val="NormalWeb"/>
        <w:rPr>
          <w:rFonts w:ascii="TimesNewRomanPS" w:hAnsi="TimesNewRomanPS"/>
          <w:b/>
          <w:bCs/>
          <w:i/>
          <w:iCs/>
        </w:rPr>
      </w:pPr>
      <w:r w:rsidRPr="00035F83">
        <w:t xml:space="preserve">Supplemental material for this article is available at </w:t>
      </w:r>
      <w:hyperlink r:id="rId8" w:history="1">
        <w:r w:rsidRPr="00035F83">
          <w:rPr>
            <w:rStyle w:val="Hyperlink"/>
          </w:rPr>
          <w:t>http://jom.sagepub.com/supplemental</w:t>
        </w:r>
      </w:hyperlink>
      <w:r w:rsidR="00160E9A" w:rsidRPr="00035F83">
        <w:t>.</w:t>
      </w:r>
    </w:p>
    <w:p w14:paraId="1503330E" w14:textId="127887CB" w:rsidR="00DF194E" w:rsidRPr="00035F83" w:rsidRDefault="00F211F6" w:rsidP="00465683">
      <w:pPr>
        <w:pStyle w:val="NormalWeb"/>
        <w:spacing w:before="0" w:beforeAutospacing="0" w:after="0" w:afterAutospacing="0"/>
        <w:rPr>
          <w:rFonts w:ascii="TimesNewRomanPSMT" w:hAnsi="TimesNewRomanPSMT" w:cs="TimesNewRomanPSMT"/>
        </w:rPr>
      </w:pPr>
      <w:r w:rsidRPr="00035F83">
        <w:rPr>
          <w:rFonts w:ascii="TimesNewRomanPS" w:hAnsi="TimesNewRomanPS"/>
          <w:b/>
          <w:bCs/>
          <w:i/>
          <w:iCs/>
        </w:rPr>
        <w:t xml:space="preserve">Acknowledgments: </w:t>
      </w:r>
      <w:r w:rsidR="00DF194E" w:rsidRPr="00035F83">
        <w:rPr>
          <w:rFonts w:ascii="TimesNewRomanPSMT" w:hAnsi="TimesNewRomanPSMT" w:cs="TimesNewRomanPSMT"/>
        </w:rPr>
        <w:t xml:space="preserve">We would like to thank editor Karen Schnatterly and the two anonymous reviewers for their constructive comments and encouragement </w:t>
      </w:r>
      <w:r w:rsidR="007D7D40" w:rsidRPr="00035F83">
        <w:rPr>
          <w:rFonts w:ascii="TimesNewRomanPSMT" w:hAnsi="TimesNewRomanPSMT" w:cs="TimesNewRomanPSMT"/>
        </w:rPr>
        <w:t>throughout</w:t>
      </w:r>
      <w:r w:rsidR="00DF194E" w:rsidRPr="00035F83">
        <w:rPr>
          <w:rFonts w:ascii="TimesNewRomanPSMT" w:hAnsi="TimesNewRomanPSMT" w:cs="TimesNewRomanPSMT"/>
        </w:rPr>
        <w:t xml:space="preserve"> the review process.</w:t>
      </w:r>
      <w:r w:rsidRPr="00035F83">
        <w:rPr>
          <w:rFonts w:ascii="TimesNewRomanPSMT" w:hAnsi="TimesNewRomanPSMT" w:cs="TimesNewRomanPSMT"/>
        </w:rPr>
        <w:t xml:space="preserve"> </w:t>
      </w:r>
      <w:r w:rsidR="00877CD4" w:rsidRPr="00035F83">
        <w:rPr>
          <w:rFonts w:ascii="TimesNewRomanPSMT" w:hAnsi="TimesNewRomanPSMT" w:cs="TimesNewRomanPSMT"/>
        </w:rPr>
        <w:t>We would also like to thank the participants of the</w:t>
      </w:r>
      <w:r w:rsidR="00FE2032" w:rsidRPr="00035F83">
        <w:rPr>
          <w:rFonts w:ascii="TimesNewRomanPSMT" w:hAnsi="TimesNewRomanPSMT" w:cs="TimesNewRomanPSMT"/>
        </w:rPr>
        <w:t xml:space="preserve"> MOTI seminar on May 17, 2019, at the Grenoble </w:t>
      </w:r>
      <w:r w:rsidR="007D7D40" w:rsidRPr="00035F83">
        <w:rPr>
          <w:rFonts w:ascii="TimesNewRomanPSMT" w:hAnsi="TimesNewRomanPSMT" w:cs="TimesNewRomanPSMT"/>
        </w:rPr>
        <w:t>É</w:t>
      </w:r>
      <w:r w:rsidR="00FE2032" w:rsidRPr="00035F83">
        <w:rPr>
          <w:rFonts w:ascii="TimesNewRomanPSMT" w:hAnsi="TimesNewRomanPSMT" w:cs="TimesNewRomanPSMT"/>
        </w:rPr>
        <w:t>cole de Management</w:t>
      </w:r>
      <w:r w:rsidR="00877CD4" w:rsidRPr="00035F83">
        <w:rPr>
          <w:rFonts w:ascii="TimesNewRomanPSMT" w:hAnsi="TimesNewRomanPSMT" w:cs="TimesNewRomanPSMT"/>
        </w:rPr>
        <w:t xml:space="preserve"> for their helpful feedback on an earlier version of th</w:t>
      </w:r>
      <w:r w:rsidR="007D7D40" w:rsidRPr="00035F83">
        <w:rPr>
          <w:rFonts w:ascii="TimesNewRomanPSMT" w:hAnsi="TimesNewRomanPSMT" w:cs="TimesNewRomanPSMT"/>
        </w:rPr>
        <w:t>is</w:t>
      </w:r>
      <w:r w:rsidR="00877CD4" w:rsidRPr="00035F83">
        <w:rPr>
          <w:rFonts w:ascii="TimesNewRomanPSMT" w:hAnsi="TimesNewRomanPSMT" w:cs="TimesNewRomanPSMT"/>
        </w:rPr>
        <w:t xml:space="preserve"> paper. </w:t>
      </w:r>
    </w:p>
    <w:p w14:paraId="7E93A62C" w14:textId="77777777" w:rsidR="00465683" w:rsidRPr="00035F83" w:rsidRDefault="00465683" w:rsidP="00465683">
      <w:pPr>
        <w:pStyle w:val="NormalWeb"/>
        <w:spacing w:before="0" w:beforeAutospacing="0" w:after="0" w:afterAutospacing="0"/>
        <w:rPr>
          <w:rFonts w:ascii="TimesNewRomanPSMT" w:hAnsi="TimesNewRomanPSMT" w:cs="TimesNewRomanPSMT"/>
        </w:rPr>
      </w:pPr>
    </w:p>
    <w:p w14:paraId="33B5B1E5" w14:textId="77777777" w:rsidR="00877CD4" w:rsidRPr="00035F83" w:rsidRDefault="00F211F6" w:rsidP="00465683">
      <w:pPr>
        <w:pStyle w:val="NormalWeb"/>
        <w:spacing w:before="0" w:beforeAutospacing="0" w:after="0" w:afterAutospacing="0"/>
        <w:rPr>
          <w:rFonts w:ascii="TimesNewRomanPS" w:hAnsi="TimesNewRomanPS"/>
          <w:bCs/>
          <w:iCs/>
        </w:rPr>
      </w:pPr>
      <w:r w:rsidRPr="00035F83">
        <w:rPr>
          <w:rFonts w:ascii="TimesNewRomanPS" w:hAnsi="TimesNewRomanPS"/>
          <w:b/>
          <w:bCs/>
          <w:i/>
          <w:iCs/>
        </w:rPr>
        <w:t xml:space="preserve">Corresponding author: </w:t>
      </w:r>
      <w:r w:rsidR="00DF194E" w:rsidRPr="00035F83">
        <w:rPr>
          <w:rFonts w:ascii="TimesNewRomanPS" w:hAnsi="TimesNewRomanPS"/>
          <w:bCs/>
          <w:iCs/>
        </w:rPr>
        <w:t>Shenghui Ma,</w:t>
      </w:r>
      <w:r w:rsidR="00DF194E" w:rsidRPr="00035F83">
        <w:rPr>
          <w:rFonts w:ascii="TimesNewRomanPS" w:hAnsi="TimesNewRomanPS"/>
          <w:b/>
          <w:bCs/>
          <w:iCs/>
        </w:rPr>
        <w:t xml:space="preserve"> </w:t>
      </w:r>
      <w:r w:rsidR="00DF194E" w:rsidRPr="00035F83">
        <w:rPr>
          <w:rFonts w:ascii="TimesNewRomanPS" w:hAnsi="TimesNewRomanPS"/>
          <w:bCs/>
          <w:iCs/>
        </w:rPr>
        <w:t xml:space="preserve">School of Management, Fudan University, 670 Guoshun Road, 200433 Shanghai, P.R. China. </w:t>
      </w:r>
    </w:p>
    <w:p w14:paraId="4DCDA72C" w14:textId="77777777" w:rsidR="005E6DAF" w:rsidRDefault="005E6DAF" w:rsidP="00465683">
      <w:pPr>
        <w:pStyle w:val="NormalWeb"/>
        <w:spacing w:before="0" w:beforeAutospacing="0" w:after="0" w:afterAutospacing="0"/>
        <w:rPr>
          <w:rFonts w:ascii="TimesNewRomanPS" w:hAnsi="TimesNewRomanPS"/>
          <w:b/>
          <w:bCs/>
          <w:i/>
          <w:iCs/>
          <w:lang w:val="fr-FR"/>
        </w:rPr>
      </w:pPr>
    </w:p>
    <w:p w14:paraId="648B921F" w14:textId="415AA736" w:rsidR="00F211F6" w:rsidRPr="008A390D" w:rsidRDefault="00DF194E" w:rsidP="00465683">
      <w:pPr>
        <w:pStyle w:val="NormalWeb"/>
        <w:spacing w:before="0" w:beforeAutospacing="0" w:after="0" w:afterAutospacing="0"/>
        <w:rPr>
          <w:rFonts w:ascii="TimesNewRomanPS" w:hAnsi="TimesNewRomanPS"/>
          <w:bCs/>
          <w:iCs/>
          <w:lang w:val="fr-FR"/>
        </w:rPr>
      </w:pPr>
      <w:proofErr w:type="gramStart"/>
      <w:r w:rsidRPr="008A390D">
        <w:rPr>
          <w:rFonts w:ascii="TimesNewRomanPS" w:hAnsi="TimesNewRomanPS"/>
          <w:b/>
          <w:bCs/>
          <w:i/>
          <w:iCs/>
          <w:lang w:val="fr-FR"/>
        </w:rPr>
        <w:t>Email:</w:t>
      </w:r>
      <w:proofErr w:type="gramEnd"/>
      <w:r w:rsidRPr="008A390D">
        <w:rPr>
          <w:rFonts w:ascii="TimesNewRomanPS" w:hAnsi="TimesNewRomanPS"/>
          <w:bCs/>
          <w:iCs/>
          <w:lang w:val="fr-FR"/>
        </w:rPr>
        <w:t xml:space="preserve"> shenghuima@fudan.edu.cn.</w:t>
      </w:r>
    </w:p>
    <w:p w14:paraId="4084F2D5" w14:textId="77777777" w:rsidR="001F7E1D" w:rsidRPr="008A390D" w:rsidRDefault="001F7E1D" w:rsidP="00A26426">
      <w:pPr>
        <w:pStyle w:val="NormalWeb"/>
        <w:rPr>
          <w:rFonts w:ascii="TimesNewRomanPS" w:hAnsi="TimesNewRomanPS"/>
          <w:bCs/>
          <w:iCs/>
          <w:lang w:val="fr-FR"/>
        </w:rPr>
      </w:pPr>
    </w:p>
    <w:p w14:paraId="24B0537A" w14:textId="77777777" w:rsidR="00A26426" w:rsidRPr="008A390D" w:rsidRDefault="00A26426" w:rsidP="00A26426">
      <w:pPr>
        <w:pStyle w:val="NormalWeb"/>
        <w:rPr>
          <w:rFonts w:ascii="TimesNewRomanPS" w:hAnsi="TimesNewRomanPS"/>
          <w:bCs/>
          <w:i/>
          <w:iCs/>
          <w:lang w:val="fr-FR"/>
        </w:rPr>
      </w:pPr>
    </w:p>
    <w:p w14:paraId="3D589D0D" w14:textId="2D22CF81" w:rsidR="007D2B43" w:rsidRPr="008A390D" w:rsidRDefault="007D2B43" w:rsidP="00A26426">
      <w:pPr>
        <w:tabs>
          <w:tab w:val="left" w:pos="3904"/>
        </w:tabs>
        <w:spacing w:line="360" w:lineRule="auto"/>
        <w:rPr>
          <w:lang w:val="fr-FR" w:eastAsia="zh-CN"/>
        </w:rPr>
        <w:sectPr w:rsidR="007D2B43" w:rsidRPr="008A390D" w:rsidSect="008A2F29">
          <w:headerReference w:type="even" r:id="rId9"/>
          <w:headerReference w:type="default" r:id="rId10"/>
          <w:footerReference w:type="even" r:id="rId11"/>
          <w:footerReference w:type="default" r:id="rId12"/>
          <w:headerReference w:type="first" r:id="rId13"/>
          <w:footerReference w:type="first" r:id="rId14"/>
          <w:pgSz w:w="11900" w:h="16840"/>
          <w:pgMar w:top="1440" w:right="1440" w:bottom="1440" w:left="1440" w:header="720" w:footer="720" w:gutter="0"/>
          <w:pgNumType w:start="1"/>
          <w:cols w:space="720"/>
          <w:docGrid w:linePitch="360"/>
        </w:sectPr>
      </w:pPr>
    </w:p>
    <w:p w14:paraId="579873D4" w14:textId="77777777" w:rsidR="00F211F6" w:rsidRPr="00035F83" w:rsidRDefault="00F211F6" w:rsidP="00F211F6">
      <w:pPr>
        <w:spacing w:line="480" w:lineRule="auto"/>
        <w:jc w:val="center"/>
        <w:rPr>
          <w:b/>
        </w:rPr>
      </w:pPr>
      <w:r w:rsidRPr="00035F83">
        <w:rPr>
          <w:b/>
        </w:rPr>
        <w:lastRenderedPageBreak/>
        <w:t xml:space="preserve">ABSTRACT </w:t>
      </w:r>
    </w:p>
    <w:p w14:paraId="0EA0755E" w14:textId="1741ABE3" w:rsidR="00F211F6" w:rsidRPr="00035F83" w:rsidRDefault="00F211F6" w:rsidP="00D37D8B">
      <w:pPr>
        <w:spacing w:line="480" w:lineRule="auto"/>
        <w:jc w:val="both"/>
        <w:rPr>
          <w:lang w:eastAsia="zh-CN"/>
        </w:rPr>
      </w:pPr>
      <w:r w:rsidRPr="00035F83">
        <w:t xml:space="preserve">In this paper, we review the burgeoning but dispersed literature on CEO advice seeking, which has important effects on strategic decision making, </w:t>
      </w:r>
      <w:r w:rsidR="009825E7">
        <w:t xml:space="preserve">the </w:t>
      </w:r>
      <w:r w:rsidRPr="00035F83">
        <w:t xml:space="preserve">CEO’s and the board of directors’ effectiveness, and firms’ entrepreneurial orientation, innovativeness, and financial performance. We synthesize research findings about the key features of CEO advice seeking and its antecedents and outcomes across multiple levels of analysis. </w:t>
      </w:r>
      <w:r w:rsidRPr="00035F83">
        <w:rPr>
          <w:lang w:eastAsia="zh-CN"/>
        </w:rPr>
        <w:t xml:space="preserve">Based on our review, we identify important research gaps and </w:t>
      </w:r>
      <w:r w:rsidRPr="00035F83">
        <w:t xml:space="preserve">develop a future research agenda that outlines new research questions and empirical foci that extend the current scope of analysis. We also highlight promising new theories and underutilized methods suitable for this area of research. </w:t>
      </w:r>
      <w:r w:rsidRPr="00035F83">
        <w:rPr>
          <w:lang w:eastAsia="zh-CN"/>
        </w:rPr>
        <w:t xml:space="preserve">With an integrative review and research agenda, we hope to stimulate cross-fertilization of different lines of inquiry and </w:t>
      </w:r>
      <w:r w:rsidR="00607978" w:rsidRPr="00035F83">
        <w:rPr>
          <w:lang w:eastAsia="zh-CN"/>
        </w:rPr>
        <w:t xml:space="preserve">to </w:t>
      </w:r>
      <w:r w:rsidRPr="00035F83">
        <w:rPr>
          <w:lang w:eastAsia="zh-CN"/>
        </w:rPr>
        <w:t>encourage new research that shine</w:t>
      </w:r>
      <w:r w:rsidR="00607978" w:rsidRPr="00035F83">
        <w:rPr>
          <w:lang w:eastAsia="zh-CN"/>
        </w:rPr>
        <w:t>s a</w:t>
      </w:r>
      <w:r w:rsidRPr="00035F83">
        <w:rPr>
          <w:lang w:eastAsia="zh-CN"/>
        </w:rPr>
        <w:t xml:space="preserve"> spotlight on the remaining puzzles o</w:t>
      </w:r>
      <w:r w:rsidR="00607978" w:rsidRPr="00035F83">
        <w:rPr>
          <w:lang w:eastAsia="zh-CN"/>
        </w:rPr>
        <w:t>f</w:t>
      </w:r>
      <w:r w:rsidRPr="00035F83">
        <w:rPr>
          <w:lang w:eastAsia="zh-CN"/>
        </w:rPr>
        <w:t xml:space="preserve"> CEO advice</w:t>
      </w:r>
      <w:r w:rsidR="00607978" w:rsidRPr="00035F83">
        <w:rPr>
          <w:lang w:eastAsia="zh-CN"/>
        </w:rPr>
        <w:t>-</w:t>
      </w:r>
      <w:r w:rsidRPr="00035F83">
        <w:rPr>
          <w:lang w:eastAsia="zh-CN"/>
        </w:rPr>
        <w:t xml:space="preserve">seeking research. </w:t>
      </w:r>
    </w:p>
    <w:p w14:paraId="3CC35976" w14:textId="77777777" w:rsidR="00F211F6" w:rsidRPr="00035F83" w:rsidRDefault="00F211F6" w:rsidP="00F211F6">
      <w:pPr>
        <w:spacing w:line="480" w:lineRule="auto"/>
        <w:ind w:firstLine="720"/>
        <w:jc w:val="both"/>
        <w:rPr>
          <w:lang w:eastAsia="zh-CN"/>
        </w:rPr>
      </w:pPr>
    </w:p>
    <w:p w14:paraId="2D4BD431" w14:textId="77777777" w:rsidR="00F211F6" w:rsidRPr="00035F83" w:rsidRDefault="00F211F6" w:rsidP="00F211F6">
      <w:pPr>
        <w:spacing w:line="480" w:lineRule="auto"/>
        <w:rPr>
          <w:lang w:eastAsia="zh-CN"/>
        </w:rPr>
      </w:pPr>
      <w:r w:rsidRPr="00035F83">
        <w:rPr>
          <w:b/>
          <w:i/>
          <w:lang w:eastAsia="zh-CN"/>
        </w:rPr>
        <w:t>Keywords</w:t>
      </w:r>
      <w:r w:rsidRPr="00035F83">
        <w:rPr>
          <w:b/>
          <w:lang w:eastAsia="zh-CN"/>
        </w:rPr>
        <w:t>:</w:t>
      </w:r>
      <w:r w:rsidRPr="00035F83">
        <w:rPr>
          <w:lang w:eastAsia="zh-CN"/>
        </w:rPr>
        <w:t xml:space="preserve"> CEO, Chief executive officer, Advice seeking, Advice interactions, Upper echelons, Strategic decision making </w:t>
      </w:r>
    </w:p>
    <w:p w14:paraId="0F064D59" w14:textId="77777777" w:rsidR="00F211F6" w:rsidRPr="00035F83" w:rsidRDefault="00F211F6">
      <w:pPr>
        <w:rPr>
          <w:b/>
          <w:lang w:eastAsia="zh-CN"/>
        </w:rPr>
        <w:sectPr w:rsidR="00F211F6" w:rsidRPr="00035F83" w:rsidSect="008A2F29">
          <w:headerReference w:type="default" r:id="rId15"/>
          <w:pgSz w:w="11900" w:h="16840"/>
          <w:pgMar w:top="1440" w:right="1440" w:bottom="1440" w:left="1440" w:header="720" w:footer="720" w:gutter="0"/>
          <w:pgNumType w:start="1"/>
          <w:cols w:space="720"/>
          <w:docGrid w:linePitch="360"/>
        </w:sectPr>
      </w:pPr>
    </w:p>
    <w:p w14:paraId="4B30AD41" w14:textId="0E1453BA" w:rsidR="007D16C3" w:rsidRPr="00035F83" w:rsidRDefault="007D16C3" w:rsidP="008842B3">
      <w:pPr>
        <w:spacing w:line="480" w:lineRule="auto"/>
        <w:jc w:val="center"/>
        <w:rPr>
          <w:b/>
          <w:lang w:eastAsia="zh-CN"/>
        </w:rPr>
      </w:pPr>
      <w:r w:rsidRPr="00035F83">
        <w:rPr>
          <w:b/>
          <w:lang w:eastAsia="zh-CN"/>
        </w:rPr>
        <w:lastRenderedPageBreak/>
        <w:t>INTRODUCTION</w:t>
      </w:r>
    </w:p>
    <w:p w14:paraId="29AA798F" w14:textId="7FC3D8FB" w:rsidR="002551C8" w:rsidRPr="00035F83" w:rsidRDefault="002551C8" w:rsidP="002551C8">
      <w:pPr>
        <w:spacing w:line="480" w:lineRule="auto"/>
        <w:ind w:firstLine="720"/>
        <w:jc w:val="both"/>
        <w:rPr>
          <w:lang w:eastAsia="zh-CN"/>
        </w:rPr>
      </w:pPr>
      <w:r w:rsidRPr="00035F83">
        <w:rPr>
          <w:lang w:eastAsia="zh-CN"/>
        </w:rPr>
        <w:t xml:space="preserve">The job of the </w:t>
      </w:r>
      <w:r w:rsidR="00A65066">
        <w:rPr>
          <w:lang w:eastAsia="zh-CN"/>
        </w:rPr>
        <w:t>c</w:t>
      </w:r>
      <w:r w:rsidRPr="00035F83">
        <w:rPr>
          <w:lang w:eastAsia="zh-CN"/>
        </w:rPr>
        <w:t xml:space="preserve">hief </w:t>
      </w:r>
      <w:r w:rsidR="00A65066">
        <w:rPr>
          <w:lang w:eastAsia="zh-CN"/>
        </w:rPr>
        <w:t>e</w:t>
      </w:r>
      <w:r w:rsidRPr="00035F83">
        <w:rPr>
          <w:lang w:eastAsia="zh-CN"/>
        </w:rPr>
        <w:t xml:space="preserve">xecutive </w:t>
      </w:r>
      <w:r w:rsidR="00A65066">
        <w:rPr>
          <w:lang w:eastAsia="zh-CN"/>
        </w:rPr>
        <w:t>o</w:t>
      </w:r>
      <w:r w:rsidRPr="00035F83">
        <w:rPr>
          <w:lang w:eastAsia="zh-CN"/>
        </w:rPr>
        <w:t xml:space="preserve">fficer (CEO) involves </w:t>
      </w:r>
      <w:r w:rsidR="00621316" w:rsidRPr="00035F83">
        <w:rPr>
          <w:lang w:eastAsia="zh-CN"/>
        </w:rPr>
        <w:t xml:space="preserve">making and executing decisions under change and uncertainty and </w:t>
      </w:r>
      <w:r w:rsidRPr="00035F83">
        <w:rPr>
          <w:lang w:eastAsia="zh-CN"/>
        </w:rPr>
        <w:t xml:space="preserve">dealing with </w:t>
      </w:r>
      <w:r w:rsidR="00646CAB" w:rsidRPr="00035F83">
        <w:rPr>
          <w:lang w:eastAsia="zh-CN"/>
        </w:rPr>
        <w:t xml:space="preserve">strategic </w:t>
      </w:r>
      <w:r w:rsidRPr="00035F83">
        <w:rPr>
          <w:lang w:eastAsia="zh-CN"/>
        </w:rPr>
        <w:t xml:space="preserve">issues that are complex, ambiguous, and consequential. </w:t>
      </w:r>
      <w:r w:rsidR="00035F83">
        <w:rPr>
          <w:lang w:eastAsia="zh-CN"/>
        </w:rPr>
        <w:t>To</w:t>
      </w:r>
      <w:r w:rsidRPr="00035F83">
        <w:rPr>
          <w:lang w:eastAsia="zh-CN"/>
        </w:rPr>
        <w:t xml:space="preserve"> surmount</w:t>
      </w:r>
      <w:r w:rsidR="00607978" w:rsidRPr="00035F83">
        <w:rPr>
          <w:lang w:eastAsia="zh-CN"/>
        </w:rPr>
        <w:t xml:space="preserve"> these</w:t>
      </w:r>
      <w:r w:rsidRPr="00035F83">
        <w:rPr>
          <w:lang w:eastAsia="zh-CN"/>
        </w:rPr>
        <w:t xml:space="preserve"> challenges and make astute decisions, CEOs regularly seek advice from a variety of individuals and groups, a phenomenon that has attracted increasing attention from management scholars.</w:t>
      </w:r>
      <w:r w:rsidR="000821AA" w:rsidRPr="00035F83">
        <w:rPr>
          <w:lang w:eastAsia="zh-CN"/>
        </w:rPr>
        <w:t xml:space="preserve"> </w:t>
      </w:r>
      <w:r w:rsidRPr="00035F83">
        <w:rPr>
          <w:lang w:eastAsia="zh-CN"/>
        </w:rPr>
        <w:t xml:space="preserve">As a result, there is a growing literature examining </w:t>
      </w:r>
      <w:r w:rsidR="00607978" w:rsidRPr="00035F83">
        <w:rPr>
          <w:lang w:eastAsia="zh-CN"/>
        </w:rPr>
        <w:t xml:space="preserve">various </w:t>
      </w:r>
      <w:r w:rsidRPr="00035F83">
        <w:rPr>
          <w:lang w:eastAsia="zh-CN"/>
        </w:rPr>
        <w:t>aspects of CEO advice seeking, defined</w:t>
      </w:r>
      <w:r w:rsidR="00BE6F19" w:rsidRPr="00035F83">
        <w:rPr>
          <w:lang w:eastAsia="zh-CN"/>
        </w:rPr>
        <w:t xml:space="preserve"> here</w:t>
      </w:r>
      <w:r w:rsidRPr="00035F83">
        <w:rPr>
          <w:lang w:eastAsia="zh-CN"/>
        </w:rPr>
        <w:t xml:space="preserve"> as </w:t>
      </w:r>
      <w:r w:rsidRPr="00035F83">
        <w:rPr>
          <w:i/>
          <w:lang w:eastAsia="zh-CN"/>
        </w:rPr>
        <w:t>any interaction of the CEO with another person or group ostensibly directed at accessing knowledge deemed helpful for dealing with a problem</w:t>
      </w:r>
      <w:r w:rsidRPr="00035F83">
        <w:rPr>
          <w:lang w:eastAsia="zh-CN"/>
        </w:rPr>
        <w:t xml:space="preserve"> (cf. </w:t>
      </w:r>
      <w:r w:rsidR="00D26DFC" w:rsidRPr="00035F83">
        <w:rPr>
          <w:rFonts w:cs="Times New Roman"/>
        </w:rPr>
        <w:t>Heyden, van Doorn, Reimer, Van den Bosch, &amp; Volberda</w:t>
      </w:r>
      <w:r w:rsidRPr="00035F83">
        <w:rPr>
          <w:lang w:eastAsia="zh-CN"/>
        </w:rPr>
        <w:t>, 2013)</w:t>
      </w:r>
      <w:r w:rsidRPr="00035F83">
        <w:rPr>
          <w:i/>
          <w:lang w:eastAsia="zh-CN"/>
        </w:rPr>
        <w:t>.</w:t>
      </w:r>
    </w:p>
    <w:p w14:paraId="0C06190D" w14:textId="1768152A" w:rsidR="002551C8" w:rsidRPr="00035F83" w:rsidRDefault="00230A0D" w:rsidP="002551C8">
      <w:pPr>
        <w:spacing w:line="480" w:lineRule="auto"/>
        <w:ind w:firstLine="720"/>
        <w:jc w:val="both"/>
        <w:rPr>
          <w:lang w:eastAsia="zh-CN"/>
        </w:rPr>
      </w:pPr>
      <w:r w:rsidRPr="00035F83">
        <w:rPr>
          <w:lang w:eastAsia="zh-CN"/>
        </w:rPr>
        <w:t>A</w:t>
      </w:r>
      <w:r w:rsidR="002551C8" w:rsidRPr="00035F83">
        <w:rPr>
          <w:lang w:eastAsia="zh-CN"/>
        </w:rPr>
        <w:t xml:space="preserve">dvice seeking is </w:t>
      </w:r>
      <w:r w:rsidRPr="00035F83">
        <w:rPr>
          <w:lang w:eastAsia="zh-CN"/>
        </w:rPr>
        <w:t>ubiquitous</w:t>
      </w:r>
      <w:r w:rsidRPr="00035F83" w:rsidDel="00230A0D">
        <w:rPr>
          <w:lang w:eastAsia="zh-CN"/>
        </w:rPr>
        <w:t xml:space="preserve"> </w:t>
      </w:r>
      <w:r w:rsidR="002551C8" w:rsidRPr="00035F83">
        <w:rPr>
          <w:lang w:eastAsia="zh-CN"/>
        </w:rPr>
        <w:t>whenever people are confronted with important and difficult decisions</w:t>
      </w:r>
      <w:r w:rsidR="0073199C" w:rsidRPr="00035F83">
        <w:rPr>
          <w:lang w:eastAsia="zh-CN"/>
        </w:rPr>
        <w:t xml:space="preserve"> (for reviews on advice seeking as a general phenomenon, see Bonaccio &amp; Dalal, 2006; MacGeorge, Feng, &amp; Guntzviller, 2016a)</w:t>
      </w:r>
      <w:r w:rsidR="005405F8" w:rsidRPr="00035F83">
        <w:rPr>
          <w:lang w:eastAsia="zh-CN"/>
        </w:rPr>
        <w:t>. However</w:t>
      </w:r>
      <w:r w:rsidRPr="00035F83">
        <w:rPr>
          <w:lang w:eastAsia="zh-CN"/>
        </w:rPr>
        <w:t xml:space="preserve">, </w:t>
      </w:r>
      <w:r w:rsidR="002551C8" w:rsidRPr="00035F83">
        <w:rPr>
          <w:lang w:eastAsia="zh-CN"/>
        </w:rPr>
        <w:t xml:space="preserve">advice seeking </w:t>
      </w:r>
      <w:r w:rsidR="002551C8" w:rsidRPr="00035F83">
        <w:rPr>
          <w:iCs/>
          <w:lang w:eastAsia="zh-CN"/>
        </w:rPr>
        <w:t>by</w:t>
      </w:r>
      <w:r w:rsidR="00A560CE" w:rsidRPr="00035F83">
        <w:rPr>
          <w:iCs/>
          <w:lang w:eastAsia="zh-CN"/>
        </w:rPr>
        <w:t xml:space="preserve"> </w:t>
      </w:r>
      <w:r w:rsidR="00607978" w:rsidRPr="00035F83">
        <w:rPr>
          <w:iCs/>
          <w:lang w:eastAsia="zh-CN"/>
        </w:rPr>
        <w:t>a</w:t>
      </w:r>
      <w:r w:rsidR="002551C8" w:rsidRPr="00035F83">
        <w:rPr>
          <w:iCs/>
          <w:lang w:eastAsia="zh-CN"/>
        </w:rPr>
        <w:t xml:space="preserve"> CEO</w:t>
      </w:r>
      <w:r w:rsidR="002551C8" w:rsidRPr="00035F83">
        <w:rPr>
          <w:lang w:eastAsia="zh-CN"/>
        </w:rPr>
        <w:t xml:space="preserve"> is </w:t>
      </w:r>
      <w:r w:rsidR="005405F8" w:rsidRPr="00035F83">
        <w:rPr>
          <w:lang w:eastAsia="zh-CN"/>
        </w:rPr>
        <w:t xml:space="preserve">a </w:t>
      </w:r>
      <w:r w:rsidRPr="00035F83">
        <w:rPr>
          <w:lang w:eastAsia="zh-CN"/>
        </w:rPr>
        <w:t>distinct</w:t>
      </w:r>
      <w:r w:rsidR="005405F8" w:rsidRPr="00035F83">
        <w:rPr>
          <w:lang w:eastAsia="zh-CN"/>
        </w:rPr>
        <w:t xml:space="preserve"> phenomenon</w:t>
      </w:r>
      <w:r w:rsidRPr="00035F83">
        <w:rPr>
          <w:lang w:eastAsia="zh-CN"/>
        </w:rPr>
        <w:t xml:space="preserve"> </w:t>
      </w:r>
      <w:r w:rsidR="002551C8" w:rsidRPr="00035F83">
        <w:rPr>
          <w:lang w:eastAsia="zh-CN"/>
        </w:rPr>
        <w:t xml:space="preserve">in many respects </w:t>
      </w:r>
      <w:r w:rsidR="005405F8" w:rsidRPr="00035F83">
        <w:rPr>
          <w:lang w:eastAsia="zh-CN"/>
        </w:rPr>
        <w:t>given</w:t>
      </w:r>
      <w:r w:rsidR="002551C8" w:rsidRPr="00035F83">
        <w:rPr>
          <w:lang w:eastAsia="zh-CN"/>
        </w:rPr>
        <w:t xml:space="preserve"> the nature of the CEO’s position. </w:t>
      </w:r>
      <w:r w:rsidR="00E666A0" w:rsidRPr="00035F83">
        <w:rPr>
          <w:lang w:eastAsia="zh-CN"/>
        </w:rPr>
        <w:t>It</w:t>
      </w:r>
      <w:r w:rsidR="002551C8" w:rsidRPr="00035F83">
        <w:rPr>
          <w:lang w:eastAsia="zh-CN"/>
        </w:rPr>
        <w:t xml:space="preserve"> </w:t>
      </w:r>
      <w:r w:rsidR="00D965E5" w:rsidRPr="00035F83">
        <w:rPr>
          <w:lang w:eastAsia="zh-CN"/>
        </w:rPr>
        <w:t>is</w:t>
      </w:r>
      <w:r w:rsidR="002551C8" w:rsidRPr="00035F83">
        <w:rPr>
          <w:lang w:eastAsia="zh-CN"/>
        </w:rPr>
        <w:t xml:space="preserve"> </w:t>
      </w:r>
      <w:r w:rsidR="005405F8" w:rsidRPr="00035F83">
        <w:rPr>
          <w:lang w:eastAsia="zh-CN"/>
        </w:rPr>
        <w:t xml:space="preserve">highly </w:t>
      </w:r>
      <w:r w:rsidR="002551C8" w:rsidRPr="00035F83">
        <w:rPr>
          <w:lang w:eastAsia="zh-CN"/>
        </w:rPr>
        <w:t xml:space="preserve">consequential because </w:t>
      </w:r>
      <w:r w:rsidR="009570EE" w:rsidRPr="00035F83">
        <w:rPr>
          <w:lang w:eastAsia="zh-CN"/>
        </w:rPr>
        <w:t xml:space="preserve">the decisions made by CEOs impact a large </w:t>
      </w:r>
      <w:r w:rsidR="00997664" w:rsidRPr="00035F83">
        <w:rPr>
          <w:lang w:eastAsia="zh-CN"/>
        </w:rPr>
        <w:t xml:space="preserve">number and </w:t>
      </w:r>
      <w:r w:rsidR="009570EE" w:rsidRPr="00035F83">
        <w:rPr>
          <w:lang w:eastAsia="zh-CN"/>
        </w:rPr>
        <w:t>variety of constituents</w:t>
      </w:r>
      <w:r w:rsidR="007102A4" w:rsidRPr="00035F83">
        <w:rPr>
          <w:lang w:eastAsia="zh-CN"/>
        </w:rPr>
        <w:t xml:space="preserve">. </w:t>
      </w:r>
      <w:r w:rsidR="00E666A0" w:rsidRPr="00035F83">
        <w:rPr>
          <w:lang w:eastAsia="zh-CN"/>
        </w:rPr>
        <w:t>It also</w:t>
      </w:r>
      <w:r w:rsidR="00D965E5" w:rsidRPr="00035F83">
        <w:rPr>
          <w:lang w:eastAsia="zh-CN"/>
        </w:rPr>
        <w:t xml:space="preserve"> </w:t>
      </w:r>
      <w:r w:rsidR="005405F8" w:rsidRPr="00035F83">
        <w:rPr>
          <w:lang w:eastAsia="zh-CN"/>
        </w:rPr>
        <w:t>occurs through a</w:t>
      </w:r>
      <w:r w:rsidR="002551C8" w:rsidRPr="00035F83">
        <w:rPr>
          <w:lang w:eastAsia="zh-CN"/>
        </w:rPr>
        <w:t xml:space="preserve"> distinct network of advisers both from inside and outside the organization</w:t>
      </w:r>
      <w:r w:rsidR="007102A4" w:rsidRPr="00035F83">
        <w:rPr>
          <w:lang w:eastAsia="zh-CN"/>
        </w:rPr>
        <w:t>, and s</w:t>
      </w:r>
      <w:r w:rsidR="005405F8" w:rsidRPr="00035F83">
        <w:rPr>
          <w:lang w:eastAsia="zh-CN"/>
        </w:rPr>
        <w:t xml:space="preserve">ome of the advice </w:t>
      </w:r>
      <w:r w:rsidR="002551C8" w:rsidRPr="00035F83">
        <w:rPr>
          <w:lang w:eastAsia="zh-CN"/>
        </w:rPr>
        <w:t xml:space="preserve">is channeled </w:t>
      </w:r>
      <w:r w:rsidR="005405F8" w:rsidRPr="00035F83">
        <w:rPr>
          <w:lang w:eastAsia="zh-CN"/>
        </w:rPr>
        <w:t>through</w:t>
      </w:r>
      <w:r w:rsidR="002551C8" w:rsidRPr="00035F83">
        <w:rPr>
          <w:lang w:eastAsia="zh-CN"/>
        </w:rPr>
        <w:t xml:space="preserve"> structures</w:t>
      </w:r>
      <w:r w:rsidR="005405F8" w:rsidRPr="00035F83">
        <w:rPr>
          <w:lang w:eastAsia="zh-CN"/>
        </w:rPr>
        <w:t xml:space="preserve"> (e.g., </w:t>
      </w:r>
      <w:r w:rsidR="00607978" w:rsidRPr="00035F83">
        <w:rPr>
          <w:lang w:eastAsia="zh-CN"/>
        </w:rPr>
        <w:t xml:space="preserve">a </w:t>
      </w:r>
      <w:r w:rsidR="005405F8" w:rsidRPr="00035F83">
        <w:rPr>
          <w:lang w:eastAsia="zh-CN"/>
        </w:rPr>
        <w:t xml:space="preserve">board) that </w:t>
      </w:r>
      <w:r w:rsidR="002551C8" w:rsidRPr="00035F83">
        <w:rPr>
          <w:lang w:eastAsia="zh-CN"/>
        </w:rPr>
        <w:t xml:space="preserve">govern the CEO’s work. </w:t>
      </w:r>
    </w:p>
    <w:p w14:paraId="60FBC0BE" w14:textId="0787972A" w:rsidR="002551C8" w:rsidRPr="00035F83" w:rsidRDefault="00197719" w:rsidP="002551C8">
      <w:pPr>
        <w:spacing w:line="480" w:lineRule="auto"/>
        <w:ind w:firstLine="720"/>
        <w:jc w:val="both"/>
        <w:rPr>
          <w:lang w:eastAsia="zh-CN"/>
        </w:rPr>
      </w:pPr>
      <w:r w:rsidRPr="00035F83">
        <w:rPr>
          <w:lang w:eastAsia="zh-CN"/>
        </w:rPr>
        <w:t xml:space="preserve">Research indicates that </w:t>
      </w:r>
      <w:r w:rsidR="002551C8" w:rsidRPr="00035F83">
        <w:rPr>
          <w:lang w:eastAsia="zh-CN"/>
        </w:rPr>
        <w:t>CEOs seek advice from</w:t>
      </w:r>
      <w:r w:rsidRPr="00035F83">
        <w:rPr>
          <w:lang w:eastAsia="zh-CN"/>
        </w:rPr>
        <w:t xml:space="preserve"> a wide range of advisers, including</w:t>
      </w:r>
      <w:r w:rsidR="002551C8" w:rsidRPr="00035F83">
        <w:rPr>
          <w:lang w:eastAsia="zh-CN"/>
        </w:rPr>
        <w:t xml:space="preserve"> members of the top management team (TMT), the board</w:t>
      </w:r>
      <w:r w:rsidRPr="00035F83">
        <w:rPr>
          <w:lang w:eastAsia="zh-CN"/>
        </w:rPr>
        <w:t xml:space="preserve"> of directors</w:t>
      </w:r>
      <w:r w:rsidR="002551C8" w:rsidRPr="00035F83">
        <w:rPr>
          <w:lang w:eastAsia="zh-CN"/>
        </w:rPr>
        <w:t>, lower-level managers, CEOs of other firms, and other external contacts</w:t>
      </w:r>
      <w:r w:rsidR="0073199C" w:rsidRPr="00035F83">
        <w:rPr>
          <w:lang w:eastAsia="zh-CN"/>
        </w:rPr>
        <w:t xml:space="preserve"> (e.g., Arendt, Priem, &amp; Ndofor, 2005; Garg &amp; Eisenhardt, 2017; Kor &amp; Mesko, 2013; Ma &amp; Seidl, 2018; McDonald, Khanna, &amp; Westphal, 2008)</w:t>
      </w:r>
      <w:r w:rsidR="002551C8" w:rsidRPr="00035F83">
        <w:rPr>
          <w:lang w:eastAsia="zh-CN"/>
        </w:rPr>
        <w:t>. Advice</w:t>
      </w:r>
      <w:r w:rsidR="00607978" w:rsidRPr="00035F83">
        <w:rPr>
          <w:lang w:eastAsia="zh-CN"/>
        </w:rPr>
        <w:t>-</w:t>
      </w:r>
      <w:r w:rsidR="002551C8" w:rsidRPr="00035F83">
        <w:rPr>
          <w:lang w:eastAsia="zh-CN"/>
        </w:rPr>
        <w:t xml:space="preserve">seeking behavior </w:t>
      </w:r>
      <w:r w:rsidR="00D965E5" w:rsidRPr="00035F83">
        <w:rPr>
          <w:lang w:eastAsia="zh-CN"/>
        </w:rPr>
        <w:t>is</w:t>
      </w:r>
      <w:r w:rsidR="00371230" w:rsidRPr="00035F83">
        <w:rPr>
          <w:lang w:eastAsia="zh-CN"/>
        </w:rPr>
        <w:t xml:space="preserve"> shown</w:t>
      </w:r>
      <w:r w:rsidR="002551C8" w:rsidRPr="00035F83">
        <w:rPr>
          <w:lang w:eastAsia="zh-CN"/>
        </w:rPr>
        <w:t xml:space="preserve"> to have significant effects on CEO decision making and beyond, including </w:t>
      </w:r>
      <w:r w:rsidR="00A53F50" w:rsidRPr="00035F83">
        <w:rPr>
          <w:lang w:eastAsia="zh-CN"/>
        </w:rPr>
        <w:t>the choice of strategy, CEO and board effectiveness, entrepreneurship orientation and innovativeness of the company</w:t>
      </w:r>
      <w:r w:rsidR="002551C8" w:rsidRPr="00035F83">
        <w:rPr>
          <w:lang w:eastAsia="zh-CN"/>
        </w:rPr>
        <w:t>, and fi</w:t>
      </w:r>
      <w:r w:rsidR="00A53F50" w:rsidRPr="00035F83">
        <w:rPr>
          <w:lang w:eastAsia="zh-CN"/>
        </w:rPr>
        <w:t>rm</w:t>
      </w:r>
      <w:r w:rsidR="002551C8" w:rsidRPr="00035F83">
        <w:rPr>
          <w:lang w:eastAsia="zh-CN"/>
        </w:rPr>
        <w:t xml:space="preserve"> performance</w:t>
      </w:r>
      <w:r w:rsidR="0073199C" w:rsidRPr="00035F83">
        <w:rPr>
          <w:lang w:eastAsia="zh-CN"/>
        </w:rPr>
        <w:t xml:space="preserve"> (e.g., Acquaah, 2007; </w:t>
      </w:r>
      <w:r w:rsidR="0073199C" w:rsidRPr="00035F83">
        <w:rPr>
          <w:lang w:eastAsia="zh-CN"/>
        </w:rPr>
        <w:lastRenderedPageBreak/>
        <w:t xml:space="preserve">Garg &amp; Eisenhardt, 2017; </w:t>
      </w:r>
      <w:proofErr w:type="spellStart"/>
      <w:r w:rsidR="0073199C" w:rsidRPr="00035F83">
        <w:rPr>
          <w:lang w:eastAsia="zh-CN"/>
        </w:rPr>
        <w:t>Geletkanycz</w:t>
      </w:r>
      <w:proofErr w:type="spellEnd"/>
      <w:r w:rsidR="0073199C" w:rsidRPr="00035F83">
        <w:rPr>
          <w:lang w:eastAsia="zh-CN"/>
        </w:rPr>
        <w:t xml:space="preserve"> &amp; Hambrick, 1997; McDonald et al., 2008; </w:t>
      </w:r>
      <w:proofErr w:type="spellStart"/>
      <w:r w:rsidR="0073199C" w:rsidRPr="00035F83">
        <w:rPr>
          <w:lang w:eastAsia="zh-CN"/>
        </w:rPr>
        <w:t>Sundaramurthy</w:t>
      </w:r>
      <w:proofErr w:type="spellEnd"/>
      <w:r w:rsidR="0073199C" w:rsidRPr="00035F83">
        <w:rPr>
          <w:lang w:eastAsia="zh-CN"/>
        </w:rPr>
        <w:t xml:space="preserve">, </w:t>
      </w:r>
      <w:proofErr w:type="spellStart"/>
      <w:r w:rsidR="0073199C" w:rsidRPr="00035F83">
        <w:rPr>
          <w:lang w:eastAsia="zh-CN"/>
        </w:rPr>
        <w:t>Pukthuanthong</w:t>
      </w:r>
      <w:proofErr w:type="spellEnd"/>
      <w:r w:rsidR="0073199C" w:rsidRPr="00035F83">
        <w:rPr>
          <w:lang w:eastAsia="zh-CN"/>
        </w:rPr>
        <w:t>, &amp; Kor, 2014)</w:t>
      </w:r>
      <w:r w:rsidR="002551C8" w:rsidRPr="00035F83">
        <w:rPr>
          <w:lang w:eastAsia="zh-CN"/>
        </w:rPr>
        <w:t xml:space="preserve">. </w:t>
      </w:r>
    </w:p>
    <w:p w14:paraId="351E1BA1" w14:textId="23DB706A" w:rsidR="002551C8" w:rsidRPr="00035F83" w:rsidRDefault="002551C8" w:rsidP="002551C8">
      <w:pPr>
        <w:spacing w:line="480" w:lineRule="auto"/>
        <w:ind w:firstLine="720"/>
        <w:jc w:val="both"/>
        <w:rPr>
          <w:lang w:eastAsia="zh-CN"/>
        </w:rPr>
      </w:pPr>
      <w:r w:rsidRPr="00035F83">
        <w:rPr>
          <w:lang w:eastAsia="zh-CN"/>
        </w:rPr>
        <w:t>Given its strategic and organizational implications, a</w:t>
      </w:r>
      <w:r w:rsidR="00A53F50" w:rsidRPr="00035F83">
        <w:rPr>
          <w:lang w:eastAsia="zh-CN"/>
        </w:rPr>
        <w:t>n in-depth</w:t>
      </w:r>
      <w:r w:rsidRPr="00035F83">
        <w:rPr>
          <w:lang w:eastAsia="zh-CN"/>
        </w:rPr>
        <w:t xml:space="preserve"> understanding of CEO advice seeking </w:t>
      </w:r>
      <w:r w:rsidR="00C827D6" w:rsidRPr="00035F83">
        <w:rPr>
          <w:lang w:eastAsia="zh-CN"/>
        </w:rPr>
        <w:t>is valuable</w:t>
      </w:r>
      <w:r w:rsidRPr="00035F83">
        <w:rPr>
          <w:lang w:eastAsia="zh-CN"/>
        </w:rPr>
        <w:t xml:space="preserve"> for both theory and practice. </w:t>
      </w:r>
      <w:r w:rsidR="00A30E57" w:rsidRPr="00035F83">
        <w:rPr>
          <w:lang w:eastAsia="zh-CN"/>
        </w:rPr>
        <w:t xml:space="preserve">The extant literature has generated rich yet disconnected and isolated insights </w:t>
      </w:r>
      <w:r w:rsidR="00C827D6" w:rsidRPr="00035F83">
        <w:rPr>
          <w:lang w:eastAsia="zh-CN"/>
        </w:rPr>
        <w:t xml:space="preserve">into </w:t>
      </w:r>
      <w:r w:rsidR="00A30E57" w:rsidRPr="00035F83">
        <w:rPr>
          <w:lang w:eastAsia="zh-CN"/>
        </w:rPr>
        <w:t>CEO advice</w:t>
      </w:r>
      <w:r w:rsidR="00C827D6" w:rsidRPr="00035F83">
        <w:rPr>
          <w:lang w:eastAsia="zh-CN"/>
        </w:rPr>
        <w:t>-</w:t>
      </w:r>
      <w:r w:rsidR="00A30E57" w:rsidRPr="00035F83">
        <w:rPr>
          <w:lang w:eastAsia="zh-CN"/>
        </w:rPr>
        <w:t>seeking behavior</w:t>
      </w:r>
      <w:r w:rsidR="004468A3" w:rsidRPr="00035F83">
        <w:rPr>
          <w:lang w:eastAsia="zh-CN"/>
        </w:rPr>
        <w:t>; as a result</w:t>
      </w:r>
      <w:r w:rsidR="00A30E57" w:rsidRPr="00035F83">
        <w:rPr>
          <w:lang w:eastAsia="zh-CN"/>
        </w:rPr>
        <w:t xml:space="preserve">, we lack a coherent and comprehensive understanding of the phenomenon. Currently, research insights are </w:t>
      </w:r>
      <w:r w:rsidR="004468A3" w:rsidRPr="00035F83">
        <w:rPr>
          <w:lang w:eastAsia="zh-CN"/>
        </w:rPr>
        <w:t>dispersed across</w:t>
      </w:r>
      <w:r w:rsidR="00A30E57" w:rsidRPr="00035F83">
        <w:rPr>
          <w:lang w:eastAsia="zh-CN"/>
        </w:rPr>
        <w:t xml:space="preserve"> different streams of the management literature, including strategic decision making, upper</w:t>
      </w:r>
      <w:r w:rsidR="005C56E6" w:rsidRPr="00035F83">
        <w:rPr>
          <w:lang w:eastAsia="zh-CN"/>
        </w:rPr>
        <w:t xml:space="preserve"> </w:t>
      </w:r>
      <w:r w:rsidR="00A30E57" w:rsidRPr="00035F83">
        <w:rPr>
          <w:lang w:eastAsia="zh-CN"/>
        </w:rPr>
        <w:t xml:space="preserve">echelons, corporate governance, and executive networks. </w:t>
      </w:r>
      <w:r w:rsidRPr="00035F83">
        <w:rPr>
          <w:lang w:eastAsia="zh-CN"/>
        </w:rPr>
        <w:t xml:space="preserve">Due to </w:t>
      </w:r>
      <w:r w:rsidR="005C56E6" w:rsidRPr="00035F83">
        <w:rPr>
          <w:lang w:eastAsia="zh-CN"/>
        </w:rPr>
        <w:t xml:space="preserve">the </w:t>
      </w:r>
      <w:r w:rsidRPr="00035F83">
        <w:rPr>
          <w:lang w:eastAsia="zh-CN"/>
        </w:rPr>
        <w:t xml:space="preserve">different empirical foci and theoretical lenses utilized in these streams, studies have focused on </w:t>
      </w:r>
      <w:r w:rsidR="005C56E6" w:rsidRPr="00035F83">
        <w:rPr>
          <w:lang w:eastAsia="zh-CN"/>
        </w:rPr>
        <w:t xml:space="preserve">various </w:t>
      </w:r>
      <w:r w:rsidRPr="00035F83">
        <w:rPr>
          <w:lang w:eastAsia="zh-CN"/>
        </w:rPr>
        <w:t>aspects of CEO advice seeking</w:t>
      </w:r>
      <w:r w:rsidR="005C56E6" w:rsidRPr="00035F83">
        <w:rPr>
          <w:lang w:eastAsia="zh-CN"/>
        </w:rPr>
        <w:t>,</w:t>
      </w:r>
      <w:r w:rsidR="005C6C62" w:rsidRPr="00035F83">
        <w:rPr>
          <w:lang w:eastAsia="zh-CN"/>
        </w:rPr>
        <w:t xml:space="preserve"> although some commonalities are also noted</w:t>
      </w:r>
      <w:r w:rsidRPr="00035F83">
        <w:rPr>
          <w:lang w:eastAsia="zh-CN"/>
        </w:rPr>
        <w:t xml:space="preserve">. For example, upper-echelons studies focus on </w:t>
      </w:r>
      <w:r w:rsidR="00035538" w:rsidRPr="00035F83">
        <w:rPr>
          <w:lang w:eastAsia="zh-CN"/>
        </w:rPr>
        <w:t xml:space="preserve">CEO advice seeking from the executive team </w:t>
      </w:r>
      <w:r w:rsidRPr="00035F83">
        <w:rPr>
          <w:lang w:eastAsia="zh-CN"/>
        </w:rPr>
        <w:t xml:space="preserve">members </w:t>
      </w:r>
      <w:r w:rsidR="00EC1440" w:rsidRPr="00035F83">
        <w:rPr>
          <w:lang w:eastAsia="zh-CN"/>
        </w:rPr>
        <w:t xml:space="preserve">and </w:t>
      </w:r>
      <w:r w:rsidR="00035538" w:rsidRPr="00035F83">
        <w:rPr>
          <w:lang w:eastAsia="zh-CN"/>
        </w:rPr>
        <w:t>how these interactions may affect strategic choice</w:t>
      </w:r>
      <w:r w:rsidR="005C6C62" w:rsidRPr="00035F83">
        <w:rPr>
          <w:lang w:eastAsia="zh-CN"/>
        </w:rPr>
        <w:t xml:space="preserve"> and adaptation</w:t>
      </w:r>
      <w:r w:rsidR="00035538" w:rsidRPr="00035F83">
        <w:rPr>
          <w:lang w:eastAsia="zh-CN"/>
        </w:rPr>
        <w:t xml:space="preserve"> </w:t>
      </w:r>
      <w:r w:rsidR="0073199C" w:rsidRPr="00035F83">
        <w:rPr>
          <w:lang w:eastAsia="zh-CN"/>
        </w:rPr>
        <w:t xml:space="preserve">(e.g., Kor &amp; Mesko, 2013; Mooney &amp; </w:t>
      </w:r>
      <w:proofErr w:type="spellStart"/>
      <w:r w:rsidR="0073199C" w:rsidRPr="00035F83">
        <w:rPr>
          <w:lang w:eastAsia="zh-CN"/>
        </w:rPr>
        <w:t>Amason</w:t>
      </w:r>
      <w:proofErr w:type="spellEnd"/>
      <w:r w:rsidR="0073199C" w:rsidRPr="00035F83">
        <w:rPr>
          <w:lang w:eastAsia="zh-CN"/>
        </w:rPr>
        <w:t>, 2011)</w:t>
      </w:r>
      <w:r w:rsidR="005C56E6" w:rsidRPr="00035F83">
        <w:rPr>
          <w:lang w:eastAsia="zh-CN"/>
        </w:rPr>
        <w:t>,</w:t>
      </w:r>
      <w:r w:rsidRPr="00035F83">
        <w:rPr>
          <w:lang w:eastAsia="zh-CN"/>
        </w:rPr>
        <w:t xml:space="preserve"> </w:t>
      </w:r>
      <w:r w:rsidR="00035538" w:rsidRPr="00035F83">
        <w:rPr>
          <w:lang w:eastAsia="zh-CN"/>
        </w:rPr>
        <w:t xml:space="preserve">whereas </w:t>
      </w:r>
      <w:r w:rsidRPr="00035F83">
        <w:rPr>
          <w:lang w:eastAsia="zh-CN"/>
        </w:rPr>
        <w:t xml:space="preserve">corporate governance </w:t>
      </w:r>
      <w:r w:rsidR="005C6C62" w:rsidRPr="00035F83">
        <w:rPr>
          <w:lang w:eastAsia="zh-CN"/>
        </w:rPr>
        <w:t>research focuses</w:t>
      </w:r>
      <w:r w:rsidR="00576E31" w:rsidRPr="00035F83">
        <w:rPr>
          <w:lang w:eastAsia="zh-CN"/>
        </w:rPr>
        <w:t xml:space="preserve"> on</w:t>
      </w:r>
      <w:r w:rsidRPr="00035F83">
        <w:rPr>
          <w:lang w:eastAsia="zh-CN"/>
        </w:rPr>
        <w:t xml:space="preserve"> the CEO’s advice </w:t>
      </w:r>
      <w:r w:rsidR="005C6C62" w:rsidRPr="00035F83">
        <w:rPr>
          <w:lang w:eastAsia="zh-CN"/>
        </w:rPr>
        <w:t xml:space="preserve">interactions </w:t>
      </w:r>
      <w:r w:rsidRPr="00035F83">
        <w:rPr>
          <w:lang w:eastAsia="zh-CN"/>
        </w:rPr>
        <w:t>with board members</w:t>
      </w:r>
      <w:r w:rsidR="005C6C62" w:rsidRPr="00035F83">
        <w:rPr>
          <w:lang w:eastAsia="zh-CN"/>
        </w:rPr>
        <w:t xml:space="preserve"> and examines </w:t>
      </w:r>
      <w:r w:rsidR="00576E31" w:rsidRPr="00035F83">
        <w:rPr>
          <w:lang w:eastAsia="zh-CN"/>
        </w:rPr>
        <w:t xml:space="preserve">their </w:t>
      </w:r>
      <w:r w:rsidR="005C6C62" w:rsidRPr="00035F83">
        <w:rPr>
          <w:lang w:eastAsia="zh-CN"/>
        </w:rPr>
        <w:t>impact on governance effectiveness and firm performance</w:t>
      </w:r>
      <w:r w:rsidRPr="00035F83">
        <w:rPr>
          <w:lang w:eastAsia="zh-CN"/>
        </w:rPr>
        <w:t xml:space="preserve"> </w:t>
      </w:r>
      <w:r w:rsidR="0073199C" w:rsidRPr="00035F83">
        <w:rPr>
          <w:lang w:eastAsia="zh-CN"/>
        </w:rPr>
        <w:t xml:space="preserve">(e.g., Garg &amp; Eisenhardt, 2017; Krause, </w:t>
      </w:r>
      <w:proofErr w:type="spellStart"/>
      <w:r w:rsidR="0073199C" w:rsidRPr="00035F83">
        <w:rPr>
          <w:lang w:eastAsia="zh-CN"/>
        </w:rPr>
        <w:t>Semadeni</w:t>
      </w:r>
      <w:proofErr w:type="spellEnd"/>
      <w:r w:rsidR="0073199C" w:rsidRPr="00035F83">
        <w:rPr>
          <w:lang w:eastAsia="zh-CN"/>
        </w:rPr>
        <w:t xml:space="preserve">, &amp; Cannella, 2013). </w:t>
      </w:r>
      <w:r w:rsidR="005C56E6" w:rsidRPr="00035F83">
        <w:rPr>
          <w:lang w:eastAsia="zh-CN"/>
        </w:rPr>
        <w:t>E</w:t>
      </w:r>
      <w:r w:rsidR="0073199C" w:rsidRPr="00035F83">
        <w:rPr>
          <w:lang w:eastAsia="zh-CN"/>
        </w:rPr>
        <w:t xml:space="preserve">xecutive network research is centered on CEO advice seeking from external advice sources, exploring the similarities between the CEO and the adviser profiles and their outcomes (e.g., McDonald et al., 2008; McDonald &amp; Westphal, 2003). In addition, studies adopt different levels of analysis. For example, research on CEO advice seeking in the upper echelons and corporate governance literatures primarily focuses on the group or firm level (e.g., Cao, </w:t>
      </w:r>
      <w:proofErr w:type="spellStart"/>
      <w:r w:rsidR="0073199C" w:rsidRPr="00035F83">
        <w:rPr>
          <w:lang w:eastAsia="zh-CN"/>
        </w:rPr>
        <w:t>Simsek</w:t>
      </w:r>
      <w:proofErr w:type="spellEnd"/>
      <w:r w:rsidR="0073199C" w:rsidRPr="00035F83">
        <w:rPr>
          <w:lang w:eastAsia="zh-CN"/>
        </w:rPr>
        <w:t xml:space="preserve">, &amp; Jansen, 2015; van </w:t>
      </w:r>
      <w:proofErr w:type="spellStart"/>
      <w:r w:rsidR="0073199C" w:rsidRPr="00035F83">
        <w:rPr>
          <w:lang w:eastAsia="zh-CN"/>
        </w:rPr>
        <w:t>Doorn</w:t>
      </w:r>
      <w:proofErr w:type="spellEnd"/>
      <w:r w:rsidR="0073199C" w:rsidRPr="00035F83">
        <w:rPr>
          <w:lang w:eastAsia="zh-CN"/>
        </w:rPr>
        <w:t xml:space="preserve">, </w:t>
      </w:r>
      <w:proofErr w:type="spellStart"/>
      <w:r w:rsidR="0073199C" w:rsidRPr="00035F83">
        <w:rPr>
          <w:lang w:eastAsia="zh-CN"/>
        </w:rPr>
        <w:t>Heyden</w:t>
      </w:r>
      <w:proofErr w:type="spellEnd"/>
      <w:r w:rsidR="0073199C" w:rsidRPr="00035F83">
        <w:rPr>
          <w:lang w:eastAsia="zh-CN"/>
        </w:rPr>
        <w:t xml:space="preserve">, &amp; </w:t>
      </w:r>
      <w:proofErr w:type="spellStart"/>
      <w:r w:rsidR="0073199C" w:rsidRPr="00035F83">
        <w:rPr>
          <w:lang w:eastAsia="zh-CN"/>
        </w:rPr>
        <w:t>Volberda</w:t>
      </w:r>
      <w:proofErr w:type="spellEnd"/>
      <w:r w:rsidR="0073199C" w:rsidRPr="00035F83">
        <w:rPr>
          <w:lang w:eastAsia="zh-CN"/>
        </w:rPr>
        <w:t>, 2017)</w:t>
      </w:r>
      <w:r w:rsidR="005C56E6" w:rsidRPr="00035F83">
        <w:rPr>
          <w:lang w:eastAsia="zh-CN"/>
        </w:rPr>
        <w:t>,</w:t>
      </w:r>
      <w:r w:rsidR="0073199C" w:rsidRPr="00035F83">
        <w:rPr>
          <w:lang w:eastAsia="zh-CN"/>
        </w:rPr>
        <w:t xml:space="preserve"> whereas studies in the strategic decision-making literature (e.g., Arendt et al., 2005; Eisenhardt, 1989) and the executive network literature (e.g., Bridwell-Mitchell &amp; </w:t>
      </w:r>
      <w:proofErr w:type="spellStart"/>
      <w:r w:rsidR="0073199C" w:rsidRPr="00035F83">
        <w:rPr>
          <w:lang w:eastAsia="zh-CN"/>
        </w:rPr>
        <w:t>Lant</w:t>
      </w:r>
      <w:proofErr w:type="spellEnd"/>
      <w:r w:rsidR="0073199C" w:rsidRPr="00035F83">
        <w:rPr>
          <w:lang w:eastAsia="zh-CN"/>
        </w:rPr>
        <w:t xml:space="preserve">, 2014; Walter, Levin, &amp; </w:t>
      </w:r>
      <w:proofErr w:type="spellStart"/>
      <w:r w:rsidR="0073199C" w:rsidRPr="00035F83">
        <w:rPr>
          <w:lang w:eastAsia="zh-CN"/>
        </w:rPr>
        <w:t>Murnighan</w:t>
      </w:r>
      <w:proofErr w:type="spellEnd"/>
      <w:r w:rsidR="0073199C" w:rsidRPr="00035F83">
        <w:rPr>
          <w:lang w:eastAsia="zh-CN"/>
        </w:rPr>
        <w:t>, 2015)</w:t>
      </w:r>
      <w:r w:rsidRPr="00035F83">
        <w:rPr>
          <w:lang w:eastAsia="zh-CN"/>
        </w:rPr>
        <w:t xml:space="preserve"> usually choose </w:t>
      </w:r>
      <w:r w:rsidR="00C91817" w:rsidRPr="00035F83">
        <w:rPr>
          <w:lang w:eastAsia="zh-CN"/>
        </w:rPr>
        <w:t xml:space="preserve">the strategic </w:t>
      </w:r>
      <w:r w:rsidRPr="00035F83">
        <w:rPr>
          <w:lang w:eastAsia="zh-CN"/>
        </w:rPr>
        <w:t xml:space="preserve">decision </w:t>
      </w:r>
      <w:r w:rsidR="00C91817" w:rsidRPr="00035F83">
        <w:rPr>
          <w:lang w:eastAsia="zh-CN"/>
        </w:rPr>
        <w:t xml:space="preserve">or the act of advice seeking </w:t>
      </w:r>
      <w:r w:rsidRPr="00035F83">
        <w:rPr>
          <w:lang w:eastAsia="zh-CN"/>
        </w:rPr>
        <w:t xml:space="preserve">as the unit of analysis. </w:t>
      </w:r>
      <w:r w:rsidR="00E83959" w:rsidRPr="00035F83">
        <w:rPr>
          <w:lang w:eastAsia="zh-CN"/>
        </w:rPr>
        <w:t>E</w:t>
      </w:r>
      <w:r w:rsidR="00C91817" w:rsidRPr="00035F83">
        <w:rPr>
          <w:lang w:eastAsia="zh-CN"/>
        </w:rPr>
        <w:t>ach of these literature</w:t>
      </w:r>
      <w:r w:rsidR="005C56E6" w:rsidRPr="00035F83">
        <w:rPr>
          <w:lang w:eastAsia="zh-CN"/>
        </w:rPr>
        <w:t xml:space="preserve"> streams</w:t>
      </w:r>
      <w:r w:rsidR="00C91817" w:rsidRPr="00035F83">
        <w:rPr>
          <w:lang w:eastAsia="zh-CN"/>
        </w:rPr>
        <w:t xml:space="preserve"> offers rich insights, but </w:t>
      </w:r>
      <w:r w:rsidRPr="00035F83">
        <w:rPr>
          <w:lang w:eastAsia="zh-CN"/>
        </w:rPr>
        <w:t xml:space="preserve">we have reached a point </w:t>
      </w:r>
      <w:r w:rsidRPr="00035F83">
        <w:rPr>
          <w:lang w:eastAsia="zh-CN"/>
        </w:rPr>
        <w:lastRenderedPageBreak/>
        <w:t xml:space="preserve">where taking stock of and integrating what we know is essential. </w:t>
      </w:r>
      <w:r w:rsidR="006D1B37" w:rsidRPr="00035F83">
        <w:rPr>
          <w:lang w:eastAsia="zh-CN"/>
        </w:rPr>
        <w:t>A</w:t>
      </w:r>
      <w:r w:rsidR="00C91817" w:rsidRPr="00035F83">
        <w:rPr>
          <w:lang w:eastAsia="zh-CN"/>
        </w:rPr>
        <w:t xml:space="preserve"> synthesis of </w:t>
      </w:r>
      <w:r w:rsidR="006D1B37" w:rsidRPr="00035F83">
        <w:rPr>
          <w:lang w:eastAsia="zh-CN"/>
        </w:rPr>
        <w:t xml:space="preserve">the </w:t>
      </w:r>
      <w:r w:rsidR="00576E31" w:rsidRPr="00035F83">
        <w:rPr>
          <w:lang w:eastAsia="zh-CN"/>
        </w:rPr>
        <w:t xml:space="preserve">dispersed </w:t>
      </w:r>
      <w:r w:rsidR="006D1B37" w:rsidRPr="00035F83">
        <w:rPr>
          <w:lang w:eastAsia="zh-CN"/>
        </w:rPr>
        <w:t>and disconnected</w:t>
      </w:r>
      <w:r w:rsidR="00C91817" w:rsidRPr="00035F83">
        <w:rPr>
          <w:lang w:eastAsia="zh-CN"/>
        </w:rPr>
        <w:t xml:space="preserve"> research </w:t>
      </w:r>
      <w:r w:rsidRPr="00035F83">
        <w:rPr>
          <w:lang w:eastAsia="zh-CN"/>
        </w:rPr>
        <w:t xml:space="preserve">insights and </w:t>
      </w:r>
      <w:r w:rsidR="005C56E6" w:rsidRPr="00035F83">
        <w:rPr>
          <w:lang w:eastAsia="zh-CN"/>
        </w:rPr>
        <w:t xml:space="preserve">the </w:t>
      </w:r>
      <w:r w:rsidRPr="00035F83">
        <w:rPr>
          <w:lang w:eastAsia="zh-CN"/>
        </w:rPr>
        <w:t xml:space="preserve">charting </w:t>
      </w:r>
      <w:r w:rsidR="00C91817" w:rsidRPr="00035F83">
        <w:rPr>
          <w:lang w:eastAsia="zh-CN"/>
        </w:rPr>
        <w:t xml:space="preserve">of unexplored </w:t>
      </w:r>
      <w:r w:rsidRPr="00035F83">
        <w:rPr>
          <w:lang w:eastAsia="zh-CN"/>
        </w:rPr>
        <w:t>areas</w:t>
      </w:r>
      <w:r w:rsidR="006D1B37" w:rsidRPr="00035F83">
        <w:rPr>
          <w:lang w:eastAsia="zh-CN"/>
        </w:rPr>
        <w:t xml:space="preserve"> </w:t>
      </w:r>
      <w:r w:rsidR="005C56E6" w:rsidRPr="00035F83">
        <w:rPr>
          <w:lang w:eastAsia="zh-CN"/>
        </w:rPr>
        <w:t>is</w:t>
      </w:r>
      <w:r w:rsidR="00576E31" w:rsidRPr="00035F83">
        <w:rPr>
          <w:lang w:eastAsia="zh-CN"/>
        </w:rPr>
        <w:t xml:space="preserve"> </w:t>
      </w:r>
      <w:r w:rsidR="006D1B37" w:rsidRPr="00035F83">
        <w:rPr>
          <w:lang w:eastAsia="zh-CN"/>
        </w:rPr>
        <w:t>timely and beneficial for developing</w:t>
      </w:r>
      <w:r w:rsidRPr="00035F83">
        <w:rPr>
          <w:lang w:eastAsia="zh-CN"/>
        </w:rPr>
        <w:t xml:space="preserve"> a </w:t>
      </w:r>
      <w:r w:rsidR="00C91817" w:rsidRPr="00035F83">
        <w:rPr>
          <w:lang w:eastAsia="zh-CN"/>
        </w:rPr>
        <w:t xml:space="preserve">comprehensive </w:t>
      </w:r>
      <w:r w:rsidRPr="00035F83">
        <w:rPr>
          <w:lang w:eastAsia="zh-CN"/>
        </w:rPr>
        <w:t>and nuanced understanding of CEO advice seeking.</w:t>
      </w:r>
    </w:p>
    <w:p w14:paraId="431EF015" w14:textId="57CA7A35" w:rsidR="000F74CC" w:rsidRPr="00035F83" w:rsidRDefault="00C67ED4" w:rsidP="00B57BBC">
      <w:pPr>
        <w:spacing w:line="480" w:lineRule="auto"/>
        <w:jc w:val="both"/>
      </w:pPr>
      <w:r w:rsidRPr="00035F83">
        <w:rPr>
          <w:lang w:eastAsia="zh-CN"/>
        </w:rPr>
        <w:tab/>
      </w:r>
      <w:r w:rsidR="008D0F06" w:rsidRPr="00035F83">
        <w:rPr>
          <w:lang w:eastAsia="zh-CN"/>
        </w:rPr>
        <w:t>Accordingly</w:t>
      </w:r>
      <w:r w:rsidR="002551C8" w:rsidRPr="00035F83">
        <w:rPr>
          <w:lang w:eastAsia="zh-CN"/>
        </w:rPr>
        <w:t xml:space="preserve">, </w:t>
      </w:r>
      <w:r w:rsidR="008D0F06" w:rsidRPr="00035F83">
        <w:rPr>
          <w:lang w:eastAsia="zh-CN"/>
        </w:rPr>
        <w:t xml:space="preserve">with this review, we </w:t>
      </w:r>
      <w:r w:rsidR="002551C8" w:rsidRPr="00035F83">
        <w:rPr>
          <w:lang w:eastAsia="zh-CN"/>
        </w:rPr>
        <w:t xml:space="preserve">provide an overview of the </w:t>
      </w:r>
      <w:r w:rsidR="008D0F06" w:rsidRPr="00035F83">
        <w:rPr>
          <w:lang w:eastAsia="zh-CN"/>
        </w:rPr>
        <w:t xml:space="preserve">research </w:t>
      </w:r>
      <w:r w:rsidR="002551C8" w:rsidRPr="00035F83">
        <w:rPr>
          <w:lang w:eastAsia="zh-CN"/>
        </w:rPr>
        <w:t xml:space="preserve">on CEO advice seeking </w:t>
      </w:r>
      <w:r w:rsidR="008D0F06" w:rsidRPr="00035F83">
        <w:rPr>
          <w:lang w:eastAsia="zh-CN"/>
        </w:rPr>
        <w:t xml:space="preserve">and synthesize </w:t>
      </w:r>
      <w:r w:rsidR="002551C8" w:rsidRPr="00035F83">
        <w:rPr>
          <w:lang w:eastAsia="zh-CN"/>
        </w:rPr>
        <w:t xml:space="preserve">insights </w:t>
      </w:r>
      <w:r w:rsidR="008D0F06" w:rsidRPr="00035F83">
        <w:rPr>
          <w:lang w:eastAsia="zh-CN"/>
        </w:rPr>
        <w:t xml:space="preserve">generated by </w:t>
      </w:r>
      <w:r w:rsidR="005C56E6" w:rsidRPr="00035F83">
        <w:rPr>
          <w:lang w:eastAsia="zh-CN"/>
        </w:rPr>
        <w:t>various</w:t>
      </w:r>
      <w:r w:rsidR="008D0F06" w:rsidRPr="00035F83">
        <w:rPr>
          <w:lang w:eastAsia="zh-CN"/>
        </w:rPr>
        <w:t xml:space="preserve"> literature</w:t>
      </w:r>
      <w:r w:rsidR="005C56E6" w:rsidRPr="00035F83">
        <w:rPr>
          <w:lang w:eastAsia="zh-CN"/>
        </w:rPr>
        <w:t xml:space="preserve"> streams</w:t>
      </w:r>
      <w:r w:rsidR="008D0F06" w:rsidRPr="00035F83">
        <w:rPr>
          <w:lang w:eastAsia="zh-CN"/>
        </w:rPr>
        <w:t>.</w:t>
      </w:r>
      <w:r w:rsidR="000821AA" w:rsidRPr="00035F83">
        <w:rPr>
          <w:lang w:eastAsia="zh-CN"/>
        </w:rPr>
        <w:t xml:space="preserve"> </w:t>
      </w:r>
      <w:r w:rsidR="008D0F06" w:rsidRPr="00035F83">
        <w:rPr>
          <w:lang w:eastAsia="zh-CN"/>
        </w:rPr>
        <w:t xml:space="preserve">In this synthesis, we first ground the phenomenon by </w:t>
      </w:r>
      <w:r w:rsidR="00094DA2" w:rsidRPr="00035F83">
        <w:rPr>
          <w:lang w:eastAsia="zh-CN"/>
        </w:rPr>
        <w:t xml:space="preserve">discussing </w:t>
      </w:r>
      <w:r w:rsidR="00F810A7" w:rsidRPr="00035F83">
        <w:rPr>
          <w:lang w:eastAsia="zh-CN"/>
        </w:rPr>
        <w:t xml:space="preserve">the </w:t>
      </w:r>
      <w:r w:rsidR="00013134" w:rsidRPr="00035F83">
        <w:rPr>
          <w:rFonts w:hint="eastAsia"/>
          <w:lang w:eastAsia="zh-CN"/>
        </w:rPr>
        <w:t>u</w:t>
      </w:r>
      <w:r w:rsidR="00013134" w:rsidRPr="00035F83">
        <w:rPr>
          <w:lang w:eastAsia="zh-CN"/>
        </w:rPr>
        <w:t xml:space="preserve">niqueness </w:t>
      </w:r>
      <w:r w:rsidR="001B4C6E" w:rsidRPr="00035F83">
        <w:rPr>
          <w:lang w:eastAsia="zh-CN"/>
        </w:rPr>
        <w:t xml:space="preserve">and key features </w:t>
      </w:r>
      <w:r w:rsidR="00013134" w:rsidRPr="00035F83">
        <w:rPr>
          <w:lang w:eastAsia="zh-CN"/>
        </w:rPr>
        <w:t>of CEO advice seeking</w:t>
      </w:r>
      <w:r w:rsidR="002551C8" w:rsidRPr="00035F83">
        <w:rPr>
          <w:lang w:eastAsia="zh-CN"/>
        </w:rPr>
        <w:t>.</w:t>
      </w:r>
      <w:r w:rsidR="000821AA" w:rsidRPr="00035F83">
        <w:rPr>
          <w:lang w:eastAsia="zh-CN"/>
        </w:rPr>
        <w:t xml:space="preserve"> </w:t>
      </w:r>
      <w:r w:rsidR="00094DA2" w:rsidRPr="00035F83">
        <w:rPr>
          <w:lang w:eastAsia="zh-CN"/>
        </w:rPr>
        <w:t>The</w:t>
      </w:r>
      <w:r w:rsidR="008D0F06" w:rsidRPr="00035F83">
        <w:rPr>
          <w:lang w:eastAsia="zh-CN"/>
        </w:rPr>
        <w:t xml:space="preserve"> main</w:t>
      </w:r>
      <w:r w:rsidR="00094DA2" w:rsidRPr="00035F83">
        <w:rPr>
          <w:lang w:eastAsia="zh-CN"/>
        </w:rPr>
        <w:t xml:space="preserve"> body of the</w:t>
      </w:r>
      <w:r w:rsidR="008D0F06" w:rsidRPr="00035F83">
        <w:rPr>
          <w:lang w:eastAsia="zh-CN"/>
        </w:rPr>
        <w:t xml:space="preserve"> review is organized into two sections</w:t>
      </w:r>
      <w:r w:rsidR="005C56E6" w:rsidRPr="00035F83">
        <w:rPr>
          <w:lang w:eastAsia="zh-CN"/>
        </w:rPr>
        <w:t>: one</w:t>
      </w:r>
      <w:r w:rsidR="008D0F06" w:rsidRPr="00035F83">
        <w:rPr>
          <w:lang w:eastAsia="zh-CN"/>
        </w:rPr>
        <w:t xml:space="preserve"> </w:t>
      </w:r>
      <w:r w:rsidR="00013134" w:rsidRPr="00035F83">
        <w:rPr>
          <w:lang w:eastAsia="zh-CN"/>
        </w:rPr>
        <w:t xml:space="preserve">on the </w:t>
      </w:r>
      <w:r w:rsidR="008D0F06" w:rsidRPr="00035F83">
        <w:rPr>
          <w:lang w:eastAsia="zh-CN"/>
        </w:rPr>
        <w:t xml:space="preserve">antecedents and </w:t>
      </w:r>
      <w:r w:rsidR="005C56E6" w:rsidRPr="00035F83">
        <w:rPr>
          <w:lang w:eastAsia="zh-CN"/>
        </w:rPr>
        <w:t xml:space="preserve">one on the </w:t>
      </w:r>
      <w:r w:rsidR="008D0F06" w:rsidRPr="00035F83">
        <w:rPr>
          <w:lang w:eastAsia="zh-CN"/>
        </w:rPr>
        <w:t xml:space="preserve">outcomes of CEO advice seeking. </w:t>
      </w:r>
      <w:r w:rsidR="00094DA2" w:rsidRPr="00035F83">
        <w:rPr>
          <w:lang w:eastAsia="zh-CN"/>
        </w:rPr>
        <w:t>As shown in Figure 1, t</w:t>
      </w:r>
      <w:r w:rsidR="008D0F06" w:rsidRPr="00035F83">
        <w:rPr>
          <w:lang w:eastAsia="zh-CN"/>
        </w:rPr>
        <w:t>he</w:t>
      </w:r>
      <w:r w:rsidR="002551C8" w:rsidRPr="00035F83">
        <w:rPr>
          <w:lang w:eastAsia="zh-CN"/>
        </w:rPr>
        <w:t xml:space="preserve"> </w:t>
      </w:r>
      <w:r w:rsidR="002551C8" w:rsidRPr="00035F83">
        <w:rPr>
          <w:iCs/>
          <w:lang w:eastAsia="zh-CN"/>
        </w:rPr>
        <w:t>antecedents</w:t>
      </w:r>
      <w:r w:rsidR="00094DA2" w:rsidRPr="00035F83">
        <w:rPr>
          <w:iCs/>
          <w:lang w:eastAsia="zh-CN"/>
        </w:rPr>
        <w:t xml:space="preserve"> section provides a review and synthesis of research about (1) </w:t>
      </w:r>
      <w:r w:rsidR="00094DA2" w:rsidRPr="00035F83">
        <w:rPr>
          <w:lang w:eastAsia="zh-CN"/>
        </w:rPr>
        <w:t>strategic context, (2) governance context, and (3) the CEO’s personal context as key</w:t>
      </w:r>
      <w:r w:rsidR="00094DA2" w:rsidRPr="00035F83">
        <w:rPr>
          <w:iCs/>
          <w:lang w:eastAsia="zh-CN"/>
        </w:rPr>
        <w:t xml:space="preserve"> </w:t>
      </w:r>
      <w:r w:rsidR="00094DA2" w:rsidRPr="00035F83">
        <w:rPr>
          <w:lang w:eastAsia="zh-CN"/>
        </w:rPr>
        <w:t>drivers of CEO advice seeking. The outcomes</w:t>
      </w:r>
      <w:r w:rsidR="00576E31" w:rsidRPr="00035F83">
        <w:rPr>
          <w:lang w:eastAsia="zh-CN"/>
        </w:rPr>
        <w:t xml:space="preserve"> section</w:t>
      </w:r>
      <w:r w:rsidR="00094DA2" w:rsidRPr="00035F83">
        <w:rPr>
          <w:lang w:eastAsia="zh-CN"/>
        </w:rPr>
        <w:t xml:space="preserve"> reviews research on the consequences of CEO advice seeking on (4) strategic</w:t>
      </w:r>
      <w:r w:rsidR="002551C8" w:rsidRPr="00035F83">
        <w:rPr>
          <w:lang w:eastAsia="zh-CN"/>
        </w:rPr>
        <w:t xml:space="preserve"> decision</w:t>
      </w:r>
      <w:r w:rsidR="00094DA2" w:rsidRPr="00035F83">
        <w:rPr>
          <w:lang w:eastAsia="zh-CN"/>
        </w:rPr>
        <w:t>s</w:t>
      </w:r>
      <w:r w:rsidR="002551C8" w:rsidRPr="00035F83">
        <w:rPr>
          <w:lang w:eastAsia="zh-CN"/>
        </w:rPr>
        <w:t xml:space="preserve">, </w:t>
      </w:r>
      <w:r w:rsidR="00094DA2" w:rsidRPr="00035F83">
        <w:rPr>
          <w:lang w:eastAsia="zh-CN"/>
        </w:rPr>
        <w:t xml:space="preserve">(5) </w:t>
      </w:r>
      <w:r w:rsidR="002551C8" w:rsidRPr="00035F83">
        <w:rPr>
          <w:lang w:eastAsia="zh-CN"/>
        </w:rPr>
        <w:t>organizational</w:t>
      </w:r>
      <w:r w:rsidR="00094DA2" w:rsidRPr="00035F83">
        <w:rPr>
          <w:lang w:eastAsia="zh-CN"/>
        </w:rPr>
        <w:t>-level</w:t>
      </w:r>
      <w:r w:rsidR="002551C8" w:rsidRPr="00035F83">
        <w:rPr>
          <w:lang w:eastAsia="zh-CN"/>
        </w:rPr>
        <w:t xml:space="preserve">, </w:t>
      </w:r>
      <w:r w:rsidR="00094DA2" w:rsidRPr="00035F83">
        <w:rPr>
          <w:lang w:eastAsia="zh-CN"/>
        </w:rPr>
        <w:t xml:space="preserve">(6) </w:t>
      </w:r>
      <w:r w:rsidR="002551C8" w:rsidRPr="00035F83">
        <w:rPr>
          <w:lang w:eastAsia="zh-CN"/>
        </w:rPr>
        <w:t>group</w:t>
      </w:r>
      <w:r w:rsidR="00094DA2" w:rsidRPr="00035F83">
        <w:rPr>
          <w:lang w:eastAsia="zh-CN"/>
        </w:rPr>
        <w:t>-level (TMT and board)</w:t>
      </w:r>
      <w:r w:rsidR="002551C8" w:rsidRPr="00035F83">
        <w:rPr>
          <w:lang w:eastAsia="zh-CN"/>
        </w:rPr>
        <w:t xml:space="preserve">, and </w:t>
      </w:r>
      <w:r w:rsidR="00094DA2" w:rsidRPr="00035F83">
        <w:rPr>
          <w:lang w:eastAsia="zh-CN"/>
        </w:rPr>
        <w:t xml:space="preserve">(7) </w:t>
      </w:r>
      <w:r w:rsidR="002551C8" w:rsidRPr="00035F83">
        <w:rPr>
          <w:lang w:eastAsia="zh-CN"/>
        </w:rPr>
        <w:t xml:space="preserve">the individual/CEO level. </w:t>
      </w:r>
      <w:r w:rsidR="00013134" w:rsidRPr="00035F83">
        <w:t xml:space="preserve">Figure 1 </w:t>
      </w:r>
      <w:r w:rsidR="005C56E6" w:rsidRPr="00035F83">
        <w:t>illustrates the</w:t>
      </w:r>
      <w:r w:rsidR="00013134" w:rsidRPr="00035F83">
        <w:t xml:space="preserve"> directional flow and the causal nature of the relationships where the antecedents trigger CEO advice seeking, which then has consequences at multiple levels. Based on the research gaps revealed by the review, </w:t>
      </w:r>
      <w:r w:rsidR="005C56E6" w:rsidRPr="00035F83">
        <w:t xml:space="preserve">the </w:t>
      </w:r>
      <w:r w:rsidR="00013134" w:rsidRPr="00035F83">
        <w:t xml:space="preserve">future research </w:t>
      </w:r>
      <w:r w:rsidR="0063692E" w:rsidRPr="00035F83">
        <w:t xml:space="preserve">section </w:t>
      </w:r>
      <w:r w:rsidR="00060DDF" w:rsidRPr="00035F83">
        <w:t>establishes</w:t>
      </w:r>
      <w:r w:rsidR="00013134" w:rsidRPr="00035F83">
        <w:t xml:space="preserve"> </w:t>
      </w:r>
      <w:r w:rsidR="00060DDF" w:rsidRPr="00035F83">
        <w:t>a future research agenda</w:t>
      </w:r>
      <w:r w:rsidR="00815A4F" w:rsidRPr="00035F83">
        <w:t>. As indicated by</w:t>
      </w:r>
      <w:r w:rsidR="005C56E6" w:rsidRPr="00035F83">
        <w:t xml:space="preserve"> the</w:t>
      </w:r>
      <w:r w:rsidR="00815A4F" w:rsidRPr="00035F83">
        <w:t xml:space="preserve"> dotted </w:t>
      </w:r>
      <w:r w:rsidR="008A390D">
        <w:t>rectangles</w:t>
      </w:r>
      <w:r w:rsidR="00815A4F" w:rsidRPr="00035F83">
        <w:t xml:space="preserve"> and italic fonts in Figure 1, the new research </w:t>
      </w:r>
      <w:r w:rsidR="005C56E6" w:rsidRPr="00035F83">
        <w:t xml:space="preserve">areas </w:t>
      </w:r>
      <w:r w:rsidR="00060DDF" w:rsidRPr="00035F83">
        <w:t>complement past research in forming an extended and integrative framework of CEO advice seeking. Moreover, t</w:t>
      </w:r>
      <w:r w:rsidR="00815A4F" w:rsidRPr="00035F83">
        <w:t xml:space="preserve">his research agenda also highlights promising new theories and underutilized methods for this area of research. </w:t>
      </w:r>
      <w:r w:rsidR="00013134" w:rsidRPr="00035F83">
        <w:t xml:space="preserve">  </w:t>
      </w:r>
    </w:p>
    <w:p w14:paraId="03F83F9F" w14:textId="726184BF" w:rsidR="00415029" w:rsidRPr="00035F83" w:rsidRDefault="00415029" w:rsidP="000F74CC">
      <w:pPr>
        <w:spacing w:line="276" w:lineRule="auto"/>
        <w:jc w:val="center"/>
        <w:rPr>
          <w:lang w:eastAsia="zh-CN"/>
        </w:rPr>
      </w:pPr>
      <w:r w:rsidRPr="00035F83">
        <w:rPr>
          <w:lang w:eastAsia="zh-CN"/>
        </w:rPr>
        <w:t>---------------------------------------</w:t>
      </w:r>
    </w:p>
    <w:p w14:paraId="65AD5BA0" w14:textId="274C5717" w:rsidR="00415029" w:rsidRPr="00035F83" w:rsidRDefault="00415029" w:rsidP="000F74CC">
      <w:pPr>
        <w:spacing w:line="276" w:lineRule="auto"/>
        <w:jc w:val="center"/>
        <w:rPr>
          <w:lang w:eastAsia="zh-CN"/>
        </w:rPr>
      </w:pPr>
      <w:r w:rsidRPr="00035F83">
        <w:rPr>
          <w:lang w:eastAsia="zh-CN"/>
        </w:rPr>
        <w:t>Insert Figure 1 about here</w:t>
      </w:r>
    </w:p>
    <w:p w14:paraId="46A0F10D" w14:textId="222E78FE" w:rsidR="00415029" w:rsidRPr="00035F83" w:rsidRDefault="00415029" w:rsidP="000F74CC">
      <w:pPr>
        <w:spacing w:line="276" w:lineRule="auto"/>
        <w:jc w:val="center"/>
        <w:rPr>
          <w:lang w:eastAsia="zh-CN"/>
        </w:rPr>
      </w:pPr>
      <w:r w:rsidRPr="00035F83">
        <w:rPr>
          <w:lang w:eastAsia="zh-CN"/>
        </w:rPr>
        <w:t>---------------------------------------</w:t>
      </w:r>
    </w:p>
    <w:p w14:paraId="602F72EF" w14:textId="77777777" w:rsidR="000F74CC" w:rsidRPr="00035F83" w:rsidRDefault="000F74CC" w:rsidP="000F74CC">
      <w:pPr>
        <w:spacing w:line="480" w:lineRule="auto"/>
        <w:jc w:val="center"/>
        <w:rPr>
          <w:lang w:eastAsia="zh-CN"/>
        </w:rPr>
      </w:pPr>
    </w:p>
    <w:p w14:paraId="7C0CF53C" w14:textId="69F167FC" w:rsidR="00653078" w:rsidRPr="00035F83" w:rsidRDefault="00653078" w:rsidP="000F74CC">
      <w:pPr>
        <w:spacing w:line="480" w:lineRule="auto"/>
        <w:jc w:val="center"/>
        <w:rPr>
          <w:b/>
          <w:lang w:eastAsia="zh-CN"/>
        </w:rPr>
      </w:pPr>
      <w:r w:rsidRPr="00035F83">
        <w:rPr>
          <w:b/>
          <w:lang w:eastAsia="zh-CN"/>
        </w:rPr>
        <w:t>IDENTIFYING THE LITERATURE</w:t>
      </w:r>
    </w:p>
    <w:p w14:paraId="165D3F07" w14:textId="452F7E0F" w:rsidR="003E51EA" w:rsidRPr="00035F83" w:rsidRDefault="00653078" w:rsidP="00F822BB">
      <w:pPr>
        <w:spacing w:line="480" w:lineRule="auto"/>
        <w:ind w:firstLine="720"/>
        <w:jc w:val="both"/>
        <w:rPr>
          <w:rFonts w:cs="Times New Roman"/>
          <w:i/>
        </w:rPr>
      </w:pPr>
      <w:r w:rsidRPr="00035F83">
        <w:rPr>
          <w:lang w:eastAsia="zh-CN"/>
        </w:rPr>
        <w:t xml:space="preserve">To identify the literature on CEO advice seeking, we searched the </w:t>
      </w:r>
      <w:r w:rsidRPr="00035F83">
        <w:rPr>
          <w:rFonts w:eastAsia="SimSun" w:cs="Times New Roman"/>
          <w:kern w:val="2"/>
          <w:lang w:eastAsia="zh-CN"/>
        </w:rPr>
        <w:t>Web of Science</w:t>
      </w:r>
      <w:r w:rsidR="005C56E6" w:rsidRPr="00035F83">
        <w:rPr>
          <w:rFonts w:eastAsia="SimSun" w:cs="Times New Roman"/>
          <w:kern w:val="2"/>
          <w:lang w:eastAsia="zh-CN"/>
        </w:rPr>
        <w:t>,</w:t>
      </w:r>
      <w:r w:rsidRPr="00035F83">
        <w:rPr>
          <w:rFonts w:eastAsia="SimSun" w:cs="Times New Roman"/>
          <w:kern w:val="2"/>
          <w:lang w:eastAsia="zh-CN"/>
        </w:rPr>
        <w:t xml:space="preserve"> which covers the Social Science Citation Index</w:t>
      </w:r>
      <w:r w:rsidR="00983D76">
        <w:rPr>
          <w:rFonts w:eastAsia="SimSun" w:cs="Times New Roman"/>
          <w:kern w:val="2"/>
          <w:lang w:eastAsia="zh-CN"/>
        </w:rPr>
        <w:t xml:space="preserve"> (SSCI</w:t>
      </w:r>
      <w:r w:rsidRPr="00035F83">
        <w:rPr>
          <w:rFonts w:eastAsia="SimSun" w:cs="Times New Roman"/>
          <w:kern w:val="2"/>
          <w:lang w:eastAsia="zh-CN"/>
        </w:rPr>
        <w:t xml:space="preserve">) database, for relevant studies. CEO advice seeking is not a clearly bounded domain of research with established key words; </w:t>
      </w:r>
      <w:r w:rsidRPr="00035F83">
        <w:rPr>
          <w:rFonts w:eastAsia="SimSun" w:cs="Times New Roman"/>
          <w:kern w:val="2"/>
          <w:lang w:eastAsia="zh-CN"/>
        </w:rPr>
        <w:lastRenderedPageBreak/>
        <w:t xml:space="preserve">therefore, we conducted a broad search </w:t>
      </w:r>
      <w:r w:rsidR="005C56E6" w:rsidRPr="00035F83">
        <w:rPr>
          <w:rFonts w:eastAsia="SimSun" w:cs="Times New Roman"/>
          <w:kern w:val="2"/>
          <w:lang w:eastAsia="zh-CN"/>
        </w:rPr>
        <w:t>using</w:t>
      </w:r>
      <w:r w:rsidRPr="00035F83">
        <w:rPr>
          <w:rFonts w:eastAsia="SimSun" w:cs="Times New Roman"/>
          <w:kern w:val="2"/>
          <w:lang w:eastAsia="zh-CN"/>
        </w:rPr>
        <w:t xml:space="preserve"> search terms aimed at cutting across different streams of the literature. </w:t>
      </w:r>
      <w:r w:rsidR="00EE4EB3" w:rsidRPr="00035F83">
        <w:rPr>
          <w:rFonts w:eastAsia="SimSun" w:cs="Times New Roman"/>
          <w:kern w:val="2"/>
          <w:lang w:eastAsia="zh-CN"/>
        </w:rPr>
        <w:t>Our</w:t>
      </w:r>
      <w:r w:rsidRPr="00035F83">
        <w:rPr>
          <w:rFonts w:eastAsia="SimSun" w:cs="Times New Roman"/>
          <w:kern w:val="2"/>
          <w:lang w:eastAsia="zh-CN"/>
        </w:rPr>
        <w:t xml:space="preserve"> search proceeded in four steps. First, we searched the database for papers </w:t>
      </w:r>
      <w:r w:rsidR="00EE4EB3" w:rsidRPr="00035F83">
        <w:rPr>
          <w:rFonts w:eastAsia="SimSun" w:cs="Times New Roman"/>
          <w:kern w:val="2"/>
          <w:lang w:eastAsia="zh-CN"/>
        </w:rPr>
        <w:t>with</w:t>
      </w:r>
      <w:r w:rsidRPr="00035F83">
        <w:rPr>
          <w:rFonts w:eastAsia="SimSun" w:cs="Times New Roman"/>
          <w:kern w:val="2"/>
          <w:lang w:eastAsia="zh-CN"/>
        </w:rPr>
        <w:t xml:space="preserve"> the following search terms in their title, key words, or abstract: (a) one of the following search terms: “CEO*</w:t>
      </w:r>
      <w:r w:rsidR="005E264A" w:rsidRPr="00035F83">
        <w:rPr>
          <w:rFonts w:eastAsia="SimSun" w:cs="Times New Roman"/>
          <w:kern w:val="2"/>
          <w:vertAlign w:val="superscript"/>
          <w:lang w:eastAsia="zh-CN"/>
        </w:rPr>
        <w:t>1</w:t>
      </w:r>
      <w:r w:rsidRPr="00035F83">
        <w:rPr>
          <w:rFonts w:eastAsia="SimSun" w:cs="Times New Roman"/>
          <w:kern w:val="2"/>
          <w:lang w:eastAsia="zh-CN"/>
        </w:rPr>
        <w:t xml:space="preserve">” “executive*,” or “top manage*” </w:t>
      </w:r>
      <w:r w:rsidRPr="00035F83">
        <w:rPr>
          <w:rFonts w:eastAsia="SimSun" w:cs="Times New Roman"/>
          <w:i/>
          <w:kern w:val="2"/>
          <w:lang w:eastAsia="zh-CN"/>
        </w:rPr>
        <w:t>in combination with</w:t>
      </w:r>
      <w:r w:rsidRPr="00035F83">
        <w:rPr>
          <w:rFonts w:eastAsia="SimSun" w:cs="Times New Roman"/>
          <w:kern w:val="2"/>
          <w:lang w:eastAsia="zh-CN"/>
        </w:rPr>
        <w:t xml:space="preserve"> one of the following search terms: (b) </w:t>
      </w:r>
      <w:r w:rsidRPr="00035F83">
        <w:rPr>
          <w:rFonts w:cs="Times New Roman"/>
        </w:rPr>
        <w:t>“</w:t>
      </w:r>
      <w:proofErr w:type="spellStart"/>
      <w:r w:rsidRPr="00035F83">
        <w:rPr>
          <w:rFonts w:cs="Times New Roman"/>
        </w:rPr>
        <w:t>advi</w:t>
      </w:r>
      <w:proofErr w:type="spellEnd"/>
      <w:r w:rsidRPr="00035F83">
        <w:rPr>
          <w:rFonts w:cs="Times New Roman"/>
        </w:rPr>
        <w:t xml:space="preserve">*,” “feedback seeking,” </w:t>
      </w:r>
      <w:r w:rsidR="00537B57" w:rsidRPr="00035F83">
        <w:rPr>
          <w:rFonts w:cs="Times New Roman"/>
        </w:rPr>
        <w:t>“counsel*</w:t>
      </w:r>
      <w:r w:rsidR="008B2DDF" w:rsidRPr="00035F83">
        <w:rPr>
          <w:rFonts w:cs="Times New Roman"/>
        </w:rPr>
        <w:t>,</w:t>
      </w:r>
      <w:r w:rsidR="00537B57" w:rsidRPr="00035F83">
        <w:rPr>
          <w:rFonts w:cs="Times New Roman"/>
        </w:rPr>
        <w:t xml:space="preserve">” </w:t>
      </w:r>
      <w:r w:rsidRPr="00035F83">
        <w:rPr>
          <w:rFonts w:cs="Times New Roman"/>
        </w:rPr>
        <w:t>“CEO* network*,” “social network*,” “social tie*,” “informal tie*,” “internal tie*</w:t>
      </w:r>
      <w:r w:rsidRPr="00035F83">
        <w:rPr>
          <w:rFonts w:cs="Times New Roman"/>
          <w:lang w:eastAsia="zh-CN"/>
        </w:rPr>
        <w:t>,</w:t>
      </w:r>
      <w:r w:rsidRPr="00035F83">
        <w:rPr>
          <w:rFonts w:cs="Times New Roman"/>
        </w:rPr>
        <w:t xml:space="preserve">” “external tie*,” “social capital,” “access to information,” “source* of information,” “CEO-board relation*,” “CEO-board interface*,” “CEO-TMT relation*,” or “CEO-TMT interface*.” The combination of search terms in parts (a) and (b) was aimed at capturing </w:t>
      </w:r>
      <w:r w:rsidRPr="00035F83">
        <w:rPr>
          <w:rFonts w:eastAsia="SimSun" w:cs="Times New Roman"/>
          <w:kern w:val="2"/>
          <w:lang w:eastAsia="zh-CN"/>
        </w:rPr>
        <w:t xml:space="preserve">all studies that are potentially related to CEO advice seeking. </w:t>
      </w:r>
      <w:r w:rsidRPr="00035F83">
        <w:rPr>
          <w:rFonts w:cs="Times New Roman"/>
        </w:rPr>
        <w:t>Following the example of other prominent reviews</w:t>
      </w:r>
      <w:r w:rsidR="0073199C" w:rsidRPr="00035F83">
        <w:rPr>
          <w:rFonts w:cs="Times New Roman"/>
        </w:rPr>
        <w:t xml:space="preserve"> (e.g., Bromiley &amp; Rau, 2016)</w:t>
      </w:r>
      <w:r w:rsidRPr="00035F83">
        <w:rPr>
          <w:rFonts w:cs="Times New Roman"/>
        </w:rPr>
        <w:t xml:space="preserve">, we restricted </w:t>
      </w:r>
      <w:r w:rsidR="00EE4EB3" w:rsidRPr="00035F83">
        <w:rPr>
          <w:rFonts w:cs="Times New Roman"/>
        </w:rPr>
        <w:t xml:space="preserve">our </w:t>
      </w:r>
      <w:r w:rsidRPr="00035F83">
        <w:rPr>
          <w:rFonts w:cs="Times New Roman"/>
        </w:rPr>
        <w:t>search to papers in high</w:t>
      </w:r>
      <w:r w:rsidR="00EE4EB3" w:rsidRPr="00035F83">
        <w:rPr>
          <w:rFonts w:cs="Times New Roman"/>
        </w:rPr>
        <w:t>-</w:t>
      </w:r>
      <w:r w:rsidRPr="00035F83">
        <w:rPr>
          <w:rFonts w:cs="Times New Roman"/>
        </w:rPr>
        <w:t xml:space="preserve">impact journals. These include </w:t>
      </w:r>
      <w:r w:rsidRPr="00035F83">
        <w:rPr>
          <w:rFonts w:cs="Times New Roman"/>
          <w:i/>
        </w:rPr>
        <w:t>all management journals</w:t>
      </w:r>
      <w:r w:rsidRPr="00035F83">
        <w:rPr>
          <w:rFonts w:cs="Times New Roman"/>
        </w:rPr>
        <w:t xml:space="preserve"> in the Financial Times 50 list and additional journals with high citation rates (see </w:t>
      </w:r>
      <w:r w:rsidR="00C814BD" w:rsidRPr="00035F83">
        <w:rPr>
          <w:rFonts w:cs="Times New Roman"/>
        </w:rPr>
        <w:t xml:space="preserve">the </w:t>
      </w:r>
      <w:r w:rsidR="00C168C4" w:rsidRPr="00035F83">
        <w:rPr>
          <w:rFonts w:cs="Times New Roman"/>
        </w:rPr>
        <w:t>online</w:t>
      </w:r>
      <w:r w:rsidR="00C814BD" w:rsidRPr="00035F83">
        <w:rPr>
          <w:rFonts w:cs="Times New Roman"/>
        </w:rPr>
        <w:t xml:space="preserve"> supplement</w:t>
      </w:r>
      <w:r w:rsidRPr="00035F83">
        <w:rPr>
          <w:rFonts w:cs="Times New Roman"/>
        </w:rPr>
        <w:t xml:space="preserve"> </w:t>
      </w:r>
      <w:r w:rsidR="00317E59" w:rsidRPr="00035F83">
        <w:rPr>
          <w:rFonts w:cs="Times New Roman"/>
        </w:rPr>
        <w:t xml:space="preserve">S-Table 1 </w:t>
      </w:r>
      <w:r w:rsidRPr="00035F83">
        <w:rPr>
          <w:rFonts w:cs="Times New Roman"/>
        </w:rPr>
        <w:t xml:space="preserve">for the list of journals). This broad-level search resulted in an initial list of </w:t>
      </w:r>
      <w:r w:rsidR="005F1F52" w:rsidRPr="00035F83">
        <w:rPr>
          <w:rFonts w:cs="Times New Roman"/>
        </w:rPr>
        <w:t xml:space="preserve">201 </w:t>
      </w:r>
      <w:r w:rsidRPr="00035F83">
        <w:rPr>
          <w:rFonts w:cs="Times New Roman"/>
        </w:rPr>
        <w:t>papers. Second, guided by our definition of CEO advice seeking, we reviewed the identified papers for their relevance to our topic. We excluded studies that did</w:t>
      </w:r>
      <w:r w:rsidR="00393027" w:rsidRPr="00035F83">
        <w:rPr>
          <w:rFonts w:cs="Times New Roman"/>
        </w:rPr>
        <w:t xml:space="preserve"> not </w:t>
      </w:r>
      <w:r w:rsidRPr="00035F83">
        <w:rPr>
          <w:rFonts w:cs="Times New Roman"/>
        </w:rPr>
        <w:t>address CEO advice seeking. For example, many TMT or board studies included “advice” in the</w:t>
      </w:r>
      <w:r w:rsidR="00EE4EB3" w:rsidRPr="00035F83">
        <w:rPr>
          <w:rFonts w:cs="Times New Roman"/>
        </w:rPr>
        <w:t>ir</w:t>
      </w:r>
      <w:r w:rsidRPr="00035F83">
        <w:rPr>
          <w:rFonts w:cs="Times New Roman"/>
        </w:rPr>
        <w:t xml:space="preserve"> abstract</w:t>
      </w:r>
      <w:r w:rsidR="00EE4EB3" w:rsidRPr="00035F83">
        <w:rPr>
          <w:rFonts w:cs="Times New Roman"/>
        </w:rPr>
        <w:t>s</w:t>
      </w:r>
      <w:r w:rsidRPr="00035F83">
        <w:rPr>
          <w:rFonts w:cs="Times New Roman"/>
        </w:rPr>
        <w:t xml:space="preserve"> because the study itself contained “advice” for practitioners, or the articles referred to the board’s “advice” role or board/executive “social capital” or “social network,” without elaborating on CEO advice seeking specifically (e.g., drivers, process, or outcomes of CEO advice seeking). This reduced the initial list of papers to 5</w:t>
      </w:r>
      <w:r w:rsidR="009A335F" w:rsidRPr="00035F83">
        <w:rPr>
          <w:rFonts w:cs="Times New Roman"/>
        </w:rPr>
        <w:t>5</w:t>
      </w:r>
      <w:r w:rsidRPr="00035F83">
        <w:rPr>
          <w:rFonts w:cs="Times New Roman"/>
        </w:rPr>
        <w:t xml:space="preserve"> studies. Third, in order to include the most recent studies, we searched the websites of all included journals for forthcoming papers on CEO advice seeking and identified </w:t>
      </w:r>
      <w:r w:rsidR="009A335F" w:rsidRPr="00035F83">
        <w:rPr>
          <w:rFonts w:cs="Times New Roman"/>
        </w:rPr>
        <w:t>one</w:t>
      </w:r>
      <w:r w:rsidRPr="00035F83">
        <w:rPr>
          <w:rFonts w:cs="Times New Roman"/>
        </w:rPr>
        <w:t xml:space="preserve"> additional stud</w:t>
      </w:r>
      <w:r w:rsidR="009A335F" w:rsidRPr="00035F83">
        <w:rPr>
          <w:rFonts w:cs="Times New Roman"/>
        </w:rPr>
        <w:t>y</w:t>
      </w:r>
      <w:r w:rsidRPr="00035F83">
        <w:rPr>
          <w:rFonts w:cs="Times New Roman"/>
        </w:rPr>
        <w:t xml:space="preserve">. In the final step, we checked the references of the identified studies to look for further relevant ones. As a result, </w:t>
      </w:r>
      <w:r w:rsidR="005659FA" w:rsidRPr="00035F83">
        <w:rPr>
          <w:rFonts w:cs="Times New Roman"/>
        </w:rPr>
        <w:t xml:space="preserve">9 </w:t>
      </w:r>
      <w:r w:rsidRPr="00035F83">
        <w:rPr>
          <w:rFonts w:cs="Times New Roman"/>
        </w:rPr>
        <w:t xml:space="preserve">more studies were added. Thus, our final list </w:t>
      </w:r>
      <w:r w:rsidR="00EE4EB3" w:rsidRPr="00035F83">
        <w:rPr>
          <w:rFonts w:cs="Times New Roman"/>
        </w:rPr>
        <w:t xml:space="preserve">comprises </w:t>
      </w:r>
      <w:r w:rsidR="005659FA" w:rsidRPr="00035F83">
        <w:rPr>
          <w:rFonts w:cs="Times New Roman"/>
        </w:rPr>
        <w:t xml:space="preserve">65 </w:t>
      </w:r>
      <w:r w:rsidRPr="00035F83">
        <w:rPr>
          <w:rFonts w:cs="Times New Roman"/>
        </w:rPr>
        <w:t>studies, which forms a comprehensive yet manageable base for the review paper.</w:t>
      </w:r>
      <w:r w:rsidRPr="00035F83">
        <w:rPr>
          <w:rFonts w:cs="Times New Roman"/>
          <w:i/>
        </w:rPr>
        <w:t xml:space="preserve"> </w:t>
      </w:r>
    </w:p>
    <w:p w14:paraId="00E1EEF1" w14:textId="77777777" w:rsidR="0062454D" w:rsidRPr="00035F83" w:rsidRDefault="0062454D" w:rsidP="00F822BB">
      <w:pPr>
        <w:spacing w:line="480" w:lineRule="auto"/>
        <w:ind w:firstLine="720"/>
        <w:jc w:val="both"/>
        <w:rPr>
          <w:rFonts w:cs="Times New Roman"/>
          <w:sz w:val="20"/>
          <w:szCs w:val="20"/>
          <w:lang w:eastAsia="zh-CN"/>
        </w:rPr>
      </w:pPr>
    </w:p>
    <w:p w14:paraId="6EF7C102" w14:textId="0A3F5B14" w:rsidR="00653078" w:rsidRPr="00035F83" w:rsidRDefault="00653078" w:rsidP="00653078">
      <w:pPr>
        <w:spacing w:line="480" w:lineRule="auto"/>
        <w:jc w:val="center"/>
        <w:rPr>
          <w:rFonts w:cs="Times New Roman"/>
          <w:b/>
        </w:rPr>
      </w:pPr>
      <w:r w:rsidRPr="00035F83">
        <w:rPr>
          <w:rFonts w:cs="Times New Roman"/>
          <w:b/>
        </w:rPr>
        <w:t xml:space="preserve">CEO ADVICE SEEKING AS A </w:t>
      </w:r>
      <w:r w:rsidR="006D4351" w:rsidRPr="00035F83">
        <w:rPr>
          <w:rFonts w:cs="Times New Roman"/>
          <w:b/>
        </w:rPr>
        <w:t>PHENOMENON</w:t>
      </w:r>
    </w:p>
    <w:p w14:paraId="31B45014" w14:textId="77777777" w:rsidR="00653078" w:rsidRPr="00035F83" w:rsidRDefault="00653078" w:rsidP="00653078">
      <w:pPr>
        <w:spacing w:line="480" w:lineRule="auto"/>
        <w:rPr>
          <w:rFonts w:cs="Times New Roman"/>
          <w:b/>
          <w:lang w:eastAsia="zh-CN"/>
        </w:rPr>
      </w:pPr>
      <w:r w:rsidRPr="00035F83">
        <w:rPr>
          <w:rFonts w:cs="Times New Roman"/>
          <w:b/>
          <w:lang w:eastAsia="zh-CN"/>
        </w:rPr>
        <w:t>Uniqueness of CEO Advice Seeking</w:t>
      </w:r>
    </w:p>
    <w:p w14:paraId="6D70EDE6" w14:textId="48CB16A7" w:rsidR="00653078" w:rsidRPr="00035F83" w:rsidRDefault="00653078" w:rsidP="00653078">
      <w:pPr>
        <w:spacing w:line="480" w:lineRule="auto"/>
        <w:ind w:firstLine="720"/>
        <w:jc w:val="both"/>
        <w:rPr>
          <w:lang w:eastAsia="zh-CN"/>
        </w:rPr>
      </w:pPr>
      <w:r w:rsidRPr="00035F83">
        <w:rPr>
          <w:lang w:eastAsia="zh-CN"/>
        </w:rPr>
        <w:t>Advice seeking is ubiquitous when people make important decisions or deal with difficult problems</w:t>
      </w:r>
      <w:r w:rsidRPr="00035F83">
        <w:rPr>
          <w:rFonts w:hint="eastAsia"/>
          <w:lang w:eastAsia="zh-CN"/>
        </w:rPr>
        <w:t xml:space="preserve"> </w:t>
      </w:r>
      <w:r w:rsidR="0073199C" w:rsidRPr="00035F83">
        <w:rPr>
          <w:lang w:eastAsia="zh-CN"/>
        </w:rPr>
        <w:t>(</w:t>
      </w:r>
      <w:proofErr w:type="spellStart"/>
      <w:r w:rsidR="0073199C" w:rsidRPr="00035F83">
        <w:rPr>
          <w:lang w:eastAsia="zh-CN"/>
        </w:rPr>
        <w:t>Bonaccio</w:t>
      </w:r>
      <w:proofErr w:type="spellEnd"/>
      <w:r w:rsidR="0073199C" w:rsidRPr="00035F83">
        <w:rPr>
          <w:lang w:eastAsia="zh-CN"/>
        </w:rPr>
        <w:t xml:space="preserve"> &amp; </w:t>
      </w:r>
      <w:proofErr w:type="spellStart"/>
      <w:r w:rsidR="0073199C" w:rsidRPr="00035F83">
        <w:rPr>
          <w:lang w:eastAsia="zh-CN"/>
        </w:rPr>
        <w:t>Dalal</w:t>
      </w:r>
      <w:proofErr w:type="spellEnd"/>
      <w:r w:rsidR="0073199C" w:rsidRPr="00035F83">
        <w:rPr>
          <w:lang w:eastAsia="zh-CN"/>
        </w:rPr>
        <w:t xml:space="preserve">, 2006; </w:t>
      </w:r>
      <w:proofErr w:type="spellStart"/>
      <w:r w:rsidR="0073199C" w:rsidRPr="00035F83">
        <w:rPr>
          <w:lang w:eastAsia="zh-CN"/>
        </w:rPr>
        <w:t>MacGeorge</w:t>
      </w:r>
      <w:proofErr w:type="spellEnd"/>
      <w:r w:rsidR="0073199C" w:rsidRPr="00035F83">
        <w:rPr>
          <w:lang w:eastAsia="zh-CN"/>
        </w:rPr>
        <w:t xml:space="preserve"> et al., 2016a). It serves as an effective way of coping with situations where people lack relevant knowledge, expertise, and resources, or experience anxiety (Gino, Brooks, &amp; Schweitzer, 2012). Because of its pervasiveness in social life, advice seeking has been widely studied in different disciplines, including research studies in communication, social networks, business, psychology, and linguistics (</w:t>
      </w:r>
      <w:proofErr w:type="spellStart"/>
      <w:r w:rsidR="0073199C" w:rsidRPr="00035F83">
        <w:rPr>
          <w:lang w:eastAsia="zh-CN"/>
        </w:rPr>
        <w:t>MacGeorge</w:t>
      </w:r>
      <w:proofErr w:type="spellEnd"/>
      <w:r w:rsidR="0073199C" w:rsidRPr="00035F83">
        <w:rPr>
          <w:lang w:eastAsia="zh-CN"/>
        </w:rPr>
        <w:t xml:space="preserve"> &amp; Van </w:t>
      </w:r>
      <w:proofErr w:type="spellStart"/>
      <w:r w:rsidR="0073199C" w:rsidRPr="00035F83">
        <w:rPr>
          <w:lang w:eastAsia="zh-CN"/>
        </w:rPr>
        <w:t>Swol</w:t>
      </w:r>
      <w:proofErr w:type="spellEnd"/>
      <w:r w:rsidR="0073199C" w:rsidRPr="00035F83">
        <w:rPr>
          <w:lang w:eastAsia="zh-CN"/>
        </w:rPr>
        <w:t xml:space="preserve">, 2018). </w:t>
      </w:r>
      <w:r w:rsidR="00D02446" w:rsidRPr="00035F83">
        <w:rPr>
          <w:lang w:eastAsia="zh-CN"/>
        </w:rPr>
        <w:t>The b</w:t>
      </w:r>
      <w:r w:rsidR="00B678B7" w:rsidRPr="00035F83">
        <w:rPr>
          <w:lang w:eastAsia="zh-CN"/>
        </w:rPr>
        <w:t>roader literature on</w:t>
      </w:r>
      <w:r w:rsidR="000E1410" w:rsidRPr="00035F83">
        <w:rPr>
          <w:lang w:eastAsia="zh-CN"/>
        </w:rPr>
        <w:t xml:space="preserve"> advice </w:t>
      </w:r>
      <w:r w:rsidR="00ED4D38" w:rsidRPr="00035F83">
        <w:rPr>
          <w:lang w:eastAsia="zh-CN"/>
        </w:rPr>
        <w:t>indicates</w:t>
      </w:r>
      <w:r w:rsidRPr="00035F83">
        <w:rPr>
          <w:lang w:eastAsia="zh-CN"/>
        </w:rPr>
        <w:t xml:space="preserve"> that advice seeking </w:t>
      </w:r>
      <w:r w:rsidR="00AA1B7B" w:rsidRPr="00035F83">
        <w:rPr>
          <w:lang w:eastAsia="zh-CN"/>
        </w:rPr>
        <w:t xml:space="preserve">is </w:t>
      </w:r>
      <w:r w:rsidR="00DF6A31" w:rsidRPr="00035F83">
        <w:rPr>
          <w:lang w:eastAsia="zh-CN"/>
        </w:rPr>
        <w:t xml:space="preserve">motivated </w:t>
      </w:r>
      <w:r w:rsidR="00AA1B7B" w:rsidRPr="00035F83">
        <w:rPr>
          <w:lang w:eastAsia="zh-CN"/>
        </w:rPr>
        <w:t>by task-related</w:t>
      </w:r>
      <w:r w:rsidR="00ED4D38" w:rsidRPr="00035F83">
        <w:rPr>
          <w:lang w:eastAsia="zh-CN"/>
        </w:rPr>
        <w:t xml:space="preserve">, personal, </w:t>
      </w:r>
      <w:r w:rsidR="00AA1B7B" w:rsidRPr="00035F83">
        <w:rPr>
          <w:lang w:eastAsia="zh-CN"/>
        </w:rPr>
        <w:t xml:space="preserve">relational, and cultural </w:t>
      </w:r>
      <w:r w:rsidR="00DF6A31" w:rsidRPr="00035F83">
        <w:rPr>
          <w:lang w:eastAsia="zh-CN"/>
        </w:rPr>
        <w:t>reasons</w:t>
      </w:r>
      <w:r w:rsidR="00ED4D38" w:rsidRPr="00035F83">
        <w:rPr>
          <w:lang w:eastAsia="zh-CN"/>
        </w:rPr>
        <w:t>,</w:t>
      </w:r>
      <w:r w:rsidR="00AA1B7B" w:rsidRPr="00035F83">
        <w:rPr>
          <w:lang w:eastAsia="zh-CN"/>
        </w:rPr>
        <w:t xml:space="preserve"> and it </w:t>
      </w:r>
      <w:r w:rsidR="000E1410" w:rsidRPr="00035F83">
        <w:rPr>
          <w:lang w:eastAsia="zh-CN"/>
        </w:rPr>
        <w:t>may result in</w:t>
      </w:r>
      <w:r w:rsidRPr="00035F83">
        <w:rPr>
          <w:lang w:eastAsia="zh-CN"/>
        </w:rPr>
        <w:t xml:space="preserve"> a wide </w:t>
      </w:r>
      <w:r w:rsidR="00DF6A31" w:rsidRPr="00035F83">
        <w:rPr>
          <w:lang w:eastAsia="zh-CN"/>
        </w:rPr>
        <w:t xml:space="preserve">spectrum </w:t>
      </w:r>
      <w:r w:rsidRPr="00035F83">
        <w:rPr>
          <w:lang w:eastAsia="zh-CN"/>
        </w:rPr>
        <w:t>of outcomes</w:t>
      </w:r>
      <w:r w:rsidR="00EE4EB3" w:rsidRPr="00035F83">
        <w:rPr>
          <w:lang w:eastAsia="zh-CN"/>
        </w:rPr>
        <w:t>,</w:t>
      </w:r>
      <w:r w:rsidRPr="00035F83">
        <w:rPr>
          <w:lang w:eastAsia="zh-CN"/>
        </w:rPr>
        <w:t xml:space="preserve"> </w:t>
      </w:r>
      <w:r w:rsidR="00C35418" w:rsidRPr="00035F83">
        <w:rPr>
          <w:lang w:eastAsia="zh-CN"/>
        </w:rPr>
        <w:t>ranging</w:t>
      </w:r>
      <w:r w:rsidR="00ED4D38" w:rsidRPr="00035F83">
        <w:rPr>
          <w:lang w:eastAsia="zh-CN"/>
        </w:rPr>
        <w:t xml:space="preserve"> from</w:t>
      </w:r>
      <w:r w:rsidR="00C35418" w:rsidRPr="00035F83">
        <w:rPr>
          <w:lang w:eastAsia="zh-CN"/>
        </w:rPr>
        <w:t xml:space="preserve"> </w:t>
      </w:r>
      <w:r w:rsidR="0086675B" w:rsidRPr="00035F83">
        <w:rPr>
          <w:lang w:eastAsia="zh-CN"/>
        </w:rPr>
        <w:t xml:space="preserve">increased </w:t>
      </w:r>
      <w:r w:rsidR="00DF6A31" w:rsidRPr="00035F83">
        <w:rPr>
          <w:lang w:eastAsia="zh-CN"/>
        </w:rPr>
        <w:t>“</w:t>
      </w:r>
      <w:r w:rsidR="0086675B" w:rsidRPr="00035F83">
        <w:rPr>
          <w:lang w:eastAsia="zh-CN"/>
        </w:rPr>
        <w:t>coping capacity and relational closeness</w:t>
      </w:r>
      <w:r w:rsidR="00DF6A31" w:rsidRPr="00035F83">
        <w:rPr>
          <w:lang w:eastAsia="zh-CN"/>
        </w:rPr>
        <w:t xml:space="preserve"> [at the individual level] </w:t>
      </w:r>
      <w:r w:rsidR="0086675B" w:rsidRPr="00035F83">
        <w:rPr>
          <w:lang w:eastAsia="zh-CN"/>
        </w:rPr>
        <w:t xml:space="preserve">to organizational productivity and creativity and the development of economic policies that affect entire countries” </w:t>
      </w:r>
      <w:r w:rsidR="000E1410" w:rsidRPr="00035F83">
        <w:rPr>
          <w:lang w:eastAsia="zh-CN"/>
        </w:rPr>
        <w:t xml:space="preserve">at macro levels </w:t>
      </w:r>
      <w:r w:rsidR="004509AF" w:rsidRPr="00035F83">
        <w:rPr>
          <w:lang w:eastAsia="zh-CN"/>
        </w:rPr>
        <w:t>(</w:t>
      </w:r>
      <w:proofErr w:type="spellStart"/>
      <w:r w:rsidR="004509AF" w:rsidRPr="00035F83">
        <w:rPr>
          <w:lang w:eastAsia="zh-CN"/>
        </w:rPr>
        <w:t>MacGeorge</w:t>
      </w:r>
      <w:proofErr w:type="spellEnd"/>
      <w:r w:rsidR="004509AF" w:rsidRPr="00035F83">
        <w:rPr>
          <w:lang w:eastAsia="zh-CN"/>
        </w:rPr>
        <w:t xml:space="preserve"> &amp; Van </w:t>
      </w:r>
      <w:proofErr w:type="spellStart"/>
      <w:r w:rsidR="004509AF" w:rsidRPr="00035F83">
        <w:rPr>
          <w:lang w:eastAsia="zh-CN"/>
        </w:rPr>
        <w:t>Swol</w:t>
      </w:r>
      <w:proofErr w:type="spellEnd"/>
      <w:r w:rsidR="004509AF" w:rsidRPr="00035F83">
        <w:rPr>
          <w:lang w:eastAsia="zh-CN"/>
        </w:rPr>
        <w:t>, 2018</w:t>
      </w:r>
      <w:r w:rsidR="001C4E70" w:rsidRPr="00035F83">
        <w:rPr>
          <w:lang w:eastAsia="zh-CN"/>
        </w:rPr>
        <w:t>:</w:t>
      </w:r>
      <w:r w:rsidR="005659FA" w:rsidRPr="00035F83">
        <w:rPr>
          <w:lang w:eastAsia="zh-CN"/>
        </w:rPr>
        <w:t xml:space="preserve"> </w:t>
      </w:r>
      <w:r w:rsidR="004509AF" w:rsidRPr="00035F83">
        <w:rPr>
          <w:lang w:eastAsia="zh-CN"/>
        </w:rPr>
        <w:t>4)</w:t>
      </w:r>
      <w:r w:rsidRPr="00035F83">
        <w:rPr>
          <w:lang w:eastAsia="zh-CN"/>
        </w:rPr>
        <w:t xml:space="preserve">. </w:t>
      </w:r>
    </w:p>
    <w:p w14:paraId="20637A35" w14:textId="76B4C997" w:rsidR="00653078" w:rsidRPr="00035F83" w:rsidRDefault="00653078" w:rsidP="00653078">
      <w:pPr>
        <w:spacing w:line="480" w:lineRule="auto"/>
        <w:jc w:val="both"/>
        <w:rPr>
          <w:lang w:eastAsia="zh-CN"/>
        </w:rPr>
      </w:pPr>
      <w:r w:rsidRPr="00035F83">
        <w:rPr>
          <w:lang w:eastAsia="zh-CN"/>
        </w:rPr>
        <w:tab/>
        <w:t>While any individual can seek advice, CEO advice seeking is unique due to the nature of the CEO’s job</w:t>
      </w:r>
      <w:r w:rsidR="00DF6A31" w:rsidRPr="00035F83">
        <w:rPr>
          <w:lang w:eastAsia="zh-CN"/>
        </w:rPr>
        <w:t xml:space="preserve"> in an organizational context</w:t>
      </w:r>
      <w:r w:rsidRPr="00035F83">
        <w:rPr>
          <w:lang w:eastAsia="zh-CN"/>
        </w:rPr>
        <w:t xml:space="preserve">. First, CEOs are accountable for strategic decisions and the overall course of their firms. In contrast to </w:t>
      </w:r>
      <w:r w:rsidR="000E1410" w:rsidRPr="00035F83">
        <w:rPr>
          <w:lang w:eastAsia="zh-CN"/>
        </w:rPr>
        <w:t xml:space="preserve">general </w:t>
      </w:r>
      <w:r w:rsidRPr="00035F83">
        <w:rPr>
          <w:lang w:eastAsia="zh-CN"/>
        </w:rPr>
        <w:t>advice seeking, CEO advice</w:t>
      </w:r>
      <w:r w:rsidR="0073199C" w:rsidRPr="00035F83">
        <w:t xml:space="preserve"> </w:t>
      </w:r>
      <w:r w:rsidR="0073199C" w:rsidRPr="00035F83">
        <w:rPr>
          <w:lang w:eastAsia="zh-CN"/>
        </w:rPr>
        <w:t>seeking has long-term and far-reaching consequences for various constituents of the organization (</w:t>
      </w:r>
      <w:proofErr w:type="spellStart"/>
      <w:r w:rsidR="0073199C" w:rsidRPr="00035F83">
        <w:rPr>
          <w:lang w:eastAsia="zh-CN"/>
        </w:rPr>
        <w:t>Heyden</w:t>
      </w:r>
      <w:proofErr w:type="spellEnd"/>
      <w:r w:rsidR="00904D47">
        <w:rPr>
          <w:lang w:eastAsia="zh-CN"/>
        </w:rPr>
        <w:t xml:space="preserve"> et al.</w:t>
      </w:r>
      <w:r w:rsidR="0073199C" w:rsidRPr="00035F83">
        <w:rPr>
          <w:lang w:eastAsia="zh-CN"/>
        </w:rPr>
        <w:t>, 2013; McDonald et al., 2008)</w:t>
      </w:r>
      <w:r w:rsidRPr="00035F83">
        <w:rPr>
          <w:lang w:eastAsia="zh-CN"/>
        </w:rPr>
        <w:t xml:space="preserve">, which makes CEOs more conscious </w:t>
      </w:r>
      <w:r w:rsidR="00EE4EB3" w:rsidRPr="00035F83">
        <w:rPr>
          <w:lang w:eastAsia="zh-CN"/>
        </w:rPr>
        <w:t>of</w:t>
      </w:r>
      <w:r w:rsidRPr="00035F83">
        <w:rPr>
          <w:lang w:eastAsia="zh-CN"/>
        </w:rPr>
        <w:t xml:space="preserve"> their advice</w:t>
      </w:r>
      <w:r w:rsidR="00EE4EB3" w:rsidRPr="00035F83">
        <w:rPr>
          <w:lang w:eastAsia="zh-CN"/>
        </w:rPr>
        <w:t>-</w:t>
      </w:r>
      <w:r w:rsidRPr="00035F83">
        <w:rPr>
          <w:lang w:eastAsia="zh-CN"/>
        </w:rPr>
        <w:t xml:space="preserve">seeking behavior (Garg &amp; Eisenhardt, 2017). Second, being uniquely positioned at the boundary of the organization, CEOs are dually exposed to internal and external sources of advice, making the choice between these two types of advice sources a distinct aspect of their advice seeking (Arendt et al., 2005). Third, the governance arrangements and </w:t>
      </w:r>
      <w:r w:rsidR="000E1410" w:rsidRPr="00035F83">
        <w:rPr>
          <w:lang w:eastAsia="zh-CN"/>
        </w:rPr>
        <w:t>TMT</w:t>
      </w:r>
      <w:r w:rsidRPr="00035F83">
        <w:rPr>
          <w:lang w:eastAsia="zh-CN"/>
        </w:rPr>
        <w:t xml:space="preserve"> structure and links around CEOs present unique opportunities and constraints for their advice seeking. The board of directors and top management team are often regarded as </w:t>
      </w:r>
      <w:r w:rsidR="003463E4">
        <w:rPr>
          <w:lang w:eastAsia="zh-CN"/>
        </w:rPr>
        <w:t>“</w:t>
      </w:r>
      <w:r w:rsidRPr="00035F83">
        <w:rPr>
          <w:lang w:eastAsia="zh-CN"/>
        </w:rPr>
        <w:t>official</w:t>
      </w:r>
      <w:r w:rsidR="003463E4">
        <w:rPr>
          <w:lang w:eastAsia="zh-CN"/>
        </w:rPr>
        <w:t>”</w:t>
      </w:r>
      <w:r w:rsidRPr="00035F83">
        <w:rPr>
          <w:lang w:eastAsia="zh-CN"/>
        </w:rPr>
        <w:t xml:space="preserve"> </w:t>
      </w:r>
      <w:r w:rsidRPr="00035F83">
        <w:rPr>
          <w:lang w:eastAsia="zh-CN"/>
        </w:rPr>
        <w:lastRenderedPageBreak/>
        <w:t>advisers to the CEOs. On the one hand, this can facilitate advice seeking for the CEO</w:t>
      </w:r>
      <w:r w:rsidR="00EE4EB3" w:rsidRPr="00035F83">
        <w:rPr>
          <w:lang w:eastAsia="zh-CN"/>
        </w:rPr>
        <w:t>,</w:t>
      </w:r>
      <w:r w:rsidR="00FE2C0C" w:rsidRPr="00035F83">
        <w:rPr>
          <w:lang w:eastAsia="zh-CN"/>
        </w:rPr>
        <w:t xml:space="preserve"> as</w:t>
      </w:r>
      <w:r w:rsidR="005C0070" w:rsidRPr="00035F83">
        <w:rPr>
          <w:lang w:eastAsia="zh-CN"/>
        </w:rPr>
        <w:t xml:space="preserve"> these </w:t>
      </w:r>
      <w:r w:rsidRPr="00035F83">
        <w:rPr>
          <w:lang w:eastAsia="zh-CN"/>
        </w:rPr>
        <w:t xml:space="preserve">advisers are usually readily available. On the other hand, the underlying expectations and patterns of these relationships may partially restrict the CEO’s discretion in selecting his or her advisers. Thus, when and how CEOs seek advice from official advisers </w:t>
      </w:r>
      <w:r w:rsidR="00EE4EB3" w:rsidRPr="00035F83">
        <w:rPr>
          <w:lang w:eastAsia="zh-CN"/>
        </w:rPr>
        <w:t xml:space="preserve">comprises </w:t>
      </w:r>
      <w:r w:rsidRPr="00035F83">
        <w:rPr>
          <w:lang w:eastAsia="zh-CN"/>
        </w:rPr>
        <w:t xml:space="preserve">a distinct yet substantive aspect of CEO advice seeking </w:t>
      </w:r>
      <w:r w:rsidR="0073199C" w:rsidRPr="00035F83">
        <w:rPr>
          <w:lang w:eastAsia="zh-CN"/>
        </w:rPr>
        <w:t xml:space="preserve">(Garg &amp; Eisenhardt, 2017; </w:t>
      </w:r>
      <w:proofErr w:type="spellStart"/>
      <w:r w:rsidR="0073199C" w:rsidRPr="00035F83">
        <w:rPr>
          <w:lang w:eastAsia="zh-CN"/>
        </w:rPr>
        <w:t>Sundaramurthy</w:t>
      </w:r>
      <w:proofErr w:type="spellEnd"/>
      <w:r w:rsidR="0073199C" w:rsidRPr="00035F83">
        <w:rPr>
          <w:lang w:eastAsia="zh-CN"/>
        </w:rPr>
        <w:t xml:space="preserve"> et al., 2014).</w:t>
      </w:r>
      <w:r w:rsidR="007E6E05">
        <w:rPr>
          <w:lang w:eastAsia="zh-CN"/>
        </w:rPr>
        <w:t xml:space="preserve"> Finally, CEOs </w:t>
      </w:r>
      <w:r w:rsidR="004C0ADF">
        <w:rPr>
          <w:lang w:eastAsia="zh-CN"/>
        </w:rPr>
        <w:t>regularly</w:t>
      </w:r>
      <w:r w:rsidR="00EC5D24">
        <w:rPr>
          <w:lang w:eastAsia="zh-CN"/>
        </w:rPr>
        <w:t xml:space="preserve"> receive</w:t>
      </w:r>
      <w:r w:rsidR="007E6E05">
        <w:rPr>
          <w:lang w:eastAsia="zh-CN"/>
        </w:rPr>
        <w:t xml:space="preserve"> </w:t>
      </w:r>
      <w:r w:rsidR="00817EB8">
        <w:rPr>
          <w:lang w:eastAsia="zh-CN"/>
        </w:rPr>
        <w:t xml:space="preserve">a </w:t>
      </w:r>
      <w:r w:rsidR="00A35ACF">
        <w:rPr>
          <w:lang w:eastAsia="zh-CN"/>
        </w:rPr>
        <w:t xml:space="preserve">very </w:t>
      </w:r>
      <w:r w:rsidR="007E6E05">
        <w:rPr>
          <w:lang w:eastAsia="zh-CN"/>
        </w:rPr>
        <w:t>large amount of data</w:t>
      </w:r>
      <w:r w:rsidR="00D340FE">
        <w:rPr>
          <w:lang w:eastAsia="zh-CN"/>
        </w:rPr>
        <w:t xml:space="preserve"> </w:t>
      </w:r>
      <w:r w:rsidR="007E6E05">
        <w:rPr>
          <w:lang w:eastAsia="zh-CN"/>
        </w:rPr>
        <w:t>that they have to process and interpret to make decisions</w:t>
      </w:r>
      <w:r w:rsidR="00EC5D24">
        <w:rPr>
          <w:lang w:eastAsia="zh-CN"/>
        </w:rPr>
        <w:t xml:space="preserve"> often</w:t>
      </w:r>
      <w:r w:rsidR="007E6E05">
        <w:rPr>
          <w:lang w:eastAsia="zh-CN"/>
        </w:rPr>
        <w:t xml:space="preserve"> in a speedy manner. </w:t>
      </w:r>
      <w:r w:rsidR="00380C69">
        <w:rPr>
          <w:lang w:eastAsia="zh-CN"/>
        </w:rPr>
        <w:t xml:space="preserve">Interpretation and </w:t>
      </w:r>
      <w:r w:rsidR="00B232EE">
        <w:rPr>
          <w:lang w:eastAsia="zh-CN"/>
        </w:rPr>
        <w:t>sensemaking</w:t>
      </w:r>
      <w:r w:rsidR="00380C69">
        <w:rPr>
          <w:lang w:eastAsia="zh-CN"/>
        </w:rPr>
        <w:t xml:space="preserve"> of </w:t>
      </w:r>
      <w:r w:rsidR="00A35ACF">
        <w:rPr>
          <w:lang w:eastAsia="zh-CN"/>
        </w:rPr>
        <w:t xml:space="preserve">such </w:t>
      </w:r>
      <w:r w:rsidR="00686D57">
        <w:rPr>
          <w:lang w:eastAsia="zh-CN"/>
        </w:rPr>
        <w:t>data</w:t>
      </w:r>
      <w:r w:rsidR="006344F7">
        <w:rPr>
          <w:lang w:eastAsia="zh-CN"/>
        </w:rPr>
        <w:t xml:space="preserve"> </w:t>
      </w:r>
      <w:r w:rsidR="00B14DDC">
        <w:rPr>
          <w:lang w:eastAsia="zh-CN"/>
        </w:rPr>
        <w:t xml:space="preserve">and information </w:t>
      </w:r>
      <w:r w:rsidR="00380C69">
        <w:rPr>
          <w:lang w:eastAsia="zh-CN"/>
        </w:rPr>
        <w:t xml:space="preserve">often </w:t>
      </w:r>
      <w:r w:rsidR="006320E6">
        <w:rPr>
          <w:lang w:eastAsia="zh-CN"/>
        </w:rPr>
        <w:t>involve</w:t>
      </w:r>
      <w:r w:rsidR="00F04A7D">
        <w:rPr>
          <w:lang w:eastAsia="zh-CN"/>
        </w:rPr>
        <w:t xml:space="preserve"> </w:t>
      </w:r>
      <w:r w:rsidR="00686D57">
        <w:rPr>
          <w:lang w:eastAsia="zh-CN"/>
        </w:rPr>
        <w:t>seeking</w:t>
      </w:r>
      <w:r w:rsidR="004C7F57">
        <w:rPr>
          <w:lang w:eastAsia="zh-CN"/>
        </w:rPr>
        <w:t xml:space="preserve"> advice</w:t>
      </w:r>
      <w:r w:rsidR="00686D57">
        <w:rPr>
          <w:lang w:eastAsia="zh-CN"/>
        </w:rPr>
        <w:t xml:space="preserve"> from</w:t>
      </w:r>
      <w:r w:rsidR="006320E6">
        <w:rPr>
          <w:lang w:eastAsia="zh-CN"/>
        </w:rPr>
        <w:t xml:space="preserve"> </w:t>
      </w:r>
      <w:r w:rsidR="00380C69">
        <w:rPr>
          <w:lang w:eastAsia="zh-CN"/>
        </w:rPr>
        <w:t>others.</w:t>
      </w:r>
      <w:r w:rsidR="007E6E05">
        <w:rPr>
          <w:lang w:eastAsia="zh-CN"/>
        </w:rPr>
        <w:t xml:space="preserve">  </w:t>
      </w:r>
    </w:p>
    <w:p w14:paraId="2353FB3A" w14:textId="7F0C13DC" w:rsidR="00653078" w:rsidRPr="00035F83" w:rsidRDefault="00653078" w:rsidP="00653078">
      <w:pPr>
        <w:spacing w:line="480" w:lineRule="auto"/>
        <w:jc w:val="both"/>
        <w:rPr>
          <w:lang w:eastAsia="zh-CN"/>
        </w:rPr>
      </w:pPr>
      <w:r w:rsidRPr="00035F83">
        <w:rPr>
          <w:lang w:eastAsia="zh-CN"/>
        </w:rPr>
        <w:tab/>
        <w:t xml:space="preserve">For these reasons, CEO advice seeking differs from general advice seeking and deserves specific research attention. </w:t>
      </w:r>
      <w:r w:rsidR="002B01EA" w:rsidRPr="00035F83">
        <w:rPr>
          <w:lang w:eastAsia="zh-CN"/>
        </w:rPr>
        <w:t xml:space="preserve">In the </w:t>
      </w:r>
      <w:r w:rsidR="00205BA2" w:rsidRPr="00035F83">
        <w:rPr>
          <w:lang w:eastAsia="zh-CN"/>
        </w:rPr>
        <w:t>following</w:t>
      </w:r>
      <w:r w:rsidR="002B01EA" w:rsidRPr="00035F83">
        <w:rPr>
          <w:lang w:eastAsia="zh-CN"/>
        </w:rPr>
        <w:t xml:space="preserve"> section, we</w:t>
      </w:r>
      <w:r w:rsidRPr="00035F83">
        <w:rPr>
          <w:lang w:eastAsia="zh-CN"/>
        </w:rPr>
        <w:t xml:space="preserve"> discuss </w:t>
      </w:r>
      <w:r w:rsidR="00EE4EB3" w:rsidRPr="00035F83">
        <w:rPr>
          <w:lang w:eastAsia="zh-CN"/>
        </w:rPr>
        <w:t xml:space="preserve">the </w:t>
      </w:r>
      <w:r w:rsidRPr="00035F83">
        <w:rPr>
          <w:lang w:eastAsia="zh-CN"/>
        </w:rPr>
        <w:t xml:space="preserve">distinct features </w:t>
      </w:r>
      <w:r w:rsidR="002B01EA" w:rsidRPr="00035F83">
        <w:rPr>
          <w:lang w:eastAsia="zh-CN"/>
        </w:rPr>
        <w:t>of CEO advice seeking</w:t>
      </w:r>
      <w:r w:rsidR="003609FC" w:rsidRPr="00035F83">
        <w:rPr>
          <w:lang w:eastAsia="zh-CN"/>
        </w:rPr>
        <w:t xml:space="preserve"> before reviewing </w:t>
      </w:r>
      <w:r w:rsidR="00BA529D" w:rsidRPr="00035F83">
        <w:rPr>
          <w:lang w:eastAsia="zh-CN"/>
        </w:rPr>
        <w:t>how they relate to various</w:t>
      </w:r>
      <w:r w:rsidR="003609FC" w:rsidRPr="00035F83">
        <w:rPr>
          <w:lang w:eastAsia="zh-CN"/>
        </w:rPr>
        <w:t xml:space="preserve"> antecedents and </w:t>
      </w:r>
      <w:r w:rsidR="008B3B63" w:rsidRPr="00035F83">
        <w:rPr>
          <w:lang w:eastAsia="zh-CN"/>
        </w:rPr>
        <w:t>outcomes</w:t>
      </w:r>
      <w:r w:rsidRPr="00035F83">
        <w:rPr>
          <w:lang w:eastAsia="zh-CN"/>
        </w:rPr>
        <w:t xml:space="preserve">. </w:t>
      </w:r>
    </w:p>
    <w:p w14:paraId="24EF2624" w14:textId="2161E764" w:rsidR="00653078" w:rsidRPr="00035F83" w:rsidRDefault="00653078" w:rsidP="00653078">
      <w:pPr>
        <w:spacing w:line="480" w:lineRule="auto"/>
        <w:jc w:val="both"/>
        <w:rPr>
          <w:rFonts w:cs="Times New Roman"/>
          <w:b/>
          <w:lang w:eastAsia="zh-CN"/>
        </w:rPr>
      </w:pPr>
      <w:r w:rsidRPr="00035F83">
        <w:rPr>
          <w:rFonts w:cs="Times New Roman"/>
          <w:b/>
          <w:lang w:eastAsia="zh-CN"/>
        </w:rPr>
        <w:t>Key Features of CEO Advice Seeking</w:t>
      </w:r>
    </w:p>
    <w:p w14:paraId="0596F16C" w14:textId="329D6318" w:rsidR="00653078" w:rsidRPr="00035F83" w:rsidRDefault="00653078" w:rsidP="00653078">
      <w:pPr>
        <w:spacing w:line="480" w:lineRule="auto"/>
        <w:jc w:val="both"/>
        <w:rPr>
          <w:rFonts w:cs="Times New Roman"/>
          <w:lang w:eastAsia="zh-CN"/>
        </w:rPr>
      </w:pPr>
      <w:r w:rsidRPr="00035F83">
        <w:rPr>
          <w:rFonts w:cs="Times New Roman"/>
          <w:b/>
          <w:lang w:eastAsia="zh-CN"/>
        </w:rPr>
        <w:tab/>
      </w:r>
      <w:r w:rsidRPr="00035F83">
        <w:rPr>
          <w:rFonts w:cs="Times New Roman"/>
          <w:lang w:eastAsia="zh-CN"/>
        </w:rPr>
        <w:t xml:space="preserve">Advice seeking is a common behavior that CEOs engage in when they </w:t>
      </w:r>
      <w:r w:rsidR="00641073" w:rsidRPr="00035F83">
        <w:rPr>
          <w:rFonts w:cs="Times New Roman"/>
          <w:lang w:eastAsia="zh-CN"/>
        </w:rPr>
        <w:t>face</w:t>
      </w:r>
      <w:r w:rsidRPr="00035F83">
        <w:rPr>
          <w:rFonts w:cs="Times New Roman"/>
          <w:lang w:eastAsia="zh-CN"/>
        </w:rPr>
        <w:t xml:space="preserve"> difficulties in </w:t>
      </w:r>
      <w:r w:rsidR="00641073" w:rsidRPr="00035F83">
        <w:rPr>
          <w:rFonts w:cs="Times New Roman"/>
          <w:lang w:eastAsia="zh-CN"/>
        </w:rPr>
        <w:t>making</w:t>
      </w:r>
      <w:r w:rsidRPr="00035F83">
        <w:rPr>
          <w:rFonts w:cs="Times New Roman"/>
          <w:lang w:eastAsia="zh-CN"/>
        </w:rPr>
        <w:t xml:space="preserve"> strategic decisions </w:t>
      </w:r>
      <w:r w:rsidR="00641073" w:rsidRPr="00035F83">
        <w:rPr>
          <w:rFonts w:cs="Times New Roman"/>
          <w:lang w:eastAsia="zh-CN"/>
        </w:rPr>
        <w:t xml:space="preserve">or dealing with </w:t>
      </w:r>
      <w:r w:rsidRPr="00035F83">
        <w:rPr>
          <w:rFonts w:cs="Times New Roman"/>
          <w:lang w:eastAsia="zh-CN"/>
        </w:rPr>
        <w:t xml:space="preserve">critical issues </w:t>
      </w:r>
      <w:r w:rsidR="0073199C" w:rsidRPr="00035F83">
        <w:rPr>
          <w:rFonts w:cs="Times New Roman"/>
          <w:lang w:eastAsia="zh-CN"/>
        </w:rPr>
        <w:t>(</w:t>
      </w:r>
      <w:proofErr w:type="spellStart"/>
      <w:r w:rsidR="00750E9C" w:rsidRPr="005D0076">
        <w:rPr>
          <w:rFonts w:cs="Times New Roman"/>
        </w:rPr>
        <w:t>Alexiev</w:t>
      </w:r>
      <w:proofErr w:type="spellEnd"/>
      <w:r w:rsidR="00750E9C" w:rsidRPr="005D0076">
        <w:rPr>
          <w:rFonts w:cs="Times New Roman"/>
        </w:rPr>
        <w:t xml:space="preserve">, </w:t>
      </w:r>
      <w:proofErr w:type="spellStart"/>
      <w:r w:rsidR="00750E9C" w:rsidRPr="005D0076">
        <w:rPr>
          <w:rFonts w:cs="Times New Roman"/>
        </w:rPr>
        <w:t>Volberda</w:t>
      </w:r>
      <w:proofErr w:type="spellEnd"/>
      <w:r w:rsidR="00750E9C" w:rsidRPr="005D0076">
        <w:rPr>
          <w:rFonts w:cs="Times New Roman"/>
        </w:rPr>
        <w:t>, Jansen, &amp; Van Den Bosch</w:t>
      </w:r>
      <w:r w:rsidR="00750E9C" w:rsidRPr="009373FC">
        <w:rPr>
          <w:lang w:eastAsia="zh-CN"/>
        </w:rPr>
        <w:t xml:space="preserve">, </w:t>
      </w:r>
      <w:r w:rsidR="00750E9C">
        <w:rPr>
          <w:lang w:eastAsia="zh-CN"/>
        </w:rPr>
        <w:t>in press</w:t>
      </w:r>
      <w:r w:rsidR="0073199C" w:rsidRPr="00035F83">
        <w:rPr>
          <w:rFonts w:cs="Times New Roman"/>
          <w:lang w:eastAsia="zh-CN"/>
        </w:rPr>
        <w:t xml:space="preserve">). The literature shows that CEOs frequently seek advice on strategic issues concerning </w:t>
      </w:r>
      <w:r w:rsidR="00C146C0" w:rsidRPr="00035F83">
        <w:rPr>
          <w:rFonts w:cs="Times New Roman"/>
          <w:lang w:eastAsia="zh-CN"/>
        </w:rPr>
        <w:t xml:space="preserve">a company’s </w:t>
      </w:r>
      <w:r w:rsidR="0073199C" w:rsidRPr="00035F83">
        <w:rPr>
          <w:rFonts w:cs="Times New Roman"/>
          <w:lang w:eastAsia="zh-CN"/>
        </w:rPr>
        <w:t xml:space="preserve">current or future strategy, such as issues about diversification, acquisitions, innovation, and outsourcing (e.g., </w:t>
      </w:r>
      <w:proofErr w:type="spellStart"/>
      <w:r w:rsidR="00B65D9B" w:rsidRPr="00035F83">
        <w:rPr>
          <w:rFonts w:cs="Times New Roman"/>
        </w:rPr>
        <w:t>Alexiev</w:t>
      </w:r>
      <w:proofErr w:type="spellEnd"/>
      <w:r w:rsidR="00B65D9B" w:rsidRPr="00035F83">
        <w:rPr>
          <w:rFonts w:cs="Times New Roman"/>
        </w:rPr>
        <w:t xml:space="preserve">, Jansen, Van den Bosch, &amp; </w:t>
      </w:r>
      <w:proofErr w:type="spellStart"/>
      <w:r w:rsidR="00B65D9B" w:rsidRPr="00035F83">
        <w:rPr>
          <w:rFonts w:cs="Times New Roman"/>
        </w:rPr>
        <w:t>Volberda</w:t>
      </w:r>
      <w:proofErr w:type="spellEnd"/>
      <w:r w:rsidR="0073199C" w:rsidRPr="00035F83">
        <w:rPr>
          <w:rFonts w:cs="Times New Roman"/>
          <w:lang w:eastAsia="zh-CN"/>
        </w:rPr>
        <w:t xml:space="preserve">, 2010; </w:t>
      </w:r>
      <w:proofErr w:type="spellStart"/>
      <w:r w:rsidR="0073199C" w:rsidRPr="00035F83">
        <w:rPr>
          <w:rFonts w:cs="Times New Roman"/>
          <w:lang w:eastAsia="zh-CN"/>
        </w:rPr>
        <w:t>Haunschild</w:t>
      </w:r>
      <w:proofErr w:type="spellEnd"/>
      <w:r w:rsidR="0073199C" w:rsidRPr="00035F83">
        <w:rPr>
          <w:rFonts w:cs="Times New Roman"/>
          <w:lang w:eastAsia="zh-CN"/>
        </w:rPr>
        <w:t xml:space="preserve"> &amp; Beckman, 1998; Jones, </w:t>
      </w:r>
      <w:proofErr w:type="spellStart"/>
      <w:r w:rsidR="0073199C" w:rsidRPr="00035F83">
        <w:rPr>
          <w:rFonts w:cs="Times New Roman"/>
          <w:lang w:eastAsia="zh-CN"/>
        </w:rPr>
        <w:t>Makri</w:t>
      </w:r>
      <w:proofErr w:type="spellEnd"/>
      <w:r w:rsidR="0073199C" w:rsidRPr="00035F83">
        <w:rPr>
          <w:rFonts w:cs="Times New Roman"/>
          <w:lang w:eastAsia="zh-CN"/>
        </w:rPr>
        <w:t xml:space="preserve">, &amp; Gomez-Mejia, 2008; Kroll, Walters, &amp; Wright, 2008; Li &amp; Aguilera, 2008; Mol &amp; </w:t>
      </w:r>
      <w:proofErr w:type="spellStart"/>
      <w:r w:rsidR="0073199C" w:rsidRPr="00035F83">
        <w:rPr>
          <w:rFonts w:cs="Times New Roman"/>
          <w:lang w:eastAsia="zh-CN"/>
        </w:rPr>
        <w:t>Kotabe</w:t>
      </w:r>
      <w:proofErr w:type="spellEnd"/>
      <w:r w:rsidR="0073199C" w:rsidRPr="00035F83">
        <w:rPr>
          <w:rFonts w:cs="Times New Roman"/>
          <w:lang w:eastAsia="zh-CN"/>
        </w:rPr>
        <w:t xml:space="preserve">, 2011). CEOs </w:t>
      </w:r>
      <w:r w:rsidR="00C146C0" w:rsidRPr="00035F83">
        <w:rPr>
          <w:rFonts w:cs="Times New Roman"/>
          <w:lang w:eastAsia="zh-CN"/>
        </w:rPr>
        <w:t xml:space="preserve">also </w:t>
      </w:r>
      <w:r w:rsidR="0073199C" w:rsidRPr="00035F83">
        <w:rPr>
          <w:rFonts w:cs="Times New Roman"/>
          <w:lang w:eastAsia="zh-CN"/>
        </w:rPr>
        <w:t xml:space="preserve">seek advice on critical operational issues, albeit less </w:t>
      </w:r>
      <w:r w:rsidR="00C146C0" w:rsidRPr="00035F83">
        <w:rPr>
          <w:rFonts w:cs="Times New Roman"/>
          <w:lang w:eastAsia="zh-CN"/>
        </w:rPr>
        <w:t>frequently</w:t>
      </w:r>
      <w:r w:rsidR="0073199C" w:rsidRPr="00035F83">
        <w:rPr>
          <w:rFonts w:cs="Times New Roman"/>
          <w:lang w:eastAsia="zh-CN"/>
        </w:rPr>
        <w:t>, when their managerial team lacks the relevant operational expertise (</w:t>
      </w:r>
      <w:r w:rsidR="00B65D9B" w:rsidRPr="00035F83">
        <w:rPr>
          <w:rFonts w:cs="Times New Roman"/>
        </w:rPr>
        <w:t xml:space="preserve">Barney, </w:t>
      </w:r>
      <w:proofErr w:type="spellStart"/>
      <w:r w:rsidR="00B65D9B" w:rsidRPr="00035F83">
        <w:rPr>
          <w:rFonts w:cs="Times New Roman"/>
        </w:rPr>
        <w:t>Busenitz</w:t>
      </w:r>
      <w:proofErr w:type="spellEnd"/>
      <w:r w:rsidR="00B65D9B" w:rsidRPr="00035F83">
        <w:rPr>
          <w:rFonts w:cs="Times New Roman"/>
        </w:rPr>
        <w:t xml:space="preserve">, </w:t>
      </w:r>
      <w:proofErr w:type="spellStart"/>
      <w:r w:rsidR="00B65D9B" w:rsidRPr="00035F83">
        <w:rPr>
          <w:rFonts w:cs="Times New Roman"/>
        </w:rPr>
        <w:t>Fiet</w:t>
      </w:r>
      <w:proofErr w:type="spellEnd"/>
      <w:r w:rsidR="00B65D9B" w:rsidRPr="00035F83">
        <w:rPr>
          <w:rFonts w:cs="Times New Roman"/>
        </w:rPr>
        <w:t xml:space="preserve">, &amp; </w:t>
      </w:r>
      <w:proofErr w:type="spellStart"/>
      <w:r w:rsidR="00B65D9B" w:rsidRPr="00035F83">
        <w:rPr>
          <w:rFonts w:cs="Times New Roman"/>
        </w:rPr>
        <w:t>Moesel</w:t>
      </w:r>
      <w:proofErr w:type="spellEnd"/>
      <w:r w:rsidR="00B65D9B" w:rsidRPr="00035F83">
        <w:rPr>
          <w:rFonts w:cs="Times New Roman"/>
        </w:rPr>
        <w:t>,</w:t>
      </w:r>
      <w:r w:rsidR="00B65D9B" w:rsidRPr="00035F83">
        <w:rPr>
          <w:rFonts w:cs="Times New Roman"/>
          <w:lang w:eastAsia="zh-CN"/>
        </w:rPr>
        <w:t xml:space="preserve"> </w:t>
      </w:r>
      <w:r w:rsidR="0073199C" w:rsidRPr="00035F83">
        <w:rPr>
          <w:rFonts w:cs="Times New Roman"/>
          <w:lang w:eastAsia="zh-CN"/>
        </w:rPr>
        <w:t xml:space="preserve">1996; Krause et al., 2013). Further, CEOs ask for advice about leadership challenges. For example, Shen (2003) has argued that in </w:t>
      </w:r>
      <w:r w:rsidR="00C146C0" w:rsidRPr="00035F83">
        <w:rPr>
          <w:rFonts w:cs="Times New Roman"/>
          <w:lang w:eastAsia="zh-CN"/>
        </w:rPr>
        <w:t xml:space="preserve">their </w:t>
      </w:r>
      <w:r w:rsidR="0073199C" w:rsidRPr="00035F83">
        <w:rPr>
          <w:rFonts w:cs="Times New Roman"/>
          <w:lang w:eastAsia="zh-CN"/>
        </w:rPr>
        <w:t xml:space="preserve">early years of tenure, CEOs may seek advice on leadership issues from their boards. </w:t>
      </w:r>
      <w:r w:rsidR="00C146C0" w:rsidRPr="00035F83">
        <w:rPr>
          <w:rFonts w:cs="Times New Roman"/>
          <w:lang w:eastAsia="zh-CN"/>
        </w:rPr>
        <w:t>B</w:t>
      </w:r>
      <w:r w:rsidR="0073199C" w:rsidRPr="00035F83">
        <w:rPr>
          <w:rFonts w:cs="Times New Roman"/>
          <w:lang w:eastAsia="zh-CN"/>
        </w:rPr>
        <w:t xml:space="preserve">eyond typical business and leadership matters, CEOs also </w:t>
      </w:r>
      <w:r w:rsidR="00C146C0" w:rsidRPr="00035F83">
        <w:rPr>
          <w:rFonts w:cs="Times New Roman"/>
          <w:lang w:eastAsia="zh-CN"/>
        </w:rPr>
        <w:t>seek</w:t>
      </w:r>
      <w:r w:rsidR="0073199C" w:rsidRPr="00035F83">
        <w:rPr>
          <w:rFonts w:cs="Times New Roman"/>
          <w:lang w:eastAsia="zh-CN"/>
        </w:rPr>
        <w:t xml:space="preserve"> advice on personal issues </w:t>
      </w:r>
      <w:r w:rsidR="0073199C" w:rsidRPr="00035F83">
        <w:rPr>
          <w:rFonts w:cs="Times New Roman"/>
          <w:lang w:eastAsia="zh-CN"/>
        </w:rPr>
        <w:lastRenderedPageBreak/>
        <w:t>when they are experiencing marital difficulties, discord with their children, or sickness in family (McDonald &amp; Westphal, 2011).</w:t>
      </w:r>
    </w:p>
    <w:p w14:paraId="0AB87482" w14:textId="2B089C7B" w:rsidR="00653078" w:rsidRPr="00035F83" w:rsidRDefault="00653078" w:rsidP="00653078">
      <w:pPr>
        <w:spacing w:line="480" w:lineRule="auto"/>
        <w:ind w:firstLine="720"/>
        <w:jc w:val="both"/>
      </w:pPr>
      <w:r w:rsidRPr="00035F83">
        <w:rPr>
          <w:b/>
        </w:rPr>
        <w:t>Sources of Advice</w:t>
      </w:r>
      <w:r w:rsidRPr="00035F83">
        <w:t xml:space="preserve">. A key aspect of research on CEO advice seeking </w:t>
      </w:r>
      <w:r w:rsidR="00621BEB" w:rsidRPr="00035F83">
        <w:t>is</w:t>
      </w:r>
      <w:r w:rsidRPr="00035F83">
        <w:t xml:space="preserve"> the choice of the </w:t>
      </w:r>
      <w:r w:rsidR="0019351B" w:rsidRPr="00035F83">
        <w:t xml:space="preserve">advice </w:t>
      </w:r>
      <w:r w:rsidRPr="00035F83">
        <w:t xml:space="preserve">source. Given the large number of ties CEOs typically have, a core research </w:t>
      </w:r>
      <w:r w:rsidR="00A77C30" w:rsidRPr="00035F83">
        <w:t xml:space="preserve">question </w:t>
      </w:r>
      <w:r w:rsidR="00E35EBF" w:rsidRPr="00035F83">
        <w:t>involves</w:t>
      </w:r>
      <w:r w:rsidRPr="00035F83">
        <w:t xml:space="preserve"> from whom CEOs actually seek advice. Our review suggests that CEOs consider a wide range of individuals as potential advisers, including their TMT members, lower-level managers, </w:t>
      </w:r>
      <w:r w:rsidRPr="00035F83">
        <w:rPr>
          <w:rFonts w:hint="eastAsia"/>
          <w:lang w:eastAsia="zh-CN"/>
        </w:rPr>
        <w:t>outside</w:t>
      </w:r>
      <w:r w:rsidRPr="00035F83">
        <w:t xml:space="preserve"> board members, CEOs of other firms, politicians, personal friends, and family members</w:t>
      </w:r>
      <w:r w:rsidR="0073199C" w:rsidRPr="00035F83">
        <w:t xml:space="preserve"> (e.g., Acquaah, 2007; </w:t>
      </w:r>
      <w:proofErr w:type="spellStart"/>
      <w:r w:rsidR="0073199C" w:rsidRPr="00035F83">
        <w:t>Fiegener</w:t>
      </w:r>
      <w:proofErr w:type="spellEnd"/>
      <w:r w:rsidR="0073199C" w:rsidRPr="00035F83">
        <w:t>, 2010; McDonald &amp; Westphal, 2003; Westphal, 1999)</w:t>
      </w:r>
      <w:r w:rsidRPr="00035F83">
        <w:t xml:space="preserve">. These advice contacts have different types of information, expertise, </w:t>
      </w:r>
      <w:r w:rsidR="00621BEB" w:rsidRPr="00035F83">
        <w:t xml:space="preserve">cognitive </w:t>
      </w:r>
      <w:r w:rsidR="00D54AF5" w:rsidRPr="00035F83">
        <w:t xml:space="preserve">perspectives, </w:t>
      </w:r>
      <w:r w:rsidRPr="00035F83">
        <w:t xml:space="preserve">and </w:t>
      </w:r>
      <w:r w:rsidR="00621BEB" w:rsidRPr="00035F83">
        <w:t>network access</w:t>
      </w:r>
      <w:r w:rsidRPr="00035F83">
        <w:t xml:space="preserve">, </w:t>
      </w:r>
      <w:r w:rsidR="00D54AF5" w:rsidRPr="00035F83">
        <w:t>which can be uniquely valuable</w:t>
      </w:r>
      <w:r w:rsidRPr="00035F83">
        <w:t xml:space="preserve"> to the CEO. The literature offers a number of different categorizations of the</w:t>
      </w:r>
      <w:r w:rsidR="00C146C0" w:rsidRPr="00035F83">
        <w:t>se</w:t>
      </w:r>
      <w:r w:rsidRPr="00035F83">
        <w:t xml:space="preserve"> advice sources and explain</w:t>
      </w:r>
      <w:r w:rsidR="00C146C0" w:rsidRPr="00035F83">
        <w:t>s</w:t>
      </w:r>
      <w:r w:rsidRPr="00035F83">
        <w:t xml:space="preserve"> why the</w:t>
      </w:r>
      <w:r w:rsidR="00C146C0" w:rsidRPr="00035F83">
        <w:t>se</w:t>
      </w:r>
      <w:r w:rsidRPr="00035F83">
        <w:t xml:space="preserve"> respective categories of advisers are consulted and </w:t>
      </w:r>
      <w:r w:rsidR="00352020" w:rsidRPr="00035F83">
        <w:t xml:space="preserve">what </w:t>
      </w:r>
      <w:r w:rsidRPr="00035F83">
        <w:t>consequences</w:t>
      </w:r>
      <w:r w:rsidR="00352020" w:rsidRPr="00035F83">
        <w:t xml:space="preserve"> </w:t>
      </w:r>
      <w:r w:rsidR="00C146C0" w:rsidRPr="00035F83">
        <w:t>may ensue</w:t>
      </w:r>
      <w:r w:rsidRPr="00035F83">
        <w:t xml:space="preserve">. The most common categorization distinguishes between internal and external advisers, </w:t>
      </w:r>
      <w:r w:rsidR="009373FC" w:rsidRPr="00035F83">
        <w:t xml:space="preserve">i.e., whether the advice contact is a member of the CEO’s organization (e.g., </w:t>
      </w:r>
      <w:proofErr w:type="spellStart"/>
      <w:r w:rsidR="009373FC" w:rsidRPr="00035F83">
        <w:t>Alexiev</w:t>
      </w:r>
      <w:proofErr w:type="spellEnd"/>
      <w:r w:rsidR="009373FC" w:rsidRPr="00035F83">
        <w:t xml:space="preserve"> et al., 2010; Cao, </w:t>
      </w:r>
      <w:proofErr w:type="spellStart"/>
      <w:r w:rsidR="009373FC" w:rsidRPr="00035F83">
        <w:t>Simsek</w:t>
      </w:r>
      <w:proofErr w:type="spellEnd"/>
      <w:r w:rsidR="009373FC" w:rsidRPr="00035F83">
        <w:t xml:space="preserve">, &amp; Zhang, 2010; </w:t>
      </w:r>
      <w:proofErr w:type="spellStart"/>
      <w:r w:rsidR="009373FC" w:rsidRPr="00035F83">
        <w:t>Heyden</w:t>
      </w:r>
      <w:proofErr w:type="spellEnd"/>
      <w:r w:rsidR="009373FC" w:rsidRPr="00035F83">
        <w:t xml:space="preserve"> et al., 2013). The general tenet is that external advisers provide the CEO with information that is more novel, timelier, and less distorted than the information received from internal advisers (Arendt et al., 2005). Studies demonstrate that external advice sources, such as CEOs of other firms, business partners, governmental officials, community leaders, as well as participants </w:t>
      </w:r>
      <w:r w:rsidR="00C146C0" w:rsidRPr="00035F83">
        <w:t>in</w:t>
      </w:r>
      <w:r w:rsidR="009373FC" w:rsidRPr="00035F83">
        <w:t xml:space="preserve"> business roundtables and associations provide</w:t>
      </w:r>
      <w:r w:rsidR="00C146C0" w:rsidRPr="00035F83">
        <w:t xml:space="preserve"> a</w:t>
      </w:r>
      <w:r w:rsidR="009373FC" w:rsidRPr="00035F83">
        <w:t xml:space="preserve"> useful input for the CEO’s decisions (Acquaah, 2007; </w:t>
      </w:r>
      <w:proofErr w:type="spellStart"/>
      <w:r w:rsidR="009373FC" w:rsidRPr="00035F83">
        <w:t>Haunschild</w:t>
      </w:r>
      <w:proofErr w:type="spellEnd"/>
      <w:r w:rsidR="009373FC" w:rsidRPr="00035F83">
        <w:t xml:space="preserve"> &amp; Beckman, 1998; </w:t>
      </w:r>
      <w:proofErr w:type="spellStart"/>
      <w:r w:rsidR="009373FC" w:rsidRPr="00035F83">
        <w:t>Heavey</w:t>
      </w:r>
      <w:proofErr w:type="spellEnd"/>
      <w:r w:rsidR="009373FC" w:rsidRPr="00035F83">
        <w:t xml:space="preserve"> &amp; </w:t>
      </w:r>
      <w:proofErr w:type="spellStart"/>
      <w:r w:rsidR="009373FC" w:rsidRPr="00035F83">
        <w:t>Simsek</w:t>
      </w:r>
      <w:proofErr w:type="spellEnd"/>
      <w:r w:rsidR="009373FC" w:rsidRPr="00035F83">
        <w:t xml:space="preserve">, 2015; McDonald &amp; Westphal, 2010; Mol &amp; </w:t>
      </w:r>
      <w:proofErr w:type="spellStart"/>
      <w:r w:rsidR="009373FC" w:rsidRPr="00035F83">
        <w:t>Kotabe</w:t>
      </w:r>
      <w:proofErr w:type="spellEnd"/>
      <w:r w:rsidR="009373FC" w:rsidRPr="00035F83">
        <w:t xml:space="preserve">, 2011; van </w:t>
      </w:r>
      <w:proofErr w:type="spellStart"/>
      <w:r w:rsidR="009373FC" w:rsidRPr="00035F83">
        <w:t>Doorn</w:t>
      </w:r>
      <w:proofErr w:type="spellEnd"/>
      <w:r w:rsidR="009373FC" w:rsidRPr="00035F83">
        <w:t xml:space="preserve"> et al., 2017).</w:t>
      </w:r>
    </w:p>
    <w:p w14:paraId="615A6283" w14:textId="03F10B40" w:rsidR="00653078" w:rsidRPr="00035F83" w:rsidRDefault="00C146C0" w:rsidP="00653078">
      <w:pPr>
        <w:spacing w:line="480" w:lineRule="auto"/>
        <w:ind w:firstLine="720"/>
        <w:jc w:val="both"/>
        <w:rPr>
          <w:lang w:eastAsia="zh-CN"/>
        </w:rPr>
      </w:pPr>
      <w:r w:rsidRPr="00035F83">
        <w:t xml:space="preserve">As opposed </w:t>
      </w:r>
      <w:r w:rsidR="009373FC" w:rsidRPr="00035F83">
        <w:t>to external advice, advice from internal sources is often viewed as less objective and novel</w:t>
      </w:r>
      <w:r w:rsidR="00035F83">
        <w:t xml:space="preserve"> but is </w:t>
      </w:r>
      <w:r w:rsidR="009373FC" w:rsidRPr="00035F83">
        <w:t>more prized by the CEO for being firm-specific and easier to incorporate into the decision</w:t>
      </w:r>
      <w:r w:rsidRPr="00035F83">
        <w:t>-</w:t>
      </w:r>
      <w:r w:rsidR="009373FC" w:rsidRPr="00035F83">
        <w:t>making process (Arendt et al., 2005)</w:t>
      </w:r>
      <w:r w:rsidR="00A84BDD" w:rsidRPr="00035F83">
        <w:t xml:space="preserve">. </w:t>
      </w:r>
      <w:r w:rsidR="00653078" w:rsidRPr="00035F83">
        <w:t xml:space="preserve">Reflecting tacit knowledge of the company’s idiosyncratic resources, capabilities, and vulnerabilities (Penrose, 1959), </w:t>
      </w:r>
      <w:r w:rsidR="00653078" w:rsidRPr="00035F83">
        <w:lastRenderedPageBreak/>
        <w:t>internal</w:t>
      </w:r>
      <w:r w:rsidR="00035F83">
        <w:t xml:space="preserve">ly </w:t>
      </w:r>
      <w:r w:rsidR="00653078" w:rsidRPr="00035F83">
        <w:t xml:space="preserve">sourced advice can be more insightful in choosing among alternative strategic directions and achieving effective implementation. </w:t>
      </w:r>
      <w:r w:rsidR="00A84BDD" w:rsidRPr="00035F83">
        <w:t>However, Menon and Pfeffer (2003) show that</w:t>
      </w:r>
      <w:r w:rsidR="0047071D" w:rsidRPr="00035F83">
        <w:t>,</w:t>
      </w:r>
      <w:r w:rsidR="00A84BDD" w:rsidRPr="00035F83">
        <w:t xml:space="preserve"> in </w:t>
      </w:r>
      <w:r w:rsidR="0047071D" w:rsidRPr="00035F83">
        <w:t xml:space="preserve">competitive </w:t>
      </w:r>
      <w:r w:rsidR="00A84BDD" w:rsidRPr="00035F83">
        <w:t xml:space="preserve">organizations, </w:t>
      </w:r>
      <w:r w:rsidR="0047071D" w:rsidRPr="00035F83">
        <w:t>there is</w:t>
      </w:r>
      <w:r w:rsidR="00A84BDD" w:rsidRPr="00035F83">
        <w:t xml:space="preserve"> bias against internal knowledge</w:t>
      </w:r>
      <w:r w:rsidRPr="00035F83">
        <w:t>,</w:t>
      </w:r>
      <w:r w:rsidR="0047071D" w:rsidRPr="00035F83">
        <w:t xml:space="preserve"> which </w:t>
      </w:r>
      <w:r w:rsidR="00423BE0">
        <w:t>gets</w:t>
      </w:r>
      <w:r w:rsidR="00423BE0" w:rsidRPr="00035F83">
        <w:t xml:space="preserve"> </w:t>
      </w:r>
      <w:r w:rsidR="00A84BDD" w:rsidRPr="00035F83">
        <w:t>close</w:t>
      </w:r>
      <w:r w:rsidR="00E35EBF" w:rsidRPr="00035F83">
        <w:t>r</w:t>
      </w:r>
      <w:r w:rsidR="00A84BDD" w:rsidRPr="00035F83">
        <w:t xml:space="preserve"> scrutiny </w:t>
      </w:r>
      <w:r w:rsidR="00E35EBF" w:rsidRPr="00035F83">
        <w:t xml:space="preserve">than </w:t>
      </w:r>
      <w:r w:rsidR="00A84BDD" w:rsidRPr="00035F83">
        <w:t>external</w:t>
      </w:r>
      <w:r w:rsidR="0047071D" w:rsidRPr="00035F83">
        <w:t xml:space="preserve"> knowledge</w:t>
      </w:r>
      <w:r w:rsidRPr="00035F83">
        <w:t xml:space="preserve"> and</w:t>
      </w:r>
      <w:r w:rsidR="00E35EBF" w:rsidRPr="00035F83">
        <w:t xml:space="preserve"> which</w:t>
      </w:r>
      <w:r w:rsidR="0047071D" w:rsidRPr="00035F83">
        <w:t xml:space="preserve"> is subject to </w:t>
      </w:r>
      <w:r w:rsidR="00AE2137">
        <w:t>underv</w:t>
      </w:r>
      <w:r w:rsidR="00AE2137" w:rsidRPr="00035F83">
        <w:t>aluation</w:t>
      </w:r>
      <w:r w:rsidR="0047071D" w:rsidRPr="00035F83">
        <w:t xml:space="preserve">. </w:t>
      </w:r>
      <w:r w:rsidR="00A84BDD" w:rsidRPr="00035F83">
        <w:t xml:space="preserve"> </w:t>
      </w:r>
    </w:p>
    <w:p w14:paraId="638219C6" w14:textId="61F6FAD9" w:rsidR="00653078" w:rsidRPr="00035F83" w:rsidRDefault="00F37B2E" w:rsidP="00653078">
      <w:pPr>
        <w:spacing w:line="480" w:lineRule="auto"/>
        <w:ind w:firstLine="720"/>
        <w:jc w:val="both"/>
        <w:rPr>
          <w:lang w:eastAsia="zh-CN"/>
        </w:rPr>
      </w:pPr>
      <w:r w:rsidRPr="00035F83">
        <w:t>Research</w:t>
      </w:r>
      <w:r w:rsidR="00C146C0" w:rsidRPr="00035F83">
        <w:t xml:space="preserve"> has</w:t>
      </w:r>
      <w:r w:rsidR="00653078" w:rsidRPr="00035F83">
        <w:t xml:space="preserve"> further examined the categories of internal and external advisers and distinguish</w:t>
      </w:r>
      <w:r w:rsidR="00DC1D3E" w:rsidRPr="00035F83">
        <w:t>e</w:t>
      </w:r>
      <w:r w:rsidR="00C146C0" w:rsidRPr="00035F83">
        <w:t>s</w:t>
      </w:r>
      <w:r w:rsidR="00653078" w:rsidRPr="00035F83">
        <w:t xml:space="preserve"> between intra- and </w:t>
      </w:r>
      <w:proofErr w:type="spellStart"/>
      <w:r w:rsidR="00653078" w:rsidRPr="00035F83">
        <w:t>extraindustry</w:t>
      </w:r>
      <w:proofErr w:type="spellEnd"/>
      <w:r w:rsidR="00653078" w:rsidRPr="00035F83">
        <w:t xml:space="preserve"> contacts, arguing that </w:t>
      </w:r>
      <w:proofErr w:type="spellStart"/>
      <w:r w:rsidR="00653078" w:rsidRPr="00035F83">
        <w:t>extraindustry</w:t>
      </w:r>
      <w:proofErr w:type="spellEnd"/>
      <w:r w:rsidR="00653078" w:rsidRPr="00035F83">
        <w:t xml:space="preserve"> contacts provide CEOs with ideas that deviate from common assumptions</w:t>
      </w:r>
      <w:r w:rsidR="009018AA" w:rsidRPr="00035F83">
        <w:t xml:space="preserve"> and beliefs</w:t>
      </w:r>
      <w:r w:rsidR="00653078" w:rsidRPr="00035F83">
        <w:t xml:space="preserve"> in the industry </w:t>
      </w:r>
      <w:r w:rsidR="009373FC" w:rsidRPr="00035F83">
        <w:t>(</w:t>
      </w:r>
      <w:proofErr w:type="spellStart"/>
      <w:r w:rsidR="009373FC" w:rsidRPr="00035F83">
        <w:t>Geletkanycz</w:t>
      </w:r>
      <w:proofErr w:type="spellEnd"/>
      <w:r w:rsidR="009373FC" w:rsidRPr="00035F83">
        <w:t xml:space="preserve"> &amp; Hambrick, 1997; </w:t>
      </w:r>
      <w:proofErr w:type="spellStart"/>
      <w:r w:rsidR="009373FC" w:rsidRPr="00035F83">
        <w:t>Yoo</w:t>
      </w:r>
      <w:proofErr w:type="spellEnd"/>
      <w:r w:rsidR="009373FC" w:rsidRPr="00035F83">
        <w:t xml:space="preserve"> &amp; Reed, 2015). In addition, Chen, Trevino, and Hambrick (2009) suggest that the corporate elite, i.e., CEOs of large firms and financial institutions and high-level government officials, may be treated as one homogeneous category of external advisers, </w:t>
      </w:r>
      <w:r w:rsidR="00C146C0" w:rsidRPr="00035F83">
        <w:t xml:space="preserve">as </w:t>
      </w:r>
      <w:r w:rsidR="009373FC" w:rsidRPr="00035F83">
        <w:t xml:space="preserve">they tend to provide similar advice </w:t>
      </w:r>
      <w:r w:rsidR="00C146C0" w:rsidRPr="00035F83">
        <w:t xml:space="preserve">because of </w:t>
      </w:r>
      <w:r w:rsidR="009373FC" w:rsidRPr="00035F83">
        <w:t>their shared elite views</w:t>
      </w:r>
      <w:r w:rsidR="00653078" w:rsidRPr="00035F83">
        <w:rPr>
          <w:lang w:eastAsia="zh-CN"/>
        </w:rPr>
        <w:t xml:space="preserve">. </w:t>
      </w:r>
    </w:p>
    <w:p w14:paraId="1123A723" w14:textId="0184AE6E" w:rsidR="00653078" w:rsidRPr="00035F83" w:rsidRDefault="00653078" w:rsidP="001E4788">
      <w:pPr>
        <w:spacing w:line="480" w:lineRule="auto"/>
        <w:ind w:firstLine="720"/>
        <w:jc w:val="both"/>
        <w:rPr>
          <w:lang w:eastAsia="zh-CN"/>
        </w:rPr>
      </w:pPr>
      <w:r w:rsidRPr="00035F83">
        <w:t xml:space="preserve">Scholars also differentiate among different types of internal advisers, </w:t>
      </w:r>
      <w:r w:rsidR="009373FC" w:rsidRPr="00035F83">
        <w:t>such as top managers, other organizational members, and board members. Studies show that, in seeking advice, CEOs distinguish among different TMT members. In a study of technology firms in high</w:t>
      </w:r>
      <w:r w:rsidR="002B00D4" w:rsidRPr="00035F83">
        <w:t>-</w:t>
      </w:r>
      <w:r w:rsidR="009373FC" w:rsidRPr="00035F83">
        <w:t xml:space="preserve">velocity environments, Eisenhardt (1989) observed that CEOs often solicit advice from all TMT members, but rely more heavily on the advice of a few members, </w:t>
      </w:r>
      <w:r w:rsidR="002B00D4" w:rsidRPr="00035F83">
        <w:t>referred</w:t>
      </w:r>
      <w:r w:rsidR="009373FC" w:rsidRPr="00035F83">
        <w:t xml:space="preserve"> to as the CEOs’ senior counselors. Similarly, Mooney and </w:t>
      </w:r>
      <w:proofErr w:type="spellStart"/>
      <w:r w:rsidR="009373FC" w:rsidRPr="00035F83">
        <w:t>Amason</w:t>
      </w:r>
      <w:proofErr w:type="spellEnd"/>
      <w:r w:rsidR="009373FC" w:rsidRPr="00035F83">
        <w:t xml:space="preserve"> (2011) find that </w:t>
      </w:r>
      <w:r w:rsidRPr="00035F83">
        <w:rPr>
          <w:lang w:eastAsia="zh-CN"/>
        </w:rPr>
        <w:t>in advice seeking</w:t>
      </w:r>
      <w:r w:rsidR="002B00D4" w:rsidRPr="00035F83">
        <w:rPr>
          <w:lang w:eastAsia="zh-CN"/>
        </w:rPr>
        <w:t>,</w:t>
      </w:r>
      <w:r w:rsidRPr="00035F83">
        <w:rPr>
          <w:lang w:eastAsia="zh-CN"/>
        </w:rPr>
        <w:t xml:space="preserve"> CEOs typically focus on a subgroup of the TMT</w:t>
      </w:r>
      <w:r w:rsidR="002B00D4" w:rsidRPr="00035F83">
        <w:rPr>
          <w:lang w:eastAsia="zh-CN"/>
        </w:rPr>
        <w:t xml:space="preserve"> comprising</w:t>
      </w:r>
      <w:r w:rsidRPr="00035F83">
        <w:rPr>
          <w:lang w:eastAsia="zh-CN"/>
        </w:rPr>
        <w:t xml:space="preserve"> managers with whom they have strong ties or a trust-based relationship. </w:t>
      </w:r>
      <w:r w:rsidR="00D27C2F" w:rsidRPr="00035F83">
        <w:t>These findings relax the old assumption about the CEO collaborating with a close-knit TMT</w:t>
      </w:r>
      <w:r w:rsidR="006A61A5" w:rsidRPr="00035F83">
        <w:t>,</w:t>
      </w:r>
      <w:r w:rsidR="00D27C2F" w:rsidRPr="00035F83">
        <w:t xml:space="preserve"> where </w:t>
      </w:r>
      <w:r w:rsidR="00D27C2F" w:rsidRPr="00386A41">
        <w:rPr>
          <w:iCs/>
        </w:rPr>
        <w:t>all</w:t>
      </w:r>
      <w:r w:rsidR="00D27C2F" w:rsidRPr="00035F83">
        <w:t xml:space="preserve"> members interact and have similar levels of influence on the CEO (Arendt et al., 2005).</w:t>
      </w:r>
    </w:p>
    <w:p w14:paraId="1FCF93E7" w14:textId="41C46651" w:rsidR="00653078" w:rsidRPr="00035F83" w:rsidRDefault="00521507" w:rsidP="00653078">
      <w:pPr>
        <w:spacing w:line="480" w:lineRule="auto"/>
        <w:ind w:firstLine="720"/>
        <w:jc w:val="both"/>
        <w:rPr>
          <w:lang w:eastAsia="zh-CN"/>
        </w:rPr>
      </w:pPr>
      <w:r w:rsidRPr="00035F83">
        <w:t>In addition</w:t>
      </w:r>
      <w:r w:rsidR="00AC344D" w:rsidRPr="00035F83">
        <w:t>,</w:t>
      </w:r>
      <w:r w:rsidR="009373FC" w:rsidRPr="00035F83">
        <w:t xml:space="preserve"> </w:t>
      </w:r>
      <w:r w:rsidR="006A61A5" w:rsidRPr="00035F83">
        <w:t xml:space="preserve">the </w:t>
      </w:r>
      <w:r w:rsidR="009373FC" w:rsidRPr="00035F83">
        <w:t>board of directors is a major source of advice for the CEO and senior managers on strategic issues (</w:t>
      </w:r>
      <w:proofErr w:type="spellStart"/>
      <w:r w:rsidR="00B65D9B" w:rsidRPr="00035F83">
        <w:rPr>
          <w:rFonts w:cs="Times New Roman"/>
        </w:rPr>
        <w:t>Bezemer</w:t>
      </w:r>
      <w:proofErr w:type="spellEnd"/>
      <w:r w:rsidR="00B65D9B" w:rsidRPr="00035F83">
        <w:rPr>
          <w:rFonts w:cs="Times New Roman"/>
        </w:rPr>
        <w:t xml:space="preserve">, </w:t>
      </w:r>
      <w:proofErr w:type="spellStart"/>
      <w:r w:rsidR="00B65D9B" w:rsidRPr="00035F83">
        <w:rPr>
          <w:rFonts w:cs="Times New Roman"/>
        </w:rPr>
        <w:t>Maassen</w:t>
      </w:r>
      <w:proofErr w:type="spellEnd"/>
      <w:r w:rsidR="00B65D9B" w:rsidRPr="00035F83">
        <w:rPr>
          <w:rFonts w:cs="Times New Roman"/>
        </w:rPr>
        <w:t xml:space="preserve">, van den Bosch, &amp; </w:t>
      </w:r>
      <w:proofErr w:type="spellStart"/>
      <w:r w:rsidR="00B65D9B" w:rsidRPr="00035F83">
        <w:rPr>
          <w:rFonts w:cs="Times New Roman"/>
        </w:rPr>
        <w:t>Volberda</w:t>
      </w:r>
      <w:proofErr w:type="spellEnd"/>
      <w:r w:rsidR="009373FC" w:rsidRPr="00035F83">
        <w:t xml:space="preserve">, 2007; Johnson, </w:t>
      </w:r>
      <w:proofErr w:type="spellStart"/>
      <w:r w:rsidR="009373FC" w:rsidRPr="00035F83">
        <w:t>Schnatterly</w:t>
      </w:r>
      <w:proofErr w:type="spellEnd"/>
      <w:r w:rsidR="009373FC" w:rsidRPr="00035F83">
        <w:t>, &amp; Hill, 2013; Westphal, 1999)</w:t>
      </w:r>
      <w:r w:rsidR="00653078" w:rsidRPr="00035F83">
        <w:t>. Outside (</w:t>
      </w:r>
      <w:r w:rsidR="00035F83">
        <w:t>none</w:t>
      </w:r>
      <w:r w:rsidR="00653078" w:rsidRPr="00035F83">
        <w:t xml:space="preserve">xecutive) board members may be viewed as a hybrid category of </w:t>
      </w:r>
      <w:r w:rsidR="000E6640" w:rsidRPr="00035F83">
        <w:t>adviser</w:t>
      </w:r>
      <w:r w:rsidR="00653078" w:rsidRPr="00035F83">
        <w:t xml:space="preserve">s that blends internal and external </w:t>
      </w:r>
      <w:r w:rsidR="000E6640" w:rsidRPr="00035F83">
        <w:t>adviser</w:t>
      </w:r>
      <w:r w:rsidR="00653078" w:rsidRPr="00035F83">
        <w:t xml:space="preserve"> features</w:t>
      </w:r>
      <w:r w:rsidR="006A61A5" w:rsidRPr="00035F83">
        <w:t>,</w:t>
      </w:r>
      <w:r w:rsidR="00653078" w:rsidRPr="00035F83">
        <w:t xml:space="preserve"> as </w:t>
      </w:r>
      <w:r w:rsidR="00653078" w:rsidRPr="00035F83">
        <w:lastRenderedPageBreak/>
        <w:t xml:space="preserve">these directors have formal ties </w:t>
      </w:r>
      <w:r w:rsidR="006A61A5" w:rsidRPr="00035F83">
        <w:t>with</w:t>
      </w:r>
      <w:r w:rsidR="00653078" w:rsidRPr="00035F83">
        <w:t xml:space="preserve"> the company through the board, which gives them access to critical internal information. </w:t>
      </w:r>
      <w:r w:rsidR="00035F83">
        <w:t xml:space="preserve">However, </w:t>
      </w:r>
      <w:r w:rsidR="00653078" w:rsidRPr="00035F83">
        <w:t>their in-depth expertise and networks still lie outside the firm, often in different company and/or industry domains. In some way</w:t>
      </w:r>
      <w:r w:rsidR="006A61A5" w:rsidRPr="00035F83">
        <w:t>s</w:t>
      </w:r>
      <w:r w:rsidR="00653078" w:rsidRPr="00035F83">
        <w:t>, they may be viewed as insider-outsider advis</w:t>
      </w:r>
      <w:r w:rsidR="00965DBD" w:rsidRPr="00035F83">
        <w:t>e</w:t>
      </w:r>
      <w:r w:rsidR="00653078" w:rsidRPr="00035F83">
        <w:t>rs</w:t>
      </w:r>
      <w:r w:rsidR="002A0D7F" w:rsidRPr="00035F83">
        <w:t>.</w:t>
      </w:r>
      <w:r w:rsidR="00533894" w:rsidRPr="00035F83">
        <w:t xml:space="preserve"> </w:t>
      </w:r>
      <w:r w:rsidR="00FE2C0C" w:rsidRPr="00035F83">
        <w:rPr>
          <w:lang w:eastAsia="zh-CN"/>
        </w:rPr>
        <w:t>S</w:t>
      </w:r>
      <w:r w:rsidR="00653078" w:rsidRPr="00035F83">
        <w:rPr>
          <w:lang w:eastAsia="zh-CN"/>
        </w:rPr>
        <w:t>tudies</w:t>
      </w:r>
      <w:r w:rsidR="00FE2C0C" w:rsidRPr="00035F83">
        <w:rPr>
          <w:lang w:eastAsia="zh-CN"/>
        </w:rPr>
        <w:t xml:space="preserve"> also</w:t>
      </w:r>
      <w:r w:rsidR="00653078" w:rsidRPr="00035F83">
        <w:rPr>
          <w:lang w:eastAsia="zh-CN"/>
        </w:rPr>
        <w:t xml:space="preserve"> </w:t>
      </w:r>
      <w:r w:rsidR="00107EB4" w:rsidRPr="00035F83">
        <w:rPr>
          <w:lang w:eastAsia="zh-CN"/>
        </w:rPr>
        <w:t>indicate</w:t>
      </w:r>
      <w:r w:rsidR="00653078" w:rsidRPr="00035F83">
        <w:rPr>
          <w:lang w:eastAsia="zh-CN"/>
        </w:rPr>
        <w:t xml:space="preserve"> that the board chairperson can be an important source of advice and </w:t>
      </w:r>
      <w:r w:rsidR="006A61A5" w:rsidRPr="00035F83">
        <w:rPr>
          <w:lang w:eastAsia="zh-CN"/>
        </w:rPr>
        <w:t xml:space="preserve">a </w:t>
      </w:r>
      <w:r w:rsidR="00653078" w:rsidRPr="00035F83">
        <w:rPr>
          <w:lang w:eastAsia="zh-CN"/>
        </w:rPr>
        <w:t>mentor for the CEO</w:t>
      </w:r>
      <w:r w:rsidR="009373FC" w:rsidRPr="00035F83">
        <w:rPr>
          <w:lang w:eastAsia="zh-CN"/>
        </w:rPr>
        <w:t xml:space="preserve"> (</w:t>
      </w:r>
      <w:proofErr w:type="spellStart"/>
      <w:r w:rsidR="009373FC" w:rsidRPr="00035F83">
        <w:rPr>
          <w:lang w:eastAsia="zh-CN"/>
        </w:rPr>
        <w:t>Dulewicz</w:t>
      </w:r>
      <w:proofErr w:type="spellEnd"/>
      <w:r w:rsidR="009373FC" w:rsidRPr="00035F83">
        <w:rPr>
          <w:lang w:eastAsia="zh-CN"/>
        </w:rPr>
        <w:t>, Gay, &amp; Taylor, 2007; Krause, 2017; Stewart, 1991)</w:t>
      </w:r>
      <w:r w:rsidR="006A61A5" w:rsidRPr="00035F83">
        <w:rPr>
          <w:lang w:eastAsia="zh-CN"/>
        </w:rPr>
        <w:t>,</w:t>
      </w:r>
      <w:r w:rsidR="009373FC" w:rsidRPr="00035F83">
        <w:rPr>
          <w:lang w:eastAsia="zh-CN"/>
        </w:rPr>
        <w:t xml:space="preserve"> even though the nature of CEO</w:t>
      </w:r>
      <w:r w:rsidR="006A61A5" w:rsidRPr="00035F83">
        <w:rPr>
          <w:lang w:eastAsia="zh-CN"/>
        </w:rPr>
        <w:t>–</w:t>
      </w:r>
      <w:r w:rsidR="009373FC" w:rsidRPr="00035F83">
        <w:rPr>
          <w:lang w:eastAsia="zh-CN"/>
        </w:rPr>
        <w:t>board collaboration can vary among firms (</w:t>
      </w:r>
      <w:proofErr w:type="spellStart"/>
      <w:r w:rsidR="009373FC" w:rsidRPr="00035F83">
        <w:rPr>
          <w:lang w:eastAsia="zh-CN"/>
        </w:rPr>
        <w:t>Sundaramurthy</w:t>
      </w:r>
      <w:proofErr w:type="spellEnd"/>
      <w:r w:rsidR="009373FC" w:rsidRPr="00035F83">
        <w:rPr>
          <w:lang w:eastAsia="zh-CN"/>
        </w:rPr>
        <w:t xml:space="preserve"> &amp; Lewis, 2003)</w:t>
      </w:r>
      <w:r w:rsidR="00653078" w:rsidRPr="00035F83">
        <w:rPr>
          <w:lang w:eastAsia="zh-CN"/>
        </w:rPr>
        <w:t xml:space="preserve">. In the new venture context, studies demonstrate that venture capitalist </w:t>
      </w:r>
      <w:r w:rsidR="00577543" w:rsidRPr="00035F83">
        <w:rPr>
          <w:lang w:eastAsia="zh-CN"/>
        </w:rPr>
        <w:t xml:space="preserve">(VC) </w:t>
      </w:r>
      <w:r w:rsidR="00653078" w:rsidRPr="00035F83">
        <w:rPr>
          <w:lang w:eastAsia="zh-CN"/>
        </w:rPr>
        <w:t xml:space="preserve">board members can be important advisers </w:t>
      </w:r>
      <w:r w:rsidR="00840B9C" w:rsidRPr="00035F83">
        <w:rPr>
          <w:lang w:eastAsia="zh-CN"/>
        </w:rPr>
        <w:t xml:space="preserve">on </w:t>
      </w:r>
      <w:r w:rsidR="00653078" w:rsidRPr="00035F83">
        <w:rPr>
          <w:lang w:eastAsia="zh-CN"/>
        </w:rPr>
        <w:t>strategic and operational issues</w:t>
      </w:r>
      <w:r w:rsidR="009373FC" w:rsidRPr="00035F83">
        <w:rPr>
          <w:lang w:eastAsia="zh-CN"/>
        </w:rPr>
        <w:t xml:space="preserve"> (Barney et al., 1996; </w:t>
      </w:r>
      <w:r w:rsidR="007E1917" w:rsidRPr="00035F83">
        <w:rPr>
          <w:rFonts w:cs="Times New Roman"/>
        </w:rPr>
        <w:t>Rosenstein, Bruno, Bygrave, &amp; Taylor</w:t>
      </w:r>
      <w:r w:rsidR="009373FC" w:rsidRPr="00035F83">
        <w:rPr>
          <w:lang w:eastAsia="zh-CN"/>
        </w:rPr>
        <w:t xml:space="preserve">, 1993; Sapienza, 1992; Sapienza &amp; Gupta, 1994; Sapienza, </w:t>
      </w:r>
      <w:proofErr w:type="spellStart"/>
      <w:r w:rsidR="009373FC" w:rsidRPr="00035F83">
        <w:rPr>
          <w:lang w:eastAsia="zh-CN"/>
        </w:rPr>
        <w:t>Manigart</w:t>
      </w:r>
      <w:proofErr w:type="spellEnd"/>
      <w:r w:rsidR="009373FC" w:rsidRPr="00035F83">
        <w:rPr>
          <w:lang w:eastAsia="zh-CN"/>
        </w:rPr>
        <w:t xml:space="preserve">, &amp; </w:t>
      </w:r>
      <w:proofErr w:type="spellStart"/>
      <w:r w:rsidR="009373FC" w:rsidRPr="00035F83">
        <w:rPr>
          <w:lang w:eastAsia="zh-CN"/>
        </w:rPr>
        <w:t>Vermier</w:t>
      </w:r>
      <w:proofErr w:type="spellEnd"/>
      <w:r w:rsidR="009373FC" w:rsidRPr="00035F83">
        <w:rPr>
          <w:lang w:eastAsia="zh-CN"/>
        </w:rPr>
        <w:t>, 1996)</w:t>
      </w:r>
      <w:r w:rsidR="00653078" w:rsidRPr="00035F83">
        <w:rPr>
          <w:lang w:eastAsia="zh-CN"/>
        </w:rPr>
        <w:t xml:space="preserve">. </w:t>
      </w:r>
      <w:r w:rsidR="00C64760" w:rsidRPr="00035F83">
        <w:rPr>
          <w:lang w:eastAsia="zh-CN"/>
        </w:rPr>
        <w:t>Another hybrid category involve</w:t>
      </w:r>
      <w:r w:rsidR="00840B9C" w:rsidRPr="00035F83">
        <w:rPr>
          <w:lang w:eastAsia="zh-CN"/>
        </w:rPr>
        <w:t>s</w:t>
      </w:r>
      <w:r w:rsidR="00C64760" w:rsidRPr="00035F83">
        <w:rPr>
          <w:lang w:eastAsia="zh-CN"/>
        </w:rPr>
        <w:t xml:space="preserve"> </w:t>
      </w:r>
      <w:r w:rsidR="00D41F18" w:rsidRPr="00035F83">
        <w:rPr>
          <w:lang w:eastAsia="zh-CN"/>
        </w:rPr>
        <w:t xml:space="preserve">the </w:t>
      </w:r>
      <w:r w:rsidR="00087584">
        <w:rPr>
          <w:lang w:eastAsia="zh-CN"/>
        </w:rPr>
        <w:t xml:space="preserve">so-called </w:t>
      </w:r>
      <w:r w:rsidR="00C64760" w:rsidRPr="00035F83">
        <w:rPr>
          <w:lang w:eastAsia="zh-CN"/>
        </w:rPr>
        <w:t xml:space="preserve">most trusted advisors </w:t>
      </w:r>
      <w:r w:rsidR="004F39FA" w:rsidRPr="00035F83">
        <w:rPr>
          <w:lang w:eastAsia="zh-CN"/>
        </w:rPr>
        <w:t xml:space="preserve">in </w:t>
      </w:r>
      <w:r w:rsidR="00C64760" w:rsidRPr="00035F83">
        <w:rPr>
          <w:lang w:eastAsia="zh-CN"/>
        </w:rPr>
        <w:t xml:space="preserve">family firms who serve as mediators </w:t>
      </w:r>
      <w:r w:rsidR="00ED1A48" w:rsidRPr="00035F83">
        <w:rPr>
          <w:lang w:eastAsia="zh-CN"/>
        </w:rPr>
        <w:t>in a triangle of</w:t>
      </w:r>
      <w:r w:rsidR="00C64760" w:rsidRPr="00035F83">
        <w:rPr>
          <w:lang w:eastAsia="zh-CN"/>
        </w:rPr>
        <w:t xml:space="preserve"> management, board, and family members with conflicting needs (Strike &amp; Rerup, 2016).</w:t>
      </w:r>
      <w:r w:rsidR="00840B9C" w:rsidRPr="00035F83">
        <w:rPr>
          <w:lang w:eastAsia="zh-CN"/>
        </w:rPr>
        <w:t xml:space="preserve"> </w:t>
      </w:r>
      <w:r w:rsidR="00965DBD" w:rsidRPr="00035F83">
        <w:rPr>
          <w:lang w:eastAsia="zh-CN"/>
        </w:rPr>
        <w:t>T</w:t>
      </w:r>
      <w:r w:rsidR="00840B9C" w:rsidRPr="00035F83">
        <w:rPr>
          <w:lang w:eastAsia="zh-CN"/>
        </w:rPr>
        <w:t xml:space="preserve">hese advisers draw on their internal knowledge and social capital to balance the weight of </w:t>
      </w:r>
      <w:r w:rsidR="00965DBD" w:rsidRPr="00035F83">
        <w:rPr>
          <w:lang w:eastAsia="zh-CN"/>
        </w:rPr>
        <w:t xml:space="preserve">competing </w:t>
      </w:r>
      <w:r w:rsidR="00840B9C" w:rsidRPr="00035F83">
        <w:rPr>
          <w:lang w:eastAsia="zh-CN"/>
        </w:rPr>
        <w:t xml:space="preserve">voices in collective sensemaking. </w:t>
      </w:r>
    </w:p>
    <w:p w14:paraId="7969C281" w14:textId="33B86385" w:rsidR="00653078" w:rsidRPr="00035F83" w:rsidRDefault="006A61A5" w:rsidP="00653078">
      <w:pPr>
        <w:spacing w:line="480" w:lineRule="auto"/>
        <w:ind w:firstLine="720"/>
        <w:jc w:val="both"/>
      </w:pPr>
      <w:r w:rsidRPr="00035F83">
        <w:rPr>
          <w:lang w:eastAsia="zh-CN"/>
        </w:rPr>
        <w:t>R</w:t>
      </w:r>
      <w:r w:rsidR="00653078" w:rsidRPr="00035F83">
        <w:rPr>
          <w:lang w:eastAsia="zh-CN"/>
        </w:rPr>
        <w:t xml:space="preserve">esearch </w:t>
      </w:r>
      <w:r w:rsidRPr="00035F83">
        <w:rPr>
          <w:lang w:eastAsia="zh-CN"/>
        </w:rPr>
        <w:t xml:space="preserve">also </w:t>
      </w:r>
      <w:r w:rsidR="00016E8C" w:rsidRPr="00035F83">
        <w:rPr>
          <w:lang w:eastAsia="zh-CN"/>
        </w:rPr>
        <w:t>shows that some of</w:t>
      </w:r>
      <w:r w:rsidR="00B10063" w:rsidRPr="00035F83">
        <w:rPr>
          <w:lang w:eastAsia="zh-CN"/>
        </w:rPr>
        <w:t xml:space="preserve"> the</w:t>
      </w:r>
      <w:r w:rsidR="00653078" w:rsidRPr="00035F83">
        <w:rPr>
          <w:lang w:eastAsia="zh-CN"/>
        </w:rPr>
        <w:t xml:space="preserve"> advisers </w:t>
      </w:r>
      <w:r w:rsidR="00016E8C" w:rsidRPr="00035F83">
        <w:rPr>
          <w:lang w:eastAsia="zh-CN"/>
        </w:rPr>
        <w:t xml:space="preserve">who </w:t>
      </w:r>
      <w:r w:rsidR="00653078" w:rsidRPr="00035F83">
        <w:rPr>
          <w:lang w:eastAsia="zh-CN"/>
        </w:rPr>
        <w:t xml:space="preserve">are “in principle” available to the CEO </w:t>
      </w:r>
      <w:r w:rsidR="00016E8C" w:rsidRPr="00035F83">
        <w:rPr>
          <w:lang w:eastAsia="zh-CN"/>
        </w:rPr>
        <w:t>are indeed</w:t>
      </w:r>
      <w:r w:rsidR="00653078" w:rsidRPr="00035F83">
        <w:rPr>
          <w:lang w:eastAsia="zh-CN"/>
        </w:rPr>
        <w:t xml:space="preserve"> </w:t>
      </w:r>
      <w:r w:rsidR="00653078" w:rsidRPr="00035F83">
        <w:rPr>
          <w:i/>
          <w:lang w:eastAsia="zh-CN"/>
        </w:rPr>
        <w:t>latent sources of advice</w:t>
      </w:r>
      <w:r w:rsidR="009373FC" w:rsidRPr="00035F83">
        <w:rPr>
          <w:i/>
          <w:lang w:eastAsia="zh-CN"/>
        </w:rPr>
        <w:t xml:space="preserve"> </w:t>
      </w:r>
      <w:r w:rsidR="009373FC" w:rsidRPr="00035F83">
        <w:rPr>
          <w:lang w:eastAsia="zh-CN"/>
        </w:rPr>
        <w:t xml:space="preserve">(Bridwell-Mitchell &amp; </w:t>
      </w:r>
      <w:proofErr w:type="spellStart"/>
      <w:r w:rsidR="009373FC" w:rsidRPr="00035F83">
        <w:rPr>
          <w:lang w:eastAsia="zh-CN"/>
        </w:rPr>
        <w:t>Lant</w:t>
      </w:r>
      <w:proofErr w:type="spellEnd"/>
      <w:r w:rsidR="009373FC" w:rsidRPr="00035F83">
        <w:rPr>
          <w:lang w:eastAsia="zh-CN"/>
        </w:rPr>
        <w:t>, 2014)</w:t>
      </w:r>
      <w:r w:rsidR="00653078" w:rsidRPr="00035F83">
        <w:rPr>
          <w:lang w:eastAsia="zh-CN"/>
        </w:rPr>
        <w:t xml:space="preserve">. </w:t>
      </w:r>
      <w:r w:rsidR="00653078" w:rsidRPr="00035F83">
        <w:t xml:space="preserve">Ma and Seidl (2018) find that </w:t>
      </w:r>
      <w:r w:rsidR="00F93A08" w:rsidRPr="00035F83">
        <w:t xml:space="preserve">when </w:t>
      </w:r>
      <w:r w:rsidR="00653078" w:rsidRPr="00035F83">
        <w:t xml:space="preserve">new CEOs face constraints in seeking advice from their TMT members due to a lack of trust, </w:t>
      </w:r>
      <w:r w:rsidR="00F93A08" w:rsidRPr="00035F83">
        <w:t xml:space="preserve">they </w:t>
      </w:r>
      <w:r w:rsidR="00653078" w:rsidRPr="00035F83">
        <w:t xml:space="preserve">rely on board directors and </w:t>
      </w:r>
      <w:r w:rsidR="00FD69FA" w:rsidRPr="00035F83">
        <w:t xml:space="preserve">(lower-level) </w:t>
      </w:r>
      <w:r w:rsidR="00653078" w:rsidRPr="00035F83">
        <w:t>staff members for advice.</w:t>
      </w:r>
      <w:r w:rsidR="00653078" w:rsidRPr="00035F83">
        <w:rPr>
          <w:lang w:eastAsia="zh-CN"/>
        </w:rPr>
        <w:t xml:space="preserve"> </w:t>
      </w:r>
      <w:r w:rsidR="00653078" w:rsidRPr="00035F83">
        <w:t xml:space="preserve">Similarly, Kim and Lu (2018) show that when CEOs face restrictions in appointing particular individuals to their boards as advisers, they turn to their hand-picked TMT members for advice. </w:t>
      </w:r>
    </w:p>
    <w:p w14:paraId="1CD64EC9" w14:textId="1AC2A654" w:rsidR="008062CF" w:rsidRPr="00035F83" w:rsidRDefault="00621BEB" w:rsidP="00944970">
      <w:pPr>
        <w:spacing w:line="480" w:lineRule="auto"/>
        <w:ind w:firstLine="720"/>
        <w:jc w:val="both"/>
        <w:rPr>
          <w:lang w:eastAsia="zh-CN"/>
        </w:rPr>
      </w:pPr>
      <w:r w:rsidRPr="00035F83">
        <w:t xml:space="preserve">Research </w:t>
      </w:r>
      <w:r w:rsidR="00B10063" w:rsidRPr="00035F83">
        <w:t xml:space="preserve">has </w:t>
      </w:r>
      <w:r w:rsidRPr="00035F83">
        <w:t>also underscored the importance of</w:t>
      </w:r>
      <w:r w:rsidR="00653078" w:rsidRPr="00035F83">
        <w:t xml:space="preserve"> the CEO’s established network of advisers, </w:t>
      </w:r>
      <w:r w:rsidR="006A61A5" w:rsidRPr="00035F83">
        <w:t>comprising</w:t>
      </w:r>
      <w:r w:rsidR="00653078" w:rsidRPr="00035F83">
        <w:t xml:space="preserve"> </w:t>
      </w:r>
      <w:r w:rsidR="006A61A5" w:rsidRPr="00035F83">
        <w:t xml:space="preserve">individuals </w:t>
      </w:r>
      <w:r w:rsidR="00653078" w:rsidRPr="00035F83">
        <w:t>with whom the CEO has strong ties (</w:t>
      </w:r>
      <w:proofErr w:type="spellStart"/>
      <w:r w:rsidR="00653078" w:rsidRPr="00035F83">
        <w:rPr>
          <w:lang w:eastAsia="zh-CN"/>
        </w:rPr>
        <w:t>Nebus</w:t>
      </w:r>
      <w:proofErr w:type="spellEnd"/>
      <w:r w:rsidR="00653078" w:rsidRPr="00035F83">
        <w:rPr>
          <w:lang w:eastAsia="zh-CN"/>
        </w:rPr>
        <w:t>, 2006)</w:t>
      </w:r>
      <w:r w:rsidR="00653078" w:rsidRPr="00035F83">
        <w:t xml:space="preserve">. Studies show that executives predominantly </w:t>
      </w:r>
      <w:r w:rsidR="00B10063" w:rsidRPr="00035F83">
        <w:t xml:space="preserve">rely </w:t>
      </w:r>
      <w:r w:rsidR="00653078" w:rsidRPr="00035F83">
        <w:t xml:space="preserve">on their advice network and reach out to </w:t>
      </w:r>
      <w:r w:rsidR="00B10063" w:rsidRPr="00035F83">
        <w:t xml:space="preserve">the </w:t>
      </w:r>
      <w:r w:rsidR="00653078" w:rsidRPr="00035F83">
        <w:t>advisers beyond that network only in exceptional cases (Levin</w:t>
      </w:r>
      <w:r w:rsidR="00C14C16" w:rsidRPr="00035F83">
        <w:rPr>
          <w:rFonts w:cs="Times New Roman"/>
        </w:rPr>
        <w:t xml:space="preserve">, Walter, &amp; </w:t>
      </w:r>
      <w:proofErr w:type="spellStart"/>
      <w:r w:rsidR="00C14C16" w:rsidRPr="00035F83">
        <w:rPr>
          <w:rFonts w:cs="Times New Roman"/>
        </w:rPr>
        <w:t>Murnighan</w:t>
      </w:r>
      <w:proofErr w:type="spellEnd"/>
      <w:r w:rsidR="00653078" w:rsidRPr="00035F83">
        <w:t xml:space="preserve">, 2011; Walter et al., 2015), because </w:t>
      </w:r>
      <w:r w:rsidR="00653078" w:rsidRPr="00035F83">
        <w:rPr>
          <w:lang w:eastAsia="zh-CN"/>
        </w:rPr>
        <w:t xml:space="preserve">strong ties and trust facilitate an open flow of communication, in-depth </w:t>
      </w:r>
      <w:r w:rsidR="00653078" w:rsidRPr="00035F83">
        <w:rPr>
          <w:lang w:eastAsia="zh-CN"/>
        </w:rPr>
        <w:lastRenderedPageBreak/>
        <w:t>exchange, and</w:t>
      </w:r>
      <w:r w:rsidR="006A61A5" w:rsidRPr="00035F83">
        <w:rPr>
          <w:lang w:eastAsia="zh-CN"/>
        </w:rPr>
        <w:t xml:space="preserve"> the</w:t>
      </w:r>
      <w:r w:rsidR="00653078" w:rsidRPr="00035F83">
        <w:rPr>
          <w:lang w:eastAsia="zh-CN"/>
        </w:rPr>
        <w:t xml:space="preserve"> transfer of tacit knowledge. </w:t>
      </w:r>
      <w:r w:rsidR="00653078" w:rsidRPr="00035F83">
        <w:t xml:space="preserve">In line with these findings, </w:t>
      </w:r>
      <w:r w:rsidR="00653078" w:rsidRPr="00035F83">
        <w:rPr>
          <w:lang w:eastAsia="zh-CN"/>
        </w:rPr>
        <w:t>studies on CEO</w:t>
      </w:r>
      <w:r w:rsidR="006A61A5" w:rsidRPr="00035F83">
        <w:rPr>
          <w:lang w:eastAsia="zh-CN"/>
        </w:rPr>
        <w:t>–</w:t>
      </w:r>
      <w:r w:rsidR="00653078" w:rsidRPr="00035F83">
        <w:rPr>
          <w:lang w:eastAsia="zh-CN"/>
        </w:rPr>
        <w:t>board relations indicate that CEOs ask</w:t>
      </w:r>
      <w:r w:rsidR="00DB2A24" w:rsidRPr="00035F83">
        <w:rPr>
          <w:lang w:eastAsia="zh-CN"/>
        </w:rPr>
        <w:t xml:space="preserve"> more</w:t>
      </w:r>
      <w:r w:rsidR="00653078" w:rsidRPr="00035F83">
        <w:rPr>
          <w:lang w:eastAsia="zh-CN"/>
        </w:rPr>
        <w:t xml:space="preserve"> advice from board members with whom they have strong</w:t>
      </w:r>
      <w:r w:rsidR="009373FC" w:rsidRPr="00035F83">
        <w:rPr>
          <w:lang w:eastAsia="zh-CN"/>
        </w:rPr>
        <w:t xml:space="preserve"> ties (Jones et al., 2008; Westphal, 1999; Wu, 2008). However, there is value in reaching out to advice sources beyond the established advice network (Levin &amp; Walter, 2019; Levin</w:t>
      </w:r>
      <w:r w:rsidR="00C14C16">
        <w:rPr>
          <w:lang w:eastAsia="zh-CN"/>
        </w:rPr>
        <w:t xml:space="preserve"> et al.</w:t>
      </w:r>
      <w:r w:rsidR="009373FC" w:rsidRPr="00035F83">
        <w:rPr>
          <w:lang w:eastAsia="zh-CN"/>
        </w:rPr>
        <w:t>, 2011; Walter et al., 2015)</w:t>
      </w:r>
      <w:r w:rsidR="00653078" w:rsidRPr="00035F83">
        <w:rPr>
          <w:lang w:eastAsia="zh-CN"/>
        </w:rPr>
        <w:t xml:space="preserve">. </w:t>
      </w:r>
      <w:r w:rsidR="00FB6ECF" w:rsidRPr="00035F83">
        <w:rPr>
          <w:color w:val="000000" w:themeColor="text1"/>
          <w:lang w:eastAsia="zh-CN"/>
        </w:rPr>
        <w:t>F</w:t>
      </w:r>
      <w:r w:rsidR="00653078" w:rsidRPr="00035F83">
        <w:rPr>
          <w:lang w:eastAsia="zh-CN"/>
        </w:rPr>
        <w:t>ocusing on</w:t>
      </w:r>
      <w:r w:rsidR="00970291" w:rsidRPr="00035F83">
        <w:rPr>
          <w:lang w:eastAsia="zh-CN"/>
        </w:rPr>
        <w:t xml:space="preserve"> </w:t>
      </w:r>
      <w:r w:rsidR="00653078" w:rsidRPr="00035F83">
        <w:rPr>
          <w:lang w:eastAsia="zh-CN"/>
        </w:rPr>
        <w:t>“dormant ties,” defined as people with whom the advice seeker has</w:t>
      </w:r>
      <w:r w:rsidR="00A77C30" w:rsidRPr="00035F83">
        <w:rPr>
          <w:lang w:eastAsia="zh-CN"/>
        </w:rPr>
        <w:t xml:space="preserve"> not</w:t>
      </w:r>
      <w:r w:rsidR="00653078" w:rsidRPr="00035F83">
        <w:rPr>
          <w:lang w:eastAsia="zh-CN"/>
        </w:rPr>
        <w:t xml:space="preserve"> communicated for a long</w:t>
      </w:r>
      <w:r w:rsidR="009373FC" w:rsidRPr="00035F83">
        <w:rPr>
          <w:lang w:eastAsia="zh-CN"/>
        </w:rPr>
        <w:t xml:space="preserve"> time, Levin et al. (2011)</w:t>
      </w:r>
      <w:r w:rsidR="00653078" w:rsidRPr="00035F83">
        <w:rPr>
          <w:lang w:eastAsia="zh-CN"/>
        </w:rPr>
        <w:t xml:space="preserve"> demonstrate that advice sources beyond the existing network give CEOs access to more novel insights. </w:t>
      </w:r>
    </w:p>
    <w:p w14:paraId="64993335" w14:textId="42151466" w:rsidR="008062CF" w:rsidRPr="00035F83" w:rsidRDefault="008062CF" w:rsidP="00CE141A">
      <w:pPr>
        <w:spacing w:line="480" w:lineRule="auto"/>
        <w:ind w:firstLine="720"/>
        <w:jc w:val="both"/>
      </w:pPr>
      <w:r w:rsidRPr="00035F83">
        <w:rPr>
          <w:b/>
        </w:rPr>
        <w:t>Type</w:t>
      </w:r>
      <w:r w:rsidR="00544B2F" w:rsidRPr="00035F83">
        <w:rPr>
          <w:b/>
        </w:rPr>
        <w:t xml:space="preserve"> </w:t>
      </w:r>
      <w:r w:rsidRPr="00035F83">
        <w:rPr>
          <w:b/>
        </w:rPr>
        <w:t>of Advice</w:t>
      </w:r>
      <w:r w:rsidRPr="00035F83">
        <w:t xml:space="preserve">. </w:t>
      </w:r>
      <w:r w:rsidR="00544B2F" w:rsidRPr="00035F83">
        <w:t xml:space="preserve">Another important aspect of advice seeking is the type of advice, which refers to the nature of </w:t>
      </w:r>
      <w:r w:rsidR="0023442B" w:rsidRPr="00035F83">
        <w:t xml:space="preserve">the </w:t>
      </w:r>
      <w:r w:rsidR="00544B2F" w:rsidRPr="00035F83">
        <w:t xml:space="preserve">knowledge contained in the advice. </w:t>
      </w:r>
      <w:r w:rsidRPr="00035F83">
        <w:t>Ma and Seidl (2018)</w:t>
      </w:r>
      <w:r w:rsidR="006E6241" w:rsidRPr="00035F83">
        <w:t>, for example, distinguish between advice that provides the CEO with</w:t>
      </w:r>
      <w:r w:rsidRPr="00035F83">
        <w:t xml:space="preserve"> critical information </w:t>
      </w:r>
      <w:r w:rsidR="006E6241" w:rsidRPr="00035F83">
        <w:t xml:space="preserve">and advice that provides </w:t>
      </w:r>
      <w:r w:rsidRPr="00035F83">
        <w:t>evaluati</w:t>
      </w:r>
      <w:r w:rsidR="006E6241" w:rsidRPr="00035F83">
        <w:t>ons of</w:t>
      </w:r>
      <w:r w:rsidRPr="00035F83">
        <w:t xml:space="preserve"> alternative options. </w:t>
      </w:r>
      <w:r w:rsidR="00CE141A" w:rsidRPr="00035F83">
        <w:t>Arendt et al. (2005) distinguish between types of advice</w:t>
      </w:r>
      <w:r w:rsidR="006E6241" w:rsidRPr="00035F83">
        <w:t xml:space="preserve"> according to the </w:t>
      </w:r>
      <w:r w:rsidR="00CE141A" w:rsidRPr="00035F83">
        <w:t>different stages of the decision making</w:t>
      </w:r>
      <w:r w:rsidR="006E6241" w:rsidRPr="00035F83">
        <w:t xml:space="preserve"> for which advice is sought</w:t>
      </w:r>
      <w:r w:rsidR="00CE141A" w:rsidRPr="00035F83">
        <w:t xml:space="preserve">, i.e., gathering information, processing or interpreting information, and recommending and making the decision. </w:t>
      </w:r>
      <w:r w:rsidRPr="00035F83">
        <w:t xml:space="preserve">In addition, Garg and Eisenhardt (2017) observe that CEOs may ask specific directors </w:t>
      </w:r>
      <w:r w:rsidR="0023442B" w:rsidRPr="00035F83">
        <w:t xml:space="preserve">for </w:t>
      </w:r>
      <w:r w:rsidRPr="00035F83">
        <w:t xml:space="preserve">their interpretation </w:t>
      </w:r>
      <w:r w:rsidR="00231E95" w:rsidRPr="00035F83">
        <w:t xml:space="preserve">of </w:t>
      </w:r>
      <w:r w:rsidRPr="00035F83">
        <w:t xml:space="preserve">other directors’ input. </w:t>
      </w:r>
      <w:r w:rsidR="0023442B" w:rsidRPr="00035F83">
        <w:t>Last</w:t>
      </w:r>
      <w:r w:rsidRPr="00035F83">
        <w:t>ly, advice may relate to the process of strategic decision making. For example</w:t>
      </w:r>
      <w:r w:rsidR="009373FC" w:rsidRPr="00035F83">
        <w:t>, McNulty and Pettigrew (1999) describe</w:t>
      </w:r>
      <w:r w:rsidRPr="00035F83">
        <w:t xml:space="preserve"> </w:t>
      </w:r>
      <w:r w:rsidR="00FB6ECF" w:rsidRPr="00035F83">
        <w:t xml:space="preserve">that </w:t>
      </w:r>
      <w:r w:rsidRPr="00035F83">
        <w:t xml:space="preserve">CEOs solicit advice from their boards on how to conduct strategic planning and </w:t>
      </w:r>
      <w:r w:rsidR="0023442B" w:rsidRPr="00035F83">
        <w:t>which</w:t>
      </w:r>
      <w:r w:rsidRPr="00035F83">
        <w:t xml:space="preserve"> methods to use in developing strategy. </w:t>
      </w:r>
    </w:p>
    <w:p w14:paraId="6A75BC7D" w14:textId="57BB26E7" w:rsidR="00653078" w:rsidRPr="00035F83" w:rsidRDefault="00653078" w:rsidP="00653078">
      <w:pPr>
        <w:spacing w:line="480" w:lineRule="auto"/>
        <w:ind w:firstLine="720"/>
        <w:jc w:val="both"/>
        <w:rPr>
          <w:lang w:eastAsia="zh-CN"/>
        </w:rPr>
      </w:pPr>
      <w:r w:rsidRPr="00035F83">
        <w:rPr>
          <w:b/>
          <w:lang w:eastAsia="zh-CN"/>
        </w:rPr>
        <w:t>Nature of Advice Interactions</w:t>
      </w:r>
      <w:r w:rsidRPr="00035F83">
        <w:rPr>
          <w:lang w:eastAsia="zh-CN"/>
        </w:rPr>
        <w:t xml:space="preserve">. When seeking advice, CEOs </w:t>
      </w:r>
      <w:r w:rsidR="00A45A3A" w:rsidRPr="00035F83">
        <w:rPr>
          <w:lang w:eastAsia="zh-CN"/>
        </w:rPr>
        <w:t xml:space="preserve">may </w:t>
      </w:r>
      <w:r w:rsidRPr="00035F83">
        <w:rPr>
          <w:lang w:eastAsia="zh-CN"/>
        </w:rPr>
        <w:t xml:space="preserve">not only choose among alternative sources </w:t>
      </w:r>
      <w:r w:rsidR="00A45A3A" w:rsidRPr="00035F83">
        <w:rPr>
          <w:lang w:eastAsia="zh-CN"/>
        </w:rPr>
        <w:t xml:space="preserve">and types </w:t>
      </w:r>
      <w:r w:rsidRPr="00035F83">
        <w:rPr>
          <w:lang w:eastAsia="zh-CN"/>
        </w:rPr>
        <w:t>of advice</w:t>
      </w:r>
      <w:r w:rsidR="00035F83">
        <w:rPr>
          <w:lang w:eastAsia="zh-CN"/>
        </w:rPr>
        <w:t xml:space="preserve"> but also</w:t>
      </w:r>
      <w:r w:rsidRPr="00035F83">
        <w:rPr>
          <w:lang w:eastAsia="zh-CN"/>
        </w:rPr>
        <w:t xml:space="preserve"> have </w:t>
      </w:r>
      <w:r w:rsidR="0023442B" w:rsidRPr="00035F83">
        <w:rPr>
          <w:lang w:eastAsia="zh-CN"/>
        </w:rPr>
        <w:t xml:space="preserve">a </w:t>
      </w:r>
      <w:r w:rsidRPr="00035F83">
        <w:rPr>
          <w:lang w:eastAsia="zh-CN"/>
        </w:rPr>
        <w:t xml:space="preserve">preference for specific types of advice interactions. An important aspect of advice interaction is the formality (or informality) of the interaction between the CEO and the adviser. Research suggests that informal interactions with advisers may enable the CEO to </w:t>
      </w:r>
      <w:r w:rsidR="0023442B" w:rsidRPr="00035F83">
        <w:rPr>
          <w:lang w:eastAsia="zh-CN"/>
        </w:rPr>
        <w:t>obtain</w:t>
      </w:r>
      <w:r w:rsidRPr="00035F83">
        <w:rPr>
          <w:lang w:eastAsia="zh-CN"/>
        </w:rPr>
        <w:t xml:space="preserve"> better advice </w:t>
      </w:r>
      <w:r w:rsidR="0023442B" w:rsidRPr="00035F83">
        <w:rPr>
          <w:lang w:eastAsia="zh-CN"/>
        </w:rPr>
        <w:t>thanks to</w:t>
      </w:r>
      <w:r w:rsidRPr="00035F83">
        <w:rPr>
          <w:lang w:eastAsia="zh-CN"/>
        </w:rPr>
        <w:t xml:space="preserve"> open</w:t>
      </w:r>
      <w:r w:rsidR="009373FC" w:rsidRPr="00035F83">
        <w:rPr>
          <w:lang w:eastAsia="zh-CN"/>
        </w:rPr>
        <w:t xml:space="preserve"> communication (Arendt et al., 2005; Mooney &amp; </w:t>
      </w:r>
      <w:proofErr w:type="spellStart"/>
      <w:r w:rsidR="009373FC" w:rsidRPr="00035F83">
        <w:rPr>
          <w:lang w:eastAsia="zh-CN"/>
        </w:rPr>
        <w:t>Amason</w:t>
      </w:r>
      <w:proofErr w:type="spellEnd"/>
      <w:r w:rsidR="009373FC" w:rsidRPr="00035F83">
        <w:rPr>
          <w:lang w:eastAsia="zh-CN"/>
        </w:rPr>
        <w:t>, 2011; Sapienza, 1992)</w:t>
      </w:r>
      <w:r w:rsidRPr="00035F83">
        <w:rPr>
          <w:lang w:eastAsia="zh-CN"/>
        </w:rPr>
        <w:t xml:space="preserve">. </w:t>
      </w:r>
      <w:r w:rsidR="00873F4F" w:rsidRPr="00035F83">
        <w:rPr>
          <w:lang w:eastAsia="zh-CN"/>
        </w:rPr>
        <w:t>These</w:t>
      </w:r>
      <w:r w:rsidRPr="00035F83">
        <w:rPr>
          <w:lang w:eastAsia="zh-CN"/>
        </w:rPr>
        <w:t xml:space="preserve"> interactions provide “an atmosphere conducive to free exchange of information” in the advice </w:t>
      </w:r>
      <w:r w:rsidRPr="00035F83">
        <w:rPr>
          <w:lang w:eastAsia="zh-CN"/>
        </w:rPr>
        <w:lastRenderedPageBreak/>
        <w:t xml:space="preserve">process (Sapienza, 1992: 12). </w:t>
      </w:r>
      <w:r w:rsidR="00653830" w:rsidRPr="00035F83">
        <w:rPr>
          <w:lang w:eastAsia="zh-CN"/>
        </w:rPr>
        <w:t>Focusing</w:t>
      </w:r>
      <w:r w:rsidRPr="00035F83">
        <w:rPr>
          <w:lang w:eastAsia="zh-CN"/>
        </w:rPr>
        <w:t xml:space="preserve"> on advice seeking from TMT members, Mooney and </w:t>
      </w:r>
      <w:proofErr w:type="spellStart"/>
      <w:r w:rsidRPr="00035F83">
        <w:rPr>
          <w:lang w:eastAsia="zh-CN"/>
        </w:rPr>
        <w:t>Amason</w:t>
      </w:r>
      <w:proofErr w:type="spellEnd"/>
      <w:r w:rsidRPr="00035F83">
        <w:rPr>
          <w:lang w:eastAsia="zh-CN"/>
        </w:rPr>
        <w:t xml:space="preserve"> (2011: 36) further add that keeping the advice interactions informal provides the CEO with latitude in selecting advisers in the TMT, because “</w:t>
      </w:r>
      <w:r w:rsidRPr="00035F83">
        <w:t>the CEO need not make clear</w:t>
      </w:r>
      <w:r w:rsidRPr="00035F83">
        <w:rPr>
          <w:lang w:eastAsia="zh-CN"/>
        </w:rPr>
        <w:t>” the reasons for selectively seeking advice from some TMT members but not others. CEOs</w:t>
      </w:r>
      <w:r w:rsidR="00C94C87" w:rsidRPr="00035F83">
        <w:rPr>
          <w:lang w:eastAsia="zh-CN"/>
        </w:rPr>
        <w:t>’</w:t>
      </w:r>
      <w:r w:rsidRPr="00035F83">
        <w:rPr>
          <w:lang w:eastAsia="zh-CN"/>
        </w:rPr>
        <w:t xml:space="preserve"> interactions with external advisers tend to be informal in nature (Arendt et al. 2005)</w:t>
      </w:r>
      <w:r w:rsidR="0023442B" w:rsidRPr="00035F83">
        <w:rPr>
          <w:lang w:eastAsia="zh-CN"/>
        </w:rPr>
        <w:t>,</w:t>
      </w:r>
      <w:r w:rsidRPr="00035F83">
        <w:rPr>
          <w:lang w:eastAsia="zh-CN"/>
        </w:rPr>
        <w:t xml:space="preserve"> whereas interactions with hybrid or internal advisers such as outside directors or TMT members can be either formal (e.g., via structured board or executive team meetings) or informal. </w:t>
      </w:r>
    </w:p>
    <w:p w14:paraId="41CCE8D1" w14:textId="17E5E11C" w:rsidR="00653078" w:rsidRPr="00035F83" w:rsidRDefault="00653078" w:rsidP="00653078">
      <w:pPr>
        <w:spacing w:line="480" w:lineRule="auto"/>
        <w:ind w:firstLine="720"/>
        <w:jc w:val="both"/>
        <w:rPr>
          <w:lang w:eastAsia="zh-CN"/>
        </w:rPr>
      </w:pPr>
      <w:r w:rsidRPr="00035F83">
        <w:rPr>
          <w:lang w:eastAsia="zh-CN"/>
        </w:rPr>
        <w:t xml:space="preserve">In addition, research distinguishes between dyadic and group advice interactions. </w:t>
      </w:r>
      <w:r w:rsidR="009A2ACD" w:rsidRPr="00035F83">
        <w:rPr>
          <w:lang w:eastAsia="zh-CN"/>
        </w:rPr>
        <w:t>Although</w:t>
      </w:r>
      <w:r w:rsidRPr="00035F83">
        <w:rPr>
          <w:lang w:eastAsia="zh-CN"/>
        </w:rPr>
        <w:t xml:space="preserve"> it is often assumed that CEO advice seeking is dyadic </w:t>
      </w:r>
      <w:r w:rsidR="0083507D" w:rsidRPr="00035F83">
        <w:rPr>
          <w:lang w:eastAsia="zh-CN"/>
        </w:rPr>
        <w:t>in</w:t>
      </w:r>
      <w:r w:rsidRPr="00035F83">
        <w:rPr>
          <w:lang w:eastAsia="zh-CN"/>
        </w:rPr>
        <w:t xml:space="preserve"> nature (e.g.</w:t>
      </w:r>
      <w:r w:rsidR="00C85E5F" w:rsidRPr="00035F83">
        <w:rPr>
          <w:lang w:eastAsia="zh-CN"/>
        </w:rPr>
        <w:t>,</w:t>
      </w:r>
      <w:r w:rsidRPr="00035F83">
        <w:rPr>
          <w:lang w:eastAsia="zh-CN"/>
        </w:rPr>
        <w:t xml:space="preserve"> Arendt et al.</w:t>
      </w:r>
      <w:r w:rsidR="00F31D6E" w:rsidRPr="00035F83">
        <w:rPr>
          <w:lang w:eastAsia="zh-CN"/>
        </w:rPr>
        <w:t>,</w:t>
      </w:r>
      <w:r w:rsidRPr="00035F83">
        <w:rPr>
          <w:lang w:eastAsia="zh-CN"/>
        </w:rPr>
        <w:t xml:space="preserve"> 2005), advice seeking can also take place in a group context, such as </w:t>
      </w:r>
      <w:r w:rsidR="00FB6ECF" w:rsidRPr="00035F83">
        <w:rPr>
          <w:lang w:eastAsia="zh-CN"/>
        </w:rPr>
        <w:t xml:space="preserve">in </w:t>
      </w:r>
      <w:r w:rsidRPr="00035F83">
        <w:rPr>
          <w:lang w:eastAsia="zh-CN"/>
        </w:rPr>
        <w:t>the board</w:t>
      </w:r>
      <w:r w:rsidR="00FB6ECF" w:rsidRPr="00035F83">
        <w:rPr>
          <w:lang w:eastAsia="zh-CN"/>
        </w:rPr>
        <w:t>room</w:t>
      </w:r>
      <w:r w:rsidRPr="00035F83">
        <w:rPr>
          <w:lang w:eastAsia="zh-CN"/>
        </w:rPr>
        <w:t xml:space="preserve"> (e.g.</w:t>
      </w:r>
      <w:r w:rsidR="00F31D6E" w:rsidRPr="00035F83">
        <w:rPr>
          <w:lang w:eastAsia="zh-CN"/>
        </w:rPr>
        <w:t>,</w:t>
      </w:r>
      <w:r w:rsidRPr="00035F83">
        <w:rPr>
          <w:lang w:eastAsia="zh-CN"/>
        </w:rPr>
        <w:t xml:space="preserve"> Forbes &amp; Milliken, 1999). Seeking advice from the board as a group may enable the CEO to better leverage different perspectives and </w:t>
      </w:r>
      <w:r w:rsidR="0083507D" w:rsidRPr="00035F83">
        <w:rPr>
          <w:lang w:eastAsia="zh-CN"/>
        </w:rPr>
        <w:t xml:space="preserve">the </w:t>
      </w:r>
      <w:r w:rsidRPr="00035F83">
        <w:rPr>
          <w:lang w:eastAsia="zh-CN"/>
        </w:rPr>
        <w:t xml:space="preserve">expertise of </w:t>
      </w:r>
      <w:r w:rsidR="009373FC" w:rsidRPr="00035F83">
        <w:rPr>
          <w:lang w:eastAsia="zh-CN"/>
        </w:rPr>
        <w:t xml:space="preserve">board members (Forbes &amp; Milliken, 1999; </w:t>
      </w:r>
      <w:proofErr w:type="spellStart"/>
      <w:r w:rsidR="007E1917" w:rsidRPr="00035F83">
        <w:rPr>
          <w:rFonts w:cs="Times New Roman"/>
        </w:rPr>
        <w:t>Minichilli</w:t>
      </w:r>
      <w:proofErr w:type="spellEnd"/>
      <w:r w:rsidR="007E1917" w:rsidRPr="00035F83">
        <w:rPr>
          <w:rFonts w:cs="Times New Roman"/>
        </w:rPr>
        <w:t xml:space="preserve">, </w:t>
      </w:r>
      <w:proofErr w:type="spellStart"/>
      <w:r w:rsidR="007E1917" w:rsidRPr="00035F83">
        <w:rPr>
          <w:rFonts w:cs="Times New Roman"/>
        </w:rPr>
        <w:t>Zattoni</w:t>
      </w:r>
      <w:proofErr w:type="spellEnd"/>
      <w:r w:rsidR="007E1917" w:rsidRPr="00035F83">
        <w:rPr>
          <w:rFonts w:cs="Times New Roman"/>
        </w:rPr>
        <w:t xml:space="preserve">, Nielsen, &amp; </w:t>
      </w:r>
      <w:proofErr w:type="spellStart"/>
      <w:r w:rsidR="007E1917" w:rsidRPr="00035F83">
        <w:rPr>
          <w:rFonts w:cs="Times New Roman"/>
        </w:rPr>
        <w:t>Huse</w:t>
      </w:r>
      <w:proofErr w:type="spellEnd"/>
      <w:r w:rsidR="009373FC" w:rsidRPr="00035F83">
        <w:rPr>
          <w:lang w:eastAsia="zh-CN"/>
        </w:rPr>
        <w:t>, 2012)</w:t>
      </w:r>
      <w:r w:rsidRPr="00035F83">
        <w:rPr>
          <w:lang w:eastAsia="zh-CN"/>
        </w:rPr>
        <w:t xml:space="preserve">. However, comparing group and dyadic advice interactions, Garg and Eisenhardt (2017) find that dyadic interactions with individual board members allow the CEO to </w:t>
      </w:r>
      <w:r w:rsidR="0083507D" w:rsidRPr="00035F83">
        <w:rPr>
          <w:lang w:eastAsia="zh-CN"/>
        </w:rPr>
        <w:t>obtain</w:t>
      </w:r>
      <w:r w:rsidRPr="00035F83">
        <w:rPr>
          <w:lang w:eastAsia="zh-CN"/>
        </w:rPr>
        <w:t xml:space="preserve"> </w:t>
      </w:r>
      <w:r w:rsidR="0083507D" w:rsidRPr="00035F83">
        <w:rPr>
          <w:lang w:eastAsia="zh-CN"/>
        </w:rPr>
        <w:t xml:space="preserve">a </w:t>
      </w:r>
      <w:r w:rsidRPr="00035F83">
        <w:rPr>
          <w:lang w:eastAsia="zh-CN"/>
        </w:rPr>
        <w:t xml:space="preserve">better quality </w:t>
      </w:r>
      <w:r w:rsidR="0083507D" w:rsidRPr="00035F83">
        <w:rPr>
          <w:lang w:eastAsia="zh-CN"/>
        </w:rPr>
        <w:t xml:space="preserve">of </w:t>
      </w:r>
      <w:r w:rsidRPr="00035F83">
        <w:rPr>
          <w:lang w:eastAsia="zh-CN"/>
        </w:rPr>
        <w:t>advice by enabling an in-depth exchange of thoughts and encouraging closer consideration of the director’s ideas. These dyadic interactions also help the CEO preserve his or her discretion or influence in the decision process</w:t>
      </w:r>
      <w:r w:rsidR="0083507D" w:rsidRPr="00035F83">
        <w:rPr>
          <w:lang w:eastAsia="zh-CN"/>
        </w:rPr>
        <w:t>,</w:t>
      </w:r>
      <w:r w:rsidRPr="00035F83">
        <w:rPr>
          <w:lang w:eastAsia="zh-CN"/>
        </w:rPr>
        <w:t xml:space="preserve"> whereas the effects of group-based advice interactions during board meeting </w:t>
      </w:r>
      <w:r w:rsidR="00F31D6E" w:rsidRPr="00035F83">
        <w:rPr>
          <w:lang w:eastAsia="zh-CN"/>
        </w:rPr>
        <w:t xml:space="preserve">can </w:t>
      </w:r>
      <w:r w:rsidRPr="00035F83">
        <w:rPr>
          <w:lang w:eastAsia="zh-CN"/>
        </w:rPr>
        <w:t xml:space="preserve">be </w:t>
      </w:r>
      <w:r w:rsidR="0083507D" w:rsidRPr="00035F83">
        <w:rPr>
          <w:lang w:eastAsia="zh-CN"/>
        </w:rPr>
        <w:t>more difficult</w:t>
      </w:r>
      <w:r w:rsidRPr="00035F83">
        <w:rPr>
          <w:lang w:eastAsia="zh-CN"/>
        </w:rPr>
        <w:t xml:space="preserve"> to control. </w:t>
      </w:r>
    </w:p>
    <w:p w14:paraId="285AA750" w14:textId="77777777" w:rsidR="00B73ED8" w:rsidRPr="00035F83" w:rsidRDefault="00B73ED8" w:rsidP="00653078">
      <w:pPr>
        <w:spacing w:line="480" w:lineRule="auto"/>
        <w:ind w:firstLine="720"/>
        <w:jc w:val="both"/>
        <w:rPr>
          <w:sz w:val="20"/>
          <w:szCs w:val="20"/>
          <w:lang w:eastAsia="zh-CN"/>
        </w:rPr>
      </w:pPr>
    </w:p>
    <w:p w14:paraId="5AE25401" w14:textId="77777777" w:rsidR="00653078" w:rsidRPr="00035F83" w:rsidRDefault="00653078" w:rsidP="00653078">
      <w:pPr>
        <w:spacing w:line="480" w:lineRule="auto"/>
        <w:jc w:val="center"/>
        <w:rPr>
          <w:b/>
          <w:lang w:eastAsia="zh-CN"/>
        </w:rPr>
      </w:pPr>
      <w:r w:rsidRPr="00035F83">
        <w:rPr>
          <w:b/>
          <w:lang w:eastAsia="zh-CN"/>
        </w:rPr>
        <w:t xml:space="preserve">ANTECEDENTS OF CEO ADVICE SEEKING </w:t>
      </w:r>
    </w:p>
    <w:p w14:paraId="37BD9CDB" w14:textId="4DCA35FE" w:rsidR="00653078" w:rsidRPr="00035F83" w:rsidRDefault="00317E59" w:rsidP="00653078">
      <w:pPr>
        <w:spacing w:line="480" w:lineRule="auto"/>
        <w:ind w:firstLine="720"/>
        <w:jc w:val="both"/>
        <w:rPr>
          <w:lang w:eastAsia="zh-CN"/>
        </w:rPr>
      </w:pPr>
      <w:r w:rsidRPr="00035F83">
        <w:rPr>
          <w:lang w:eastAsia="zh-CN"/>
        </w:rPr>
        <w:t>A</w:t>
      </w:r>
      <w:r w:rsidR="00653078" w:rsidRPr="00035F83">
        <w:rPr>
          <w:lang w:eastAsia="zh-CN"/>
        </w:rPr>
        <w:t>s shown in Figure 1, our review identifie</w:t>
      </w:r>
      <w:r w:rsidR="0083507D" w:rsidRPr="00035F83">
        <w:rPr>
          <w:lang w:eastAsia="zh-CN"/>
        </w:rPr>
        <w:t>s</w:t>
      </w:r>
      <w:r w:rsidR="00653078" w:rsidRPr="00035F83">
        <w:rPr>
          <w:lang w:eastAsia="zh-CN"/>
        </w:rPr>
        <w:t xml:space="preserve"> three different types of antecedents of CEO advice seeking: (1) the strategic context in which the firm is operating, (2) the governance context in which the CEO performs, </w:t>
      </w:r>
      <w:r w:rsidR="0083507D" w:rsidRPr="00035F83">
        <w:rPr>
          <w:lang w:eastAsia="zh-CN"/>
        </w:rPr>
        <w:t xml:space="preserve">and </w:t>
      </w:r>
      <w:r w:rsidR="00653078" w:rsidRPr="00035F83">
        <w:rPr>
          <w:lang w:eastAsia="zh-CN"/>
        </w:rPr>
        <w:t xml:space="preserve">(3) the CEO’s personal context and attributes. </w:t>
      </w:r>
      <w:r w:rsidR="00771590" w:rsidRPr="00035F83">
        <w:rPr>
          <w:lang w:eastAsia="zh-CN"/>
        </w:rPr>
        <w:t xml:space="preserve">We </w:t>
      </w:r>
      <w:r w:rsidR="00771590" w:rsidRPr="00035F83">
        <w:rPr>
          <w:lang w:eastAsia="zh-CN"/>
        </w:rPr>
        <w:lastRenderedPageBreak/>
        <w:t>elaborate on these three antecedents below, and t</w:t>
      </w:r>
      <w:r w:rsidR="00DB7411" w:rsidRPr="00035F83">
        <w:rPr>
          <w:lang w:eastAsia="zh-CN"/>
        </w:rPr>
        <w:t>he online supplement</w:t>
      </w:r>
      <w:r w:rsidR="00E4053C" w:rsidRPr="00035F83">
        <w:rPr>
          <w:lang w:eastAsia="zh-CN"/>
        </w:rPr>
        <w:t xml:space="preserve"> </w:t>
      </w:r>
      <w:r w:rsidR="00B73ED8" w:rsidRPr="00035F83">
        <w:rPr>
          <w:lang w:eastAsia="zh-CN"/>
        </w:rPr>
        <w:t xml:space="preserve">(S-Table 2) </w:t>
      </w:r>
      <w:r w:rsidR="00771590" w:rsidRPr="00035F83">
        <w:rPr>
          <w:lang w:eastAsia="zh-CN"/>
        </w:rPr>
        <w:t>tabulates the studies</w:t>
      </w:r>
      <w:r w:rsidR="00653078" w:rsidRPr="00035F83">
        <w:rPr>
          <w:lang w:eastAsia="zh-CN"/>
        </w:rPr>
        <w:t xml:space="preserve"> on </w:t>
      </w:r>
      <w:r w:rsidR="000729A8" w:rsidRPr="00035F83">
        <w:rPr>
          <w:lang w:eastAsia="zh-CN"/>
        </w:rPr>
        <w:t xml:space="preserve">these </w:t>
      </w:r>
      <w:r w:rsidR="00653078" w:rsidRPr="00035F83">
        <w:rPr>
          <w:lang w:eastAsia="zh-CN"/>
        </w:rPr>
        <w:t>antecedents</w:t>
      </w:r>
      <w:r w:rsidR="00E4053C" w:rsidRPr="00035F83">
        <w:rPr>
          <w:lang w:eastAsia="zh-CN"/>
        </w:rPr>
        <w:t>.</w:t>
      </w:r>
      <w:r w:rsidR="00653078" w:rsidRPr="00035F83">
        <w:rPr>
          <w:lang w:eastAsia="zh-CN"/>
        </w:rPr>
        <w:t xml:space="preserve"> </w:t>
      </w:r>
    </w:p>
    <w:p w14:paraId="6772FFEF" w14:textId="77777777" w:rsidR="00653078" w:rsidRPr="00035F83" w:rsidRDefault="00653078" w:rsidP="00653078">
      <w:pPr>
        <w:spacing w:line="480" w:lineRule="auto"/>
        <w:jc w:val="both"/>
        <w:rPr>
          <w:lang w:eastAsia="zh-CN"/>
        </w:rPr>
      </w:pPr>
      <w:r w:rsidRPr="00035F83">
        <w:rPr>
          <w:b/>
          <w:lang w:eastAsia="zh-CN"/>
        </w:rPr>
        <w:t>Strategic Context</w:t>
      </w:r>
    </w:p>
    <w:p w14:paraId="41D16C89" w14:textId="3873AA93" w:rsidR="00653078" w:rsidRPr="00035F83" w:rsidRDefault="00653078" w:rsidP="00653078">
      <w:pPr>
        <w:spacing w:line="480" w:lineRule="auto"/>
        <w:ind w:firstLine="720"/>
        <w:jc w:val="both"/>
        <w:rPr>
          <w:lang w:eastAsia="zh-CN"/>
        </w:rPr>
      </w:pPr>
      <w:r w:rsidRPr="00035F83">
        <w:rPr>
          <w:lang w:eastAsia="zh-CN"/>
        </w:rPr>
        <w:t xml:space="preserve">The first set of antecedents of CEO advice seeking involves the strategic context in which the company operates and </w:t>
      </w:r>
      <w:r w:rsidR="004A614A" w:rsidRPr="00035F83">
        <w:rPr>
          <w:lang w:eastAsia="zh-CN"/>
        </w:rPr>
        <w:t>comprises</w:t>
      </w:r>
      <w:r w:rsidRPr="00035F83">
        <w:rPr>
          <w:lang w:eastAsia="zh-CN"/>
        </w:rPr>
        <w:t xml:space="preserve"> three key factors, i.e., environmental, strategy-related, and organizational factors, that impose particular knowledge and information requirements on CEO decision making. First, </w:t>
      </w:r>
      <w:r w:rsidRPr="00035F83">
        <w:rPr>
          <w:i/>
          <w:lang w:eastAsia="zh-CN"/>
        </w:rPr>
        <w:t>environmental factors</w:t>
      </w:r>
      <w:r w:rsidRPr="00035F83">
        <w:rPr>
          <w:lang w:eastAsia="zh-CN"/>
        </w:rPr>
        <w:t xml:space="preserve"> drive CEO advice seeking by generating informational needs for strategic decision making and strategy execution </w:t>
      </w:r>
      <w:r w:rsidR="009373FC" w:rsidRPr="00035F83">
        <w:rPr>
          <w:lang w:eastAsia="zh-CN"/>
        </w:rPr>
        <w:t xml:space="preserve">(Eisenhardt, 1989). Often relying on information processing theory, this research </w:t>
      </w:r>
      <w:r w:rsidR="009A3EB2" w:rsidRPr="00035F83">
        <w:rPr>
          <w:lang w:eastAsia="zh-CN"/>
        </w:rPr>
        <w:t>conceptualize</w:t>
      </w:r>
      <w:r w:rsidR="004A614A" w:rsidRPr="00035F83">
        <w:rPr>
          <w:lang w:eastAsia="zh-CN"/>
        </w:rPr>
        <w:t>s</w:t>
      </w:r>
      <w:r w:rsidR="009A3EB2" w:rsidRPr="00035F83">
        <w:rPr>
          <w:lang w:eastAsia="zh-CN"/>
        </w:rPr>
        <w:t xml:space="preserve"> CEO advice seeking as “rationalistic, goal-oriented and directed towards information processing” </w:t>
      </w:r>
      <w:r w:rsidR="009373FC" w:rsidRPr="00035F83">
        <w:rPr>
          <w:lang w:eastAsia="zh-CN"/>
        </w:rPr>
        <w:t>(</w:t>
      </w:r>
      <w:proofErr w:type="spellStart"/>
      <w:r w:rsidR="00B65D9B" w:rsidRPr="00035F83">
        <w:rPr>
          <w:rFonts w:cs="Times New Roman"/>
        </w:rPr>
        <w:t>Alexiev</w:t>
      </w:r>
      <w:proofErr w:type="spellEnd"/>
      <w:r w:rsidR="00750E9C">
        <w:rPr>
          <w:rFonts w:cs="Times New Roman"/>
        </w:rPr>
        <w:t xml:space="preserve"> et al.</w:t>
      </w:r>
      <w:r w:rsidR="009373FC" w:rsidRPr="00035F83">
        <w:rPr>
          <w:lang w:eastAsia="zh-CN"/>
        </w:rPr>
        <w:t xml:space="preserve">, </w:t>
      </w:r>
      <w:r w:rsidR="00B65D9B" w:rsidRPr="00035F83">
        <w:rPr>
          <w:lang w:eastAsia="zh-CN"/>
        </w:rPr>
        <w:t>in press</w:t>
      </w:r>
      <w:r w:rsidR="009373FC" w:rsidRPr="00035F83">
        <w:rPr>
          <w:lang w:eastAsia="zh-CN"/>
        </w:rPr>
        <w:t xml:space="preserve">) </w:t>
      </w:r>
      <w:r w:rsidR="009A3EB2" w:rsidRPr="00035F83">
        <w:rPr>
          <w:lang w:eastAsia="zh-CN"/>
        </w:rPr>
        <w:t>and focuse</w:t>
      </w:r>
      <w:r w:rsidR="004A614A" w:rsidRPr="00035F83">
        <w:rPr>
          <w:lang w:eastAsia="zh-CN"/>
        </w:rPr>
        <w:t>s</w:t>
      </w:r>
      <w:r w:rsidR="009A3EB2" w:rsidRPr="00035F83">
        <w:rPr>
          <w:lang w:eastAsia="zh-CN"/>
        </w:rPr>
        <w:t xml:space="preserve"> on how information requirements in </w:t>
      </w:r>
      <w:r w:rsidR="00FB6ECF" w:rsidRPr="00035F83">
        <w:rPr>
          <w:lang w:eastAsia="zh-CN"/>
        </w:rPr>
        <w:t xml:space="preserve">a </w:t>
      </w:r>
      <w:r w:rsidR="009A3EB2" w:rsidRPr="00035F83">
        <w:rPr>
          <w:lang w:eastAsia="zh-CN"/>
        </w:rPr>
        <w:t xml:space="preserve">specific </w:t>
      </w:r>
      <w:r w:rsidR="00FB6ECF" w:rsidRPr="00035F83">
        <w:rPr>
          <w:lang w:eastAsia="zh-CN"/>
        </w:rPr>
        <w:t>decision</w:t>
      </w:r>
      <w:r w:rsidR="009A3EB2" w:rsidRPr="00035F83">
        <w:rPr>
          <w:lang w:eastAsia="zh-CN"/>
        </w:rPr>
        <w:t xml:space="preserve"> context drive the CEO’s choice of advice sources. </w:t>
      </w:r>
      <w:r w:rsidR="005275AC" w:rsidRPr="00035F83">
        <w:rPr>
          <w:lang w:eastAsia="zh-CN"/>
        </w:rPr>
        <w:t>Accordingly,</w:t>
      </w:r>
      <w:r w:rsidRPr="00035F83">
        <w:rPr>
          <w:lang w:eastAsia="zh-CN"/>
        </w:rPr>
        <w:t xml:space="preserve"> in uncertain environments CEOs rely more heavily on external contacts (or hybrid contacts </w:t>
      </w:r>
      <w:r w:rsidR="004A614A" w:rsidRPr="00035F83">
        <w:rPr>
          <w:lang w:eastAsia="zh-CN"/>
        </w:rPr>
        <w:t>such as</w:t>
      </w:r>
      <w:r w:rsidRPr="00035F83">
        <w:rPr>
          <w:lang w:eastAsia="zh-CN"/>
        </w:rPr>
        <w:t xml:space="preserve"> outside directors) for strategic advice, because with a diverse set of expertise and perspectives, these contacts </w:t>
      </w:r>
      <w:r w:rsidR="0005730E" w:rsidRPr="00035F83">
        <w:rPr>
          <w:lang w:eastAsia="zh-CN"/>
        </w:rPr>
        <w:t>enable</w:t>
      </w:r>
      <w:r w:rsidRPr="00035F83">
        <w:rPr>
          <w:lang w:eastAsia="zh-CN"/>
        </w:rPr>
        <w:t xml:space="preserve"> CEOs </w:t>
      </w:r>
      <w:r w:rsidR="0005730E" w:rsidRPr="00035F83">
        <w:rPr>
          <w:lang w:eastAsia="zh-CN"/>
        </w:rPr>
        <w:t xml:space="preserve">to </w:t>
      </w:r>
      <w:r w:rsidRPr="00035F83">
        <w:rPr>
          <w:lang w:eastAsia="zh-CN"/>
        </w:rPr>
        <w:t>acquire novel information, identify emergent trends, and develop strategic alternatives</w:t>
      </w:r>
      <w:r w:rsidR="009373FC" w:rsidRPr="00035F83">
        <w:rPr>
          <w:lang w:eastAsia="zh-CN"/>
        </w:rPr>
        <w:t xml:space="preserve"> (e.g., </w:t>
      </w:r>
      <w:proofErr w:type="spellStart"/>
      <w:r w:rsidR="009373FC" w:rsidRPr="00035F83">
        <w:rPr>
          <w:lang w:eastAsia="zh-CN"/>
        </w:rPr>
        <w:t>Heyden</w:t>
      </w:r>
      <w:proofErr w:type="spellEnd"/>
      <w:r w:rsidR="009373FC" w:rsidRPr="00035F83">
        <w:rPr>
          <w:lang w:eastAsia="zh-CN"/>
        </w:rPr>
        <w:t xml:space="preserve"> et al., 2013; Jones &amp; Cannella, 2011)</w:t>
      </w:r>
      <w:r w:rsidRPr="00035F83">
        <w:rPr>
          <w:lang w:eastAsia="zh-CN"/>
        </w:rPr>
        <w:t xml:space="preserve">. Specifically, </w:t>
      </w:r>
      <w:r w:rsidRPr="00035F83">
        <w:t xml:space="preserve">Arendt and colleagues (2005) argue that CEOs are likely to prefer external sources of </w:t>
      </w:r>
      <w:r w:rsidR="000E42B0" w:rsidRPr="00035F83">
        <w:t>advice</w:t>
      </w:r>
      <w:r w:rsidRPr="00035F83">
        <w:t xml:space="preserve"> as the dynamism of the competitive environment increases, because externally acquired information and advice are perceived to be less diluted and distorted compared with information </w:t>
      </w:r>
      <w:r w:rsidR="004A614A" w:rsidRPr="00035F83">
        <w:t>coming</w:t>
      </w:r>
      <w:r w:rsidRPr="00035F83">
        <w:t xml:space="preserve"> up the corporate hierarchy.</w:t>
      </w:r>
      <w:r w:rsidR="000821AA" w:rsidRPr="00035F83">
        <w:t xml:space="preserve"> </w:t>
      </w:r>
      <w:r w:rsidR="005275AC" w:rsidRPr="00035F83">
        <w:t>External advice offers a variety of interpretations and beliefs embedded in different cognitive schemas and allow</w:t>
      </w:r>
      <w:r w:rsidR="004A614A" w:rsidRPr="00035F83">
        <w:t>s for the</w:t>
      </w:r>
      <w:r w:rsidR="005275AC" w:rsidRPr="00035F83">
        <w:t xml:space="preserve"> “framing of issues and answers in a broader perspective” (</w:t>
      </w:r>
      <w:proofErr w:type="spellStart"/>
      <w:r w:rsidR="005275AC" w:rsidRPr="00035F83">
        <w:t>Heyden</w:t>
      </w:r>
      <w:proofErr w:type="spellEnd"/>
      <w:r w:rsidR="005275AC" w:rsidRPr="00035F83">
        <w:t xml:space="preserve"> et al., 2013: 1333).</w:t>
      </w:r>
      <w:r w:rsidR="000821AA" w:rsidRPr="00035F83">
        <w:t xml:space="preserve"> </w:t>
      </w:r>
    </w:p>
    <w:p w14:paraId="1A3D8F26" w14:textId="65CABAE8" w:rsidR="00653078" w:rsidRPr="00035F83" w:rsidRDefault="00653078" w:rsidP="00653078">
      <w:pPr>
        <w:spacing w:line="480" w:lineRule="auto"/>
        <w:ind w:firstLine="720"/>
        <w:jc w:val="both"/>
        <w:rPr>
          <w:lang w:eastAsia="zh-CN"/>
        </w:rPr>
      </w:pPr>
      <w:r w:rsidRPr="00035F83">
        <w:rPr>
          <w:lang w:eastAsia="zh-CN"/>
        </w:rPr>
        <w:t xml:space="preserve">In stable environments, however, CEOs prefer internal contacts for advice due to stronger corporate focus on internal issues and strategy implementation (Arendt et al. 2005; Jones &amp; Cannella, 2011). </w:t>
      </w:r>
      <w:r w:rsidRPr="00035F83">
        <w:t xml:space="preserve">Internal advisers can pinpoint “key operational and functional </w:t>
      </w:r>
      <w:r w:rsidRPr="00035F83">
        <w:lastRenderedPageBreak/>
        <w:t>concerns that may impede effective strategy execution</w:t>
      </w:r>
      <w:r w:rsidR="00F8013B" w:rsidRPr="00035F83">
        <w:t>”</w:t>
      </w:r>
      <w:r w:rsidRPr="00035F83">
        <w:t xml:space="preserve"> (</w:t>
      </w:r>
      <w:proofErr w:type="spellStart"/>
      <w:r w:rsidRPr="00035F83">
        <w:t>Heyden</w:t>
      </w:r>
      <w:proofErr w:type="spellEnd"/>
      <w:r w:rsidRPr="00035F83">
        <w:t xml:space="preserve"> et al., 2013: 1332).</w:t>
      </w:r>
      <w:r w:rsidR="000821AA" w:rsidRPr="00035F83">
        <w:t xml:space="preserve"> </w:t>
      </w:r>
      <w:r w:rsidR="007E51AB">
        <w:t xml:space="preserve">Further, Kor and Mesko (2013) argue that CEOs face a dilemma when configuring their top management teams and </w:t>
      </w:r>
      <w:r w:rsidR="00650A6F">
        <w:t xml:space="preserve">in </w:t>
      </w:r>
      <w:r w:rsidR="007E51AB">
        <w:t xml:space="preserve">choosing between tight versus loose coupling of </w:t>
      </w:r>
      <w:r w:rsidR="00650A6F">
        <w:t xml:space="preserve">the credentials of </w:t>
      </w:r>
      <w:r w:rsidR="007E51AB">
        <w:t xml:space="preserve">their </w:t>
      </w:r>
      <w:r w:rsidR="00A91973">
        <w:t xml:space="preserve">senior </w:t>
      </w:r>
      <w:r w:rsidR="00D009E5">
        <w:t>managers</w:t>
      </w:r>
      <w:r w:rsidR="007E51AB">
        <w:t xml:space="preserve"> with the firm’s </w:t>
      </w:r>
      <w:r w:rsidR="00122637">
        <w:t xml:space="preserve">dominant logic and </w:t>
      </w:r>
      <w:r w:rsidR="007E51AB">
        <w:t xml:space="preserve">strategy. </w:t>
      </w:r>
      <w:r w:rsidR="00222655">
        <w:t>I</w:t>
      </w:r>
      <w:r w:rsidR="007E51AB">
        <w:t xml:space="preserve">n a dynamic </w:t>
      </w:r>
      <w:r w:rsidR="009065B6">
        <w:t xml:space="preserve">and less predictable </w:t>
      </w:r>
      <w:r w:rsidR="007E51AB">
        <w:t>environment, a loose coupling approach</w:t>
      </w:r>
      <w:r w:rsidR="00AA0B4C">
        <w:t>, which</w:t>
      </w:r>
      <w:r w:rsidR="009065B6">
        <w:t xml:space="preserve"> </w:t>
      </w:r>
      <w:r w:rsidR="008724CB">
        <w:t>involves</w:t>
      </w:r>
      <w:r w:rsidR="00061EEC">
        <w:t xml:space="preserve"> choosing managers with</w:t>
      </w:r>
      <w:r w:rsidR="007E51AB">
        <w:t xml:space="preserve"> generic and entrepreneurial</w:t>
      </w:r>
      <w:r w:rsidR="009065B6">
        <w:t xml:space="preserve"> </w:t>
      </w:r>
      <w:r w:rsidR="007E51AB">
        <w:t xml:space="preserve">skills </w:t>
      </w:r>
      <w:r w:rsidR="00C866B9">
        <w:t>over those with</w:t>
      </w:r>
      <w:r w:rsidR="007E51AB">
        <w:t xml:space="preserve"> specialized skills, provides</w:t>
      </w:r>
      <w:r w:rsidR="00AA0B4C">
        <w:t xml:space="preserve"> more</w:t>
      </w:r>
      <w:r w:rsidR="007E51AB">
        <w:t xml:space="preserve"> flexibility </w:t>
      </w:r>
      <w:r w:rsidR="009065B6">
        <w:t xml:space="preserve">for strategy </w:t>
      </w:r>
      <w:r w:rsidR="007E51AB">
        <w:t>pivot</w:t>
      </w:r>
      <w:r w:rsidR="00122637">
        <w:t>ing</w:t>
      </w:r>
      <w:r w:rsidR="007E51AB">
        <w:t xml:space="preserve"> and </w:t>
      </w:r>
      <w:r w:rsidR="00952C5A">
        <w:t>enables</w:t>
      </w:r>
      <w:r w:rsidR="00122637">
        <w:t xml:space="preserve"> </w:t>
      </w:r>
      <w:r w:rsidR="007E51AB">
        <w:t xml:space="preserve">the CEO </w:t>
      </w:r>
      <w:r w:rsidR="00122637">
        <w:t>to</w:t>
      </w:r>
      <w:r w:rsidR="007E51AB">
        <w:t xml:space="preserve"> seek advice</w:t>
      </w:r>
      <w:r w:rsidR="00C866B9">
        <w:t xml:space="preserve"> </w:t>
      </w:r>
      <w:r w:rsidR="00122637">
        <w:t xml:space="preserve">and learn from a less-specialized but more enterprising team. </w:t>
      </w:r>
      <w:r w:rsidR="00774AC9">
        <w:t>Loose coupling</w:t>
      </w:r>
      <w:r w:rsidR="0018448B">
        <w:t xml:space="preserve"> </w:t>
      </w:r>
      <w:r w:rsidR="00222655">
        <w:t>compromise</w:t>
      </w:r>
      <w:r w:rsidR="00774AC9">
        <w:t>s</w:t>
      </w:r>
      <w:r w:rsidR="00222655">
        <w:t xml:space="preserve"> the </w:t>
      </w:r>
      <w:r w:rsidR="0018448B">
        <w:t>efficiency of</w:t>
      </w:r>
      <w:r w:rsidR="00222655">
        <w:t xml:space="preserve"> </w:t>
      </w:r>
      <w:r w:rsidR="0018448B">
        <w:t xml:space="preserve">current </w:t>
      </w:r>
      <w:r w:rsidR="00222655">
        <w:t>strategy</w:t>
      </w:r>
      <w:r w:rsidR="0018448B">
        <w:t xml:space="preserve"> implementation</w:t>
      </w:r>
      <w:r w:rsidR="00774AC9">
        <w:t xml:space="preserve">, but promotes CEO </w:t>
      </w:r>
      <w:r w:rsidR="009B726E">
        <w:t>advi</w:t>
      </w:r>
      <w:r w:rsidR="00386A41">
        <w:t>c</w:t>
      </w:r>
      <w:r w:rsidR="009B726E">
        <w:t xml:space="preserve">e seeking and </w:t>
      </w:r>
      <w:r w:rsidR="00774AC9">
        <w:t>learning from a more versatile TMT</w:t>
      </w:r>
      <w:r w:rsidR="00222655">
        <w:t>.</w:t>
      </w:r>
    </w:p>
    <w:p w14:paraId="46A9744E" w14:textId="4F45E391" w:rsidR="00653078" w:rsidRPr="00035F83" w:rsidRDefault="004A614A" w:rsidP="00653078">
      <w:pPr>
        <w:spacing w:line="480" w:lineRule="auto"/>
        <w:ind w:firstLine="720"/>
        <w:jc w:val="both"/>
        <w:rPr>
          <w:lang w:eastAsia="zh-CN"/>
        </w:rPr>
      </w:pPr>
      <w:r w:rsidRPr="00035F83">
        <w:rPr>
          <w:lang w:eastAsia="zh-CN"/>
        </w:rPr>
        <w:t xml:space="preserve">In addition to </w:t>
      </w:r>
      <w:r w:rsidR="00653078" w:rsidRPr="00035F83">
        <w:rPr>
          <w:lang w:eastAsia="zh-CN"/>
        </w:rPr>
        <w:t>the industry environment, the institutional environment may also shape CEO advice</w:t>
      </w:r>
      <w:r w:rsidRPr="00035F83">
        <w:rPr>
          <w:lang w:eastAsia="zh-CN"/>
        </w:rPr>
        <w:t>-</w:t>
      </w:r>
      <w:r w:rsidR="00653078" w:rsidRPr="00035F83">
        <w:rPr>
          <w:lang w:eastAsia="zh-CN"/>
        </w:rPr>
        <w:t>seeking behavior. Based on resource dependence theory</w:t>
      </w:r>
      <w:r w:rsidR="003823DF" w:rsidRPr="00035F83">
        <w:rPr>
          <w:lang w:eastAsia="zh-CN"/>
        </w:rPr>
        <w:t xml:space="preserve"> and its implication </w:t>
      </w:r>
      <w:r w:rsidR="00430903" w:rsidRPr="00035F83">
        <w:rPr>
          <w:lang w:eastAsia="zh-CN"/>
        </w:rPr>
        <w:t>for</w:t>
      </w:r>
      <w:r w:rsidR="003823DF" w:rsidRPr="00035F83">
        <w:rPr>
          <w:lang w:eastAsia="zh-CN"/>
        </w:rPr>
        <w:t xml:space="preserve"> the advisory role of the board</w:t>
      </w:r>
      <w:r w:rsidR="00653078" w:rsidRPr="00035F83">
        <w:rPr>
          <w:lang w:eastAsia="zh-CN"/>
        </w:rPr>
        <w:t xml:space="preserve">, </w:t>
      </w:r>
      <w:proofErr w:type="spellStart"/>
      <w:r w:rsidR="009373FC" w:rsidRPr="00035F83">
        <w:rPr>
          <w:lang w:eastAsia="zh-CN"/>
        </w:rPr>
        <w:t>Oehmichen</w:t>
      </w:r>
      <w:proofErr w:type="spellEnd"/>
      <w:r w:rsidR="009373FC" w:rsidRPr="00035F83">
        <w:rPr>
          <w:lang w:eastAsia="zh-CN"/>
        </w:rPr>
        <w:t xml:space="preserve">, </w:t>
      </w:r>
      <w:proofErr w:type="spellStart"/>
      <w:r w:rsidR="009373FC" w:rsidRPr="00035F83">
        <w:rPr>
          <w:lang w:eastAsia="zh-CN"/>
        </w:rPr>
        <w:t>Schrapp</w:t>
      </w:r>
      <w:proofErr w:type="spellEnd"/>
      <w:r w:rsidR="009373FC" w:rsidRPr="00035F83">
        <w:rPr>
          <w:lang w:eastAsia="zh-CN"/>
        </w:rPr>
        <w:t xml:space="preserve">, and Wolff (2017) </w:t>
      </w:r>
      <w:r w:rsidR="00653078" w:rsidRPr="00035F83">
        <w:rPr>
          <w:lang w:eastAsia="zh-CN"/>
        </w:rPr>
        <w:t xml:space="preserve">argue that the quality of the institutional environment (i.e., information availability and provision of control) affects the advisory influence of board members: in </w:t>
      </w:r>
      <w:r w:rsidR="00653078" w:rsidRPr="00035F83">
        <w:rPr>
          <w:rFonts w:ascii="Times Roman" w:hAnsi="Times Roman" w:cs="Times Roman"/>
          <w:color w:val="000000"/>
        </w:rPr>
        <w:t>countries with weak disclosure requirements and impaired access to information</w:t>
      </w:r>
      <w:r w:rsidR="00653078" w:rsidRPr="00035F83">
        <w:rPr>
          <w:lang w:eastAsia="zh-CN"/>
        </w:rPr>
        <w:t xml:space="preserve">, CEOs are more likely to </w:t>
      </w:r>
      <w:r w:rsidR="004A4AEE" w:rsidRPr="00035F83">
        <w:rPr>
          <w:lang w:eastAsia="zh-CN"/>
        </w:rPr>
        <w:t>rely on</w:t>
      </w:r>
      <w:r w:rsidR="00653078" w:rsidRPr="00035F83">
        <w:rPr>
          <w:lang w:eastAsia="zh-CN"/>
        </w:rPr>
        <w:t xml:space="preserve"> industry expert</w:t>
      </w:r>
      <w:r w:rsidR="004A4AEE" w:rsidRPr="00035F83">
        <w:rPr>
          <w:lang w:eastAsia="zh-CN"/>
        </w:rPr>
        <w:t xml:space="preserve"> board members</w:t>
      </w:r>
      <w:r w:rsidR="00653078" w:rsidRPr="00035F83">
        <w:rPr>
          <w:lang w:eastAsia="zh-CN"/>
        </w:rPr>
        <w:t xml:space="preserve"> as additional channels of information</w:t>
      </w:r>
      <w:r w:rsidR="00653078" w:rsidRPr="00035F83">
        <w:rPr>
          <w:rFonts w:hint="eastAsia"/>
          <w:lang w:eastAsia="zh-CN"/>
        </w:rPr>
        <w:t xml:space="preserve"> </w:t>
      </w:r>
      <w:r w:rsidR="00653078" w:rsidRPr="00035F83">
        <w:rPr>
          <w:lang w:eastAsia="zh-CN"/>
        </w:rPr>
        <w:t xml:space="preserve">when initiating strategic change. Based on information processing theory, Sapienza et al. (1996) find that the extent to which CEOs seek advice from </w:t>
      </w:r>
      <w:r w:rsidR="004A4AEE" w:rsidRPr="00035F83">
        <w:rPr>
          <w:lang w:eastAsia="zh-CN"/>
        </w:rPr>
        <w:t>VCs</w:t>
      </w:r>
      <w:r w:rsidR="00653078" w:rsidRPr="00035F83">
        <w:rPr>
          <w:lang w:eastAsia="zh-CN"/>
        </w:rPr>
        <w:t xml:space="preserve"> varies significantly across countries. Specifically, their findings indicate that CEOs seek more advice from </w:t>
      </w:r>
      <w:r w:rsidR="004A4AEE" w:rsidRPr="00035F83">
        <w:rPr>
          <w:lang w:eastAsia="zh-CN"/>
        </w:rPr>
        <w:t>VCs</w:t>
      </w:r>
      <w:r w:rsidR="00653078" w:rsidRPr="00035F83">
        <w:rPr>
          <w:lang w:eastAsia="zh-CN"/>
        </w:rPr>
        <w:t xml:space="preserve"> in the United States and </w:t>
      </w:r>
      <w:r w:rsidR="00A33405" w:rsidRPr="00035F83">
        <w:rPr>
          <w:lang w:eastAsia="zh-CN"/>
        </w:rPr>
        <w:t xml:space="preserve">the </w:t>
      </w:r>
      <w:r w:rsidR="00653078" w:rsidRPr="00035F83">
        <w:rPr>
          <w:lang w:eastAsia="zh-CN"/>
        </w:rPr>
        <w:t xml:space="preserve">United Kingdom than in France and the Netherlands. The authors attribute this result to cross-country institutional differences in the financial sector, </w:t>
      </w:r>
      <w:r w:rsidR="00A33405" w:rsidRPr="00035F83">
        <w:rPr>
          <w:lang w:eastAsia="zh-CN"/>
        </w:rPr>
        <w:t xml:space="preserve">and </w:t>
      </w:r>
      <w:r w:rsidR="00653078" w:rsidRPr="00035F83">
        <w:rPr>
          <w:lang w:eastAsia="zh-CN"/>
        </w:rPr>
        <w:t>in particular</w:t>
      </w:r>
      <w:r w:rsidR="00A33405" w:rsidRPr="00035F83">
        <w:rPr>
          <w:lang w:eastAsia="zh-CN"/>
        </w:rPr>
        <w:t xml:space="preserve"> to</w:t>
      </w:r>
      <w:r w:rsidR="00653078" w:rsidRPr="00035F83">
        <w:rPr>
          <w:lang w:eastAsia="zh-CN"/>
        </w:rPr>
        <w:t xml:space="preserve"> higher investor expectations from new ventures in the US and UK</w:t>
      </w:r>
      <w:r w:rsidR="00870E9A" w:rsidRPr="00035F83">
        <w:rPr>
          <w:lang w:eastAsia="zh-CN"/>
        </w:rPr>
        <w:t xml:space="preserve">. </w:t>
      </w:r>
      <w:r w:rsidR="003A0EB0" w:rsidRPr="00035F83">
        <w:rPr>
          <w:lang w:eastAsia="zh-CN"/>
        </w:rPr>
        <w:t>When this</w:t>
      </w:r>
      <w:r w:rsidR="00870E9A" w:rsidRPr="00035F83">
        <w:rPr>
          <w:lang w:eastAsia="zh-CN"/>
        </w:rPr>
        <w:t xml:space="preserve"> investor orientation </w:t>
      </w:r>
      <w:r w:rsidR="00653078" w:rsidRPr="00035F83">
        <w:rPr>
          <w:lang w:eastAsia="zh-CN"/>
        </w:rPr>
        <w:t xml:space="preserve">is coupled with stronger dedication and advisory contributions from the VCs, </w:t>
      </w:r>
      <w:r w:rsidR="00A33405" w:rsidRPr="00035F83">
        <w:rPr>
          <w:lang w:eastAsia="zh-CN"/>
        </w:rPr>
        <w:t>the</w:t>
      </w:r>
      <w:r w:rsidR="003A0EB0" w:rsidRPr="00035F83">
        <w:rPr>
          <w:lang w:eastAsia="zh-CN"/>
        </w:rPr>
        <w:t xml:space="preserve"> result i</w:t>
      </w:r>
      <w:r w:rsidR="00A33405" w:rsidRPr="00035F83">
        <w:rPr>
          <w:lang w:eastAsia="zh-CN"/>
        </w:rPr>
        <w:t>s a</w:t>
      </w:r>
      <w:r w:rsidR="003A0EB0" w:rsidRPr="00035F83">
        <w:rPr>
          <w:lang w:eastAsia="zh-CN"/>
        </w:rPr>
        <w:t xml:space="preserve"> higher likelihood of CEO</w:t>
      </w:r>
      <w:r w:rsidR="00653078" w:rsidRPr="00035F83">
        <w:rPr>
          <w:lang w:eastAsia="zh-CN"/>
        </w:rPr>
        <w:t xml:space="preserve"> advi</w:t>
      </w:r>
      <w:r w:rsidR="00326601" w:rsidRPr="00035F83">
        <w:rPr>
          <w:lang w:eastAsia="zh-CN"/>
        </w:rPr>
        <w:t>c</w:t>
      </w:r>
      <w:r w:rsidR="00653078" w:rsidRPr="00035F83">
        <w:rPr>
          <w:lang w:eastAsia="zh-CN"/>
        </w:rPr>
        <w:t xml:space="preserve">e seeking. </w:t>
      </w:r>
    </w:p>
    <w:p w14:paraId="6DDFA375" w14:textId="6A93310A" w:rsidR="00653078" w:rsidRPr="00035F83" w:rsidRDefault="00A56A1A" w:rsidP="00653078">
      <w:pPr>
        <w:spacing w:line="480" w:lineRule="auto"/>
        <w:ind w:firstLine="720"/>
        <w:jc w:val="both"/>
        <w:rPr>
          <w:rFonts w:ascii="Times Roman" w:hAnsi="Times Roman" w:cs="Times Roman"/>
          <w:color w:val="000000"/>
        </w:rPr>
      </w:pPr>
      <w:r w:rsidRPr="00035F83">
        <w:rPr>
          <w:lang w:eastAsia="zh-CN"/>
        </w:rPr>
        <w:t>Second, r</w:t>
      </w:r>
      <w:r w:rsidR="00653078" w:rsidRPr="00035F83">
        <w:rPr>
          <w:lang w:eastAsia="zh-CN"/>
        </w:rPr>
        <w:t xml:space="preserve">egarding </w:t>
      </w:r>
      <w:r w:rsidR="00653078" w:rsidRPr="00035F83">
        <w:rPr>
          <w:i/>
          <w:lang w:eastAsia="zh-CN"/>
        </w:rPr>
        <w:t>strategy-related factors</w:t>
      </w:r>
      <w:r w:rsidR="00653078" w:rsidRPr="00035F83">
        <w:rPr>
          <w:lang w:eastAsia="zh-CN"/>
        </w:rPr>
        <w:t xml:space="preserve">, </w:t>
      </w:r>
      <w:r w:rsidR="00653078" w:rsidRPr="00035F83">
        <w:rPr>
          <w:rFonts w:hint="eastAsia"/>
          <w:lang w:eastAsia="zh-CN"/>
        </w:rPr>
        <w:t>s</w:t>
      </w:r>
      <w:r w:rsidR="00653078" w:rsidRPr="00035F83">
        <w:rPr>
          <w:lang w:eastAsia="zh-CN"/>
        </w:rPr>
        <w:t xml:space="preserve">tudies indicate that a firm’s strategic agenda along with its competitive strategies influence how CEOs select or engage with specific </w:t>
      </w:r>
      <w:r w:rsidR="00653078" w:rsidRPr="00035F83">
        <w:rPr>
          <w:lang w:eastAsia="zh-CN"/>
        </w:rPr>
        <w:lastRenderedPageBreak/>
        <w:t>sources of advice</w:t>
      </w:r>
      <w:r w:rsidR="009373FC" w:rsidRPr="00035F83">
        <w:rPr>
          <w:lang w:eastAsia="zh-CN"/>
        </w:rPr>
        <w:t xml:space="preserve"> (Arendt et al., 2005; Bacon-</w:t>
      </w:r>
      <w:proofErr w:type="spellStart"/>
      <w:r w:rsidR="009373FC" w:rsidRPr="00035F83">
        <w:rPr>
          <w:lang w:eastAsia="zh-CN"/>
        </w:rPr>
        <w:t>Gerasymenko</w:t>
      </w:r>
      <w:proofErr w:type="spellEnd"/>
      <w:r w:rsidR="009373FC" w:rsidRPr="00035F83">
        <w:rPr>
          <w:lang w:eastAsia="zh-CN"/>
        </w:rPr>
        <w:t xml:space="preserve"> &amp; Eggers, 2019; Sapienza, 1992; Sapienza &amp; Gupta, 1994)</w:t>
      </w:r>
      <w:r w:rsidR="00653078" w:rsidRPr="00035F83">
        <w:rPr>
          <w:lang w:eastAsia="zh-CN"/>
        </w:rPr>
        <w:t>. In particular, Arendt et al. (2005) argue that when firms pursue innovation-based strategies such as differentiation or prospector strategies, CEOs rely more on external advis</w:t>
      </w:r>
      <w:r w:rsidR="000E6640" w:rsidRPr="00035F83">
        <w:rPr>
          <w:lang w:eastAsia="zh-CN"/>
        </w:rPr>
        <w:t>e</w:t>
      </w:r>
      <w:r w:rsidR="00653078" w:rsidRPr="00035F83">
        <w:rPr>
          <w:lang w:eastAsia="zh-CN"/>
        </w:rPr>
        <w:t xml:space="preserve">rs who provide them with the diverse and real-time information for decision making. In contrast, when firms follow efficiency-based strategies such as cost-leadership or defender strategies, CEOs are likely to </w:t>
      </w:r>
      <w:r w:rsidR="00BE27DC" w:rsidRPr="00035F83">
        <w:rPr>
          <w:lang w:eastAsia="zh-CN"/>
        </w:rPr>
        <w:t>opt for</w:t>
      </w:r>
      <w:r w:rsidR="00653078" w:rsidRPr="00035F83">
        <w:rPr>
          <w:lang w:eastAsia="zh-CN"/>
        </w:rPr>
        <w:t xml:space="preserve"> internal </w:t>
      </w:r>
      <w:r w:rsidR="000E6640" w:rsidRPr="00035F83">
        <w:rPr>
          <w:lang w:eastAsia="zh-CN"/>
        </w:rPr>
        <w:t>adviser</w:t>
      </w:r>
      <w:r w:rsidR="00653078" w:rsidRPr="00035F83">
        <w:rPr>
          <w:lang w:eastAsia="zh-CN"/>
        </w:rPr>
        <w:t>s who can help t</w:t>
      </w:r>
      <w:r w:rsidR="001F7928" w:rsidRPr="00035F83">
        <w:rPr>
          <w:lang w:eastAsia="zh-CN"/>
        </w:rPr>
        <w:t>hem</w:t>
      </w:r>
      <w:r w:rsidR="00653078" w:rsidRPr="00035F83">
        <w:rPr>
          <w:lang w:eastAsia="zh-CN"/>
        </w:rPr>
        <w:t xml:space="preserve"> address internal controls and operations.</w:t>
      </w:r>
      <w:r w:rsidR="000821AA" w:rsidRPr="00035F83">
        <w:rPr>
          <w:lang w:eastAsia="zh-CN"/>
        </w:rPr>
        <w:t xml:space="preserve"> </w:t>
      </w:r>
      <w:r w:rsidR="00653078" w:rsidRPr="00035F83">
        <w:rPr>
          <w:lang w:eastAsia="zh-CN"/>
        </w:rPr>
        <w:t xml:space="preserve">Likewise, </w:t>
      </w:r>
      <w:r w:rsidRPr="00035F83">
        <w:rPr>
          <w:lang w:eastAsia="zh-CN"/>
        </w:rPr>
        <w:t xml:space="preserve">two studies find that </w:t>
      </w:r>
      <w:r w:rsidR="00653078" w:rsidRPr="00035F83">
        <w:rPr>
          <w:lang w:eastAsia="zh-CN"/>
        </w:rPr>
        <w:t>in ventures with greater innovation and value</w:t>
      </w:r>
      <w:r w:rsidR="001F7928" w:rsidRPr="00035F83">
        <w:rPr>
          <w:lang w:eastAsia="zh-CN"/>
        </w:rPr>
        <w:t>-</w:t>
      </w:r>
      <w:r w:rsidR="00653078" w:rsidRPr="00035F83">
        <w:rPr>
          <w:lang w:eastAsia="zh-CN"/>
        </w:rPr>
        <w:t xml:space="preserve">chain impact, CEOs seek </w:t>
      </w:r>
      <w:r w:rsidR="00D03CAD" w:rsidRPr="00035F83">
        <w:rPr>
          <w:lang w:eastAsia="zh-CN"/>
        </w:rPr>
        <w:t xml:space="preserve">more </w:t>
      </w:r>
      <w:r w:rsidR="00653078" w:rsidRPr="00035F83">
        <w:rPr>
          <w:lang w:eastAsia="zh-CN"/>
        </w:rPr>
        <w:t xml:space="preserve">advice from venture capitalist investors </w:t>
      </w:r>
      <w:r w:rsidR="00D03CAD" w:rsidRPr="00035F83">
        <w:rPr>
          <w:lang w:eastAsia="zh-CN"/>
        </w:rPr>
        <w:t xml:space="preserve">and </w:t>
      </w:r>
      <w:r w:rsidR="00653078" w:rsidRPr="00035F83">
        <w:rPr>
          <w:lang w:eastAsia="zh-CN"/>
        </w:rPr>
        <w:t xml:space="preserve">value their advice to a greater </w:t>
      </w:r>
      <w:r w:rsidR="001F7928" w:rsidRPr="00035F83">
        <w:rPr>
          <w:lang w:eastAsia="zh-CN"/>
        </w:rPr>
        <w:t xml:space="preserve">extent </w:t>
      </w:r>
      <w:r w:rsidR="009373FC" w:rsidRPr="00035F83">
        <w:rPr>
          <w:lang w:eastAsia="zh-CN"/>
        </w:rPr>
        <w:t>(Sapienza, 1992; Sapienza &amp; Gupta, 1994)</w:t>
      </w:r>
      <w:r w:rsidR="00653078" w:rsidRPr="00035F83">
        <w:rPr>
          <w:lang w:eastAsia="zh-CN"/>
        </w:rPr>
        <w:t xml:space="preserve">. Further, Ma and Seidl (2018) </w:t>
      </w:r>
      <w:r w:rsidRPr="00035F83">
        <w:rPr>
          <w:lang w:eastAsia="zh-CN"/>
        </w:rPr>
        <w:t xml:space="preserve">find </w:t>
      </w:r>
      <w:r w:rsidR="00653078" w:rsidRPr="00035F83">
        <w:rPr>
          <w:lang w:eastAsia="zh-CN"/>
        </w:rPr>
        <w:t>that new CEO</w:t>
      </w:r>
      <w:r w:rsidRPr="00035F83">
        <w:rPr>
          <w:lang w:eastAsia="zh-CN"/>
        </w:rPr>
        <w:t>s</w:t>
      </w:r>
      <w:r w:rsidR="00653078" w:rsidRPr="00035F83">
        <w:rPr>
          <w:lang w:eastAsia="zh-CN"/>
        </w:rPr>
        <w:t>’ selection of internal advisers is driven by the expertise requirements for the new strategic agenda, such as new priorities and change in</w:t>
      </w:r>
      <w:r w:rsidR="00A65066">
        <w:rPr>
          <w:lang w:eastAsia="zh-CN"/>
        </w:rPr>
        <w:t>i</w:t>
      </w:r>
      <w:r w:rsidR="00653078" w:rsidRPr="00035F83">
        <w:rPr>
          <w:lang w:eastAsia="zh-CN"/>
        </w:rPr>
        <w:t xml:space="preserve">tiatives. </w:t>
      </w:r>
    </w:p>
    <w:p w14:paraId="378EB884" w14:textId="48639CDF" w:rsidR="00653078" w:rsidRPr="00035F83" w:rsidRDefault="00653078" w:rsidP="00653078">
      <w:pPr>
        <w:spacing w:line="480" w:lineRule="auto"/>
        <w:ind w:firstLine="720"/>
        <w:jc w:val="both"/>
        <w:rPr>
          <w:rFonts w:ascii="Times Roman" w:hAnsi="Times Roman" w:cs="Times Roman"/>
          <w:color w:val="000000"/>
        </w:rPr>
      </w:pPr>
      <w:r w:rsidRPr="00035F83">
        <w:rPr>
          <w:rFonts w:ascii="Times Roman" w:hAnsi="Times Roman" w:cs="Times Roman"/>
          <w:color w:val="000000"/>
        </w:rPr>
        <w:t xml:space="preserve">Third, a range of </w:t>
      </w:r>
      <w:r w:rsidRPr="00035F83">
        <w:rPr>
          <w:rFonts w:ascii="Times Roman" w:hAnsi="Times Roman" w:cs="Times Roman"/>
          <w:i/>
          <w:color w:val="000000"/>
        </w:rPr>
        <w:t>organizational factors</w:t>
      </w:r>
      <w:r w:rsidRPr="00035F83">
        <w:rPr>
          <w:rFonts w:ascii="Times Roman" w:hAnsi="Times Roman" w:cs="Times Roman"/>
          <w:color w:val="000000"/>
        </w:rPr>
        <w:t xml:space="preserve"> such as the company’s financial performance, its resource dependence, and </w:t>
      </w:r>
      <w:r w:rsidR="001F7928" w:rsidRPr="00035F83">
        <w:rPr>
          <w:rFonts w:ascii="Times Roman" w:hAnsi="Times Roman" w:cs="Times Roman"/>
          <w:color w:val="000000"/>
        </w:rPr>
        <w:t>its</w:t>
      </w:r>
      <w:r w:rsidRPr="00035F83">
        <w:rPr>
          <w:rFonts w:ascii="Times Roman" w:hAnsi="Times Roman" w:cs="Times Roman"/>
          <w:color w:val="000000"/>
        </w:rPr>
        <w:t xml:space="preserve"> stage of development ha</w:t>
      </w:r>
      <w:r w:rsidR="001F7928" w:rsidRPr="00035F83">
        <w:rPr>
          <w:rFonts w:ascii="Times Roman" w:hAnsi="Times Roman" w:cs="Times Roman"/>
          <w:color w:val="000000"/>
        </w:rPr>
        <w:t>ve</w:t>
      </w:r>
      <w:r w:rsidRPr="00035F83">
        <w:rPr>
          <w:rFonts w:ascii="Times Roman" w:hAnsi="Times Roman" w:cs="Times Roman"/>
          <w:color w:val="000000"/>
        </w:rPr>
        <w:t xml:space="preserve"> been shown to affect CEO advice seeking. Studies reveal that poor financial performance can influence CEOs’ preference of advice sources in two different (contrasting) ways. On the one hand, poor performance can prompt CEOs to seek advice from individuals </w:t>
      </w:r>
      <w:r w:rsidR="001F7928" w:rsidRPr="00035F83">
        <w:rPr>
          <w:rFonts w:ascii="Times Roman" w:hAnsi="Times Roman" w:cs="Times Roman"/>
          <w:color w:val="000000"/>
        </w:rPr>
        <w:t>with</w:t>
      </w:r>
      <w:r w:rsidRPr="00035F83">
        <w:rPr>
          <w:rFonts w:ascii="Times Roman" w:hAnsi="Times Roman" w:cs="Times Roman"/>
          <w:color w:val="000000"/>
        </w:rPr>
        <w:t xml:space="preserve"> relevant expertise to deal with the problem and improve firm performance</w:t>
      </w:r>
      <w:r w:rsidR="009373FC" w:rsidRPr="00035F83">
        <w:rPr>
          <w:rFonts w:ascii="Times Roman" w:hAnsi="Times Roman" w:cs="Times Roman"/>
          <w:color w:val="000000"/>
        </w:rPr>
        <w:t xml:space="preserve"> (</w:t>
      </w:r>
      <w:proofErr w:type="spellStart"/>
      <w:r w:rsidR="009373FC" w:rsidRPr="00035F83">
        <w:rPr>
          <w:rFonts w:ascii="Times Roman" w:hAnsi="Times Roman" w:cs="Times Roman"/>
          <w:color w:val="000000"/>
        </w:rPr>
        <w:t>Heyden</w:t>
      </w:r>
      <w:proofErr w:type="spellEnd"/>
      <w:r w:rsidR="009373FC" w:rsidRPr="00035F83">
        <w:rPr>
          <w:rFonts w:ascii="Times Roman" w:hAnsi="Times Roman" w:cs="Times Roman"/>
          <w:color w:val="000000"/>
        </w:rPr>
        <w:t xml:space="preserve"> et al., 2013; Krause et al., 2013; McNulty &amp; Pettigrew, 1999)</w:t>
      </w:r>
      <w:r w:rsidRPr="00035F83">
        <w:rPr>
          <w:rFonts w:ascii="Times Roman" w:hAnsi="Times Roman" w:cs="Times Roman"/>
          <w:color w:val="000000"/>
        </w:rPr>
        <w:t xml:space="preserve">. For example, using both resource dependence and human capital perspectives, Krause et al. (2013) argue that when operational efficiency is declining, the advice from operational experts on the board (e.g., chief operational officers or presidents of other firms) will be considered more valuable. Similarly, based on information processing theory, </w:t>
      </w:r>
      <w:proofErr w:type="spellStart"/>
      <w:r w:rsidRPr="00035F83">
        <w:rPr>
          <w:rFonts w:ascii="Times Roman" w:hAnsi="Times Roman" w:cs="Times Roman"/>
          <w:color w:val="000000"/>
        </w:rPr>
        <w:t>Heyden</w:t>
      </w:r>
      <w:proofErr w:type="spellEnd"/>
      <w:r w:rsidRPr="00035F83">
        <w:rPr>
          <w:rFonts w:ascii="Times Roman" w:hAnsi="Times Roman" w:cs="Times Roman"/>
          <w:color w:val="000000"/>
        </w:rPr>
        <w:t xml:space="preserve"> et al. (2013: 1336) show that competitive underperformance encourages CEOs to seek more advice from internal sources</w:t>
      </w:r>
      <w:r w:rsidR="001F7928" w:rsidRPr="00035F83">
        <w:rPr>
          <w:rFonts w:ascii="Times Roman" w:hAnsi="Times Roman" w:cs="Times Roman"/>
          <w:color w:val="000000"/>
        </w:rPr>
        <w:t>,</w:t>
      </w:r>
      <w:r w:rsidRPr="00035F83">
        <w:rPr>
          <w:rFonts w:ascii="Times Roman" w:hAnsi="Times Roman" w:cs="Times Roman"/>
          <w:color w:val="000000"/>
        </w:rPr>
        <w:t xml:space="preserve"> presumably because their firm-specific knowledge can help to “single-out underexploited strengths or firm-specific constraints that may have been overlooked.” </w:t>
      </w:r>
      <w:r w:rsidRPr="00035F83">
        <w:rPr>
          <w:rFonts w:ascii="Times Roman" w:hAnsi="Times Roman" w:cs="Times Roman"/>
          <w:color w:val="000000"/>
        </w:rPr>
        <w:lastRenderedPageBreak/>
        <w:t>However, as an alternative explanation, it is also possible that CEOs turn to internal advice sources to affirm their previous decisions when they feel anxious about their career prospects in the face of poor firm performance (</w:t>
      </w:r>
      <w:proofErr w:type="spellStart"/>
      <w:r w:rsidRPr="00035F83">
        <w:rPr>
          <w:rFonts w:ascii="Times Roman" w:hAnsi="Times Roman" w:cs="Times Roman"/>
          <w:color w:val="000000"/>
        </w:rPr>
        <w:t>Heyden</w:t>
      </w:r>
      <w:proofErr w:type="spellEnd"/>
      <w:r w:rsidRPr="00035F83">
        <w:rPr>
          <w:rFonts w:ascii="Times Roman" w:hAnsi="Times Roman" w:cs="Times Roman"/>
          <w:color w:val="000000"/>
        </w:rPr>
        <w:t xml:space="preserve"> et al. 2013). </w:t>
      </w:r>
    </w:p>
    <w:p w14:paraId="794960EA" w14:textId="204292DA" w:rsidR="00653078" w:rsidRPr="00035F83" w:rsidRDefault="00653078" w:rsidP="00653078">
      <w:pPr>
        <w:spacing w:line="480" w:lineRule="auto"/>
        <w:ind w:firstLine="720"/>
        <w:jc w:val="both"/>
        <w:rPr>
          <w:rFonts w:ascii="Times Roman" w:hAnsi="Times Roman" w:cs="Times Roman"/>
          <w:color w:val="000000"/>
          <w:lang w:eastAsia="zh-CN"/>
        </w:rPr>
      </w:pPr>
      <w:r w:rsidRPr="00035F83">
        <w:rPr>
          <w:rFonts w:ascii="Times Roman" w:hAnsi="Times Roman" w:cs="Times Roman"/>
          <w:color w:val="000000"/>
        </w:rPr>
        <w:t>Interestingly, McDonald and Westphal (2003) demonstrate that CEOs may reach</w:t>
      </w:r>
      <w:r w:rsidR="001F7928" w:rsidRPr="00035F83">
        <w:rPr>
          <w:rFonts w:ascii="Times Roman" w:hAnsi="Times Roman" w:cs="Times Roman"/>
          <w:color w:val="000000"/>
        </w:rPr>
        <w:t xml:space="preserve"> out</w:t>
      </w:r>
      <w:r w:rsidRPr="00035F83">
        <w:rPr>
          <w:rFonts w:ascii="Times Roman" w:hAnsi="Times Roman" w:cs="Times Roman"/>
          <w:color w:val="000000"/>
        </w:rPr>
        <w:t xml:space="preserve"> to </w:t>
      </w:r>
      <w:r w:rsidRPr="00035F83">
        <w:rPr>
          <w:rFonts w:ascii="Times Roman" w:hAnsi="Times Roman" w:cs="Times Roman"/>
          <w:i/>
          <w:iCs/>
          <w:color w:val="000000"/>
        </w:rPr>
        <w:t>external</w:t>
      </w:r>
      <w:r w:rsidRPr="00035F83">
        <w:rPr>
          <w:rFonts w:ascii="Times Roman" w:hAnsi="Times Roman" w:cs="Times Roman"/>
          <w:color w:val="000000"/>
        </w:rPr>
        <w:t xml:space="preserve"> advice sources for the same type of affirmation. </w:t>
      </w:r>
      <w:r w:rsidR="004C640E" w:rsidRPr="00035F83">
        <w:rPr>
          <w:rFonts w:ascii="Times Roman" w:hAnsi="Times Roman" w:cs="Times Roman"/>
          <w:color w:val="000000"/>
        </w:rPr>
        <w:t>W</w:t>
      </w:r>
      <w:r w:rsidRPr="00035F83">
        <w:rPr>
          <w:rFonts w:ascii="Times Roman" w:hAnsi="Times Roman" w:cs="Times Roman"/>
          <w:color w:val="000000"/>
        </w:rPr>
        <w:t>hen firm performance is poor, CEOs seek advice from external advice contacts such as CEOs of other companies who are their friends or who work in the same industry or share a</w:t>
      </w:r>
      <w:r w:rsidR="001F7928" w:rsidRPr="00035F83">
        <w:rPr>
          <w:rFonts w:ascii="Times Roman" w:hAnsi="Times Roman" w:cs="Times Roman"/>
          <w:color w:val="000000"/>
        </w:rPr>
        <w:t xml:space="preserve"> common</w:t>
      </w:r>
      <w:r w:rsidRPr="00035F83">
        <w:rPr>
          <w:rFonts w:ascii="Times Roman" w:hAnsi="Times Roman" w:cs="Times Roman"/>
          <w:color w:val="000000"/>
        </w:rPr>
        <w:t xml:space="preserve"> functional background. Grounding their ideas in social capital and identity theories, </w:t>
      </w:r>
      <w:r w:rsidR="00D453DB" w:rsidRPr="00035F83">
        <w:rPr>
          <w:rFonts w:ascii="Times Roman" w:hAnsi="Times Roman" w:cs="Times Roman"/>
          <w:color w:val="000000"/>
        </w:rPr>
        <w:t xml:space="preserve">the </w:t>
      </w:r>
      <w:r w:rsidRPr="00035F83">
        <w:rPr>
          <w:rFonts w:ascii="Times Roman" w:hAnsi="Times Roman" w:cs="Times Roman"/>
          <w:color w:val="000000"/>
        </w:rPr>
        <w:t xml:space="preserve">authors argue that vulnerable CEOs seek advice from these external contacts (with friendship ties or familiar backgrounds) because they expect them to share similar views and affirm their strategic beliefs. </w:t>
      </w:r>
    </w:p>
    <w:p w14:paraId="0F17DD5C" w14:textId="45AD554A" w:rsidR="00653078" w:rsidRPr="00035F83" w:rsidRDefault="00653078" w:rsidP="00653078">
      <w:pPr>
        <w:spacing w:line="480" w:lineRule="auto"/>
        <w:ind w:firstLine="720"/>
        <w:jc w:val="both"/>
        <w:rPr>
          <w:rFonts w:ascii="Times Roman" w:hAnsi="Times Roman" w:cs="Times Roman"/>
          <w:color w:val="000000"/>
        </w:rPr>
      </w:pPr>
      <w:r w:rsidRPr="00035F83">
        <w:rPr>
          <w:rFonts w:ascii="Times Roman" w:hAnsi="Times Roman" w:cs="Times Roman"/>
          <w:color w:val="000000"/>
        </w:rPr>
        <w:t xml:space="preserve">Further, CEO advice seeking is linked with the dependency of an organization on particular resources and relationships. </w:t>
      </w:r>
      <w:r w:rsidR="009373FC" w:rsidRPr="00035F83">
        <w:rPr>
          <w:rFonts w:ascii="Times Roman" w:hAnsi="Times Roman" w:cs="Times Roman"/>
          <w:color w:val="000000"/>
        </w:rPr>
        <w:t xml:space="preserve">Westphal, </w:t>
      </w:r>
      <w:proofErr w:type="spellStart"/>
      <w:r w:rsidR="009373FC" w:rsidRPr="00035F83">
        <w:rPr>
          <w:rFonts w:ascii="Times Roman" w:hAnsi="Times Roman" w:cs="Times Roman"/>
          <w:color w:val="000000"/>
        </w:rPr>
        <w:t>Boivie</w:t>
      </w:r>
      <w:proofErr w:type="spellEnd"/>
      <w:r w:rsidR="009373FC" w:rsidRPr="00035F83">
        <w:rPr>
          <w:rFonts w:ascii="Times Roman" w:hAnsi="Times Roman" w:cs="Times Roman"/>
          <w:color w:val="000000"/>
        </w:rPr>
        <w:t xml:space="preserve">, and Chng (2006) </w:t>
      </w:r>
      <w:r w:rsidRPr="00035F83">
        <w:rPr>
          <w:rFonts w:ascii="Times Roman" w:hAnsi="Times Roman" w:cs="Times Roman"/>
          <w:color w:val="000000"/>
        </w:rPr>
        <w:t>show that when firms are dependent on other organizations</w:t>
      </w:r>
      <w:r w:rsidR="001F7928" w:rsidRPr="00035F83">
        <w:rPr>
          <w:rFonts w:ascii="Times Roman" w:hAnsi="Times Roman" w:cs="Times Roman"/>
          <w:color w:val="000000"/>
        </w:rPr>
        <w:t>,</w:t>
      </w:r>
      <w:r w:rsidRPr="00035F83">
        <w:rPr>
          <w:rFonts w:ascii="Times Roman" w:hAnsi="Times Roman" w:cs="Times Roman"/>
          <w:color w:val="000000"/>
        </w:rPr>
        <w:t xml:space="preserve"> such as a key buyer, supplier, or a competitor, CEOs are more likely to establish friendship ties with the executives of those organizations as a source of strategic advice and other resources. Similarly, in early-stage ventures where there is a stark need of expertise and resources, CEOs seek advice from </w:t>
      </w:r>
      <w:r w:rsidR="00577543" w:rsidRPr="00035F83">
        <w:rPr>
          <w:rFonts w:ascii="Times Roman" w:hAnsi="Times Roman" w:cs="Times Roman"/>
          <w:color w:val="000000"/>
        </w:rPr>
        <w:t>VCs</w:t>
      </w:r>
      <w:r w:rsidRPr="00035F83">
        <w:rPr>
          <w:rFonts w:ascii="Times Roman" w:hAnsi="Times Roman" w:cs="Times Roman"/>
          <w:color w:val="000000"/>
        </w:rPr>
        <w:t xml:space="preserve"> more so than the later-stage venture</w:t>
      </w:r>
      <w:r w:rsidR="009373FC" w:rsidRPr="00035F83">
        <w:rPr>
          <w:rFonts w:ascii="Times Roman" w:hAnsi="Times Roman" w:cs="Times Roman"/>
          <w:color w:val="000000"/>
        </w:rPr>
        <w:t xml:space="preserve"> CEOs (Rosenstein et al., 1993; Sapienza &amp; Gupta, 1994; Sapienza et al., 1996)</w:t>
      </w:r>
      <w:r w:rsidRPr="00035F83">
        <w:rPr>
          <w:rFonts w:ascii="Times Roman" w:hAnsi="Times Roman" w:cs="Times Roman"/>
          <w:color w:val="000000"/>
        </w:rPr>
        <w:t>, which is consistent with both resource-dependence and information processing theories.</w:t>
      </w:r>
    </w:p>
    <w:p w14:paraId="2193B8B6" w14:textId="6F0F4607" w:rsidR="00653078" w:rsidRPr="00035F83" w:rsidRDefault="00653078" w:rsidP="00653078">
      <w:pPr>
        <w:spacing w:line="480" w:lineRule="auto"/>
        <w:ind w:firstLine="720"/>
        <w:jc w:val="both"/>
        <w:rPr>
          <w:rFonts w:ascii="Times Roman" w:hAnsi="Times Roman" w:cs="Times Roman"/>
          <w:color w:val="000000"/>
        </w:rPr>
      </w:pPr>
      <w:r w:rsidRPr="00035F83">
        <w:rPr>
          <w:rFonts w:ascii="Times Roman" w:hAnsi="Times Roman" w:cs="Times Roman"/>
          <w:b/>
          <w:color w:val="000000"/>
        </w:rPr>
        <w:t>Key Insights</w:t>
      </w:r>
      <w:r w:rsidRPr="00035F83">
        <w:rPr>
          <w:rFonts w:ascii="Times Roman" w:hAnsi="Times Roman" w:cs="Times Roman"/>
          <w:color w:val="000000"/>
        </w:rPr>
        <w:t>.</w:t>
      </w:r>
      <w:r w:rsidRPr="00035F83">
        <w:rPr>
          <w:rFonts w:ascii="Times Roman" w:hAnsi="Times Roman" w:cs="Times Roman"/>
          <w:b/>
          <w:color w:val="000000"/>
        </w:rPr>
        <w:t xml:space="preserve"> </w:t>
      </w:r>
      <w:r w:rsidRPr="00035F83">
        <w:rPr>
          <w:rFonts w:ascii="Times Roman" w:hAnsi="Times Roman" w:cs="Times Roman"/>
          <w:color w:val="000000"/>
        </w:rPr>
        <w:t xml:space="preserve">As our review highlights, the extant research has devoted significant attention to the organization’s strategic context as </w:t>
      </w:r>
      <w:r w:rsidR="00BE27DC" w:rsidRPr="00035F83">
        <w:rPr>
          <w:rFonts w:ascii="Times Roman" w:hAnsi="Times Roman" w:cs="Times Roman"/>
          <w:color w:val="000000"/>
        </w:rPr>
        <w:t xml:space="preserve">an </w:t>
      </w:r>
      <w:r w:rsidRPr="00035F83">
        <w:rPr>
          <w:rFonts w:ascii="Times Roman" w:hAnsi="Times Roman" w:cs="Times Roman"/>
          <w:color w:val="000000"/>
        </w:rPr>
        <w:t>antecedent to CEO advice seeking, drawing mainly on information processing theory but also selectively on other perspectives such as human</w:t>
      </w:r>
      <w:r w:rsidR="00187B46" w:rsidRPr="00035F83">
        <w:rPr>
          <w:rFonts w:ascii="Times Roman" w:hAnsi="Times Roman" w:cs="Times Roman"/>
          <w:color w:val="000000"/>
        </w:rPr>
        <w:t xml:space="preserve"> </w:t>
      </w:r>
      <w:r w:rsidRPr="00035F83">
        <w:rPr>
          <w:rFonts w:ascii="Times Roman" w:hAnsi="Times Roman" w:cs="Times Roman"/>
          <w:color w:val="000000"/>
        </w:rPr>
        <w:t>and social</w:t>
      </w:r>
      <w:r w:rsidR="00187B46" w:rsidRPr="00035F83">
        <w:rPr>
          <w:rFonts w:ascii="Times Roman" w:hAnsi="Times Roman" w:cs="Times Roman"/>
          <w:color w:val="000000"/>
        </w:rPr>
        <w:t xml:space="preserve"> capital</w:t>
      </w:r>
      <w:r w:rsidRPr="00035F83">
        <w:rPr>
          <w:rFonts w:ascii="Times Roman" w:hAnsi="Times Roman" w:cs="Times Roman"/>
          <w:color w:val="000000"/>
        </w:rPr>
        <w:t xml:space="preserve"> theories </w:t>
      </w:r>
      <w:r w:rsidR="00187B46" w:rsidRPr="00035F83">
        <w:rPr>
          <w:rFonts w:ascii="Times Roman" w:hAnsi="Times Roman" w:cs="Times Roman"/>
          <w:color w:val="000000"/>
        </w:rPr>
        <w:t>and</w:t>
      </w:r>
      <w:r w:rsidRPr="00035F83">
        <w:rPr>
          <w:rFonts w:ascii="Times Roman" w:hAnsi="Times Roman" w:cs="Times Roman"/>
          <w:color w:val="000000"/>
        </w:rPr>
        <w:t xml:space="preserve"> identity theory. A key link in this stream of work, </w:t>
      </w:r>
      <w:r w:rsidR="00BE27DC" w:rsidRPr="00035F83">
        <w:rPr>
          <w:rFonts w:ascii="Times Roman" w:hAnsi="Times Roman" w:cs="Times Roman"/>
          <w:color w:val="000000"/>
        </w:rPr>
        <w:t xml:space="preserve">often </w:t>
      </w:r>
      <w:r w:rsidRPr="00035F83">
        <w:rPr>
          <w:rFonts w:ascii="Times Roman" w:hAnsi="Times Roman" w:cs="Times Roman"/>
          <w:color w:val="000000"/>
        </w:rPr>
        <w:t xml:space="preserve">informed by information processing theory, is that the CEO’s choice of advice source is driven by the knowledge and expertise needs imposed by the specific business environment and the chosen competitive strategy. CEOs rely more on external contacts (including the hybrid </w:t>
      </w:r>
      <w:r w:rsidRPr="00035F83">
        <w:rPr>
          <w:rFonts w:ascii="Times Roman" w:hAnsi="Times Roman" w:cs="Times Roman"/>
          <w:color w:val="000000"/>
        </w:rPr>
        <w:lastRenderedPageBreak/>
        <w:t>outside directors) in dealing with high environmental dynamism or when their firms pursue differentiation or innovation-based strategies. These contacts are prefer</w:t>
      </w:r>
      <w:r w:rsidR="001F7928" w:rsidRPr="00035F83">
        <w:rPr>
          <w:rFonts w:ascii="Times Roman" w:hAnsi="Times Roman" w:cs="Times Roman"/>
          <w:color w:val="000000"/>
        </w:rPr>
        <w:t>red</w:t>
      </w:r>
      <w:r w:rsidRPr="00035F83">
        <w:rPr>
          <w:rFonts w:ascii="Times Roman" w:hAnsi="Times Roman" w:cs="Times Roman"/>
          <w:color w:val="000000"/>
        </w:rPr>
        <w:t xml:space="preserve"> for their ability to provide novel information and a diverse set of expertise along with more objective, less filtered views of their companies. For efficiency-based strategies and in stable environments, </w:t>
      </w:r>
      <w:r w:rsidR="009016A7" w:rsidRPr="00035F83">
        <w:rPr>
          <w:rFonts w:ascii="Times Roman" w:hAnsi="Times Roman" w:cs="Times Roman"/>
          <w:color w:val="000000"/>
        </w:rPr>
        <w:t xml:space="preserve">a </w:t>
      </w:r>
      <w:r w:rsidRPr="00035F83">
        <w:rPr>
          <w:rFonts w:ascii="Times Roman" w:hAnsi="Times Roman" w:cs="Times Roman"/>
          <w:color w:val="000000"/>
        </w:rPr>
        <w:t>CEO’s preference shifts to internal contacts</w:t>
      </w:r>
      <w:r w:rsidR="009016A7" w:rsidRPr="00035F83">
        <w:rPr>
          <w:rFonts w:ascii="Times Roman" w:hAnsi="Times Roman" w:cs="Times Roman"/>
          <w:color w:val="000000"/>
        </w:rPr>
        <w:t>,</w:t>
      </w:r>
      <w:r w:rsidRPr="00035F83">
        <w:rPr>
          <w:rFonts w:ascii="Times Roman" w:hAnsi="Times Roman" w:cs="Times Roman"/>
          <w:color w:val="000000"/>
        </w:rPr>
        <w:t xml:space="preserve"> as success is more internally driven and facilitated by control systems.</w:t>
      </w:r>
      <w:r w:rsidR="000821AA" w:rsidRPr="00035F83">
        <w:rPr>
          <w:rFonts w:ascii="Times Roman" w:hAnsi="Times Roman" w:cs="Times Roman"/>
          <w:color w:val="000000"/>
        </w:rPr>
        <w:t xml:space="preserve"> </w:t>
      </w:r>
      <w:r w:rsidRPr="00035F83">
        <w:rPr>
          <w:rFonts w:ascii="Times Roman" w:hAnsi="Times Roman" w:cs="Times Roman"/>
          <w:color w:val="000000"/>
        </w:rPr>
        <w:t xml:space="preserve">A second theme suggests that in the face of poor financial performance, CEOs will </w:t>
      </w:r>
      <w:r w:rsidR="00A26194">
        <w:rPr>
          <w:rFonts w:ascii="Times Roman" w:hAnsi="Times Roman" w:cs="Times Roman"/>
          <w:color w:val="000000"/>
        </w:rPr>
        <w:t xml:space="preserve">be particularly prone to </w:t>
      </w:r>
      <w:r w:rsidRPr="00035F83">
        <w:rPr>
          <w:rFonts w:ascii="Times Roman" w:hAnsi="Times Roman" w:cs="Times Roman"/>
          <w:color w:val="000000"/>
        </w:rPr>
        <w:t xml:space="preserve">seek advice. However, </w:t>
      </w:r>
      <w:r w:rsidR="00C72A92" w:rsidRPr="00035F83">
        <w:rPr>
          <w:rFonts w:ascii="Times Roman" w:hAnsi="Times Roman" w:cs="Times Roman"/>
          <w:color w:val="000000"/>
        </w:rPr>
        <w:t xml:space="preserve">based on social identity and social capital theories, </w:t>
      </w:r>
      <w:r w:rsidRPr="00035F83">
        <w:rPr>
          <w:rFonts w:ascii="Times Roman" w:hAnsi="Times Roman" w:cs="Times Roman"/>
          <w:color w:val="000000"/>
        </w:rPr>
        <w:t>they show</w:t>
      </w:r>
      <w:r w:rsidR="009016A7" w:rsidRPr="00035F83">
        <w:rPr>
          <w:rFonts w:ascii="Times Roman" w:hAnsi="Times Roman" w:cs="Times Roman"/>
          <w:color w:val="000000"/>
        </w:rPr>
        <w:t xml:space="preserve"> a</w:t>
      </w:r>
      <w:r w:rsidRPr="00035F83">
        <w:rPr>
          <w:rFonts w:ascii="Times Roman" w:hAnsi="Times Roman" w:cs="Times Roman"/>
          <w:color w:val="000000"/>
        </w:rPr>
        <w:t xml:space="preserve"> preference for internal </w:t>
      </w:r>
      <w:r w:rsidR="000E6640" w:rsidRPr="00035F83">
        <w:rPr>
          <w:rFonts w:ascii="Times Roman" w:hAnsi="Times Roman" w:cs="Times Roman"/>
          <w:color w:val="000000"/>
        </w:rPr>
        <w:t>adviser</w:t>
      </w:r>
      <w:r w:rsidRPr="00035F83">
        <w:rPr>
          <w:rFonts w:ascii="Times Roman" w:hAnsi="Times Roman" w:cs="Times Roman"/>
          <w:color w:val="000000"/>
        </w:rPr>
        <w:t xml:space="preserve">s who are </w:t>
      </w:r>
      <w:r w:rsidR="004C640E" w:rsidRPr="00035F83">
        <w:rPr>
          <w:rFonts w:ascii="Times Roman" w:hAnsi="Times Roman" w:cs="Times Roman"/>
          <w:color w:val="000000"/>
        </w:rPr>
        <w:t xml:space="preserve">less </w:t>
      </w:r>
      <w:r w:rsidRPr="00035F83">
        <w:rPr>
          <w:rFonts w:ascii="Times Roman" w:hAnsi="Times Roman" w:cs="Times Roman"/>
          <w:color w:val="000000"/>
        </w:rPr>
        <w:t xml:space="preserve">likely to provide fresh thinking and more likely to confirm their previous views. Ironically, even </w:t>
      </w:r>
      <w:r w:rsidR="008A390D">
        <w:rPr>
          <w:rFonts w:ascii="Times Roman" w:hAnsi="Times Roman" w:cs="Times Roman"/>
          <w:color w:val="000000"/>
        </w:rPr>
        <w:t xml:space="preserve">when </w:t>
      </w:r>
      <w:r w:rsidRPr="00035F83">
        <w:rPr>
          <w:rFonts w:ascii="Times Roman" w:hAnsi="Times Roman" w:cs="Times Roman"/>
          <w:color w:val="000000"/>
        </w:rPr>
        <w:t xml:space="preserve">they </w:t>
      </w:r>
      <w:r w:rsidR="008A390D">
        <w:rPr>
          <w:rFonts w:ascii="Times Roman" w:hAnsi="Times Roman" w:cs="Times Roman"/>
          <w:color w:val="000000"/>
        </w:rPr>
        <w:t xml:space="preserve">do </w:t>
      </w:r>
      <w:r w:rsidRPr="00035F83">
        <w:rPr>
          <w:rFonts w:ascii="Times Roman" w:hAnsi="Times Roman" w:cs="Times Roman"/>
          <w:color w:val="000000"/>
        </w:rPr>
        <w:t xml:space="preserve">ask for advice from </w:t>
      </w:r>
      <w:r w:rsidRPr="00345586">
        <w:rPr>
          <w:rFonts w:ascii="Times Roman" w:hAnsi="Times Roman" w:cs="Times Roman"/>
          <w:i/>
          <w:color w:val="000000"/>
        </w:rPr>
        <w:t>external</w:t>
      </w:r>
      <w:r w:rsidRPr="00035F83">
        <w:rPr>
          <w:rFonts w:ascii="Times Roman" w:hAnsi="Times Roman" w:cs="Times Roman"/>
          <w:color w:val="000000"/>
        </w:rPr>
        <w:t xml:space="preserve"> contacts, they confide in trusted, friendly contacts or individuals with similar backgrounds. Both routes suggest evidence for the </w:t>
      </w:r>
      <w:r w:rsidRPr="004556BA">
        <w:rPr>
          <w:rFonts w:ascii="Times Roman" w:hAnsi="Times Roman" w:cs="Times Roman"/>
          <w:i/>
          <w:iCs/>
          <w:color w:val="000000"/>
        </w:rPr>
        <w:t>confirming hypothesis</w:t>
      </w:r>
      <w:r w:rsidRPr="00035F83">
        <w:rPr>
          <w:rFonts w:ascii="Times Roman" w:hAnsi="Times Roman" w:cs="Times Roman"/>
          <w:color w:val="000000"/>
        </w:rPr>
        <w:t xml:space="preserve"> that under financial duress, CEOs have a tendency to seek affirming type</w:t>
      </w:r>
      <w:r w:rsidR="009016A7" w:rsidRPr="00035F83">
        <w:rPr>
          <w:rFonts w:ascii="Times Roman" w:hAnsi="Times Roman" w:cs="Times Roman"/>
          <w:color w:val="000000"/>
        </w:rPr>
        <w:t>s</w:t>
      </w:r>
      <w:r w:rsidRPr="00035F83">
        <w:rPr>
          <w:rFonts w:ascii="Times Roman" w:hAnsi="Times Roman" w:cs="Times Roman"/>
          <w:color w:val="000000"/>
        </w:rPr>
        <w:t xml:space="preserve"> of support rather than novel ideas and divergent thinking. If CEOs have</w:t>
      </w:r>
      <w:r w:rsidR="004F39FA" w:rsidRPr="00035F83">
        <w:rPr>
          <w:rFonts w:ascii="Times Roman" w:hAnsi="Times Roman" w:cs="Times Roman"/>
          <w:color w:val="000000"/>
        </w:rPr>
        <w:t xml:space="preserve"> not</w:t>
      </w:r>
      <w:r w:rsidR="00393027" w:rsidRPr="00035F83">
        <w:rPr>
          <w:rFonts w:ascii="Times Roman" w:hAnsi="Times Roman" w:cs="Times Roman"/>
          <w:color w:val="000000"/>
        </w:rPr>
        <w:t xml:space="preserve"> </w:t>
      </w:r>
      <w:r w:rsidRPr="00035F83">
        <w:rPr>
          <w:rFonts w:ascii="Times Roman" w:hAnsi="Times Roman" w:cs="Times Roman"/>
          <w:color w:val="000000"/>
        </w:rPr>
        <w:t xml:space="preserve">already surrounded themselves with </w:t>
      </w:r>
      <w:r w:rsidR="000E6640" w:rsidRPr="00035F83">
        <w:rPr>
          <w:rFonts w:ascii="Times Roman" w:hAnsi="Times Roman" w:cs="Times Roman"/>
          <w:color w:val="000000"/>
        </w:rPr>
        <w:t>adviser</w:t>
      </w:r>
      <w:r w:rsidRPr="00035F83">
        <w:rPr>
          <w:rFonts w:ascii="Times Roman" w:hAnsi="Times Roman" w:cs="Times Roman"/>
          <w:color w:val="000000"/>
        </w:rPr>
        <w:t xml:space="preserve">s who have </w:t>
      </w:r>
      <w:r w:rsidR="00BE27DC" w:rsidRPr="00035F83">
        <w:rPr>
          <w:rFonts w:ascii="Times Roman" w:hAnsi="Times Roman" w:cs="Times Roman"/>
          <w:color w:val="000000"/>
        </w:rPr>
        <w:t xml:space="preserve">a </w:t>
      </w:r>
      <w:r w:rsidRPr="00035F83">
        <w:rPr>
          <w:rFonts w:ascii="Times Roman" w:hAnsi="Times Roman" w:cs="Times Roman"/>
          <w:color w:val="000000"/>
        </w:rPr>
        <w:t xml:space="preserve">diverse set of perspectives and ideas, it may be too late to seek these in desperate times. </w:t>
      </w:r>
      <w:r w:rsidR="009016A7" w:rsidRPr="00035F83">
        <w:rPr>
          <w:rFonts w:ascii="Times Roman" w:hAnsi="Times Roman" w:cs="Times Roman"/>
          <w:color w:val="000000"/>
        </w:rPr>
        <w:t>Last</w:t>
      </w:r>
      <w:r w:rsidRPr="00035F83">
        <w:rPr>
          <w:rFonts w:ascii="Times Roman" w:hAnsi="Times Roman" w:cs="Times Roman"/>
          <w:color w:val="000000"/>
        </w:rPr>
        <w:t xml:space="preserve">ly, we also observe that a void of information and transparency in the broader institutional (country) context increases </w:t>
      </w:r>
      <w:r w:rsidR="009016A7" w:rsidRPr="00035F83">
        <w:rPr>
          <w:rFonts w:ascii="Times Roman" w:hAnsi="Times Roman" w:cs="Times Roman"/>
          <w:color w:val="000000"/>
        </w:rPr>
        <w:t xml:space="preserve">a </w:t>
      </w:r>
      <w:r w:rsidRPr="00035F83">
        <w:rPr>
          <w:rFonts w:ascii="Times Roman" w:hAnsi="Times Roman" w:cs="Times Roman"/>
          <w:color w:val="000000"/>
        </w:rPr>
        <w:t xml:space="preserve">CEO’s advice seeking. </w:t>
      </w:r>
      <w:r w:rsidR="004C640E" w:rsidRPr="00035F83">
        <w:rPr>
          <w:rFonts w:ascii="Times Roman" w:hAnsi="Times Roman" w:cs="Times Roman"/>
          <w:color w:val="000000"/>
        </w:rPr>
        <w:t>F</w:t>
      </w:r>
      <w:r w:rsidRPr="00035F83">
        <w:rPr>
          <w:rFonts w:ascii="Times Roman" w:hAnsi="Times Roman" w:cs="Times Roman"/>
          <w:color w:val="000000"/>
        </w:rPr>
        <w:t>irm-level dependencies and vulnerabilities</w:t>
      </w:r>
      <w:r w:rsidR="009016A7" w:rsidRPr="00035F83">
        <w:rPr>
          <w:rFonts w:ascii="Times Roman" w:hAnsi="Times Roman" w:cs="Times Roman"/>
          <w:color w:val="000000"/>
        </w:rPr>
        <w:t>,</w:t>
      </w:r>
      <w:r w:rsidRPr="00035F83">
        <w:rPr>
          <w:rFonts w:ascii="Times Roman" w:hAnsi="Times Roman" w:cs="Times Roman"/>
          <w:color w:val="000000"/>
        </w:rPr>
        <w:t xml:space="preserve"> such as with new ventures</w:t>
      </w:r>
      <w:r w:rsidR="009016A7" w:rsidRPr="00035F83">
        <w:rPr>
          <w:rFonts w:ascii="Times Roman" w:hAnsi="Times Roman" w:cs="Times Roman"/>
          <w:color w:val="000000"/>
        </w:rPr>
        <w:t>,</w:t>
      </w:r>
      <w:r w:rsidRPr="00035F83">
        <w:rPr>
          <w:rFonts w:ascii="Times Roman" w:hAnsi="Times Roman" w:cs="Times Roman"/>
          <w:color w:val="000000"/>
        </w:rPr>
        <w:t xml:space="preserve"> also boost advice seeking from external and hybrid sources</w:t>
      </w:r>
      <w:r w:rsidR="00C72A92" w:rsidRPr="00035F83">
        <w:rPr>
          <w:rFonts w:ascii="Times Roman" w:hAnsi="Times Roman" w:cs="Times Roman"/>
          <w:color w:val="000000"/>
        </w:rPr>
        <w:t xml:space="preserve">, an argument in line with </w:t>
      </w:r>
      <w:r w:rsidR="009016A7" w:rsidRPr="00035F83">
        <w:rPr>
          <w:rFonts w:ascii="Times Roman" w:hAnsi="Times Roman" w:cs="Times Roman"/>
          <w:color w:val="000000"/>
        </w:rPr>
        <w:t xml:space="preserve">the </w:t>
      </w:r>
      <w:r w:rsidR="00C72A92" w:rsidRPr="00035F83">
        <w:rPr>
          <w:rFonts w:ascii="Times Roman" w:hAnsi="Times Roman" w:cs="Times Roman"/>
          <w:color w:val="000000"/>
        </w:rPr>
        <w:t>information processing and resource dependence perspectives</w:t>
      </w:r>
      <w:r w:rsidRPr="00035F83">
        <w:rPr>
          <w:rFonts w:ascii="Times Roman" w:hAnsi="Times Roman" w:cs="Times Roman"/>
          <w:color w:val="000000"/>
        </w:rPr>
        <w:t xml:space="preserve">. These advisory exchanges may be linked to the broader institutional or firm-level corporate governance context, which we </w:t>
      </w:r>
      <w:r w:rsidR="009016A7" w:rsidRPr="00035F83">
        <w:rPr>
          <w:rFonts w:ascii="Times Roman" w:hAnsi="Times Roman" w:cs="Times Roman"/>
          <w:color w:val="000000"/>
        </w:rPr>
        <w:t xml:space="preserve">now </w:t>
      </w:r>
      <w:r w:rsidRPr="00035F83">
        <w:rPr>
          <w:rFonts w:ascii="Times Roman" w:hAnsi="Times Roman" w:cs="Times Roman"/>
          <w:color w:val="000000"/>
        </w:rPr>
        <w:t>consider in detail</w:t>
      </w:r>
      <w:r w:rsidR="00A201E1" w:rsidRPr="00035F83">
        <w:rPr>
          <w:rFonts w:ascii="Times Roman" w:hAnsi="Times Roman" w:cs="Times Roman"/>
          <w:color w:val="000000"/>
        </w:rPr>
        <w:t>.</w:t>
      </w:r>
      <w:r w:rsidR="000821AA" w:rsidRPr="00035F83">
        <w:rPr>
          <w:rFonts w:ascii="Times Roman" w:hAnsi="Times Roman" w:cs="Times Roman"/>
          <w:color w:val="000000"/>
        </w:rPr>
        <w:t xml:space="preserve"> </w:t>
      </w:r>
      <w:r w:rsidRPr="00035F83">
        <w:rPr>
          <w:rFonts w:ascii="Times Roman" w:hAnsi="Times Roman" w:cs="Times Roman"/>
          <w:color w:val="000000"/>
        </w:rPr>
        <w:t xml:space="preserve"> </w:t>
      </w:r>
    </w:p>
    <w:p w14:paraId="3B21F0FD" w14:textId="77777777" w:rsidR="00653078" w:rsidRPr="00035F83" w:rsidRDefault="00653078" w:rsidP="00653078">
      <w:pPr>
        <w:spacing w:line="480" w:lineRule="auto"/>
        <w:jc w:val="both"/>
        <w:rPr>
          <w:rFonts w:ascii="Times Roman" w:hAnsi="Times Roman" w:cs="Times Roman"/>
          <w:color w:val="000000"/>
        </w:rPr>
      </w:pPr>
      <w:r w:rsidRPr="00035F83">
        <w:rPr>
          <w:b/>
          <w:lang w:eastAsia="zh-CN"/>
        </w:rPr>
        <w:t>Governance Context</w:t>
      </w:r>
    </w:p>
    <w:p w14:paraId="2026EFB5" w14:textId="5F9D12C9" w:rsidR="00653078" w:rsidRPr="00035F83" w:rsidRDefault="00A7540A" w:rsidP="00653078">
      <w:pPr>
        <w:spacing w:line="480" w:lineRule="auto"/>
        <w:ind w:firstLine="720"/>
        <w:jc w:val="both"/>
        <w:rPr>
          <w:lang w:eastAsia="zh-CN"/>
        </w:rPr>
      </w:pPr>
      <w:r w:rsidRPr="00035F83">
        <w:rPr>
          <w:lang w:eastAsia="zh-CN"/>
        </w:rPr>
        <w:t>The c</w:t>
      </w:r>
      <w:r w:rsidR="00653078" w:rsidRPr="00035F83">
        <w:rPr>
          <w:lang w:eastAsia="zh-CN"/>
        </w:rPr>
        <w:t>orporate governance context is another important antecedent to CEO advice seeking</w:t>
      </w:r>
      <w:r w:rsidRPr="00035F83">
        <w:rPr>
          <w:lang w:eastAsia="zh-CN"/>
        </w:rPr>
        <w:t>,</w:t>
      </w:r>
      <w:r w:rsidR="00653078" w:rsidRPr="00035F83">
        <w:rPr>
          <w:lang w:eastAsia="zh-CN"/>
        </w:rPr>
        <w:t xml:space="preserve"> as it defines the overall work environment and expectations </w:t>
      </w:r>
      <w:r w:rsidRPr="00035F83">
        <w:rPr>
          <w:lang w:eastAsia="zh-CN"/>
        </w:rPr>
        <w:t>of</w:t>
      </w:r>
      <w:r w:rsidR="00653078" w:rsidRPr="00035F83">
        <w:rPr>
          <w:lang w:eastAsia="zh-CN"/>
        </w:rPr>
        <w:t xml:space="preserve"> the CEO, including </w:t>
      </w:r>
      <w:r w:rsidRPr="00035F83">
        <w:rPr>
          <w:lang w:eastAsia="zh-CN"/>
        </w:rPr>
        <w:t xml:space="preserve">the </w:t>
      </w:r>
      <w:r w:rsidR="00653078" w:rsidRPr="00035F83">
        <w:rPr>
          <w:lang w:eastAsia="zh-CN"/>
        </w:rPr>
        <w:t>CEO’s conduct and duties, level of effort, and specific goals and performance targets to</w:t>
      </w:r>
      <w:r w:rsidRPr="00035F83">
        <w:rPr>
          <w:lang w:eastAsia="zh-CN"/>
        </w:rPr>
        <w:t xml:space="preserve"> be</w:t>
      </w:r>
      <w:r w:rsidR="00653078" w:rsidRPr="00035F83">
        <w:rPr>
          <w:lang w:eastAsia="zh-CN"/>
        </w:rPr>
        <w:t xml:space="preserve"> reach</w:t>
      </w:r>
      <w:r w:rsidRPr="00035F83">
        <w:rPr>
          <w:lang w:eastAsia="zh-CN"/>
        </w:rPr>
        <w:t>ed</w:t>
      </w:r>
      <w:r w:rsidR="00653078" w:rsidRPr="00035F83">
        <w:rPr>
          <w:lang w:eastAsia="zh-CN"/>
        </w:rPr>
        <w:t xml:space="preserve">. Governance context is influenced by the governance mechanisms in effect in the </w:t>
      </w:r>
      <w:r w:rsidR="00653078" w:rsidRPr="00035F83">
        <w:rPr>
          <w:lang w:eastAsia="zh-CN"/>
        </w:rPr>
        <w:lastRenderedPageBreak/>
        <w:t>company as well as</w:t>
      </w:r>
      <w:r w:rsidRPr="00035F83">
        <w:rPr>
          <w:lang w:eastAsia="zh-CN"/>
        </w:rPr>
        <w:t xml:space="preserve"> by</w:t>
      </w:r>
      <w:r w:rsidR="00653078" w:rsidRPr="00035F83">
        <w:rPr>
          <w:lang w:eastAsia="zh-CN"/>
        </w:rPr>
        <w:t xml:space="preserve"> the</w:t>
      </w:r>
      <w:r w:rsidR="002E42E6" w:rsidRPr="00035F83">
        <w:rPr>
          <w:lang w:eastAsia="zh-CN"/>
        </w:rPr>
        <w:t xml:space="preserve"> norms in the</w:t>
      </w:r>
      <w:r w:rsidR="00653078" w:rsidRPr="00035F83">
        <w:rPr>
          <w:lang w:eastAsia="zh-CN"/>
        </w:rPr>
        <w:t xml:space="preserve"> broader institutional governance environment. A highly relevant governance mechanism for CEO advice seeking involves </w:t>
      </w:r>
      <w:r w:rsidRPr="00035F83">
        <w:rPr>
          <w:lang w:eastAsia="zh-CN"/>
        </w:rPr>
        <w:t xml:space="preserve">the </w:t>
      </w:r>
      <w:r w:rsidR="00653078" w:rsidRPr="00035F83">
        <w:rPr>
          <w:lang w:eastAsia="zh-CN"/>
        </w:rPr>
        <w:t>board of directors, which by design plays a key role in providing strategic guidance and council to the CEO in conjunction with its oversight and monitoring</w:t>
      </w:r>
      <w:r w:rsidR="009373FC" w:rsidRPr="00035F83">
        <w:rPr>
          <w:lang w:eastAsia="zh-CN"/>
        </w:rPr>
        <w:t xml:space="preserve"> function</w:t>
      </w:r>
      <w:r w:rsidRPr="00035F83">
        <w:rPr>
          <w:lang w:eastAsia="zh-CN"/>
        </w:rPr>
        <w:t>s</w:t>
      </w:r>
      <w:r w:rsidR="009373FC" w:rsidRPr="00035F83">
        <w:rPr>
          <w:lang w:eastAsia="zh-CN"/>
        </w:rPr>
        <w:t xml:space="preserve"> (Hillman &amp; Dalziel, 2003)</w:t>
      </w:r>
      <w:r w:rsidR="00653078" w:rsidRPr="00035F83">
        <w:rPr>
          <w:lang w:eastAsia="zh-CN"/>
        </w:rPr>
        <w:t>. Despite the</w:t>
      </w:r>
      <w:r w:rsidRPr="00035F83">
        <w:rPr>
          <w:lang w:eastAsia="zh-CN"/>
        </w:rPr>
        <w:t xml:space="preserve"> board’s</w:t>
      </w:r>
      <w:r w:rsidR="00653078" w:rsidRPr="00035F83">
        <w:rPr>
          <w:lang w:eastAsia="zh-CN"/>
        </w:rPr>
        <w:t xml:space="preserve"> advisory role</w:t>
      </w:r>
      <w:r w:rsidR="004A4AEE" w:rsidRPr="00035F83">
        <w:rPr>
          <w:lang w:eastAsia="zh-CN"/>
        </w:rPr>
        <w:t>,</w:t>
      </w:r>
      <w:r w:rsidR="002C29DB" w:rsidRPr="00035F83">
        <w:rPr>
          <w:lang w:eastAsia="zh-CN"/>
        </w:rPr>
        <w:t xml:space="preserve"> as </w:t>
      </w:r>
      <w:r w:rsidR="002E42E6" w:rsidRPr="00035F83">
        <w:rPr>
          <w:lang w:eastAsia="zh-CN"/>
        </w:rPr>
        <w:t>emphasized</w:t>
      </w:r>
      <w:r w:rsidR="002C29DB" w:rsidRPr="00035F83">
        <w:rPr>
          <w:lang w:eastAsia="zh-CN"/>
        </w:rPr>
        <w:t xml:space="preserve"> by resource dependence theory</w:t>
      </w:r>
      <w:r w:rsidR="00653078" w:rsidRPr="00035F83">
        <w:rPr>
          <w:lang w:eastAsia="zh-CN"/>
        </w:rPr>
        <w:t xml:space="preserve">, proactive advice seeking from the board can be contingent on a number of factors. One of these factors involves board composition and the associated </w:t>
      </w:r>
      <w:r w:rsidR="00653078" w:rsidRPr="00035F83">
        <w:rPr>
          <w:i/>
          <w:iCs/>
          <w:lang w:eastAsia="zh-CN"/>
        </w:rPr>
        <w:t>board capital</w:t>
      </w:r>
      <w:r w:rsidR="00653078" w:rsidRPr="00035F83">
        <w:rPr>
          <w:iCs/>
          <w:lang w:eastAsia="zh-CN"/>
        </w:rPr>
        <w:t>,</w:t>
      </w:r>
      <w:r w:rsidR="00653078" w:rsidRPr="00035F83">
        <w:rPr>
          <w:lang w:eastAsia="zh-CN"/>
        </w:rPr>
        <w:t xml:space="preserve"> which is </w:t>
      </w:r>
      <w:r w:rsidR="002E42E6" w:rsidRPr="00035F83">
        <w:rPr>
          <w:lang w:eastAsia="zh-CN"/>
        </w:rPr>
        <w:t xml:space="preserve">the </w:t>
      </w:r>
      <w:r w:rsidR="00653078" w:rsidRPr="00035F83">
        <w:rPr>
          <w:lang w:eastAsia="zh-CN"/>
        </w:rPr>
        <w:t xml:space="preserve">collective endowment of the board members’ human and social capital. As corporate boards around the globe have increasingly become more dominated by </w:t>
      </w:r>
      <w:r w:rsidR="00035F83">
        <w:rPr>
          <w:lang w:eastAsia="zh-CN"/>
        </w:rPr>
        <w:t>none</w:t>
      </w:r>
      <w:r w:rsidR="00653078" w:rsidRPr="00035F83">
        <w:rPr>
          <w:lang w:eastAsia="zh-CN"/>
        </w:rPr>
        <w:t>xecutive (outside) directors due to legislation or institutional pressures, board capital is a key factor driving the ability of the directors to provide meaningful advice.</w:t>
      </w:r>
      <w:r w:rsidR="000821AA" w:rsidRPr="00035F83">
        <w:rPr>
          <w:lang w:eastAsia="zh-CN"/>
        </w:rPr>
        <w:t xml:space="preserve"> </w:t>
      </w:r>
      <w:r w:rsidR="00653078" w:rsidRPr="00035F83">
        <w:rPr>
          <w:lang w:eastAsia="zh-CN"/>
        </w:rPr>
        <w:t>Depending on their education, industry and functional expertise, and governance expertise based on their past or current board appointments, directors possess different human and social</w:t>
      </w:r>
      <w:r w:rsidR="009373FC" w:rsidRPr="00035F83">
        <w:t xml:space="preserve"> </w:t>
      </w:r>
      <w:r w:rsidR="009373FC" w:rsidRPr="00035F83">
        <w:rPr>
          <w:lang w:eastAsia="zh-CN"/>
        </w:rPr>
        <w:t>capital (Bacon-</w:t>
      </w:r>
      <w:proofErr w:type="spellStart"/>
      <w:r w:rsidR="009373FC" w:rsidRPr="00035F83">
        <w:rPr>
          <w:lang w:eastAsia="zh-CN"/>
        </w:rPr>
        <w:t>Gerasymenko</w:t>
      </w:r>
      <w:proofErr w:type="spellEnd"/>
      <w:r w:rsidR="009373FC" w:rsidRPr="00035F83">
        <w:rPr>
          <w:lang w:eastAsia="zh-CN"/>
        </w:rPr>
        <w:t xml:space="preserve"> &amp; Eggers, 2019; Kor &amp; </w:t>
      </w:r>
      <w:proofErr w:type="spellStart"/>
      <w:r w:rsidR="009373FC" w:rsidRPr="00035F83">
        <w:rPr>
          <w:lang w:eastAsia="zh-CN"/>
        </w:rPr>
        <w:t>Sundaramurthy</w:t>
      </w:r>
      <w:proofErr w:type="spellEnd"/>
      <w:r w:rsidR="009373FC" w:rsidRPr="00035F83">
        <w:rPr>
          <w:lang w:eastAsia="zh-CN"/>
        </w:rPr>
        <w:t xml:space="preserve">, 2009; Kroll et al., 2008; </w:t>
      </w:r>
      <w:proofErr w:type="spellStart"/>
      <w:r w:rsidR="009373FC" w:rsidRPr="00035F83">
        <w:rPr>
          <w:lang w:eastAsia="zh-CN"/>
        </w:rPr>
        <w:t>Sundaramurthy</w:t>
      </w:r>
      <w:proofErr w:type="spellEnd"/>
      <w:r w:rsidR="009373FC" w:rsidRPr="00035F83">
        <w:rPr>
          <w:lang w:eastAsia="zh-CN"/>
        </w:rPr>
        <w:t xml:space="preserve"> et al., 2014)</w:t>
      </w:r>
      <w:r w:rsidR="00653078" w:rsidRPr="00035F83">
        <w:rPr>
          <w:lang w:eastAsia="zh-CN"/>
        </w:rPr>
        <w:t xml:space="preserve">. </w:t>
      </w:r>
      <w:r w:rsidR="002E42E6" w:rsidRPr="00035F83">
        <w:rPr>
          <w:lang w:eastAsia="zh-CN"/>
        </w:rPr>
        <w:t>Such</w:t>
      </w:r>
      <w:r w:rsidR="00653078" w:rsidRPr="00035F83">
        <w:rPr>
          <w:lang w:eastAsia="zh-CN"/>
        </w:rPr>
        <w:t xml:space="preserve"> capital equips the board with the requisite expertise and access to information networks in advising the CEO on strategic decisions </w:t>
      </w:r>
      <w:r w:rsidR="009373FC" w:rsidRPr="00035F83">
        <w:rPr>
          <w:lang w:eastAsia="zh-CN"/>
        </w:rPr>
        <w:t xml:space="preserve">(Carpenter &amp; Westphal, 2001; </w:t>
      </w:r>
      <w:proofErr w:type="spellStart"/>
      <w:r w:rsidR="009373FC" w:rsidRPr="00035F83">
        <w:rPr>
          <w:lang w:eastAsia="zh-CN"/>
        </w:rPr>
        <w:t>Schiehll</w:t>
      </w:r>
      <w:proofErr w:type="spellEnd"/>
      <w:r w:rsidR="009373FC" w:rsidRPr="00035F83">
        <w:rPr>
          <w:lang w:eastAsia="zh-CN"/>
        </w:rPr>
        <w:t>, Lewellyn, &amp; Muller-</w:t>
      </w:r>
      <w:proofErr w:type="spellStart"/>
      <w:r w:rsidR="009373FC" w:rsidRPr="00035F83">
        <w:rPr>
          <w:lang w:eastAsia="zh-CN"/>
        </w:rPr>
        <w:t>Kahle</w:t>
      </w:r>
      <w:proofErr w:type="spellEnd"/>
      <w:r w:rsidR="009373FC" w:rsidRPr="00035F83">
        <w:rPr>
          <w:lang w:eastAsia="zh-CN"/>
        </w:rPr>
        <w:t>, 2018; Stewart, 1991).</w:t>
      </w:r>
    </w:p>
    <w:p w14:paraId="10C6A569" w14:textId="32F1EEC8" w:rsidR="00653078" w:rsidRPr="00035F83" w:rsidRDefault="009373FC" w:rsidP="00653078">
      <w:pPr>
        <w:spacing w:line="480" w:lineRule="auto"/>
        <w:ind w:firstLine="720"/>
        <w:jc w:val="both"/>
        <w:rPr>
          <w:lang w:eastAsia="zh-CN"/>
        </w:rPr>
      </w:pPr>
      <w:r w:rsidRPr="00035F83">
        <w:rPr>
          <w:lang w:eastAsia="zh-CN"/>
        </w:rPr>
        <w:t xml:space="preserve">Our review shows that there are two different ways </w:t>
      </w:r>
      <w:r w:rsidR="00A7540A" w:rsidRPr="00035F83">
        <w:rPr>
          <w:lang w:eastAsia="zh-CN"/>
        </w:rPr>
        <w:t>whereby</w:t>
      </w:r>
      <w:r w:rsidRPr="00035F83">
        <w:rPr>
          <w:lang w:eastAsia="zh-CN"/>
        </w:rPr>
        <w:t xml:space="preserve"> board capital affects CEO advice seeking. First, based on a wide range of theoretical perspectives</w:t>
      </w:r>
      <w:r w:rsidR="00A7540A" w:rsidRPr="00035F83">
        <w:rPr>
          <w:lang w:eastAsia="zh-CN"/>
        </w:rPr>
        <w:t>,</w:t>
      </w:r>
      <w:r w:rsidRPr="00035F83">
        <w:rPr>
          <w:lang w:eastAsia="zh-CN"/>
        </w:rPr>
        <w:t xml:space="preserve"> including resource dependence theory, human and social capital theories, and theories of managerial cognition, research indicates that the extent to which CEOs proactively ask for advice from the board depends on the relevance of the directors’ expertise </w:t>
      </w:r>
      <w:r w:rsidR="00A7540A" w:rsidRPr="00035F83">
        <w:rPr>
          <w:lang w:eastAsia="zh-CN"/>
        </w:rPr>
        <w:t>regarding</w:t>
      </w:r>
      <w:r w:rsidRPr="00035F83">
        <w:rPr>
          <w:lang w:eastAsia="zh-CN"/>
        </w:rPr>
        <w:t xml:space="preserve"> the problems at hand. CEOs turn to their directors for advice because of their experience in the focal industry or an emerging market, in making acquisition deals, or serving as venture capitalists (Bacon-</w:t>
      </w:r>
      <w:proofErr w:type="spellStart"/>
      <w:r w:rsidRPr="00035F83">
        <w:rPr>
          <w:lang w:eastAsia="zh-CN"/>
        </w:rPr>
        <w:t>Gerasymenko</w:t>
      </w:r>
      <w:proofErr w:type="spellEnd"/>
      <w:r w:rsidRPr="00035F83">
        <w:rPr>
          <w:lang w:eastAsia="zh-CN"/>
        </w:rPr>
        <w:t xml:space="preserve"> &amp; Eggers, 2019; </w:t>
      </w:r>
      <w:proofErr w:type="spellStart"/>
      <w:r w:rsidRPr="00035F83">
        <w:rPr>
          <w:lang w:eastAsia="zh-CN"/>
        </w:rPr>
        <w:t>Haunschild</w:t>
      </w:r>
      <w:proofErr w:type="spellEnd"/>
      <w:r w:rsidRPr="00035F83">
        <w:rPr>
          <w:lang w:eastAsia="zh-CN"/>
        </w:rPr>
        <w:t xml:space="preserve"> &amp; Beckman, 1998; Joh &amp; Jung, 2018; Johnson et al., 2013; Kor &amp; </w:t>
      </w:r>
      <w:proofErr w:type="spellStart"/>
      <w:r w:rsidRPr="00035F83">
        <w:rPr>
          <w:lang w:eastAsia="zh-CN"/>
        </w:rPr>
        <w:lastRenderedPageBreak/>
        <w:t>Sundaramurthy</w:t>
      </w:r>
      <w:proofErr w:type="spellEnd"/>
      <w:r w:rsidRPr="00035F83">
        <w:rPr>
          <w:lang w:eastAsia="zh-CN"/>
        </w:rPr>
        <w:t xml:space="preserve">, 2009; Kroll et al., 2008). Second, the extent to which directors are asked for advice depends on the similarity of the directors’ background and attributes to those of the CEO. In particular, </w:t>
      </w:r>
      <w:proofErr w:type="spellStart"/>
      <w:r w:rsidRPr="00035F83">
        <w:rPr>
          <w:lang w:eastAsia="zh-CN"/>
        </w:rPr>
        <w:t>Sundaramurthy</w:t>
      </w:r>
      <w:proofErr w:type="spellEnd"/>
      <w:r w:rsidRPr="00035F83">
        <w:rPr>
          <w:lang w:eastAsia="zh-CN"/>
        </w:rPr>
        <w:t xml:space="preserve"> et al. (2014) argue that when CEOs and their board members </w:t>
      </w:r>
      <w:r w:rsidR="0097613C" w:rsidRPr="00035F83">
        <w:rPr>
          <w:lang w:eastAsia="zh-CN"/>
        </w:rPr>
        <w:t>share a</w:t>
      </w:r>
      <w:r w:rsidRPr="00035F83">
        <w:rPr>
          <w:lang w:eastAsia="zh-CN"/>
        </w:rPr>
        <w:t xml:space="preserve"> common educational background or public company board experience, the CEOs are more likely to seek advice from the board, because a common background helps to create a shared understanding and facilitates knowledge exchange. </w:t>
      </w:r>
      <w:r w:rsidR="0097613C" w:rsidRPr="00035F83">
        <w:rPr>
          <w:lang w:eastAsia="zh-CN"/>
        </w:rPr>
        <w:t>In other words</w:t>
      </w:r>
      <w:r w:rsidRPr="00035F83">
        <w:rPr>
          <w:lang w:eastAsia="zh-CN"/>
        </w:rPr>
        <w:t>, accessibility of the directors’ unique expert knowledge may be contingent on the CEO and directors having a common knowledge of the key expertise domains</w:t>
      </w:r>
      <w:r w:rsidR="00653078" w:rsidRPr="00035F83">
        <w:rPr>
          <w:lang w:eastAsia="zh-CN"/>
        </w:rPr>
        <w:t xml:space="preserve">. </w:t>
      </w:r>
    </w:p>
    <w:p w14:paraId="2FC45888" w14:textId="4AF182A5" w:rsidR="00653078" w:rsidRPr="00035F83" w:rsidRDefault="009373FC" w:rsidP="00653078">
      <w:pPr>
        <w:spacing w:line="480" w:lineRule="auto"/>
        <w:ind w:firstLine="720"/>
        <w:jc w:val="both"/>
        <w:rPr>
          <w:lang w:eastAsia="zh-CN"/>
        </w:rPr>
      </w:pPr>
      <w:r w:rsidRPr="00035F83">
        <w:rPr>
          <w:lang w:eastAsia="zh-CN"/>
        </w:rPr>
        <w:t xml:space="preserve">Likewise, </w:t>
      </w:r>
      <w:r w:rsidR="0097613C" w:rsidRPr="00035F83">
        <w:rPr>
          <w:lang w:eastAsia="zh-CN"/>
        </w:rPr>
        <w:t xml:space="preserve">the </w:t>
      </w:r>
      <w:r w:rsidRPr="00035F83">
        <w:rPr>
          <w:lang w:eastAsia="zh-CN"/>
        </w:rPr>
        <w:t xml:space="preserve">strong social capital of directors can motivate CEOs to seek advice from them. Directors’ external ties serve as conduits of information for strategic decision making (Carpenter &amp; Westphal, 2001; Kor &amp; </w:t>
      </w:r>
      <w:proofErr w:type="spellStart"/>
      <w:r w:rsidRPr="00035F83">
        <w:rPr>
          <w:lang w:eastAsia="zh-CN"/>
        </w:rPr>
        <w:t>Sundaramurthy</w:t>
      </w:r>
      <w:proofErr w:type="spellEnd"/>
      <w:r w:rsidRPr="00035F83">
        <w:rPr>
          <w:lang w:eastAsia="zh-CN"/>
        </w:rPr>
        <w:t xml:space="preserve">, 2009; Stevenson &amp; </w:t>
      </w:r>
      <w:proofErr w:type="spellStart"/>
      <w:r w:rsidRPr="00035F83">
        <w:rPr>
          <w:lang w:eastAsia="zh-CN"/>
        </w:rPr>
        <w:t>Radin</w:t>
      </w:r>
      <w:proofErr w:type="spellEnd"/>
      <w:r w:rsidRPr="00035F83">
        <w:rPr>
          <w:lang w:eastAsia="zh-CN"/>
        </w:rPr>
        <w:t xml:space="preserve">, 2009). CEOs connect and seek advice from directors who are valuable sources of information and resources, and who can signal positively about the legitimacy of the firm and expand its network access (e.g., </w:t>
      </w:r>
      <w:proofErr w:type="spellStart"/>
      <w:r w:rsidRPr="00035F83">
        <w:rPr>
          <w:lang w:eastAsia="zh-CN"/>
        </w:rPr>
        <w:t>Boivie</w:t>
      </w:r>
      <w:proofErr w:type="spellEnd"/>
      <w:r w:rsidRPr="00035F83">
        <w:rPr>
          <w:lang w:eastAsia="zh-CN"/>
        </w:rPr>
        <w:t xml:space="preserve">, Bednar, Aguilera, &amp; Andrus, 2016; Kor &amp; </w:t>
      </w:r>
      <w:proofErr w:type="spellStart"/>
      <w:r w:rsidRPr="00035F83">
        <w:rPr>
          <w:lang w:eastAsia="zh-CN"/>
        </w:rPr>
        <w:t>Misangyi</w:t>
      </w:r>
      <w:proofErr w:type="spellEnd"/>
      <w:r w:rsidRPr="00035F83">
        <w:rPr>
          <w:lang w:eastAsia="zh-CN"/>
        </w:rPr>
        <w:t xml:space="preserve">, 2008; </w:t>
      </w:r>
      <w:proofErr w:type="spellStart"/>
      <w:r w:rsidRPr="00035F83">
        <w:rPr>
          <w:lang w:eastAsia="zh-CN"/>
        </w:rPr>
        <w:t>Sundaramurthy</w:t>
      </w:r>
      <w:proofErr w:type="spellEnd"/>
      <w:r w:rsidRPr="00035F83">
        <w:rPr>
          <w:lang w:eastAsia="zh-CN"/>
        </w:rPr>
        <w:t xml:space="preserve"> et al., 2014; Westphal et al., 2006)</w:t>
      </w:r>
      <w:r w:rsidR="00DB040E" w:rsidRPr="00035F83">
        <w:rPr>
          <w:lang w:eastAsia="zh-CN"/>
        </w:rPr>
        <w:t>.</w:t>
      </w:r>
    </w:p>
    <w:p w14:paraId="1A851367" w14:textId="2E2DDCEB" w:rsidR="00653078" w:rsidRPr="00035F83" w:rsidRDefault="009E1119" w:rsidP="00653078">
      <w:pPr>
        <w:spacing w:line="480" w:lineRule="auto"/>
        <w:ind w:firstLine="720"/>
        <w:jc w:val="both"/>
        <w:rPr>
          <w:lang w:eastAsia="zh-CN"/>
        </w:rPr>
      </w:pPr>
      <w:r w:rsidRPr="00035F83">
        <w:rPr>
          <w:lang w:eastAsia="zh-CN"/>
        </w:rPr>
        <w:t xml:space="preserve">In addition to board capital, research has highlighted the impact of selective aspects of </w:t>
      </w:r>
      <w:r w:rsidRPr="00035F83">
        <w:rPr>
          <w:i/>
          <w:lang w:eastAsia="zh-CN"/>
        </w:rPr>
        <w:t>board process</w:t>
      </w:r>
      <w:r w:rsidRPr="00035F83">
        <w:rPr>
          <w:lang w:eastAsia="zh-CN"/>
        </w:rPr>
        <w:t xml:space="preserve"> on CEO advice seeking. One important aspect is the </w:t>
      </w:r>
      <w:r w:rsidR="00653078" w:rsidRPr="00035F83">
        <w:rPr>
          <w:lang w:eastAsia="zh-CN"/>
        </w:rPr>
        <w:t>availability of board directors for advising. Based on human and social capital as well as managerial cognition perspectives, studies show that outside directors’ membership on multiple boards may place significant restrictions on their availability (e.g., board attendance and preparedness) and general time and attention resources</w:t>
      </w:r>
      <w:r w:rsidR="009373FC" w:rsidRPr="00035F83">
        <w:rPr>
          <w:lang w:eastAsia="zh-CN"/>
        </w:rPr>
        <w:t xml:space="preserve"> (Bacon-</w:t>
      </w:r>
      <w:proofErr w:type="spellStart"/>
      <w:r w:rsidR="009373FC" w:rsidRPr="00035F83">
        <w:rPr>
          <w:lang w:eastAsia="zh-CN"/>
        </w:rPr>
        <w:t>Gerasymenko</w:t>
      </w:r>
      <w:proofErr w:type="spellEnd"/>
      <w:r w:rsidR="009373FC" w:rsidRPr="00035F83">
        <w:rPr>
          <w:lang w:eastAsia="zh-CN"/>
        </w:rPr>
        <w:t xml:space="preserve"> &amp; Eggers, 2019; Kor &amp; </w:t>
      </w:r>
      <w:proofErr w:type="spellStart"/>
      <w:r w:rsidR="009373FC" w:rsidRPr="00035F83">
        <w:rPr>
          <w:lang w:eastAsia="zh-CN"/>
        </w:rPr>
        <w:t>Sundaramurthy</w:t>
      </w:r>
      <w:proofErr w:type="spellEnd"/>
      <w:r w:rsidR="009373FC" w:rsidRPr="00035F83">
        <w:rPr>
          <w:lang w:eastAsia="zh-CN"/>
        </w:rPr>
        <w:t xml:space="preserve">, 2009; </w:t>
      </w:r>
      <w:proofErr w:type="spellStart"/>
      <w:r w:rsidR="009373FC" w:rsidRPr="00035F83">
        <w:rPr>
          <w:lang w:eastAsia="zh-CN"/>
        </w:rPr>
        <w:t>Sundaramurthy</w:t>
      </w:r>
      <w:proofErr w:type="spellEnd"/>
      <w:r w:rsidR="009373FC" w:rsidRPr="00035F83">
        <w:rPr>
          <w:lang w:eastAsia="zh-CN"/>
        </w:rPr>
        <w:t xml:space="preserve"> et al., 2014)</w:t>
      </w:r>
      <w:r w:rsidR="00653078" w:rsidRPr="00035F83">
        <w:rPr>
          <w:lang w:eastAsia="zh-CN"/>
        </w:rPr>
        <w:t xml:space="preserve">. </w:t>
      </w:r>
      <w:proofErr w:type="spellStart"/>
      <w:r w:rsidR="00653078" w:rsidRPr="00035F83">
        <w:rPr>
          <w:lang w:eastAsia="zh-CN"/>
        </w:rPr>
        <w:t>Sundaramurthy</w:t>
      </w:r>
      <w:proofErr w:type="spellEnd"/>
      <w:r w:rsidR="00653078" w:rsidRPr="00035F83">
        <w:rPr>
          <w:lang w:eastAsia="zh-CN"/>
        </w:rPr>
        <w:t xml:space="preserve"> and her colleagues examined both </w:t>
      </w:r>
      <w:r w:rsidR="00653078" w:rsidRPr="00035F83">
        <w:rPr>
          <w:i/>
          <w:iCs/>
          <w:lang w:eastAsia="zh-CN"/>
        </w:rPr>
        <w:t>past</w:t>
      </w:r>
      <w:r w:rsidR="00653078" w:rsidRPr="00035F83">
        <w:rPr>
          <w:lang w:eastAsia="zh-CN"/>
        </w:rPr>
        <w:t xml:space="preserve"> (accumulated) </w:t>
      </w:r>
      <w:r w:rsidR="00653078" w:rsidRPr="00035F83">
        <w:rPr>
          <w:iCs/>
          <w:lang w:eastAsia="zh-CN"/>
        </w:rPr>
        <w:t xml:space="preserve">and </w:t>
      </w:r>
      <w:r w:rsidR="00653078" w:rsidRPr="00035F83">
        <w:rPr>
          <w:i/>
          <w:iCs/>
          <w:lang w:eastAsia="zh-CN"/>
        </w:rPr>
        <w:t>current</w:t>
      </w:r>
      <w:r w:rsidR="00653078" w:rsidRPr="00035F83">
        <w:rPr>
          <w:lang w:eastAsia="zh-CN"/>
        </w:rPr>
        <w:t xml:space="preserve"> board appointments of directors and found that while a high number of current board appointments contributes to directors’ busyness and reduce</w:t>
      </w:r>
      <w:r w:rsidR="0097613C" w:rsidRPr="00035F83">
        <w:rPr>
          <w:lang w:eastAsia="zh-CN"/>
        </w:rPr>
        <w:t>s</w:t>
      </w:r>
      <w:r w:rsidR="00653078" w:rsidRPr="00035F83">
        <w:rPr>
          <w:lang w:eastAsia="zh-CN"/>
        </w:rPr>
        <w:t xml:space="preserve"> their ability to provide advice, cumulative board experience via past appointments </w:t>
      </w:r>
      <w:r w:rsidR="002E42E6" w:rsidRPr="00035F83">
        <w:rPr>
          <w:lang w:eastAsia="zh-CN"/>
        </w:rPr>
        <w:t xml:space="preserve">is </w:t>
      </w:r>
      <w:r w:rsidR="00653078" w:rsidRPr="00035F83">
        <w:rPr>
          <w:lang w:eastAsia="zh-CN"/>
        </w:rPr>
        <w:t xml:space="preserve">a </w:t>
      </w:r>
      <w:r w:rsidR="00653078" w:rsidRPr="00035F83">
        <w:rPr>
          <w:lang w:eastAsia="zh-CN"/>
        </w:rPr>
        <w:lastRenderedPageBreak/>
        <w:t>valuable asset to the CEO and the company</w:t>
      </w:r>
      <w:r w:rsidR="009373FC" w:rsidRPr="00035F83">
        <w:rPr>
          <w:lang w:eastAsia="zh-CN"/>
        </w:rPr>
        <w:t xml:space="preserve"> (Kor &amp; </w:t>
      </w:r>
      <w:proofErr w:type="spellStart"/>
      <w:r w:rsidR="009373FC" w:rsidRPr="00035F83">
        <w:rPr>
          <w:lang w:eastAsia="zh-CN"/>
        </w:rPr>
        <w:t>Sundaramurthy</w:t>
      </w:r>
      <w:proofErr w:type="spellEnd"/>
      <w:r w:rsidR="009373FC" w:rsidRPr="00035F83">
        <w:rPr>
          <w:lang w:eastAsia="zh-CN"/>
        </w:rPr>
        <w:t xml:space="preserve">, 2009; </w:t>
      </w:r>
      <w:proofErr w:type="spellStart"/>
      <w:r w:rsidR="009373FC" w:rsidRPr="00035F83">
        <w:rPr>
          <w:lang w:eastAsia="zh-CN"/>
        </w:rPr>
        <w:t>Sundaramurthy</w:t>
      </w:r>
      <w:proofErr w:type="spellEnd"/>
      <w:r w:rsidR="009373FC" w:rsidRPr="00035F83">
        <w:rPr>
          <w:lang w:eastAsia="zh-CN"/>
        </w:rPr>
        <w:t xml:space="preserve"> et al., 2014)</w:t>
      </w:r>
      <w:r w:rsidR="00653078" w:rsidRPr="00035F83">
        <w:rPr>
          <w:lang w:eastAsia="zh-CN"/>
        </w:rPr>
        <w:t xml:space="preserve">. Thus, creating an advice-capable board of directors may require appointing directors who </w:t>
      </w:r>
      <w:r w:rsidR="004A4AEE" w:rsidRPr="00035F83">
        <w:rPr>
          <w:lang w:eastAsia="zh-CN"/>
        </w:rPr>
        <w:t>developed their</w:t>
      </w:r>
      <w:r w:rsidR="00653078" w:rsidRPr="00035F83">
        <w:rPr>
          <w:lang w:eastAsia="zh-CN"/>
        </w:rPr>
        <w:t xml:space="preserve"> board expertise and social capital </w:t>
      </w:r>
      <w:r w:rsidR="004A4AEE" w:rsidRPr="00035F83">
        <w:rPr>
          <w:lang w:eastAsia="zh-CN"/>
        </w:rPr>
        <w:t>gradually</w:t>
      </w:r>
      <w:r w:rsidR="00653078" w:rsidRPr="00035F83">
        <w:rPr>
          <w:lang w:eastAsia="zh-CN"/>
        </w:rPr>
        <w:t xml:space="preserve"> and </w:t>
      </w:r>
      <w:r w:rsidR="00361205" w:rsidRPr="00035F83">
        <w:rPr>
          <w:lang w:eastAsia="zh-CN"/>
        </w:rPr>
        <w:t>who</w:t>
      </w:r>
      <w:r w:rsidR="00653078" w:rsidRPr="00035F83">
        <w:rPr>
          <w:lang w:eastAsia="zh-CN"/>
        </w:rPr>
        <w:t xml:space="preserve"> are</w:t>
      </w:r>
      <w:r w:rsidR="00887FF3" w:rsidRPr="00035F83">
        <w:rPr>
          <w:lang w:eastAsia="zh-CN"/>
        </w:rPr>
        <w:t xml:space="preserve"> </w:t>
      </w:r>
      <w:r w:rsidR="004A4AEE" w:rsidRPr="00035F83">
        <w:rPr>
          <w:lang w:eastAsia="zh-CN"/>
        </w:rPr>
        <w:t>n</w:t>
      </w:r>
      <w:r w:rsidR="00887FF3" w:rsidRPr="00035F83">
        <w:rPr>
          <w:lang w:eastAsia="zh-CN"/>
        </w:rPr>
        <w:t>o</w:t>
      </w:r>
      <w:r w:rsidR="004A4AEE" w:rsidRPr="00035F83">
        <w:rPr>
          <w:lang w:eastAsia="zh-CN"/>
        </w:rPr>
        <w:t>t</w:t>
      </w:r>
      <w:r w:rsidR="00393027" w:rsidRPr="00035F83">
        <w:rPr>
          <w:lang w:eastAsia="zh-CN"/>
        </w:rPr>
        <w:t xml:space="preserve"> </w:t>
      </w:r>
      <w:r w:rsidR="00653078" w:rsidRPr="00035F83">
        <w:rPr>
          <w:lang w:eastAsia="zh-CN"/>
        </w:rPr>
        <w:t xml:space="preserve">bogged down with too many </w:t>
      </w:r>
      <w:r w:rsidR="00187B46" w:rsidRPr="00035F83">
        <w:rPr>
          <w:iCs/>
          <w:lang w:eastAsia="zh-CN"/>
        </w:rPr>
        <w:t>ongoing</w:t>
      </w:r>
      <w:r w:rsidR="00187B46" w:rsidRPr="00035F83">
        <w:rPr>
          <w:i/>
          <w:lang w:eastAsia="zh-CN"/>
        </w:rPr>
        <w:t xml:space="preserve"> </w:t>
      </w:r>
      <w:r w:rsidR="00653078" w:rsidRPr="00035F83">
        <w:rPr>
          <w:lang w:eastAsia="zh-CN"/>
        </w:rPr>
        <w:t xml:space="preserve">board commitments. In addition, </w:t>
      </w:r>
      <w:r w:rsidR="006A6FEB" w:rsidRPr="00035F83">
        <w:rPr>
          <w:lang w:eastAsia="zh-CN"/>
        </w:rPr>
        <w:t xml:space="preserve">based on information processing theory, </w:t>
      </w:r>
      <w:proofErr w:type="spellStart"/>
      <w:r w:rsidR="00653078" w:rsidRPr="00035F83">
        <w:rPr>
          <w:lang w:eastAsia="zh-CN"/>
        </w:rPr>
        <w:t>Alexiev</w:t>
      </w:r>
      <w:proofErr w:type="spellEnd"/>
      <w:r w:rsidR="00653078" w:rsidRPr="00035F83">
        <w:rPr>
          <w:lang w:eastAsia="zh-CN"/>
        </w:rPr>
        <w:t xml:space="preserve"> et al. (</w:t>
      </w:r>
      <w:r w:rsidR="00B65D9B" w:rsidRPr="00035F83">
        <w:rPr>
          <w:lang w:eastAsia="zh-CN"/>
        </w:rPr>
        <w:t>in press</w:t>
      </w:r>
      <w:r w:rsidR="00653078" w:rsidRPr="00035F83">
        <w:rPr>
          <w:lang w:eastAsia="zh-CN"/>
        </w:rPr>
        <w:t>) argue</w:t>
      </w:r>
      <w:r w:rsidR="000821AA" w:rsidRPr="00035F83">
        <w:rPr>
          <w:lang w:eastAsia="zh-CN"/>
        </w:rPr>
        <w:t xml:space="preserve"> </w:t>
      </w:r>
      <w:r w:rsidR="00653078" w:rsidRPr="00035F83">
        <w:rPr>
          <w:lang w:eastAsia="zh-CN"/>
        </w:rPr>
        <w:t>that the comprehensiveness of the board’s decision process, i.e., the extent to which the board attempts to be exhaustive or inclusive in its decision-making, may motivate CEOs to seek more advice from both internal and external contacts to incorporate additional perspectives and opinions.</w:t>
      </w:r>
      <w:r w:rsidR="000821AA" w:rsidRPr="00035F83">
        <w:rPr>
          <w:lang w:eastAsia="zh-CN"/>
        </w:rPr>
        <w:t xml:space="preserve"> </w:t>
      </w:r>
      <w:r w:rsidR="00653078" w:rsidRPr="00035F83">
        <w:rPr>
          <w:lang w:eastAsia="zh-CN"/>
        </w:rPr>
        <w:t xml:space="preserve"> </w:t>
      </w:r>
    </w:p>
    <w:p w14:paraId="7E462085" w14:textId="47F664B4" w:rsidR="00653078" w:rsidRPr="00035F83" w:rsidRDefault="00653078" w:rsidP="00653078">
      <w:pPr>
        <w:spacing w:line="480" w:lineRule="auto"/>
        <w:ind w:firstLine="720"/>
        <w:jc w:val="both"/>
        <w:rPr>
          <w:lang w:eastAsia="zh-CN"/>
        </w:rPr>
      </w:pPr>
      <w:r w:rsidRPr="00035F83">
        <w:rPr>
          <w:lang w:eastAsia="zh-CN"/>
        </w:rPr>
        <w:t xml:space="preserve">Another governance factor affecting CEO advice seeking is the </w:t>
      </w:r>
      <w:r w:rsidRPr="00035F83">
        <w:rPr>
          <w:i/>
          <w:lang w:eastAsia="zh-CN"/>
        </w:rPr>
        <w:t>CEO interest alignment</w:t>
      </w:r>
      <w:r w:rsidRPr="00035F83">
        <w:rPr>
          <w:lang w:eastAsia="zh-CN"/>
        </w:rPr>
        <w:t>. Based on agency theoretic arguments</w:t>
      </w:r>
      <w:r w:rsidR="00ED6DA4" w:rsidRPr="00035F83">
        <w:rPr>
          <w:lang w:eastAsia="zh-CN"/>
        </w:rPr>
        <w:t>,</w:t>
      </w:r>
      <w:r w:rsidR="00361205" w:rsidRPr="00035F83">
        <w:rPr>
          <w:lang w:eastAsia="zh-CN"/>
        </w:rPr>
        <w:t xml:space="preserve"> highlight</w:t>
      </w:r>
      <w:r w:rsidR="004E69E0" w:rsidRPr="00035F83">
        <w:rPr>
          <w:lang w:eastAsia="zh-CN"/>
        </w:rPr>
        <w:t>ing</w:t>
      </w:r>
      <w:r w:rsidR="00361205" w:rsidRPr="00035F83">
        <w:rPr>
          <w:lang w:eastAsia="zh-CN"/>
        </w:rPr>
        <w:t xml:space="preserve"> the difference</w:t>
      </w:r>
      <w:r w:rsidR="004E69E0" w:rsidRPr="00035F83">
        <w:rPr>
          <w:lang w:eastAsia="zh-CN"/>
        </w:rPr>
        <w:t>s</w:t>
      </w:r>
      <w:r w:rsidR="00361205" w:rsidRPr="00035F83">
        <w:rPr>
          <w:lang w:eastAsia="zh-CN"/>
        </w:rPr>
        <w:t xml:space="preserve"> between </w:t>
      </w:r>
      <w:r w:rsidR="004E69E0" w:rsidRPr="00035F83">
        <w:rPr>
          <w:lang w:eastAsia="zh-CN"/>
        </w:rPr>
        <w:t xml:space="preserve">the </w:t>
      </w:r>
      <w:r w:rsidR="00361205" w:rsidRPr="00035F83">
        <w:rPr>
          <w:lang w:eastAsia="zh-CN"/>
        </w:rPr>
        <w:t>CEO</w:t>
      </w:r>
      <w:r w:rsidR="004E69E0" w:rsidRPr="00035F83">
        <w:rPr>
          <w:lang w:eastAsia="zh-CN"/>
        </w:rPr>
        <w:t>’s</w:t>
      </w:r>
      <w:r w:rsidR="00361205" w:rsidRPr="00035F83">
        <w:rPr>
          <w:lang w:eastAsia="zh-CN"/>
        </w:rPr>
        <w:t xml:space="preserve"> and shareholder</w:t>
      </w:r>
      <w:r w:rsidR="004E69E0" w:rsidRPr="00035F83">
        <w:rPr>
          <w:lang w:eastAsia="zh-CN"/>
        </w:rPr>
        <w:t>s’</w:t>
      </w:r>
      <w:r w:rsidR="00361205" w:rsidRPr="00035F83">
        <w:rPr>
          <w:lang w:eastAsia="zh-CN"/>
        </w:rPr>
        <w:t xml:space="preserve"> preferences about who </w:t>
      </w:r>
      <w:r w:rsidR="004E69E0" w:rsidRPr="00035F83">
        <w:rPr>
          <w:lang w:eastAsia="zh-CN"/>
        </w:rPr>
        <w:t xml:space="preserve">the </w:t>
      </w:r>
      <w:r w:rsidR="00361205" w:rsidRPr="00035F83">
        <w:rPr>
          <w:lang w:eastAsia="zh-CN"/>
        </w:rPr>
        <w:t>CEO should consult with</w:t>
      </w:r>
      <w:r w:rsidRPr="00035F83">
        <w:rPr>
          <w:lang w:eastAsia="zh-CN"/>
        </w:rPr>
        <w:t xml:space="preserve">, studies </w:t>
      </w:r>
      <w:r w:rsidR="00767345" w:rsidRPr="00035F83">
        <w:rPr>
          <w:lang w:eastAsia="zh-CN"/>
        </w:rPr>
        <w:t>show</w:t>
      </w:r>
      <w:r w:rsidRPr="00035F83">
        <w:rPr>
          <w:lang w:eastAsia="zh-CN"/>
        </w:rPr>
        <w:t xml:space="preserve"> that governance </w:t>
      </w:r>
      <w:r w:rsidR="00767345" w:rsidRPr="00035F83">
        <w:rPr>
          <w:lang w:eastAsia="zh-CN"/>
        </w:rPr>
        <w:t>mechanisms influence</w:t>
      </w:r>
      <w:r w:rsidRPr="00035F83">
        <w:rPr>
          <w:lang w:eastAsia="zh-CN"/>
        </w:rPr>
        <w:t xml:space="preserve"> CEO advice</w:t>
      </w:r>
      <w:r w:rsidR="002A16A8" w:rsidRPr="00035F83">
        <w:rPr>
          <w:lang w:eastAsia="zh-CN"/>
        </w:rPr>
        <w:t>-</w:t>
      </w:r>
      <w:r w:rsidRPr="00035F83">
        <w:rPr>
          <w:lang w:eastAsia="zh-CN"/>
        </w:rPr>
        <w:t xml:space="preserve">seeking behavior. Specifically, McDonald et al. (2008) find that the use of performance-based incentives (and board monitoring) result in a higher rate of </w:t>
      </w:r>
      <w:r w:rsidR="0097613C" w:rsidRPr="00035F83">
        <w:rPr>
          <w:lang w:eastAsia="zh-CN"/>
        </w:rPr>
        <w:t xml:space="preserve">CEOs </w:t>
      </w:r>
      <w:r w:rsidRPr="00035F83">
        <w:rPr>
          <w:lang w:eastAsia="zh-CN"/>
        </w:rPr>
        <w:t>seeking</w:t>
      </w:r>
      <w:r w:rsidR="0097613C" w:rsidRPr="00035F83">
        <w:rPr>
          <w:lang w:eastAsia="zh-CN"/>
        </w:rPr>
        <w:t xml:space="preserve"> advice</w:t>
      </w:r>
      <w:r w:rsidRPr="00035F83">
        <w:rPr>
          <w:lang w:eastAsia="zh-CN"/>
        </w:rPr>
        <w:t xml:space="preserve"> from external executives who have different functional backgrounds and who are not their friends. Similarly, </w:t>
      </w:r>
      <w:r w:rsidR="009373FC" w:rsidRPr="00035F83">
        <w:rPr>
          <w:lang w:eastAsia="zh-CN"/>
        </w:rPr>
        <w:t xml:space="preserve">Sapienza and Gupta (1994) </w:t>
      </w:r>
      <w:r w:rsidRPr="00035F83">
        <w:rPr>
          <w:lang w:eastAsia="zh-CN"/>
        </w:rPr>
        <w:t xml:space="preserve">find that CEOs are more likely to seek advice from their </w:t>
      </w:r>
      <w:r w:rsidR="004E69E0" w:rsidRPr="00035F83">
        <w:rPr>
          <w:lang w:eastAsia="zh-CN"/>
        </w:rPr>
        <w:t>VCs</w:t>
      </w:r>
      <w:r w:rsidRPr="00035F83">
        <w:rPr>
          <w:lang w:eastAsia="zh-CN"/>
        </w:rPr>
        <w:t xml:space="preserve"> </w:t>
      </w:r>
      <w:r w:rsidR="00767345" w:rsidRPr="00035F83">
        <w:rPr>
          <w:lang w:eastAsia="zh-CN"/>
        </w:rPr>
        <w:t xml:space="preserve">when </w:t>
      </w:r>
      <w:r w:rsidRPr="00035F83">
        <w:rPr>
          <w:lang w:eastAsia="zh-CN"/>
        </w:rPr>
        <w:t>their goals are aligned. However, there is also</w:t>
      </w:r>
      <w:r w:rsidR="004E69E0" w:rsidRPr="00035F83">
        <w:rPr>
          <w:lang w:eastAsia="zh-CN"/>
        </w:rPr>
        <w:t xml:space="preserve"> some</w:t>
      </w:r>
      <w:r w:rsidRPr="00035F83">
        <w:rPr>
          <w:lang w:eastAsia="zh-CN"/>
        </w:rPr>
        <w:t xml:space="preserve"> contrasting evidence about the governance </w:t>
      </w:r>
      <w:r w:rsidR="004E69E0" w:rsidRPr="00035F83">
        <w:rPr>
          <w:lang w:eastAsia="zh-CN"/>
        </w:rPr>
        <w:t xml:space="preserve">effects </w:t>
      </w:r>
      <w:r w:rsidRPr="00035F83">
        <w:rPr>
          <w:lang w:eastAsia="zh-CN"/>
        </w:rPr>
        <w:t xml:space="preserve">on advice seeking. Westphal (1999) demonstrates that CEOs have a tendency to seek advice from directors with whom they have friendship ties or those who were appointed during the CEOs’ tenure, and this tendency is amplified when CEOs’ stock ownership and long-term incentive compensation rise as a percentage of their total compensation. Thus, under tighter incentive-based controls, CEOs may deepen their advice interactions with </w:t>
      </w:r>
      <w:r w:rsidR="008215CC">
        <w:rPr>
          <w:lang w:eastAsia="zh-CN"/>
        </w:rPr>
        <w:t>“</w:t>
      </w:r>
      <w:r w:rsidRPr="00035F83">
        <w:rPr>
          <w:lang w:eastAsia="zh-CN"/>
        </w:rPr>
        <w:t>trusted directors.</w:t>
      </w:r>
      <w:r w:rsidR="008215CC">
        <w:rPr>
          <w:lang w:eastAsia="zh-CN"/>
        </w:rPr>
        <w:t>”</w:t>
      </w:r>
      <w:r w:rsidRPr="00035F83">
        <w:rPr>
          <w:lang w:eastAsia="zh-CN"/>
        </w:rPr>
        <w:t xml:space="preserve"> The study also indicates that such friendly advice interactions may have a compromising effect on </w:t>
      </w:r>
      <w:r w:rsidR="0097613C" w:rsidRPr="00035F83">
        <w:rPr>
          <w:lang w:eastAsia="zh-CN"/>
        </w:rPr>
        <w:t>a board’s</w:t>
      </w:r>
      <w:r w:rsidRPr="00035F83">
        <w:rPr>
          <w:lang w:eastAsia="zh-CN"/>
        </w:rPr>
        <w:t xml:space="preserve"> monitoring function</w:t>
      </w:r>
      <w:r w:rsidR="00A67CDA" w:rsidRPr="00035F83">
        <w:rPr>
          <w:lang w:eastAsia="zh-CN"/>
        </w:rPr>
        <w:t xml:space="preserve">. This effect is </w:t>
      </w:r>
      <w:r w:rsidR="004E69E0" w:rsidRPr="00035F83">
        <w:rPr>
          <w:lang w:eastAsia="zh-CN"/>
        </w:rPr>
        <w:t xml:space="preserve">further </w:t>
      </w:r>
      <w:r w:rsidR="00A67CDA" w:rsidRPr="00035F83">
        <w:rPr>
          <w:lang w:eastAsia="zh-CN"/>
        </w:rPr>
        <w:t xml:space="preserve">compounded by the fact that directors </w:t>
      </w:r>
      <w:r w:rsidR="004E69E0" w:rsidRPr="00035F83">
        <w:rPr>
          <w:lang w:eastAsia="zh-CN"/>
        </w:rPr>
        <w:t>receive board (re)nominations</w:t>
      </w:r>
      <w:r w:rsidR="00A67CDA" w:rsidRPr="00035F83">
        <w:rPr>
          <w:lang w:eastAsia="zh-CN"/>
        </w:rPr>
        <w:t xml:space="preserve"> when they exhibit</w:t>
      </w:r>
      <w:r w:rsidR="0097613C" w:rsidRPr="00035F83">
        <w:rPr>
          <w:lang w:eastAsia="zh-CN"/>
        </w:rPr>
        <w:t xml:space="preserve"> </w:t>
      </w:r>
      <w:r w:rsidR="00A67CDA" w:rsidRPr="00035F83">
        <w:rPr>
          <w:lang w:eastAsia="zh-CN"/>
        </w:rPr>
        <w:t>subdued monitoring behavior (Westphal &amp; Stern, 2007)</w:t>
      </w:r>
      <w:r w:rsidRPr="00035F83">
        <w:rPr>
          <w:lang w:eastAsia="zh-CN"/>
        </w:rPr>
        <w:t xml:space="preserve">. </w:t>
      </w:r>
    </w:p>
    <w:p w14:paraId="692CE9BD" w14:textId="655CEF50" w:rsidR="00767345" w:rsidRPr="00035F83" w:rsidRDefault="000821AA" w:rsidP="00653078">
      <w:pPr>
        <w:spacing w:line="480" w:lineRule="auto"/>
        <w:ind w:firstLine="720"/>
        <w:jc w:val="both"/>
        <w:rPr>
          <w:lang w:eastAsia="zh-CN"/>
        </w:rPr>
      </w:pPr>
      <w:r w:rsidRPr="00035F83">
        <w:rPr>
          <w:lang w:eastAsia="zh-CN"/>
        </w:rPr>
        <w:lastRenderedPageBreak/>
        <w:t xml:space="preserve"> </w:t>
      </w:r>
      <w:r w:rsidR="0097613C" w:rsidRPr="00035F83">
        <w:rPr>
          <w:lang w:eastAsia="zh-CN"/>
        </w:rPr>
        <w:t>Lastl</w:t>
      </w:r>
      <w:r w:rsidR="00653078" w:rsidRPr="00035F83">
        <w:rPr>
          <w:lang w:eastAsia="zh-CN"/>
        </w:rPr>
        <w:t xml:space="preserve">y, researchers have examined how the </w:t>
      </w:r>
      <w:r w:rsidR="00653078" w:rsidRPr="00035F83">
        <w:rPr>
          <w:i/>
          <w:lang w:eastAsia="zh-CN"/>
        </w:rPr>
        <w:t>power structure</w:t>
      </w:r>
      <w:r w:rsidR="00653078" w:rsidRPr="00035F83">
        <w:rPr>
          <w:lang w:eastAsia="zh-CN"/>
        </w:rPr>
        <w:t xml:space="preserve"> within the upper echelons affects </w:t>
      </w:r>
      <w:r w:rsidR="00ED6DA4" w:rsidRPr="00035F83">
        <w:rPr>
          <w:lang w:eastAsia="zh-CN"/>
        </w:rPr>
        <w:t xml:space="preserve">CEO </w:t>
      </w:r>
      <w:r w:rsidR="00653078" w:rsidRPr="00035F83">
        <w:rPr>
          <w:lang w:eastAsia="zh-CN"/>
        </w:rPr>
        <w:t>advice seeking. Drawing primarily on resource dependence and information processing perspectives, studies show that the CEO’s relative power is an important influence on advice seeking even though the direction of th</w:t>
      </w:r>
      <w:r w:rsidR="0097613C" w:rsidRPr="00035F83">
        <w:rPr>
          <w:lang w:eastAsia="zh-CN"/>
        </w:rPr>
        <w:t>at</w:t>
      </w:r>
      <w:r w:rsidR="00653078" w:rsidRPr="00035F83">
        <w:rPr>
          <w:lang w:eastAsia="zh-CN"/>
        </w:rPr>
        <w:t xml:space="preserve"> influence</w:t>
      </w:r>
      <w:r w:rsidR="00084561" w:rsidRPr="00035F83">
        <w:rPr>
          <w:lang w:eastAsia="zh-CN"/>
        </w:rPr>
        <w:t xml:space="preserve"> is ambiguous (Chen, 2014; Jones &amp; Cannella, 2011; Ma &amp; Seidl, 2018)</w:t>
      </w:r>
      <w:r w:rsidR="00653078" w:rsidRPr="00035F83">
        <w:rPr>
          <w:lang w:eastAsia="zh-CN"/>
        </w:rPr>
        <w:t xml:space="preserve">. On </w:t>
      </w:r>
      <w:r w:rsidR="00187B46" w:rsidRPr="00035F83">
        <w:rPr>
          <w:lang w:eastAsia="zh-CN"/>
        </w:rPr>
        <w:t xml:space="preserve">the </w:t>
      </w:r>
      <w:r w:rsidR="00653078" w:rsidRPr="00035F83">
        <w:rPr>
          <w:lang w:eastAsia="zh-CN"/>
        </w:rPr>
        <w:t xml:space="preserve">one hand, Jones and Cannella (2011) argue that with higher power differentials, CEOs feel less </w:t>
      </w:r>
      <w:r w:rsidR="00A72E37" w:rsidRPr="00035F83">
        <w:rPr>
          <w:lang w:eastAsia="zh-CN"/>
        </w:rPr>
        <w:t xml:space="preserve">of a </w:t>
      </w:r>
      <w:r w:rsidR="00653078" w:rsidRPr="00035F83">
        <w:rPr>
          <w:lang w:eastAsia="zh-CN"/>
        </w:rPr>
        <w:t xml:space="preserve">necessity </w:t>
      </w:r>
      <w:r w:rsidR="0097613C" w:rsidRPr="00035F83">
        <w:rPr>
          <w:lang w:eastAsia="zh-CN"/>
        </w:rPr>
        <w:t>to</w:t>
      </w:r>
      <w:r w:rsidR="00653078" w:rsidRPr="00035F83">
        <w:rPr>
          <w:lang w:eastAsia="zh-CN"/>
        </w:rPr>
        <w:t xml:space="preserve"> seek advice from their boards or TMTs. On the other hand, Chen (2014) submit</w:t>
      </w:r>
      <w:r w:rsidR="00A72E37" w:rsidRPr="00035F83">
        <w:rPr>
          <w:lang w:eastAsia="zh-CN"/>
        </w:rPr>
        <w:t>s</w:t>
      </w:r>
      <w:r w:rsidR="00653078" w:rsidRPr="00035F83">
        <w:rPr>
          <w:lang w:eastAsia="zh-CN"/>
        </w:rPr>
        <w:t xml:space="preserve"> that powerful CEOs influence director selection by nominating their friends or other individuals with whom they have strong social ties. The trust and loyalty of these directors in turn facilitates CEO advice seeking from the board. In support of the second view, Ma and Seidl (2018) find that newly appointed CEOs </w:t>
      </w:r>
      <w:r w:rsidR="00767345" w:rsidRPr="00035F83">
        <w:rPr>
          <w:lang w:eastAsia="zh-CN"/>
        </w:rPr>
        <w:t>with</w:t>
      </w:r>
      <w:r w:rsidR="00653078" w:rsidRPr="00035F83">
        <w:rPr>
          <w:lang w:eastAsia="zh-CN"/>
        </w:rPr>
        <w:t xml:space="preserve"> </w:t>
      </w:r>
      <w:r w:rsidR="00A72E37" w:rsidRPr="00035F83">
        <w:rPr>
          <w:lang w:eastAsia="zh-CN"/>
        </w:rPr>
        <w:t xml:space="preserve">the </w:t>
      </w:r>
      <w:r w:rsidR="00653078" w:rsidRPr="00035F83">
        <w:rPr>
          <w:lang w:eastAsia="zh-CN"/>
        </w:rPr>
        <w:t xml:space="preserve">power to reconfigure their TMTs are more likely to seek advice from their TMTs. </w:t>
      </w:r>
    </w:p>
    <w:p w14:paraId="635A80CE" w14:textId="3955AFE6" w:rsidR="00653078" w:rsidRPr="00035F83" w:rsidRDefault="00767345" w:rsidP="00653078">
      <w:pPr>
        <w:spacing w:line="480" w:lineRule="auto"/>
        <w:ind w:firstLine="720"/>
        <w:jc w:val="both"/>
        <w:rPr>
          <w:lang w:eastAsia="zh-CN"/>
        </w:rPr>
      </w:pPr>
      <w:r w:rsidRPr="00035F83">
        <w:rPr>
          <w:lang w:eastAsia="zh-CN"/>
        </w:rPr>
        <w:t xml:space="preserve">Thus, </w:t>
      </w:r>
      <w:r w:rsidR="00653078" w:rsidRPr="00035F83">
        <w:rPr>
          <w:lang w:eastAsia="zh-CN"/>
        </w:rPr>
        <w:t>CEOs may use their power to configure their working surroundings, such as board or TMT composition, in a way t</w:t>
      </w:r>
      <w:r w:rsidR="00A72E37" w:rsidRPr="00035F83">
        <w:rPr>
          <w:lang w:eastAsia="zh-CN"/>
        </w:rPr>
        <w:t>hat</w:t>
      </w:r>
      <w:r w:rsidR="00653078" w:rsidRPr="00035F83">
        <w:rPr>
          <w:lang w:eastAsia="zh-CN"/>
        </w:rPr>
        <w:t xml:space="preserve"> establish</w:t>
      </w:r>
      <w:r w:rsidR="00A72E37" w:rsidRPr="00035F83">
        <w:rPr>
          <w:lang w:eastAsia="zh-CN"/>
        </w:rPr>
        <w:t>es</w:t>
      </w:r>
      <w:r w:rsidR="00653078" w:rsidRPr="00035F83">
        <w:rPr>
          <w:lang w:eastAsia="zh-CN"/>
        </w:rPr>
        <w:t xml:space="preserve"> a network of trusted advisers. </w:t>
      </w:r>
      <w:r w:rsidRPr="00035F83">
        <w:rPr>
          <w:lang w:eastAsia="zh-CN"/>
        </w:rPr>
        <w:t>B</w:t>
      </w:r>
      <w:r w:rsidR="00653078" w:rsidRPr="00035F83">
        <w:rPr>
          <w:lang w:eastAsia="zh-CN"/>
        </w:rPr>
        <w:t>oth views acknowledge the possibility of powerful CEOs shaping boards and TMTs for friendly support</w:t>
      </w:r>
      <w:r w:rsidR="0071677A" w:rsidRPr="00035F83">
        <w:rPr>
          <w:lang w:eastAsia="zh-CN"/>
        </w:rPr>
        <w:t xml:space="preserve"> (see also Westphal &amp; Zajac, 1995)</w:t>
      </w:r>
      <w:r w:rsidR="00653078" w:rsidRPr="00035F83">
        <w:rPr>
          <w:lang w:eastAsia="zh-CN"/>
        </w:rPr>
        <w:t xml:space="preserve">, </w:t>
      </w:r>
      <w:r w:rsidRPr="00035F83">
        <w:rPr>
          <w:lang w:eastAsia="zh-CN"/>
        </w:rPr>
        <w:t xml:space="preserve">but </w:t>
      </w:r>
      <w:r w:rsidR="00653078" w:rsidRPr="00035F83">
        <w:rPr>
          <w:lang w:eastAsia="zh-CN"/>
        </w:rPr>
        <w:t xml:space="preserve">the former view predicts </w:t>
      </w:r>
      <w:r w:rsidR="00653078" w:rsidRPr="00035F83">
        <w:rPr>
          <w:i/>
          <w:lang w:eastAsia="zh-CN"/>
        </w:rPr>
        <w:t>less</w:t>
      </w:r>
      <w:r w:rsidR="00653078" w:rsidRPr="00035F83">
        <w:rPr>
          <w:lang w:eastAsia="zh-CN"/>
        </w:rPr>
        <w:t xml:space="preserve"> advice seeking by the CEO from upper echelon contacts</w:t>
      </w:r>
      <w:r w:rsidR="00A72E37" w:rsidRPr="00035F83">
        <w:rPr>
          <w:lang w:eastAsia="zh-CN"/>
        </w:rPr>
        <w:t>,</w:t>
      </w:r>
      <w:r w:rsidR="00653078" w:rsidRPr="00035F83">
        <w:rPr>
          <w:lang w:eastAsia="zh-CN"/>
        </w:rPr>
        <w:t xml:space="preserve"> </w:t>
      </w:r>
      <w:r w:rsidRPr="00035F83">
        <w:rPr>
          <w:lang w:eastAsia="zh-CN"/>
        </w:rPr>
        <w:t xml:space="preserve">while </w:t>
      </w:r>
      <w:r w:rsidR="00653078" w:rsidRPr="00035F83">
        <w:rPr>
          <w:lang w:eastAsia="zh-CN"/>
        </w:rPr>
        <w:t xml:space="preserve">the latter predicts </w:t>
      </w:r>
      <w:r w:rsidR="00653078" w:rsidRPr="00035F83">
        <w:rPr>
          <w:i/>
          <w:lang w:eastAsia="zh-CN"/>
        </w:rPr>
        <w:t>more</w:t>
      </w:r>
      <w:r w:rsidR="00653078" w:rsidRPr="00035F83">
        <w:rPr>
          <w:lang w:eastAsia="zh-CN"/>
        </w:rPr>
        <w:t xml:space="preserve"> </w:t>
      </w:r>
      <w:r w:rsidR="00D63D5B" w:rsidRPr="00035F83">
        <w:rPr>
          <w:lang w:eastAsia="zh-CN"/>
        </w:rPr>
        <w:t xml:space="preserve">advice </w:t>
      </w:r>
      <w:r w:rsidR="00653078" w:rsidRPr="00035F83">
        <w:rPr>
          <w:lang w:eastAsia="zh-CN"/>
        </w:rPr>
        <w:t xml:space="preserve">seeking from this group. </w:t>
      </w:r>
    </w:p>
    <w:p w14:paraId="5D919E15" w14:textId="648426FC" w:rsidR="00F671EB" w:rsidRPr="00035F83" w:rsidRDefault="00A72E37" w:rsidP="00653078">
      <w:pPr>
        <w:spacing w:line="480" w:lineRule="auto"/>
        <w:ind w:firstLine="720"/>
        <w:jc w:val="both"/>
        <w:rPr>
          <w:lang w:eastAsia="zh-CN"/>
        </w:rPr>
      </w:pPr>
      <w:r w:rsidRPr="00035F83">
        <w:rPr>
          <w:lang w:eastAsia="zh-CN"/>
        </w:rPr>
        <w:t>Last</w:t>
      </w:r>
      <w:r w:rsidR="00F671EB" w:rsidRPr="00035F83">
        <w:rPr>
          <w:lang w:eastAsia="zh-CN"/>
        </w:rPr>
        <w:t xml:space="preserve">ly, with respect to board power and control, research </w:t>
      </w:r>
      <w:r w:rsidR="00B50A62" w:rsidRPr="00035F83">
        <w:rPr>
          <w:lang w:eastAsia="zh-CN"/>
        </w:rPr>
        <w:t xml:space="preserve">indicates </w:t>
      </w:r>
      <w:r w:rsidR="00187B46" w:rsidRPr="00035F83">
        <w:rPr>
          <w:lang w:eastAsia="zh-CN"/>
        </w:rPr>
        <w:t xml:space="preserve">the presence of </w:t>
      </w:r>
      <w:r w:rsidR="00F671EB" w:rsidRPr="00035F83">
        <w:rPr>
          <w:lang w:eastAsia="zh-CN"/>
        </w:rPr>
        <w:t xml:space="preserve">unintended consequences. </w:t>
      </w:r>
      <w:r w:rsidR="00B50A62" w:rsidRPr="00035F83">
        <w:rPr>
          <w:lang w:eastAsia="zh-CN"/>
        </w:rPr>
        <w:t xml:space="preserve">While not focusing on CEO advice seeking directly, </w:t>
      </w:r>
      <w:r w:rsidR="00F671EB" w:rsidRPr="00035F83">
        <w:rPr>
          <w:lang w:eastAsia="zh-CN"/>
        </w:rPr>
        <w:t xml:space="preserve">McDonald and Westphal (2010) </w:t>
      </w:r>
      <w:r w:rsidR="002D7790" w:rsidRPr="00035F83">
        <w:rPr>
          <w:lang w:eastAsia="zh-CN"/>
        </w:rPr>
        <w:t>show</w:t>
      </w:r>
      <w:r w:rsidR="00F671EB" w:rsidRPr="00035F83">
        <w:rPr>
          <w:lang w:eastAsia="zh-CN"/>
        </w:rPr>
        <w:t xml:space="preserve"> that greater board control may weaken CEOs’ social identification with the corporate elite and reduce their willingness to provide help to other CEOs. An important second-order implication of this</w:t>
      </w:r>
      <w:r w:rsidR="00550743" w:rsidRPr="00035F83">
        <w:rPr>
          <w:lang w:eastAsia="zh-CN"/>
        </w:rPr>
        <w:t xml:space="preserve"> </w:t>
      </w:r>
      <w:r w:rsidR="00F671EB" w:rsidRPr="00035F83">
        <w:rPr>
          <w:lang w:eastAsia="zh-CN"/>
        </w:rPr>
        <w:t xml:space="preserve">board </w:t>
      </w:r>
      <w:r w:rsidR="00550743" w:rsidRPr="00035F83">
        <w:rPr>
          <w:lang w:eastAsia="zh-CN"/>
        </w:rPr>
        <w:t>power</w:t>
      </w:r>
      <w:r w:rsidR="00F671EB" w:rsidRPr="00035F83">
        <w:rPr>
          <w:lang w:eastAsia="zh-CN"/>
        </w:rPr>
        <w:t xml:space="preserve"> effect</w:t>
      </w:r>
      <w:r w:rsidR="00EF09DB" w:rsidRPr="00035F83">
        <w:rPr>
          <w:lang w:eastAsia="zh-CN"/>
        </w:rPr>
        <w:t xml:space="preserve"> </w:t>
      </w:r>
      <w:r w:rsidR="00F671EB" w:rsidRPr="00035F83">
        <w:rPr>
          <w:lang w:eastAsia="zh-CN"/>
        </w:rPr>
        <w:t xml:space="preserve">is </w:t>
      </w:r>
      <w:r w:rsidR="00550743" w:rsidRPr="00035F83">
        <w:rPr>
          <w:lang w:eastAsia="zh-CN"/>
        </w:rPr>
        <w:t xml:space="preserve">the system-wide </w:t>
      </w:r>
      <w:r w:rsidR="00F671EB" w:rsidRPr="00035F83">
        <w:rPr>
          <w:lang w:eastAsia="zh-CN"/>
        </w:rPr>
        <w:t xml:space="preserve">reduced </w:t>
      </w:r>
      <w:r w:rsidR="00F5652E">
        <w:rPr>
          <w:lang w:eastAsia="zh-CN"/>
        </w:rPr>
        <w:t>access</w:t>
      </w:r>
      <w:r w:rsidR="00F5652E" w:rsidRPr="00035F83">
        <w:rPr>
          <w:lang w:eastAsia="zh-CN"/>
        </w:rPr>
        <w:t xml:space="preserve"> </w:t>
      </w:r>
      <w:r w:rsidR="00F671EB" w:rsidRPr="00035F83">
        <w:rPr>
          <w:lang w:eastAsia="zh-CN"/>
        </w:rPr>
        <w:t>of CEOs to help from other fellow CEOs.</w:t>
      </w:r>
      <w:r w:rsidRPr="00035F83">
        <w:rPr>
          <w:lang w:eastAsia="zh-CN"/>
        </w:rPr>
        <w:t xml:space="preserve"> </w:t>
      </w:r>
    </w:p>
    <w:p w14:paraId="6D3E5B5E" w14:textId="0B9EBE8B" w:rsidR="00B64E3B" w:rsidRPr="00035F83" w:rsidRDefault="00653078" w:rsidP="00653078">
      <w:pPr>
        <w:spacing w:line="480" w:lineRule="auto"/>
        <w:ind w:firstLine="720"/>
        <w:jc w:val="both"/>
        <w:rPr>
          <w:rFonts w:ascii="Times Roman" w:hAnsi="Times Roman" w:cs="Times Roman"/>
          <w:color w:val="000000"/>
        </w:rPr>
      </w:pPr>
      <w:r w:rsidRPr="00035F83">
        <w:rPr>
          <w:rFonts w:ascii="Times Roman" w:hAnsi="Times Roman" w:cs="Times Roman"/>
          <w:b/>
          <w:color w:val="000000"/>
        </w:rPr>
        <w:t>Key Insights</w:t>
      </w:r>
      <w:r w:rsidRPr="00035F83">
        <w:rPr>
          <w:rFonts w:ascii="Times Roman" w:hAnsi="Times Roman" w:cs="Times Roman"/>
          <w:color w:val="000000"/>
        </w:rPr>
        <w:t>.</w:t>
      </w:r>
      <w:r w:rsidRPr="00035F83">
        <w:rPr>
          <w:rFonts w:ascii="Times Roman" w:hAnsi="Times Roman" w:cs="Times Roman"/>
          <w:b/>
          <w:color w:val="000000"/>
        </w:rPr>
        <w:t xml:space="preserve"> </w:t>
      </w:r>
      <w:r w:rsidRPr="00035F83">
        <w:rPr>
          <w:rFonts w:ascii="Times Roman" w:hAnsi="Times Roman" w:cs="Times Roman"/>
          <w:color w:val="000000"/>
        </w:rPr>
        <w:t>Research examining governance factors as a driver of CEO advice seeking has largely focused on the role of board</w:t>
      </w:r>
      <w:r w:rsidR="00A72E37" w:rsidRPr="00035F83">
        <w:rPr>
          <w:rFonts w:ascii="Times Roman" w:hAnsi="Times Roman" w:cs="Times Roman"/>
          <w:color w:val="000000"/>
        </w:rPr>
        <w:t>s</w:t>
      </w:r>
      <w:r w:rsidRPr="00035F83">
        <w:rPr>
          <w:rFonts w:ascii="Times Roman" w:hAnsi="Times Roman" w:cs="Times Roman"/>
          <w:color w:val="000000"/>
        </w:rPr>
        <w:t xml:space="preserve"> of directors and managerial incentives. In </w:t>
      </w:r>
      <w:r w:rsidRPr="00035F83">
        <w:rPr>
          <w:rFonts w:ascii="Times Roman" w:hAnsi="Times Roman" w:cs="Times Roman"/>
          <w:color w:val="000000"/>
        </w:rPr>
        <w:lastRenderedPageBreak/>
        <w:t>explaining advice seeking from the board</w:t>
      </w:r>
      <w:r w:rsidR="00A72E37" w:rsidRPr="00035F83">
        <w:rPr>
          <w:rFonts w:ascii="Times Roman" w:hAnsi="Times Roman" w:cs="Times Roman"/>
          <w:color w:val="000000"/>
        </w:rPr>
        <w:t>’s perspective</w:t>
      </w:r>
      <w:r w:rsidRPr="00035F83">
        <w:rPr>
          <w:rFonts w:ascii="Times Roman" w:hAnsi="Times Roman" w:cs="Times Roman"/>
          <w:color w:val="000000"/>
        </w:rPr>
        <w:t xml:space="preserve">, studies often adopt information processing, </w:t>
      </w:r>
      <w:r w:rsidR="007345C9" w:rsidRPr="00035F83">
        <w:rPr>
          <w:rFonts w:ascii="Times Roman" w:hAnsi="Times Roman" w:cs="Times Roman"/>
          <w:color w:val="000000"/>
        </w:rPr>
        <w:t xml:space="preserve">resource dependence, and </w:t>
      </w:r>
      <w:r w:rsidRPr="00035F83">
        <w:rPr>
          <w:rFonts w:ascii="Times Roman" w:hAnsi="Times Roman" w:cs="Times Roman"/>
          <w:color w:val="000000"/>
        </w:rPr>
        <w:t>human and social capital theories</w:t>
      </w:r>
      <w:r w:rsidR="00035F83">
        <w:rPr>
          <w:rFonts w:ascii="Times Roman" w:hAnsi="Times Roman" w:cs="Times Roman"/>
          <w:color w:val="000000"/>
        </w:rPr>
        <w:t xml:space="preserve"> and to </w:t>
      </w:r>
      <w:r w:rsidRPr="00035F83">
        <w:rPr>
          <w:rFonts w:ascii="Times Roman" w:hAnsi="Times Roman" w:cs="Times Roman"/>
          <w:color w:val="000000"/>
        </w:rPr>
        <w:t xml:space="preserve">a lesser </w:t>
      </w:r>
      <w:r w:rsidR="00A72E37" w:rsidRPr="00035F83">
        <w:rPr>
          <w:rFonts w:ascii="Times Roman" w:hAnsi="Times Roman" w:cs="Times Roman"/>
          <w:color w:val="000000"/>
        </w:rPr>
        <w:t>extent</w:t>
      </w:r>
      <w:r w:rsidRPr="00035F83">
        <w:rPr>
          <w:rFonts w:ascii="Times Roman" w:hAnsi="Times Roman" w:cs="Times Roman"/>
          <w:color w:val="000000"/>
        </w:rPr>
        <w:t xml:space="preserve"> agency theory. </w:t>
      </w:r>
      <w:r w:rsidR="003B0195" w:rsidRPr="00035F83">
        <w:rPr>
          <w:lang w:eastAsia="zh-CN"/>
        </w:rPr>
        <w:t>Building on the concept of board</w:t>
      </w:r>
      <w:r w:rsidR="00084561" w:rsidRPr="00035F83">
        <w:t xml:space="preserve"> </w:t>
      </w:r>
      <w:r w:rsidR="00084561" w:rsidRPr="00035F83">
        <w:rPr>
          <w:lang w:eastAsia="zh-CN"/>
        </w:rPr>
        <w:t>capital (Hillman &amp; Dalziel, 2003)</w:t>
      </w:r>
      <w:r w:rsidR="003B0195" w:rsidRPr="00035F83">
        <w:rPr>
          <w:lang w:eastAsia="zh-CN"/>
        </w:rPr>
        <w:t xml:space="preserve">, </w:t>
      </w:r>
      <w:r w:rsidR="003B0195" w:rsidRPr="00035F83">
        <w:rPr>
          <w:rFonts w:ascii="Times Roman" w:hAnsi="Times Roman" w:cs="Times Roman"/>
          <w:color w:val="000000"/>
        </w:rPr>
        <w:t>t</w:t>
      </w:r>
      <w:r w:rsidRPr="00035F83">
        <w:rPr>
          <w:rFonts w:ascii="Times Roman" w:hAnsi="Times Roman" w:cs="Times Roman"/>
          <w:color w:val="000000"/>
        </w:rPr>
        <w:t xml:space="preserve">here is a widely shared view that the directors’ human and social capital is a key motivating factor for a CEO to ask for advice. However, there are </w:t>
      </w:r>
      <w:r w:rsidR="00AE14D3" w:rsidRPr="00035F83">
        <w:rPr>
          <w:rFonts w:ascii="Times Roman" w:hAnsi="Times Roman" w:cs="Times Roman"/>
          <w:color w:val="000000"/>
        </w:rPr>
        <w:t xml:space="preserve">also </w:t>
      </w:r>
      <w:r w:rsidRPr="00035F83">
        <w:rPr>
          <w:rFonts w:ascii="Times Roman" w:hAnsi="Times Roman" w:cs="Times Roman"/>
          <w:color w:val="000000"/>
        </w:rPr>
        <w:t xml:space="preserve">conflicting views or evidence about the impact of </w:t>
      </w:r>
      <w:r w:rsidR="00187B46" w:rsidRPr="00035F83">
        <w:rPr>
          <w:rFonts w:ascii="Times Roman" w:hAnsi="Times Roman" w:cs="Times Roman"/>
          <w:color w:val="000000"/>
        </w:rPr>
        <w:t>board</w:t>
      </w:r>
      <w:r w:rsidR="00A72E37" w:rsidRPr="00035F83">
        <w:rPr>
          <w:rFonts w:ascii="Times Roman" w:hAnsi="Times Roman" w:cs="Times Roman"/>
          <w:color w:val="000000"/>
        </w:rPr>
        <w:t>s</w:t>
      </w:r>
      <w:r w:rsidR="00187B46" w:rsidRPr="00035F83">
        <w:rPr>
          <w:rFonts w:ascii="Times Roman" w:hAnsi="Times Roman" w:cs="Times Roman"/>
          <w:color w:val="000000"/>
        </w:rPr>
        <w:t xml:space="preserve"> and other </w:t>
      </w:r>
      <w:r w:rsidRPr="00035F83">
        <w:rPr>
          <w:rFonts w:ascii="Times Roman" w:hAnsi="Times Roman" w:cs="Times Roman"/>
          <w:color w:val="000000"/>
        </w:rPr>
        <w:t xml:space="preserve">governance mechanisms on CEO advice seeking. First, even though directors’ multiple board appointments increase their prestige and perceived value as advisers, they restrict their availability and contribution to any single board, which is likely to dampen the likelihood of </w:t>
      </w:r>
      <w:r w:rsidR="00A72E37" w:rsidRPr="00035F83">
        <w:rPr>
          <w:rFonts w:ascii="Times Roman" w:hAnsi="Times Roman" w:cs="Times Roman"/>
          <w:color w:val="000000"/>
        </w:rPr>
        <w:t xml:space="preserve">a </w:t>
      </w:r>
      <w:r w:rsidRPr="00035F83">
        <w:rPr>
          <w:rFonts w:ascii="Times Roman" w:hAnsi="Times Roman" w:cs="Times Roman"/>
          <w:color w:val="000000"/>
        </w:rPr>
        <w:t>CEO ask</w:t>
      </w:r>
      <w:r w:rsidR="00A72E37" w:rsidRPr="00035F83">
        <w:rPr>
          <w:rFonts w:ascii="Times Roman" w:hAnsi="Times Roman" w:cs="Times Roman"/>
          <w:color w:val="000000"/>
        </w:rPr>
        <w:t>ing</w:t>
      </w:r>
      <w:r w:rsidRPr="00035F83">
        <w:rPr>
          <w:rFonts w:ascii="Times Roman" w:hAnsi="Times Roman" w:cs="Times Roman"/>
          <w:color w:val="000000"/>
        </w:rPr>
        <w:t xml:space="preserve"> for guidance from these directors. Second, evidence suggests that performance-based incentives may motivate CEOs to seek advice from neutral (objective) sources of guidance such as </w:t>
      </w:r>
      <w:r w:rsidRPr="00035F83">
        <w:rPr>
          <w:rFonts w:ascii="Times Roman" w:hAnsi="Times Roman" w:cs="Times Roman"/>
          <w:i/>
          <w:iCs/>
          <w:color w:val="000000"/>
        </w:rPr>
        <w:t>external</w:t>
      </w:r>
      <w:r w:rsidRPr="00035F83">
        <w:rPr>
          <w:rFonts w:ascii="Times Roman" w:hAnsi="Times Roman" w:cs="Times Roman"/>
          <w:color w:val="000000"/>
        </w:rPr>
        <w:t xml:space="preserve"> CEOs who are</w:t>
      </w:r>
      <w:r w:rsidR="002055B1" w:rsidRPr="00035F83">
        <w:rPr>
          <w:rFonts w:ascii="Times Roman" w:hAnsi="Times Roman" w:cs="Times Roman"/>
          <w:color w:val="000000"/>
        </w:rPr>
        <w:t xml:space="preserve"> not</w:t>
      </w:r>
      <w:r w:rsidR="00393027" w:rsidRPr="00035F83">
        <w:rPr>
          <w:rFonts w:ascii="Times Roman" w:hAnsi="Times Roman" w:cs="Times Roman"/>
          <w:color w:val="000000"/>
        </w:rPr>
        <w:t xml:space="preserve"> </w:t>
      </w:r>
      <w:r w:rsidRPr="00035F83">
        <w:rPr>
          <w:rFonts w:ascii="Times Roman" w:hAnsi="Times Roman" w:cs="Times Roman"/>
          <w:color w:val="000000"/>
        </w:rPr>
        <w:t>their friends; however, incentives</w:t>
      </w:r>
      <w:r w:rsidR="00767345" w:rsidRPr="00035F83">
        <w:rPr>
          <w:rFonts w:ascii="Times Roman" w:hAnsi="Times Roman" w:cs="Times Roman"/>
          <w:color w:val="000000"/>
        </w:rPr>
        <w:t xml:space="preserve"> may also</w:t>
      </w:r>
      <w:r w:rsidRPr="00035F83">
        <w:rPr>
          <w:rFonts w:ascii="Times Roman" w:hAnsi="Times Roman" w:cs="Times Roman"/>
          <w:color w:val="000000"/>
        </w:rPr>
        <w:t xml:space="preserve"> reinforce advice interactions with </w:t>
      </w:r>
      <w:r w:rsidR="003463E4">
        <w:rPr>
          <w:rFonts w:ascii="Times Roman" w:hAnsi="Times Roman" w:cs="Times Roman"/>
          <w:color w:val="000000"/>
        </w:rPr>
        <w:t>“</w:t>
      </w:r>
      <w:r w:rsidRPr="00035F83">
        <w:rPr>
          <w:rFonts w:ascii="Times Roman" w:hAnsi="Times Roman" w:cs="Times Roman"/>
          <w:color w:val="000000"/>
        </w:rPr>
        <w:t xml:space="preserve">trusted </w:t>
      </w:r>
      <w:r w:rsidR="00AE14D3" w:rsidRPr="00035F83">
        <w:rPr>
          <w:rFonts w:ascii="Times Roman" w:hAnsi="Times Roman" w:cs="Times Roman"/>
          <w:color w:val="000000"/>
        </w:rPr>
        <w:t xml:space="preserve">board </w:t>
      </w:r>
      <w:r w:rsidRPr="00035F83">
        <w:rPr>
          <w:rFonts w:ascii="Times Roman" w:hAnsi="Times Roman" w:cs="Times Roman"/>
          <w:color w:val="000000"/>
        </w:rPr>
        <w:t>directors</w:t>
      </w:r>
      <w:r w:rsidR="003463E4">
        <w:rPr>
          <w:rFonts w:ascii="Times Roman" w:hAnsi="Times Roman" w:cs="Times Roman"/>
          <w:color w:val="000000"/>
        </w:rPr>
        <w:t>”</w:t>
      </w:r>
      <w:r w:rsidRPr="00035F83">
        <w:rPr>
          <w:rFonts w:ascii="Times Roman" w:hAnsi="Times Roman" w:cs="Times Roman"/>
          <w:color w:val="000000"/>
        </w:rPr>
        <w:t xml:space="preserve"> </w:t>
      </w:r>
      <w:r w:rsidR="00AE14D3" w:rsidRPr="00035F83">
        <w:rPr>
          <w:rFonts w:ascii="Times Roman" w:hAnsi="Times Roman" w:cs="Times Roman"/>
          <w:color w:val="000000"/>
        </w:rPr>
        <w:t xml:space="preserve">(hybrid source of advice) </w:t>
      </w:r>
      <w:r w:rsidRPr="00035F83">
        <w:rPr>
          <w:rFonts w:ascii="Times Roman" w:hAnsi="Times Roman" w:cs="Times Roman"/>
          <w:color w:val="000000"/>
        </w:rPr>
        <w:t xml:space="preserve">with whom the CEO has friendship ties or shared tenure. Third, CEO power </w:t>
      </w:r>
      <w:r w:rsidR="00AE14D3" w:rsidRPr="00035F83">
        <w:rPr>
          <w:rFonts w:ascii="Times Roman" w:hAnsi="Times Roman" w:cs="Times Roman"/>
          <w:color w:val="000000"/>
        </w:rPr>
        <w:t>can</w:t>
      </w:r>
      <w:r w:rsidRPr="00035F83">
        <w:rPr>
          <w:rFonts w:ascii="Times Roman" w:hAnsi="Times Roman" w:cs="Times Roman"/>
          <w:color w:val="000000"/>
        </w:rPr>
        <w:t xml:space="preserve"> influence CEOs’ preference of advisers in opposite directions. </w:t>
      </w:r>
      <w:r w:rsidR="00AE14D3" w:rsidRPr="00035F83">
        <w:rPr>
          <w:rFonts w:ascii="Times Roman" w:hAnsi="Times Roman" w:cs="Times Roman"/>
          <w:color w:val="000000"/>
        </w:rPr>
        <w:t>Powerful</w:t>
      </w:r>
      <w:r w:rsidRPr="00035F83">
        <w:rPr>
          <w:rFonts w:ascii="Times Roman" w:hAnsi="Times Roman" w:cs="Times Roman"/>
          <w:color w:val="000000"/>
        </w:rPr>
        <w:t xml:space="preserve"> CEOs </w:t>
      </w:r>
      <w:r w:rsidR="00AE14D3" w:rsidRPr="00035F83">
        <w:rPr>
          <w:rFonts w:ascii="Times Roman" w:hAnsi="Times Roman" w:cs="Times Roman"/>
          <w:color w:val="000000"/>
        </w:rPr>
        <w:t>may be</w:t>
      </w:r>
      <w:r w:rsidR="00C20841" w:rsidRPr="00035F83">
        <w:rPr>
          <w:rFonts w:ascii="Times Roman" w:hAnsi="Times Roman" w:cs="Times Roman"/>
          <w:color w:val="000000"/>
        </w:rPr>
        <w:t xml:space="preserve"> more</w:t>
      </w:r>
      <w:r w:rsidR="00AE14D3" w:rsidRPr="00035F83">
        <w:rPr>
          <w:rFonts w:ascii="Times Roman" w:hAnsi="Times Roman" w:cs="Times Roman"/>
          <w:color w:val="000000"/>
        </w:rPr>
        <w:t xml:space="preserve"> </w:t>
      </w:r>
      <w:r w:rsidRPr="00035F83">
        <w:rPr>
          <w:rFonts w:ascii="Times Roman" w:hAnsi="Times Roman" w:cs="Times Roman"/>
          <w:color w:val="000000"/>
        </w:rPr>
        <w:t xml:space="preserve">reluctant to seek advice from </w:t>
      </w:r>
      <w:r w:rsidR="00B30737" w:rsidRPr="00035F83">
        <w:rPr>
          <w:rFonts w:ascii="Times Roman" w:hAnsi="Times Roman" w:cs="Times Roman"/>
          <w:color w:val="000000"/>
        </w:rPr>
        <w:t xml:space="preserve">either </w:t>
      </w:r>
      <w:r w:rsidRPr="00035F83">
        <w:rPr>
          <w:rFonts w:ascii="Times Roman" w:hAnsi="Times Roman" w:cs="Times Roman"/>
          <w:color w:val="000000"/>
        </w:rPr>
        <w:t>board or TMT members</w:t>
      </w:r>
      <w:r w:rsidR="006C4206" w:rsidRPr="00035F83">
        <w:rPr>
          <w:rFonts w:ascii="Times Roman" w:hAnsi="Times Roman" w:cs="Times Roman"/>
          <w:color w:val="000000"/>
        </w:rPr>
        <w:t xml:space="preserve">. </w:t>
      </w:r>
      <w:r w:rsidR="00AE14D3" w:rsidRPr="00035F83">
        <w:rPr>
          <w:rFonts w:ascii="Times Roman" w:hAnsi="Times Roman" w:cs="Times Roman"/>
          <w:color w:val="000000"/>
        </w:rPr>
        <w:t>However</w:t>
      </w:r>
      <w:r w:rsidRPr="00035F83">
        <w:rPr>
          <w:rFonts w:ascii="Times Roman" w:hAnsi="Times Roman" w:cs="Times Roman"/>
          <w:color w:val="000000"/>
        </w:rPr>
        <w:t xml:space="preserve">, </w:t>
      </w:r>
      <w:r w:rsidR="00C20841" w:rsidRPr="00035F83">
        <w:rPr>
          <w:rFonts w:ascii="Times Roman" w:hAnsi="Times Roman" w:cs="Times Roman"/>
          <w:color w:val="000000"/>
        </w:rPr>
        <w:t xml:space="preserve">when powerful </w:t>
      </w:r>
      <w:r w:rsidR="00AE14D3" w:rsidRPr="00035F83">
        <w:rPr>
          <w:rFonts w:ascii="Times Roman" w:hAnsi="Times Roman" w:cs="Times Roman"/>
          <w:color w:val="000000"/>
        </w:rPr>
        <w:t>CEO</w:t>
      </w:r>
      <w:r w:rsidR="00C20841" w:rsidRPr="00035F83">
        <w:rPr>
          <w:rFonts w:ascii="Times Roman" w:hAnsi="Times Roman" w:cs="Times Roman"/>
          <w:color w:val="000000"/>
        </w:rPr>
        <w:t>s</w:t>
      </w:r>
      <w:r w:rsidR="00AE14D3" w:rsidRPr="00035F83">
        <w:rPr>
          <w:rFonts w:ascii="Times Roman" w:hAnsi="Times Roman" w:cs="Times Roman"/>
          <w:color w:val="000000"/>
        </w:rPr>
        <w:t xml:space="preserve"> appoint favorable </w:t>
      </w:r>
      <w:r w:rsidR="00B30737" w:rsidRPr="00035F83">
        <w:rPr>
          <w:rFonts w:ascii="Times Roman" w:hAnsi="Times Roman" w:cs="Times Roman"/>
          <w:color w:val="000000"/>
        </w:rPr>
        <w:t>individuals</w:t>
      </w:r>
      <w:r w:rsidR="00AE14D3" w:rsidRPr="00035F83">
        <w:rPr>
          <w:rFonts w:ascii="Times Roman" w:hAnsi="Times Roman" w:cs="Times Roman"/>
          <w:color w:val="000000"/>
        </w:rPr>
        <w:t xml:space="preserve"> to </w:t>
      </w:r>
      <w:r w:rsidR="00C20841" w:rsidRPr="00035F83">
        <w:rPr>
          <w:rFonts w:ascii="Times Roman" w:hAnsi="Times Roman" w:cs="Times Roman"/>
          <w:color w:val="000000"/>
        </w:rPr>
        <w:t>these units</w:t>
      </w:r>
      <w:r w:rsidR="00AE14D3" w:rsidRPr="00035F83">
        <w:rPr>
          <w:rFonts w:ascii="Times Roman" w:hAnsi="Times Roman" w:cs="Times Roman"/>
          <w:color w:val="000000"/>
        </w:rPr>
        <w:t xml:space="preserve">, </w:t>
      </w:r>
      <w:r w:rsidR="00C20841" w:rsidRPr="00035F83">
        <w:rPr>
          <w:rFonts w:ascii="Times Roman" w:hAnsi="Times Roman" w:cs="Times Roman"/>
          <w:color w:val="000000"/>
        </w:rPr>
        <w:t>they may be more eager to seek their advice</w:t>
      </w:r>
      <w:r w:rsidRPr="00035F83">
        <w:rPr>
          <w:rFonts w:ascii="Times Roman" w:hAnsi="Times Roman" w:cs="Times Roman"/>
          <w:color w:val="000000"/>
        </w:rPr>
        <w:t xml:space="preserve">. Relatedly, evidence suggests that having some common ground between the CEO and board members through </w:t>
      </w:r>
      <w:r w:rsidR="00666BE2" w:rsidRPr="00035F83">
        <w:rPr>
          <w:rFonts w:ascii="Times Roman" w:hAnsi="Times Roman" w:cs="Times Roman"/>
          <w:color w:val="000000"/>
        </w:rPr>
        <w:t xml:space="preserve">a </w:t>
      </w:r>
      <w:r w:rsidRPr="00035F83">
        <w:rPr>
          <w:rFonts w:ascii="Times Roman" w:hAnsi="Times Roman" w:cs="Times Roman"/>
          <w:color w:val="000000"/>
        </w:rPr>
        <w:t xml:space="preserve">(partially) shared </w:t>
      </w:r>
      <w:r w:rsidR="00666BE2" w:rsidRPr="00035F83">
        <w:rPr>
          <w:rFonts w:ascii="Times Roman" w:hAnsi="Times Roman" w:cs="Times Roman"/>
          <w:color w:val="000000"/>
        </w:rPr>
        <w:t xml:space="preserve">expertise </w:t>
      </w:r>
      <w:r w:rsidRPr="00035F83">
        <w:rPr>
          <w:rFonts w:ascii="Times Roman" w:hAnsi="Times Roman" w:cs="Times Roman"/>
          <w:color w:val="000000"/>
        </w:rPr>
        <w:t xml:space="preserve">domain helps to establish a two-way communication and efficient knowledge exchange. However, too much similarity or cloning of the CEO’s human capital attributes </w:t>
      </w:r>
      <w:r w:rsidR="00A72E37" w:rsidRPr="00035F83">
        <w:rPr>
          <w:rFonts w:ascii="Times Roman" w:hAnsi="Times Roman" w:cs="Times Roman"/>
          <w:color w:val="000000"/>
        </w:rPr>
        <w:t>o</w:t>
      </w:r>
      <w:r w:rsidRPr="00035F83">
        <w:rPr>
          <w:rFonts w:ascii="Times Roman" w:hAnsi="Times Roman" w:cs="Times Roman"/>
          <w:color w:val="000000"/>
        </w:rPr>
        <w:t xml:space="preserve">n the board is bound to be unproductive. </w:t>
      </w:r>
    </w:p>
    <w:p w14:paraId="220C4DA8" w14:textId="6D0E66A7" w:rsidR="00653078" w:rsidRPr="00035F83" w:rsidRDefault="00653078" w:rsidP="00653078">
      <w:pPr>
        <w:spacing w:line="480" w:lineRule="auto"/>
        <w:ind w:firstLine="720"/>
        <w:jc w:val="both"/>
        <w:rPr>
          <w:lang w:eastAsia="zh-CN"/>
        </w:rPr>
      </w:pPr>
      <w:r w:rsidRPr="00035F83">
        <w:rPr>
          <w:rFonts w:ascii="Times Roman" w:hAnsi="Times Roman" w:cs="Times Roman"/>
          <w:color w:val="000000"/>
        </w:rPr>
        <w:t xml:space="preserve">Overall, these findings suggest that the influence of the governance context on CEO advice seeking is complex and </w:t>
      </w:r>
      <w:r w:rsidR="00A72E37" w:rsidRPr="00035F83">
        <w:rPr>
          <w:rFonts w:ascii="Times Roman" w:hAnsi="Times Roman" w:cs="Times Roman"/>
          <w:color w:val="000000"/>
        </w:rPr>
        <w:t xml:space="preserve">that </w:t>
      </w:r>
      <w:r w:rsidRPr="00035F83">
        <w:rPr>
          <w:rFonts w:ascii="Times Roman" w:hAnsi="Times Roman" w:cs="Times Roman"/>
          <w:color w:val="000000"/>
        </w:rPr>
        <w:t xml:space="preserve">nuances </w:t>
      </w:r>
      <w:r w:rsidR="00A72E37" w:rsidRPr="00035F83">
        <w:rPr>
          <w:rFonts w:ascii="Times Roman" w:hAnsi="Times Roman" w:cs="Times Roman"/>
          <w:color w:val="000000"/>
        </w:rPr>
        <w:t>have</w:t>
      </w:r>
      <w:r w:rsidRPr="00035F83">
        <w:rPr>
          <w:rFonts w:ascii="Times Roman" w:hAnsi="Times Roman" w:cs="Times Roman"/>
          <w:color w:val="000000"/>
        </w:rPr>
        <w:t xml:space="preserve"> yet to be identified. Moreover, among </w:t>
      </w:r>
      <w:r w:rsidR="00A72E37" w:rsidRPr="00035F83">
        <w:rPr>
          <w:rFonts w:ascii="Times Roman" w:hAnsi="Times Roman" w:cs="Times Roman"/>
          <w:color w:val="000000"/>
        </w:rPr>
        <w:t xml:space="preserve">the various </w:t>
      </w:r>
      <w:r w:rsidRPr="00035F83">
        <w:rPr>
          <w:rFonts w:ascii="Times Roman" w:hAnsi="Times Roman" w:cs="Times Roman"/>
          <w:color w:val="000000"/>
        </w:rPr>
        <w:t xml:space="preserve">governance factors, board process </w:t>
      </w:r>
      <w:r w:rsidR="00A72E37" w:rsidRPr="00035F83">
        <w:rPr>
          <w:rFonts w:ascii="Times Roman" w:hAnsi="Times Roman" w:cs="Times Roman"/>
          <w:color w:val="000000"/>
        </w:rPr>
        <w:t>remains</w:t>
      </w:r>
      <w:r w:rsidRPr="00035F83">
        <w:rPr>
          <w:rFonts w:ascii="Times Roman" w:hAnsi="Times Roman" w:cs="Times Roman"/>
          <w:color w:val="000000"/>
        </w:rPr>
        <w:t xml:space="preserve"> </w:t>
      </w:r>
      <w:r w:rsidR="00666BE2" w:rsidRPr="00035F83">
        <w:rPr>
          <w:rFonts w:ascii="Times Roman" w:hAnsi="Times Roman" w:cs="Times Roman"/>
          <w:color w:val="000000"/>
        </w:rPr>
        <w:t xml:space="preserve">largely </w:t>
      </w:r>
      <w:r w:rsidR="00035F83">
        <w:rPr>
          <w:rFonts w:ascii="Times Roman" w:hAnsi="Times Roman" w:cs="Times Roman"/>
          <w:color w:val="000000"/>
        </w:rPr>
        <w:t>undere</w:t>
      </w:r>
      <w:r w:rsidRPr="00035F83">
        <w:rPr>
          <w:rFonts w:ascii="Times Roman" w:hAnsi="Times Roman" w:cs="Times Roman"/>
          <w:color w:val="000000"/>
        </w:rPr>
        <w:t xml:space="preserve">xamined. For example, </w:t>
      </w:r>
      <w:r w:rsidRPr="00035F83">
        <w:rPr>
          <w:lang w:eastAsia="zh-CN"/>
        </w:rPr>
        <w:t xml:space="preserve">factors such as board climate, governance orientation and norms, and the </w:t>
      </w:r>
      <w:r w:rsidR="00084561" w:rsidRPr="00035F83">
        <w:rPr>
          <w:lang w:eastAsia="zh-CN"/>
        </w:rPr>
        <w:t>frequency of board meetings (</w:t>
      </w:r>
      <w:proofErr w:type="spellStart"/>
      <w:r w:rsidR="00084561" w:rsidRPr="00035F83">
        <w:rPr>
          <w:lang w:eastAsia="zh-CN"/>
        </w:rPr>
        <w:t>Boivie</w:t>
      </w:r>
      <w:proofErr w:type="spellEnd"/>
      <w:r w:rsidR="00084561" w:rsidRPr="00035F83">
        <w:rPr>
          <w:lang w:eastAsia="zh-CN"/>
        </w:rPr>
        <w:t xml:space="preserve"> et al., 2016; Krause, 2017</w:t>
      </w:r>
      <w:r w:rsidR="00F260CF">
        <w:rPr>
          <w:lang w:eastAsia="zh-CN"/>
        </w:rPr>
        <w:t xml:space="preserve">; </w:t>
      </w:r>
      <w:r w:rsidR="00F260CF" w:rsidRPr="00035F83">
        <w:rPr>
          <w:rFonts w:eastAsia="Times New Roman" w:cs="Times New Roman"/>
        </w:rPr>
        <w:t>Roberts, McNulty, &amp; Stiles, 2005</w:t>
      </w:r>
      <w:r w:rsidR="00084561" w:rsidRPr="00035F83">
        <w:rPr>
          <w:lang w:eastAsia="zh-CN"/>
        </w:rPr>
        <w:t xml:space="preserve">) </w:t>
      </w:r>
      <w:r w:rsidRPr="00035F83">
        <w:rPr>
          <w:lang w:eastAsia="zh-CN"/>
        </w:rPr>
        <w:t xml:space="preserve">are likely to </w:t>
      </w:r>
      <w:r w:rsidR="00A72E37" w:rsidRPr="00035F83">
        <w:rPr>
          <w:lang w:eastAsia="zh-CN"/>
        </w:rPr>
        <w:lastRenderedPageBreak/>
        <w:t>affect</w:t>
      </w:r>
      <w:r w:rsidRPr="00035F83">
        <w:rPr>
          <w:lang w:eastAsia="zh-CN"/>
        </w:rPr>
        <w:t xml:space="preserve"> CEO advice seeking. </w:t>
      </w:r>
      <w:r w:rsidR="00A72E37" w:rsidRPr="00035F83">
        <w:rPr>
          <w:lang w:eastAsia="zh-CN"/>
        </w:rPr>
        <w:t>Lastl</w:t>
      </w:r>
      <w:r w:rsidRPr="00035F83">
        <w:rPr>
          <w:lang w:eastAsia="zh-CN"/>
        </w:rPr>
        <w:t>y, there is</w:t>
      </w:r>
      <w:r w:rsidR="00A72E37" w:rsidRPr="00035F83">
        <w:rPr>
          <w:lang w:eastAsia="zh-CN"/>
        </w:rPr>
        <w:t xml:space="preserve"> a</w:t>
      </w:r>
      <w:r w:rsidRPr="00035F83">
        <w:rPr>
          <w:lang w:eastAsia="zh-CN"/>
        </w:rPr>
        <w:t xml:space="preserve"> limited understanding of how other governance mechanisms, reforms, and conditions (e.g., investor activism)</w:t>
      </w:r>
      <w:r w:rsidR="00322A1E" w:rsidRPr="00035F83">
        <w:rPr>
          <w:lang w:eastAsia="zh-CN"/>
        </w:rPr>
        <w:t xml:space="preserve"> </w:t>
      </w:r>
      <w:r w:rsidR="0061600B" w:rsidRPr="00035F83">
        <w:rPr>
          <w:lang w:eastAsia="zh-CN"/>
        </w:rPr>
        <w:t>and</w:t>
      </w:r>
      <w:r w:rsidR="00A72E37" w:rsidRPr="00035F83">
        <w:rPr>
          <w:lang w:eastAsia="zh-CN"/>
        </w:rPr>
        <w:t xml:space="preserve"> the</w:t>
      </w:r>
      <w:r w:rsidR="00322A1E" w:rsidRPr="00035F83">
        <w:rPr>
          <w:lang w:eastAsia="zh-CN"/>
        </w:rPr>
        <w:t xml:space="preserve"> governance structures of different types of firms (e.g., large public</w:t>
      </w:r>
      <w:r w:rsidR="00035F83">
        <w:rPr>
          <w:lang w:eastAsia="zh-CN"/>
        </w:rPr>
        <w:t xml:space="preserve">ly </w:t>
      </w:r>
      <w:r w:rsidR="00322A1E" w:rsidRPr="00035F83">
        <w:rPr>
          <w:lang w:eastAsia="zh-CN"/>
        </w:rPr>
        <w:t xml:space="preserve">listed, </w:t>
      </w:r>
      <w:r w:rsidR="0061600B" w:rsidRPr="00035F83">
        <w:rPr>
          <w:lang w:eastAsia="zh-CN"/>
        </w:rPr>
        <w:t>private</w:t>
      </w:r>
      <w:r w:rsidR="00035F83">
        <w:rPr>
          <w:lang w:eastAsia="zh-CN"/>
        </w:rPr>
        <w:t xml:space="preserve">ly </w:t>
      </w:r>
      <w:r w:rsidR="0061600B" w:rsidRPr="00035F83">
        <w:rPr>
          <w:lang w:eastAsia="zh-CN"/>
        </w:rPr>
        <w:t xml:space="preserve">held, </w:t>
      </w:r>
      <w:r w:rsidR="00322A1E" w:rsidRPr="00035F83">
        <w:rPr>
          <w:lang w:eastAsia="zh-CN"/>
        </w:rPr>
        <w:t>new venture, and family firms)</w:t>
      </w:r>
      <w:r w:rsidRPr="00035F83">
        <w:rPr>
          <w:lang w:eastAsia="zh-CN"/>
        </w:rPr>
        <w:t xml:space="preserve"> may influence CEO </w:t>
      </w:r>
      <w:r w:rsidR="00B64E3B" w:rsidRPr="00035F83">
        <w:rPr>
          <w:lang w:eastAsia="zh-CN"/>
        </w:rPr>
        <w:t xml:space="preserve">advice </w:t>
      </w:r>
      <w:r w:rsidRPr="00035F83">
        <w:rPr>
          <w:lang w:eastAsia="zh-CN"/>
        </w:rPr>
        <w:t>seeking.</w:t>
      </w:r>
      <w:r w:rsidR="000821AA" w:rsidRPr="00035F83">
        <w:rPr>
          <w:lang w:eastAsia="zh-CN"/>
        </w:rPr>
        <w:t xml:space="preserve"> </w:t>
      </w:r>
    </w:p>
    <w:p w14:paraId="4D0BF24F" w14:textId="3C17588F" w:rsidR="00653078" w:rsidRPr="00035F83" w:rsidRDefault="00653078" w:rsidP="00653078">
      <w:pPr>
        <w:spacing w:line="480" w:lineRule="auto"/>
        <w:jc w:val="both"/>
        <w:rPr>
          <w:lang w:eastAsia="zh-CN"/>
        </w:rPr>
      </w:pPr>
      <w:r w:rsidRPr="00035F83">
        <w:rPr>
          <w:b/>
          <w:lang w:eastAsia="zh-CN"/>
        </w:rPr>
        <w:t>Personal Context</w:t>
      </w:r>
    </w:p>
    <w:p w14:paraId="5E5B9717" w14:textId="64009FBA" w:rsidR="00653078" w:rsidRPr="00035F83" w:rsidRDefault="00084561" w:rsidP="00653078">
      <w:pPr>
        <w:spacing w:line="480" w:lineRule="auto"/>
        <w:ind w:firstLine="720"/>
        <w:jc w:val="both"/>
        <w:rPr>
          <w:lang w:eastAsia="zh-CN"/>
        </w:rPr>
      </w:pPr>
      <w:r w:rsidRPr="00035F83">
        <w:rPr>
          <w:lang w:eastAsia="zh-CN"/>
        </w:rPr>
        <w:t>Our review indicates that the CEO’s professional and personal attributes are linked to the CEO’s advice</w:t>
      </w:r>
      <w:r w:rsidR="00B475B1" w:rsidRPr="00035F83">
        <w:rPr>
          <w:lang w:eastAsia="zh-CN"/>
        </w:rPr>
        <w:t>-</w:t>
      </w:r>
      <w:r w:rsidRPr="00035F83">
        <w:rPr>
          <w:lang w:eastAsia="zh-CN"/>
        </w:rPr>
        <w:t xml:space="preserve">seeking behavior. These attributes include the CEO’s managerial experience, identity, personality, leadership style, and tenure (Arendt et al., 2005; Barney et al., 1996; Chen et al., 2009; </w:t>
      </w:r>
      <w:proofErr w:type="spellStart"/>
      <w:r w:rsidR="00D26DFC" w:rsidRPr="00035F83">
        <w:rPr>
          <w:rFonts w:cs="Times New Roman"/>
        </w:rPr>
        <w:t>Lomi</w:t>
      </w:r>
      <w:proofErr w:type="spellEnd"/>
      <w:r w:rsidR="00D26DFC" w:rsidRPr="00035F83">
        <w:rPr>
          <w:rFonts w:cs="Times New Roman"/>
        </w:rPr>
        <w:t>, Lusher, Pattison, &amp; Robins</w:t>
      </w:r>
      <w:r w:rsidRPr="00035F83">
        <w:rPr>
          <w:lang w:eastAsia="zh-CN"/>
        </w:rPr>
        <w:t>, 2014; O</w:t>
      </w:r>
      <w:r w:rsidR="003463E4">
        <w:rPr>
          <w:lang w:eastAsia="zh-CN"/>
        </w:rPr>
        <w:t>’</w:t>
      </w:r>
      <w:r w:rsidRPr="00035F83">
        <w:rPr>
          <w:lang w:eastAsia="zh-CN"/>
        </w:rPr>
        <w:t xml:space="preserve">Reilly, </w:t>
      </w:r>
      <w:proofErr w:type="spellStart"/>
      <w:r w:rsidRPr="00035F83">
        <w:rPr>
          <w:lang w:eastAsia="zh-CN"/>
        </w:rPr>
        <w:t>Doerr</w:t>
      </w:r>
      <w:proofErr w:type="spellEnd"/>
      <w:r w:rsidRPr="00035F83">
        <w:rPr>
          <w:lang w:eastAsia="zh-CN"/>
        </w:rPr>
        <w:t>, &amp; Chatman, 2018)</w:t>
      </w:r>
      <w:r w:rsidR="00653078" w:rsidRPr="00035F83">
        <w:rPr>
          <w:lang w:eastAsia="zh-CN"/>
        </w:rPr>
        <w:t xml:space="preserve">. In terms of </w:t>
      </w:r>
      <w:r w:rsidR="00653078" w:rsidRPr="00035F83">
        <w:rPr>
          <w:i/>
          <w:lang w:eastAsia="zh-CN"/>
        </w:rPr>
        <w:t>professional experience</w:t>
      </w:r>
      <w:r w:rsidR="00653078" w:rsidRPr="00035F83">
        <w:rPr>
          <w:lang w:eastAsia="zh-CN"/>
        </w:rPr>
        <w:t xml:space="preserve">, research, based primarily on information processing theory, suggests that a lack of specialized domain experience will prompt the CEO to seek expert advice in these areas. For example, when CEOs and their venture team lack industry-specific experience, they welcome more advice from the </w:t>
      </w:r>
      <w:r w:rsidR="00577543" w:rsidRPr="00035F83">
        <w:rPr>
          <w:lang w:eastAsia="zh-CN"/>
        </w:rPr>
        <w:t>VCs</w:t>
      </w:r>
      <w:r w:rsidR="00653078" w:rsidRPr="00035F83">
        <w:rPr>
          <w:lang w:eastAsia="zh-CN"/>
        </w:rPr>
        <w:t xml:space="preserve"> in business management (Barney et al., 1996). Similarly, the lack of startup experience by the CEO increases </w:t>
      </w:r>
      <w:r w:rsidR="00577543" w:rsidRPr="00035F83">
        <w:rPr>
          <w:lang w:eastAsia="zh-CN"/>
        </w:rPr>
        <w:t>advice seeking</w:t>
      </w:r>
      <w:r w:rsidR="00653078" w:rsidRPr="00035F83">
        <w:rPr>
          <w:lang w:eastAsia="zh-CN"/>
        </w:rPr>
        <w:t xml:space="preserve"> from </w:t>
      </w:r>
      <w:r w:rsidR="00577543" w:rsidRPr="00035F83">
        <w:rPr>
          <w:lang w:eastAsia="zh-CN"/>
        </w:rPr>
        <w:t>VCs</w:t>
      </w:r>
      <w:r w:rsidR="00653078" w:rsidRPr="00035F83">
        <w:rPr>
          <w:lang w:eastAsia="zh-CN"/>
        </w:rPr>
        <w:t xml:space="preserve"> </w:t>
      </w:r>
      <w:r w:rsidRPr="00035F83">
        <w:rPr>
          <w:lang w:eastAsia="zh-CN"/>
        </w:rPr>
        <w:t>(Sapienza &amp; Gupta, 1994).</w:t>
      </w:r>
    </w:p>
    <w:p w14:paraId="7AC037C0" w14:textId="4016480C" w:rsidR="00653078" w:rsidRPr="00035F83" w:rsidRDefault="00653078" w:rsidP="00653078">
      <w:pPr>
        <w:spacing w:line="480" w:lineRule="auto"/>
        <w:ind w:firstLine="720"/>
        <w:jc w:val="both"/>
        <w:rPr>
          <w:lang w:eastAsia="zh-CN"/>
        </w:rPr>
      </w:pPr>
      <w:r w:rsidRPr="00035F83">
        <w:rPr>
          <w:i/>
          <w:lang w:eastAsia="zh-CN"/>
        </w:rPr>
        <w:t xml:space="preserve"> CEO identity</w:t>
      </w:r>
      <w:r w:rsidR="00EE4639" w:rsidRPr="00035F83">
        <w:rPr>
          <w:i/>
          <w:lang w:eastAsia="zh-CN"/>
        </w:rPr>
        <w:t>/identification</w:t>
      </w:r>
      <w:r w:rsidRPr="00035F83">
        <w:rPr>
          <w:lang w:eastAsia="zh-CN"/>
        </w:rPr>
        <w:t xml:space="preserve"> is another important antecedent of CEO advice seeking. Drawing on social identity theory, scholars suggest</w:t>
      </w:r>
      <w:r w:rsidR="00084561" w:rsidRPr="00035F83">
        <w:rPr>
          <w:lang w:eastAsia="zh-CN"/>
        </w:rPr>
        <w:t xml:space="preserve"> that the more CEOs identify with a social group, the more likely they will choose individuals from that group as a source of advice (Chen et al., 2009; </w:t>
      </w:r>
      <w:proofErr w:type="spellStart"/>
      <w:r w:rsidR="00084561" w:rsidRPr="00035F83">
        <w:rPr>
          <w:lang w:eastAsia="zh-CN"/>
        </w:rPr>
        <w:t>Lomi</w:t>
      </w:r>
      <w:proofErr w:type="spellEnd"/>
      <w:r w:rsidR="00084561" w:rsidRPr="00035F83">
        <w:rPr>
          <w:lang w:eastAsia="zh-CN"/>
        </w:rPr>
        <w:t xml:space="preserve"> et al., 2014; McDonald &amp; Westphal, 2003; Mooney &amp; </w:t>
      </w:r>
      <w:proofErr w:type="spellStart"/>
      <w:r w:rsidR="00084561" w:rsidRPr="00035F83">
        <w:rPr>
          <w:lang w:eastAsia="zh-CN"/>
        </w:rPr>
        <w:t>Amason</w:t>
      </w:r>
      <w:proofErr w:type="spellEnd"/>
      <w:r w:rsidR="00084561" w:rsidRPr="00035F83">
        <w:rPr>
          <w:lang w:eastAsia="zh-CN"/>
        </w:rPr>
        <w:t>, 2011)</w:t>
      </w:r>
      <w:r w:rsidRPr="00035F83">
        <w:rPr>
          <w:lang w:eastAsia="zh-CN"/>
        </w:rPr>
        <w:t>.</w:t>
      </w:r>
      <w:r w:rsidR="00E25AAD" w:rsidRPr="00035F83">
        <w:rPr>
          <w:lang w:eastAsia="zh-CN"/>
        </w:rPr>
        <w:t xml:space="preserve"> For example,</w:t>
      </w:r>
      <w:r w:rsidRPr="00035F83">
        <w:rPr>
          <w:lang w:eastAsia="zh-CN"/>
        </w:rPr>
        <w:t xml:space="preserve"> Chen et al. (2009) show that when CEOs identify strongly with the business elite in general, they have a tendency to interact exclusively with individuals who possess high social status (e.g., CEOs of large firms and high-level government officials). Similarly, identification with particular social foci within an organization can be an important driver of advice</w:t>
      </w:r>
      <w:r w:rsidR="00B475B1" w:rsidRPr="00035F83">
        <w:rPr>
          <w:lang w:eastAsia="zh-CN"/>
        </w:rPr>
        <w:t xml:space="preserve"> </w:t>
      </w:r>
      <w:r w:rsidRPr="00035F83">
        <w:rPr>
          <w:lang w:eastAsia="zh-CN"/>
        </w:rPr>
        <w:t xml:space="preserve">seeking. In a study of a </w:t>
      </w:r>
      <w:r w:rsidR="00035F83">
        <w:rPr>
          <w:lang w:eastAsia="zh-CN"/>
        </w:rPr>
        <w:t>multiu</w:t>
      </w:r>
      <w:r w:rsidRPr="00035F83">
        <w:rPr>
          <w:lang w:eastAsia="zh-CN"/>
        </w:rPr>
        <w:t xml:space="preserve">nit corporate group, </w:t>
      </w:r>
      <w:proofErr w:type="spellStart"/>
      <w:r w:rsidRPr="00035F83">
        <w:rPr>
          <w:lang w:eastAsia="zh-CN"/>
        </w:rPr>
        <w:t>Lomi</w:t>
      </w:r>
      <w:proofErr w:type="spellEnd"/>
      <w:r w:rsidRPr="00035F83">
        <w:rPr>
          <w:lang w:eastAsia="zh-CN"/>
        </w:rPr>
        <w:t xml:space="preserve"> et al. (201</w:t>
      </w:r>
      <w:r w:rsidR="00415679">
        <w:rPr>
          <w:lang w:eastAsia="zh-CN"/>
        </w:rPr>
        <w:t>4</w:t>
      </w:r>
      <w:r w:rsidRPr="00035F83">
        <w:rPr>
          <w:lang w:eastAsia="zh-CN"/>
        </w:rPr>
        <w:t xml:space="preserve">) find that business unit managers are more likely seek advice from other managers of the same unit when they strongly identify </w:t>
      </w:r>
      <w:r w:rsidRPr="00035F83">
        <w:rPr>
          <w:lang w:eastAsia="zh-CN"/>
        </w:rPr>
        <w:lastRenderedPageBreak/>
        <w:t xml:space="preserve">with this unit. </w:t>
      </w:r>
      <w:r w:rsidR="00B475B1" w:rsidRPr="00035F83">
        <w:rPr>
          <w:lang w:eastAsia="zh-CN"/>
        </w:rPr>
        <w:t>However</w:t>
      </w:r>
      <w:r w:rsidR="00035F83">
        <w:rPr>
          <w:lang w:eastAsia="zh-CN"/>
        </w:rPr>
        <w:t xml:space="preserve">, </w:t>
      </w:r>
      <w:r w:rsidRPr="00035F83">
        <w:rPr>
          <w:lang w:eastAsia="zh-CN"/>
        </w:rPr>
        <w:t xml:space="preserve">they seek advice from managers of </w:t>
      </w:r>
      <w:r w:rsidRPr="00035F83">
        <w:rPr>
          <w:i/>
          <w:lang w:eastAsia="zh-CN"/>
        </w:rPr>
        <w:t>other</w:t>
      </w:r>
      <w:r w:rsidRPr="00035F83">
        <w:rPr>
          <w:lang w:eastAsia="zh-CN"/>
        </w:rPr>
        <w:t xml:space="preserve"> units (i.e., boundary crossing) when they identify more strongly with the </w:t>
      </w:r>
      <w:r w:rsidRPr="00035F83">
        <w:rPr>
          <w:i/>
          <w:iCs/>
          <w:lang w:eastAsia="zh-CN"/>
        </w:rPr>
        <w:t>corporate group</w:t>
      </w:r>
      <w:r w:rsidRPr="00035F83">
        <w:rPr>
          <w:lang w:eastAsia="zh-CN"/>
        </w:rPr>
        <w:t xml:space="preserve"> than their subunit. Further, McDonald and Westphal (2003) note that the salience of a CEO’s identification with a particular social group can change over time, which in turn may alter the advice</w:t>
      </w:r>
      <w:r w:rsidR="00B475B1" w:rsidRPr="00035F83">
        <w:rPr>
          <w:lang w:eastAsia="zh-CN"/>
        </w:rPr>
        <w:t>-</w:t>
      </w:r>
      <w:r w:rsidRPr="00035F83">
        <w:rPr>
          <w:lang w:eastAsia="zh-CN"/>
        </w:rPr>
        <w:t xml:space="preserve">seeking behavior. </w:t>
      </w:r>
      <w:r w:rsidR="00B475B1" w:rsidRPr="00035F83">
        <w:rPr>
          <w:lang w:eastAsia="zh-CN"/>
        </w:rPr>
        <w:t>They</w:t>
      </w:r>
      <w:r w:rsidRPr="00035F83">
        <w:rPr>
          <w:lang w:eastAsia="zh-CN"/>
        </w:rPr>
        <w:t xml:space="preserve"> argue that managerial anxiety due to company underperformance can amplify a CEO’s identification with other CEOs with whom they have a friendship tie or share a background, resulting in more advice seeking from them. </w:t>
      </w:r>
    </w:p>
    <w:p w14:paraId="3B27BE41" w14:textId="27C02D9B" w:rsidR="00653078" w:rsidRPr="00035F83" w:rsidRDefault="00653078" w:rsidP="00653078">
      <w:pPr>
        <w:spacing w:line="480" w:lineRule="auto"/>
        <w:ind w:firstLine="720"/>
        <w:jc w:val="both"/>
        <w:rPr>
          <w:lang w:eastAsia="zh-CN"/>
        </w:rPr>
      </w:pPr>
      <w:r w:rsidRPr="00035F83">
        <w:rPr>
          <w:i/>
          <w:lang w:eastAsia="zh-CN"/>
        </w:rPr>
        <w:t>CEO personality</w:t>
      </w:r>
      <w:r w:rsidRPr="00035F83">
        <w:rPr>
          <w:lang w:eastAsia="zh-CN"/>
        </w:rPr>
        <w:t xml:space="preserve"> can also influence the CEO’s propensity</w:t>
      </w:r>
      <w:r w:rsidR="007B1615" w:rsidRPr="00035F83">
        <w:rPr>
          <w:lang w:eastAsia="zh-CN"/>
        </w:rPr>
        <w:t xml:space="preserve"> or proactiveness</w:t>
      </w:r>
      <w:r w:rsidRPr="00035F83">
        <w:rPr>
          <w:lang w:eastAsia="zh-CN"/>
        </w:rPr>
        <w:t xml:space="preserve"> of seeking advice from others. Drawing on the big five model of personality, Jones and Cannella (2011) argue that CEOs who rate high on extroversion, openness to experience, and agreeableness are more likely to </w:t>
      </w:r>
      <w:r w:rsidR="00894D89" w:rsidRPr="00035F83">
        <w:rPr>
          <w:lang w:eastAsia="zh-CN"/>
        </w:rPr>
        <w:t xml:space="preserve">proactively </w:t>
      </w:r>
      <w:r w:rsidRPr="00035F83">
        <w:rPr>
          <w:lang w:eastAsia="zh-CN"/>
        </w:rPr>
        <w:t xml:space="preserve">involve board or TMT members in decision making. In addition, narcissism is negatively linked to CEO advice seeking. </w:t>
      </w:r>
      <w:r w:rsidR="00084561" w:rsidRPr="00035F83">
        <w:rPr>
          <w:lang w:eastAsia="zh-CN"/>
        </w:rPr>
        <w:t>O</w:t>
      </w:r>
      <w:r w:rsidR="00B475B1" w:rsidRPr="00035F83">
        <w:rPr>
          <w:lang w:eastAsia="zh-CN"/>
        </w:rPr>
        <w:t>’</w:t>
      </w:r>
      <w:r w:rsidR="00084561" w:rsidRPr="00035F83">
        <w:rPr>
          <w:lang w:eastAsia="zh-CN"/>
        </w:rPr>
        <w:t xml:space="preserve">Reilly et al. (2018) </w:t>
      </w:r>
      <w:r w:rsidRPr="00035F83">
        <w:rPr>
          <w:lang w:eastAsia="zh-CN"/>
        </w:rPr>
        <w:t xml:space="preserve">show that narcissistic CEOs are </w:t>
      </w:r>
      <w:r w:rsidR="00F71CD7" w:rsidRPr="00035F83">
        <w:rPr>
          <w:lang w:eastAsia="zh-CN"/>
        </w:rPr>
        <w:t>more reluctant</w:t>
      </w:r>
      <w:r w:rsidRPr="00035F83">
        <w:rPr>
          <w:lang w:eastAsia="zh-CN"/>
        </w:rPr>
        <w:t xml:space="preserve"> to ask for advice on legal matters. </w:t>
      </w:r>
    </w:p>
    <w:p w14:paraId="7EBAA70A" w14:textId="7C369CFE" w:rsidR="00653078" w:rsidRPr="00035F83" w:rsidRDefault="00653078" w:rsidP="00653078">
      <w:pPr>
        <w:spacing w:line="480" w:lineRule="auto"/>
        <w:ind w:firstLine="720"/>
        <w:jc w:val="both"/>
        <w:rPr>
          <w:lang w:eastAsia="zh-CN"/>
        </w:rPr>
      </w:pPr>
      <w:r w:rsidRPr="00035F83">
        <w:rPr>
          <w:lang w:eastAsia="zh-CN"/>
        </w:rPr>
        <w:t xml:space="preserve">An additional personal attribute related to CEO advice seeking is </w:t>
      </w:r>
      <w:r w:rsidRPr="00035F83">
        <w:rPr>
          <w:i/>
          <w:lang w:eastAsia="zh-CN"/>
        </w:rPr>
        <w:t>CEO leadership style</w:t>
      </w:r>
      <w:r w:rsidRPr="00035F83">
        <w:rPr>
          <w:lang w:eastAsia="zh-CN"/>
        </w:rPr>
        <w:t>. In their conceptual work on the CEO-Adviser model, Arendt et al. (2005) utilize leadership theory to stipulate that CEOs who exhibit a transformational leadership style are likely to seek advice from their informal networks that reside outside the company. The rationale behind th</w:t>
      </w:r>
      <w:r w:rsidR="00B475B1" w:rsidRPr="00035F83">
        <w:rPr>
          <w:lang w:eastAsia="zh-CN"/>
        </w:rPr>
        <w:t>is behavior</w:t>
      </w:r>
      <w:r w:rsidRPr="00035F83">
        <w:rPr>
          <w:lang w:eastAsia="zh-CN"/>
        </w:rPr>
        <w:t xml:space="preserve"> is that as unconventional innovators, transformational CEOs seek new opportunities and wish to change to the status quo</w:t>
      </w:r>
      <w:r w:rsidR="00084561" w:rsidRPr="00035F83">
        <w:rPr>
          <w:lang w:eastAsia="zh-CN"/>
        </w:rPr>
        <w:t xml:space="preserve"> (Bass, 1985)</w:t>
      </w:r>
      <w:r w:rsidRPr="00035F83">
        <w:rPr>
          <w:lang w:eastAsia="zh-CN"/>
        </w:rPr>
        <w:t xml:space="preserve">. Such endeavors require real-time, </w:t>
      </w:r>
      <w:r w:rsidR="00035F83">
        <w:rPr>
          <w:lang w:eastAsia="zh-CN"/>
        </w:rPr>
        <w:t>nonr</w:t>
      </w:r>
      <w:r w:rsidRPr="00035F83">
        <w:rPr>
          <w:lang w:eastAsia="zh-CN"/>
        </w:rPr>
        <w:t xml:space="preserve">edundant information that is more likely to be available from external networks. In contrast, transactional CEOs tend to be more focused on efficiency and bureaucratic modes of governance. They prefer formal advisory systems that can generate internal information that can be used to maintain efficiency and controls (Arendt et al., 2005). </w:t>
      </w:r>
    </w:p>
    <w:p w14:paraId="59A72C42" w14:textId="6C6F0CA2" w:rsidR="00653078" w:rsidRPr="00035F83" w:rsidRDefault="00B475B1" w:rsidP="00653078">
      <w:pPr>
        <w:spacing w:line="480" w:lineRule="auto"/>
        <w:ind w:firstLine="720"/>
        <w:jc w:val="both"/>
        <w:rPr>
          <w:lang w:eastAsia="zh-CN"/>
        </w:rPr>
      </w:pPr>
      <w:r w:rsidRPr="00035F83">
        <w:rPr>
          <w:lang w:eastAsia="zh-CN"/>
        </w:rPr>
        <w:t>Last</w:t>
      </w:r>
      <w:r w:rsidR="00653078" w:rsidRPr="00035F83">
        <w:rPr>
          <w:lang w:eastAsia="zh-CN"/>
        </w:rPr>
        <w:t>ly,</w:t>
      </w:r>
      <w:r w:rsidRPr="00035F83">
        <w:rPr>
          <w:lang w:eastAsia="zh-CN"/>
        </w:rPr>
        <w:t xml:space="preserve"> a</w:t>
      </w:r>
      <w:r w:rsidR="00653078" w:rsidRPr="00035F83">
        <w:rPr>
          <w:lang w:eastAsia="zh-CN"/>
        </w:rPr>
        <w:t xml:space="preserve"> </w:t>
      </w:r>
      <w:r w:rsidR="00653078" w:rsidRPr="00035F83">
        <w:rPr>
          <w:i/>
          <w:lang w:eastAsia="zh-CN"/>
        </w:rPr>
        <w:t>CEO’s company/position tenure</w:t>
      </w:r>
      <w:r w:rsidR="00653078" w:rsidRPr="00035F83">
        <w:rPr>
          <w:lang w:eastAsia="zh-CN"/>
        </w:rPr>
        <w:t xml:space="preserve"> is likely to be an important driver for the choice of advice source. Building on insights from social network and information processing </w:t>
      </w:r>
      <w:r w:rsidR="00653078" w:rsidRPr="00035F83">
        <w:rPr>
          <w:lang w:eastAsia="zh-CN"/>
        </w:rPr>
        <w:lastRenderedPageBreak/>
        <w:t>theories, scholars argue that with extended tenure in the position, CEOs</w:t>
      </w:r>
      <w:r w:rsidR="000821AA" w:rsidRPr="00035F83">
        <w:rPr>
          <w:lang w:eastAsia="zh-CN"/>
        </w:rPr>
        <w:t xml:space="preserve"> </w:t>
      </w:r>
      <w:r w:rsidR="00653078" w:rsidRPr="00035F83">
        <w:rPr>
          <w:lang w:eastAsia="zh-CN"/>
        </w:rPr>
        <w:t xml:space="preserve">will develop closer advice relations with </w:t>
      </w:r>
      <w:r w:rsidRPr="00035F83">
        <w:rPr>
          <w:lang w:eastAsia="zh-CN"/>
        </w:rPr>
        <w:t xml:space="preserve">the </w:t>
      </w:r>
      <w:r w:rsidR="00653078" w:rsidRPr="00035F83">
        <w:rPr>
          <w:lang w:eastAsia="zh-CN"/>
        </w:rPr>
        <w:t>individuals who surround them</w:t>
      </w:r>
      <w:r w:rsidR="00084561" w:rsidRPr="00035F83">
        <w:rPr>
          <w:lang w:eastAsia="zh-CN"/>
        </w:rPr>
        <w:t xml:space="preserve"> (Arendt et al., 2005; Barney et al., 1996)</w:t>
      </w:r>
      <w:r w:rsidR="00653078" w:rsidRPr="00035F83">
        <w:rPr>
          <w:lang w:eastAsia="zh-CN"/>
        </w:rPr>
        <w:t xml:space="preserve">. Naturally, outsider CEOs will rely more on external advisers because they lack intimate knowledge of the internal individuals. </w:t>
      </w:r>
      <w:r w:rsidR="00577543" w:rsidRPr="00035F83">
        <w:rPr>
          <w:lang w:eastAsia="zh-CN"/>
        </w:rPr>
        <w:t>However,</w:t>
      </w:r>
      <w:r w:rsidR="00653078" w:rsidRPr="00035F83">
        <w:rPr>
          <w:lang w:eastAsia="zh-CN"/>
        </w:rPr>
        <w:t xml:space="preserve"> once </w:t>
      </w:r>
      <w:r w:rsidR="00EB6EC6" w:rsidRPr="00035F83">
        <w:rPr>
          <w:lang w:eastAsia="zh-CN"/>
        </w:rPr>
        <w:t xml:space="preserve">outsider </w:t>
      </w:r>
      <w:r w:rsidR="00653078" w:rsidRPr="00035F83">
        <w:rPr>
          <w:lang w:eastAsia="zh-CN"/>
        </w:rPr>
        <w:t xml:space="preserve">CEOs </w:t>
      </w:r>
      <w:r w:rsidRPr="00035F83">
        <w:rPr>
          <w:lang w:eastAsia="zh-CN"/>
        </w:rPr>
        <w:t xml:space="preserve">have </w:t>
      </w:r>
      <w:r w:rsidR="00653078" w:rsidRPr="00035F83">
        <w:rPr>
          <w:lang w:eastAsia="zh-CN"/>
        </w:rPr>
        <w:t>had enough time to assess the value and character of internal advisers</w:t>
      </w:r>
      <w:r w:rsidR="00EB6EC6" w:rsidRPr="00035F83">
        <w:rPr>
          <w:lang w:eastAsia="zh-CN"/>
        </w:rPr>
        <w:t>, t</w:t>
      </w:r>
      <w:r w:rsidR="00653078" w:rsidRPr="00035F83">
        <w:rPr>
          <w:lang w:eastAsia="zh-CN"/>
        </w:rPr>
        <w:t xml:space="preserve">hey are likely to identify reliable sources of internal advice and replace </w:t>
      </w:r>
      <w:r w:rsidR="00653078" w:rsidRPr="00035F83">
        <w:rPr>
          <w:rFonts w:ascii="Times Roman" w:hAnsi="Times Roman" w:cs="Times Roman"/>
          <w:color w:val="000000"/>
        </w:rPr>
        <w:t>“those found incompetent or untrustworthy with individuals (usually from their informal advisory system) they trust</w:t>
      </w:r>
      <w:r w:rsidR="00653078" w:rsidRPr="00035F83">
        <w:rPr>
          <w:lang w:eastAsia="zh-CN"/>
        </w:rPr>
        <w:t>” (</w:t>
      </w:r>
      <w:r w:rsidR="00577543" w:rsidRPr="00035F83">
        <w:rPr>
          <w:lang w:eastAsia="zh-CN"/>
        </w:rPr>
        <w:t xml:space="preserve">Arendt et al., </w:t>
      </w:r>
      <w:r w:rsidR="00653078" w:rsidRPr="00035F83">
        <w:rPr>
          <w:lang w:eastAsia="zh-CN"/>
        </w:rPr>
        <w:t xml:space="preserve">2005: 691). </w:t>
      </w:r>
    </w:p>
    <w:p w14:paraId="527B3C00" w14:textId="3EA8105C" w:rsidR="0067084B" w:rsidRPr="00035F83" w:rsidRDefault="00653078" w:rsidP="00D656A6">
      <w:pPr>
        <w:spacing w:line="480" w:lineRule="auto"/>
        <w:ind w:firstLine="720"/>
        <w:jc w:val="both"/>
        <w:rPr>
          <w:rFonts w:eastAsia="Times New Roman" w:cs="Times New Roman"/>
          <w:color w:val="000000"/>
        </w:rPr>
      </w:pPr>
      <w:r w:rsidRPr="00035F83">
        <w:rPr>
          <w:b/>
          <w:lang w:eastAsia="zh-CN"/>
        </w:rPr>
        <w:t>Key Insights</w:t>
      </w:r>
      <w:r w:rsidRPr="00035F83">
        <w:rPr>
          <w:lang w:eastAsia="zh-CN"/>
        </w:rPr>
        <w:t>.</w:t>
      </w:r>
      <w:r w:rsidRPr="00035F83">
        <w:rPr>
          <w:b/>
          <w:lang w:eastAsia="zh-CN"/>
        </w:rPr>
        <w:t xml:space="preserve"> </w:t>
      </w:r>
      <w:r w:rsidR="00B475B1" w:rsidRPr="00035F83">
        <w:rPr>
          <w:bCs/>
          <w:lang w:eastAsia="zh-CN"/>
        </w:rPr>
        <w:t>T</w:t>
      </w:r>
      <w:r w:rsidRPr="00035F83">
        <w:rPr>
          <w:bCs/>
          <w:lang w:eastAsia="zh-CN"/>
        </w:rPr>
        <w:t>his review</w:t>
      </w:r>
      <w:r w:rsidR="00B475B1" w:rsidRPr="00035F83">
        <w:rPr>
          <w:bCs/>
          <w:lang w:eastAsia="zh-CN"/>
        </w:rPr>
        <w:t xml:space="preserve"> has allowed us to</w:t>
      </w:r>
      <w:r w:rsidRPr="00035F83">
        <w:rPr>
          <w:bCs/>
          <w:lang w:eastAsia="zh-CN"/>
        </w:rPr>
        <w:t xml:space="preserve"> observe that </w:t>
      </w:r>
      <w:r w:rsidRPr="00035F83">
        <w:rPr>
          <w:lang w:eastAsia="zh-CN"/>
        </w:rPr>
        <w:t>the CEO’s personal context has received far less research attention</w:t>
      </w:r>
      <w:r w:rsidRPr="00035F83">
        <w:rPr>
          <w:bCs/>
          <w:lang w:eastAsia="zh-CN"/>
        </w:rPr>
        <w:t xml:space="preserve"> than</w:t>
      </w:r>
      <w:r w:rsidRPr="00035F83">
        <w:rPr>
          <w:lang w:eastAsia="zh-CN"/>
        </w:rPr>
        <w:t xml:space="preserve"> other antecedents. Consistent with a focus on individual-level attributes, studies have built on identity, personality, and leadership</w:t>
      </w:r>
      <w:r w:rsidR="007953D2" w:rsidRPr="00035F83">
        <w:rPr>
          <w:lang w:eastAsia="zh-CN"/>
        </w:rPr>
        <w:t xml:space="preserve"> theories</w:t>
      </w:r>
      <w:r w:rsidRPr="00035F83">
        <w:rPr>
          <w:lang w:eastAsia="zh-CN"/>
        </w:rPr>
        <w:t>. However, many of the proposed arguments are conceptual and have</w:t>
      </w:r>
      <w:r w:rsidR="002055B1" w:rsidRPr="00035F83">
        <w:rPr>
          <w:lang w:eastAsia="zh-CN"/>
        </w:rPr>
        <w:t xml:space="preserve"> not</w:t>
      </w:r>
      <w:r w:rsidRPr="00035F83">
        <w:rPr>
          <w:lang w:eastAsia="zh-CN"/>
        </w:rPr>
        <w:t xml:space="preserve"> been empirically examined. Given the general scarcity of empirical research on personal context, there are only </w:t>
      </w:r>
      <w:r w:rsidR="00B475B1" w:rsidRPr="00035F83">
        <w:rPr>
          <w:lang w:eastAsia="zh-CN"/>
        </w:rPr>
        <w:t xml:space="preserve">a </w:t>
      </w:r>
      <w:r w:rsidRPr="00035F83">
        <w:rPr>
          <w:lang w:eastAsia="zh-CN"/>
        </w:rPr>
        <w:t xml:space="preserve">few conclusive findings. </w:t>
      </w:r>
      <w:r w:rsidR="00B475B1" w:rsidRPr="00035F83">
        <w:rPr>
          <w:lang w:eastAsia="zh-CN"/>
        </w:rPr>
        <w:t>One</w:t>
      </w:r>
      <w:r w:rsidRPr="00035F83">
        <w:rPr>
          <w:lang w:eastAsia="zh-CN"/>
        </w:rPr>
        <w:t xml:space="preserve"> important finding is the influence of CEO identity, which </w:t>
      </w:r>
      <w:r w:rsidR="000444C7" w:rsidRPr="00035F83">
        <w:rPr>
          <w:lang w:eastAsia="zh-CN"/>
        </w:rPr>
        <w:t xml:space="preserve">suggests </w:t>
      </w:r>
      <w:r w:rsidRPr="00035F83">
        <w:rPr>
          <w:lang w:eastAsia="zh-CN"/>
        </w:rPr>
        <w:t xml:space="preserve">that CEOs have a tendency to rely on advice from members of the social group </w:t>
      </w:r>
      <w:r w:rsidR="00B475B1" w:rsidRPr="00035F83">
        <w:rPr>
          <w:lang w:eastAsia="zh-CN"/>
        </w:rPr>
        <w:t>with whom</w:t>
      </w:r>
      <w:r w:rsidRPr="00035F83">
        <w:rPr>
          <w:lang w:eastAsia="zh-CN"/>
        </w:rPr>
        <w:t xml:space="preserve"> they identify, both within and outside of the company. These advice networks may shift with the evolving CEO identity</w:t>
      </w:r>
      <w:r w:rsidR="007953D2" w:rsidRPr="00035F83">
        <w:rPr>
          <w:lang w:eastAsia="zh-CN"/>
        </w:rPr>
        <w:t xml:space="preserve"> based on the</w:t>
      </w:r>
      <w:r w:rsidRPr="00035F83">
        <w:rPr>
          <w:lang w:eastAsia="zh-CN"/>
        </w:rPr>
        <w:t xml:space="preserve"> CEO’s career trajectory, </w:t>
      </w:r>
      <w:r w:rsidR="007953D2" w:rsidRPr="00035F83">
        <w:rPr>
          <w:lang w:eastAsia="zh-CN"/>
        </w:rPr>
        <w:t xml:space="preserve">changes in </w:t>
      </w:r>
      <w:r w:rsidRPr="00035F83">
        <w:rPr>
          <w:lang w:eastAsia="zh-CN"/>
        </w:rPr>
        <w:t xml:space="preserve">corporate governance environment, organizational events, and performance outcomes. </w:t>
      </w:r>
      <w:r w:rsidR="00EC4783" w:rsidRPr="00035F83">
        <w:rPr>
          <w:lang w:eastAsia="zh-CN"/>
        </w:rPr>
        <w:t xml:space="preserve">In addition, CEOs’ cognitive capabilities </w:t>
      </w:r>
      <w:r w:rsidR="007953D2" w:rsidRPr="00035F83">
        <w:rPr>
          <w:lang w:eastAsia="zh-CN"/>
        </w:rPr>
        <w:t xml:space="preserve">may </w:t>
      </w:r>
      <w:r w:rsidR="00EC4783" w:rsidRPr="00035F83">
        <w:rPr>
          <w:lang w:eastAsia="zh-CN"/>
        </w:rPr>
        <w:t xml:space="preserve">influence their advice seeking. </w:t>
      </w:r>
      <w:r w:rsidR="004C5DF9" w:rsidRPr="00035F83">
        <w:rPr>
          <w:lang w:eastAsia="zh-CN"/>
        </w:rPr>
        <w:t xml:space="preserve">Future research can examine whether </w:t>
      </w:r>
      <w:r w:rsidR="0067084B" w:rsidRPr="00035F83">
        <w:rPr>
          <w:rFonts w:eastAsia="Times New Roman" w:cs="Times New Roman"/>
          <w:color w:val="000000"/>
        </w:rPr>
        <w:t xml:space="preserve">CEOs with higher cognitive capabilities </w:t>
      </w:r>
      <w:r w:rsidR="004C5DF9" w:rsidRPr="00035F83">
        <w:rPr>
          <w:rFonts w:eastAsia="Times New Roman" w:cs="Times New Roman"/>
          <w:color w:val="000000"/>
        </w:rPr>
        <w:t>are</w:t>
      </w:r>
      <w:r w:rsidR="00CE6C03" w:rsidRPr="00035F83">
        <w:rPr>
          <w:rFonts w:eastAsia="Times New Roman" w:cs="Times New Roman"/>
          <w:color w:val="000000"/>
        </w:rPr>
        <w:t xml:space="preserve"> </w:t>
      </w:r>
      <w:r w:rsidR="0067084B" w:rsidRPr="00035F83">
        <w:rPr>
          <w:rFonts w:eastAsia="Times New Roman" w:cs="Times New Roman"/>
          <w:color w:val="000000"/>
        </w:rPr>
        <w:t>better at integrating multiple sources of advice</w:t>
      </w:r>
      <w:r w:rsidR="00A42B94" w:rsidRPr="00035F83">
        <w:rPr>
          <w:rFonts w:eastAsia="Times New Roman" w:cs="Times New Roman"/>
          <w:color w:val="000000"/>
        </w:rPr>
        <w:t xml:space="preserve"> and thus seek more advice</w:t>
      </w:r>
      <w:r w:rsidR="00A416A4" w:rsidRPr="00035F83">
        <w:rPr>
          <w:rFonts w:eastAsia="Times New Roman" w:cs="Times New Roman"/>
          <w:color w:val="000000"/>
        </w:rPr>
        <w:t>.</w:t>
      </w:r>
      <w:r w:rsidR="0067084B" w:rsidRPr="00035F83">
        <w:rPr>
          <w:rFonts w:eastAsia="Times New Roman" w:cs="Times New Roman"/>
          <w:color w:val="000000"/>
        </w:rPr>
        <w:t xml:space="preserve"> </w:t>
      </w:r>
      <w:r w:rsidR="00A416A4" w:rsidRPr="00035F83">
        <w:rPr>
          <w:rFonts w:eastAsia="Times New Roman" w:cs="Times New Roman"/>
          <w:color w:val="000000"/>
        </w:rPr>
        <w:t xml:space="preserve">It </w:t>
      </w:r>
      <w:r w:rsidR="00A42B94" w:rsidRPr="00035F83">
        <w:rPr>
          <w:rFonts w:eastAsia="Times New Roman" w:cs="Times New Roman"/>
          <w:color w:val="000000"/>
        </w:rPr>
        <w:t>is also possible that</w:t>
      </w:r>
      <w:r w:rsidR="004C5DF9" w:rsidRPr="00035F83">
        <w:rPr>
          <w:rFonts w:eastAsia="Times New Roman" w:cs="Times New Roman"/>
          <w:color w:val="000000"/>
        </w:rPr>
        <w:t xml:space="preserve"> </w:t>
      </w:r>
      <w:r w:rsidR="00D25324" w:rsidRPr="00035F83">
        <w:rPr>
          <w:rFonts w:eastAsia="Times New Roman" w:cs="Times New Roman"/>
          <w:color w:val="000000"/>
        </w:rPr>
        <w:t xml:space="preserve">such </w:t>
      </w:r>
      <w:r w:rsidR="004C5DF9" w:rsidRPr="00035F83">
        <w:rPr>
          <w:rFonts w:eastAsia="Times New Roman" w:cs="Times New Roman"/>
          <w:color w:val="000000"/>
        </w:rPr>
        <w:t>CEOs</w:t>
      </w:r>
      <w:r w:rsidR="00D656A6" w:rsidRPr="00035F83">
        <w:rPr>
          <w:rFonts w:eastAsia="Times New Roman" w:cs="Times New Roman"/>
          <w:color w:val="000000"/>
        </w:rPr>
        <w:t xml:space="preserve"> </w:t>
      </w:r>
      <w:r w:rsidR="0067084B" w:rsidRPr="00035F83">
        <w:rPr>
          <w:rFonts w:eastAsia="Times New Roman" w:cs="Times New Roman"/>
          <w:color w:val="000000"/>
        </w:rPr>
        <w:t>seek advice</w:t>
      </w:r>
      <w:r w:rsidR="00A416A4" w:rsidRPr="00035F83">
        <w:rPr>
          <w:rFonts w:eastAsia="Times New Roman" w:cs="Times New Roman"/>
          <w:color w:val="000000"/>
        </w:rPr>
        <w:t xml:space="preserve"> less often</w:t>
      </w:r>
      <w:r w:rsidR="0067084B" w:rsidRPr="00035F83">
        <w:rPr>
          <w:rFonts w:eastAsia="Times New Roman" w:cs="Times New Roman"/>
          <w:color w:val="000000"/>
        </w:rPr>
        <w:t xml:space="preserve"> because of </w:t>
      </w:r>
      <w:r w:rsidR="00D25324" w:rsidRPr="00035F83">
        <w:rPr>
          <w:rFonts w:eastAsia="Times New Roman" w:cs="Times New Roman"/>
          <w:color w:val="000000"/>
        </w:rPr>
        <w:t xml:space="preserve">their </w:t>
      </w:r>
      <w:r w:rsidR="0067084B" w:rsidRPr="00035F83">
        <w:rPr>
          <w:rFonts w:eastAsia="Times New Roman" w:cs="Times New Roman"/>
          <w:color w:val="000000"/>
        </w:rPr>
        <w:t xml:space="preserve">confidence in their </w:t>
      </w:r>
      <w:r w:rsidR="00D656A6" w:rsidRPr="00035F83">
        <w:rPr>
          <w:rFonts w:eastAsia="Times New Roman" w:cs="Times New Roman"/>
          <w:color w:val="000000"/>
        </w:rPr>
        <w:t>own</w:t>
      </w:r>
      <w:r w:rsidR="004C5DF9" w:rsidRPr="00035F83">
        <w:rPr>
          <w:rFonts w:eastAsia="Times New Roman" w:cs="Times New Roman"/>
          <w:color w:val="000000"/>
        </w:rPr>
        <w:t xml:space="preserve"> intellectual</w:t>
      </w:r>
      <w:r w:rsidR="00D656A6" w:rsidRPr="00035F83">
        <w:rPr>
          <w:rFonts w:eastAsia="Times New Roman" w:cs="Times New Roman"/>
          <w:color w:val="000000"/>
        </w:rPr>
        <w:t xml:space="preserve"> </w:t>
      </w:r>
      <w:r w:rsidR="0067084B" w:rsidRPr="00035F83">
        <w:rPr>
          <w:rFonts w:eastAsia="Times New Roman" w:cs="Times New Roman"/>
          <w:color w:val="000000"/>
        </w:rPr>
        <w:t>capabilities</w:t>
      </w:r>
      <w:r w:rsidR="00A416A4" w:rsidRPr="00035F83">
        <w:rPr>
          <w:rFonts w:eastAsia="Times New Roman" w:cs="Times New Roman"/>
          <w:color w:val="000000"/>
        </w:rPr>
        <w:t>.</w:t>
      </w:r>
    </w:p>
    <w:p w14:paraId="1330D93C" w14:textId="77777777" w:rsidR="00D011B2" w:rsidRPr="00035F83" w:rsidRDefault="00D011B2" w:rsidP="00D656A6">
      <w:pPr>
        <w:spacing w:line="480" w:lineRule="auto"/>
        <w:ind w:firstLine="720"/>
        <w:jc w:val="both"/>
        <w:rPr>
          <w:sz w:val="20"/>
          <w:szCs w:val="20"/>
        </w:rPr>
      </w:pPr>
    </w:p>
    <w:p w14:paraId="21810991" w14:textId="77777777" w:rsidR="00653078" w:rsidRPr="00035F83" w:rsidRDefault="00653078" w:rsidP="00653078">
      <w:pPr>
        <w:spacing w:line="480" w:lineRule="auto"/>
        <w:jc w:val="center"/>
        <w:rPr>
          <w:b/>
          <w:lang w:eastAsia="zh-CN"/>
        </w:rPr>
      </w:pPr>
      <w:r w:rsidRPr="00035F83">
        <w:rPr>
          <w:b/>
          <w:lang w:eastAsia="zh-CN"/>
        </w:rPr>
        <w:t>OUTCOMES OF CEO ADVICE SEEKING</w:t>
      </w:r>
    </w:p>
    <w:p w14:paraId="6E58BDA4" w14:textId="2396DAC2" w:rsidR="00653078" w:rsidRPr="00035F83" w:rsidRDefault="00653078" w:rsidP="00653078">
      <w:pPr>
        <w:spacing w:line="480" w:lineRule="auto"/>
        <w:ind w:firstLine="720"/>
        <w:jc w:val="both"/>
        <w:rPr>
          <w:lang w:eastAsia="zh-CN"/>
        </w:rPr>
      </w:pPr>
      <w:r w:rsidRPr="00035F83">
        <w:rPr>
          <w:lang w:eastAsia="zh-CN"/>
        </w:rPr>
        <w:t xml:space="preserve">CEO advice seeking has been associated with a wide range of </w:t>
      </w:r>
      <w:r w:rsidRPr="00035F83">
        <w:rPr>
          <w:i/>
          <w:lang w:eastAsia="zh-CN"/>
        </w:rPr>
        <w:t>outcomes</w:t>
      </w:r>
      <w:r w:rsidR="00B475B1" w:rsidRPr="00035F83">
        <w:rPr>
          <w:lang w:eastAsia="zh-CN"/>
        </w:rPr>
        <w:t>,</w:t>
      </w:r>
      <w:r w:rsidRPr="00035F83">
        <w:rPr>
          <w:i/>
          <w:lang w:eastAsia="zh-CN"/>
        </w:rPr>
        <w:t xml:space="preserve"> </w:t>
      </w:r>
      <w:r w:rsidRPr="00035F83">
        <w:rPr>
          <w:lang w:eastAsia="zh-CN"/>
        </w:rPr>
        <w:t xml:space="preserve">including outcomes at the decision level, organizational level, the group level of </w:t>
      </w:r>
      <w:r w:rsidR="00B475B1" w:rsidRPr="00035F83">
        <w:rPr>
          <w:lang w:eastAsia="zh-CN"/>
        </w:rPr>
        <w:t xml:space="preserve">the </w:t>
      </w:r>
      <w:r w:rsidRPr="00035F83">
        <w:rPr>
          <w:lang w:eastAsia="zh-CN"/>
        </w:rPr>
        <w:t xml:space="preserve">board and TMT, and </w:t>
      </w:r>
      <w:r w:rsidR="00B475B1" w:rsidRPr="00035F83">
        <w:rPr>
          <w:lang w:eastAsia="zh-CN"/>
        </w:rPr>
        <w:lastRenderedPageBreak/>
        <w:t xml:space="preserve">the </w:t>
      </w:r>
      <w:r w:rsidRPr="00035F83">
        <w:rPr>
          <w:lang w:eastAsia="zh-CN"/>
        </w:rPr>
        <w:t>individual level of the CEO</w:t>
      </w:r>
      <w:r w:rsidR="00210EC9" w:rsidRPr="00035F83">
        <w:rPr>
          <w:lang w:eastAsia="zh-CN"/>
        </w:rPr>
        <w:t xml:space="preserve"> (</w:t>
      </w:r>
      <w:r w:rsidR="00AA7B21" w:rsidRPr="00035F83">
        <w:rPr>
          <w:lang w:eastAsia="zh-CN"/>
        </w:rPr>
        <w:t xml:space="preserve">for an overview of these studies, </w:t>
      </w:r>
      <w:r w:rsidR="00210EC9" w:rsidRPr="00035F83">
        <w:rPr>
          <w:lang w:eastAsia="zh-CN"/>
        </w:rPr>
        <w:t xml:space="preserve">see </w:t>
      </w:r>
      <w:r w:rsidR="0062202E" w:rsidRPr="00035F83">
        <w:rPr>
          <w:lang w:eastAsia="zh-CN"/>
        </w:rPr>
        <w:t xml:space="preserve">S-Table </w:t>
      </w:r>
      <w:r w:rsidR="006427B6" w:rsidRPr="00035F83">
        <w:rPr>
          <w:lang w:eastAsia="zh-CN"/>
        </w:rPr>
        <w:t>2</w:t>
      </w:r>
      <w:r w:rsidR="0062202E" w:rsidRPr="00035F83">
        <w:rPr>
          <w:lang w:eastAsia="zh-CN"/>
        </w:rPr>
        <w:t xml:space="preserve"> in </w:t>
      </w:r>
      <w:r w:rsidR="00210EC9" w:rsidRPr="00035F83">
        <w:rPr>
          <w:lang w:eastAsia="zh-CN"/>
        </w:rPr>
        <w:t>the online supplement</w:t>
      </w:r>
      <w:r w:rsidR="00CC5A32" w:rsidRPr="00035F83">
        <w:rPr>
          <w:lang w:eastAsia="zh-CN"/>
        </w:rPr>
        <w:t>)</w:t>
      </w:r>
      <w:r w:rsidRPr="00035F83">
        <w:rPr>
          <w:lang w:eastAsia="zh-CN"/>
        </w:rPr>
        <w:t xml:space="preserve">. </w:t>
      </w:r>
      <w:r w:rsidR="000444C7" w:rsidRPr="00035F83">
        <w:rPr>
          <w:lang w:eastAsia="zh-CN"/>
        </w:rPr>
        <w:t>M</w:t>
      </w:r>
      <w:r w:rsidRPr="00035F83">
        <w:rPr>
          <w:lang w:eastAsia="zh-CN"/>
        </w:rPr>
        <w:t xml:space="preserve">ost of </w:t>
      </w:r>
      <w:r w:rsidR="003A0572" w:rsidRPr="00035F83">
        <w:rPr>
          <w:lang w:eastAsia="zh-CN"/>
        </w:rPr>
        <w:t>this research</w:t>
      </w:r>
      <w:r w:rsidR="005E2074" w:rsidRPr="00035F83">
        <w:rPr>
          <w:lang w:eastAsia="zh-CN"/>
        </w:rPr>
        <w:t xml:space="preserve"> has</w:t>
      </w:r>
      <w:r w:rsidRPr="00035F83">
        <w:rPr>
          <w:lang w:eastAsia="zh-CN"/>
        </w:rPr>
        <w:t xml:space="preserve"> focus</w:t>
      </w:r>
      <w:r w:rsidR="005E2074" w:rsidRPr="00035F83">
        <w:rPr>
          <w:lang w:eastAsia="zh-CN"/>
        </w:rPr>
        <w:t>ed</w:t>
      </w:r>
      <w:r w:rsidRPr="00035F83">
        <w:rPr>
          <w:lang w:eastAsia="zh-CN"/>
        </w:rPr>
        <w:t xml:space="preserve"> on the benefits of advice seeking</w:t>
      </w:r>
      <w:r w:rsidR="00B475B1" w:rsidRPr="00035F83">
        <w:rPr>
          <w:lang w:eastAsia="zh-CN"/>
        </w:rPr>
        <w:t>,</w:t>
      </w:r>
      <w:r w:rsidR="000444C7" w:rsidRPr="00035F83">
        <w:rPr>
          <w:lang w:eastAsia="zh-CN"/>
        </w:rPr>
        <w:t xml:space="preserve"> while</w:t>
      </w:r>
      <w:r w:rsidRPr="00035F83">
        <w:rPr>
          <w:lang w:eastAsia="zh-CN"/>
        </w:rPr>
        <w:t xml:space="preserve"> a few</w:t>
      </w:r>
      <w:r w:rsidRPr="00035F83">
        <w:rPr>
          <w:rFonts w:hint="eastAsia"/>
          <w:lang w:eastAsia="zh-CN"/>
        </w:rPr>
        <w:t xml:space="preserve"> </w:t>
      </w:r>
      <w:r w:rsidRPr="00035F83">
        <w:rPr>
          <w:lang w:eastAsia="zh-CN"/>
        </w:rPr>
        <w:t xml:space="preserve">studies highlight potential negative consequences, such as strategic inertia and TMT conflict. </w:t>
      </w:r>
    </w:p>
    <w:p w14:paraId="03B5DDFB" w14:textId="77777777" w:rsidR="00653078" w:rsidRPr="00035F83" w:rsidRDefault="00653078" w:rsidP="00653078">
      <w:pPr>
        <w:spacing w:line="480" w:lineRule="auto"/>
        <w:jc w:val="both"/>
        <w:rPr>
          <w:lang w:eastAsia="zh-CN"/>
        </w:rPr>
      </w:pPr>
      <w:r w:rsidRPr="00035F83">
        <w:rPr>
          <w:b/>
          <w:lang w:eastAsia="zh-CN"/>
        </w:rPr>
        <w:t>Decision-level Outcomes</w:t>
      </w:r>
    </w:p>
    <w:p w14:paraId="7311AB6A" w14:textId="508863FA" w:rsidR="00653078" w:rsidRPr="00035F83" w:rsidRDefault="00653078" w:rsidP="00653078">
      <w:pPr>
        <w:spacing w:line="480" w:lineRule="auto"/>
        <w:ind w:firstLine="720"/>
        <w:jc w:val="both"/>
        <w:rPr>
          <w:lang w:eastAsia="zh-CN"/>
        </w:rPr>
      </w:pPr>
      <w:r w:rsidRPr="00035F83">
        <w:rPr>
          <w:lang w:eastAsia="zh-CN"/>
        </w:rPr>
        <w:t xml:space="preserve">The most immediate outcomes associated with CEO advice seeking have been </w:t>
      </w:r>
      <w:r w:rsidRPr="00035F83">
        <w:rPr>
          <w:i/>
          <w:lang w:eastAsia="zh-CN"/>
        </w:rPr>
        <w:t>decision quality</w:t>
      </w:r>
      <w:r w:rsidRPr="00035F83">
        <w:rPr>
          <w:lang w:eastAsia="zh-CN"/>
        </w:rPr>
        <w:t xml:space="preserve"> and </w:t>
      </w:r>
      <w:r w:rsidRPr="00035F83">
        <w:rPr>
          <w:i/>
          <w:lang w:eastAsia="zh-CN"/>
        </w:rPr>
        <w:t>decision speed</w:t>
      </w:r>
      <w:r w:rsidR="00084561" w:rsidRPr="00035F83">
        <w:rPr>
          <w:i/>
          <w:lang w:eastAsia="zh-CN"/>
        </w:rPr>
        <w:t xml:space="preserve"> </w:t>
      </w:r>
      <w:r w:rsidR="00084561" w:rsidRPr="00035F83">
        <w:rPr>
          <w:lang w:eastAsia="zh-CN"/>
        </w:rPr>
        <w:t>(Eisenhardt, 1989; Garg &amp; Eisenhardt, 2017; Levin et al., 2011; Walter et al., 2015)</w:t>
      </w:r>
      <w:r w:rsidRPr="00035F83">
        <w:rPr>
          <w:lang w:eastAsia="zh-CN"/>
        </w:rPr>
        <w:t xml:space="preserve">. Based on a social capital perspective, studies have linked advice seeking from “dormant ties” (i.e., former contacts who are currently out of touch) with </w:t>
      </w:r>
      <w:r w:rsidRPr="00035F83">
        <w:rPr>
          <w:i/>
          <w:lang w:eastAsia="zh-CN"/>
        </w:rPr>
        <w:t>decision quality</w:t>
      </w:r>
      <w:r w:rsidRPr="00035F83">
        <w:rPr>
          <w:lang w:eastAsia="zh-CN"/>
        </w:rPr>
        <w:t xml:space="preserve"> in terms of novelty (Levin et al., 2011; Walter et al., 2015). Specifically, Levin et al. (2011: 925) argue that “the knowledge accumulated while a tie lies dormant may well provide new and unexpected insights if the tie is reconnected.” In an experimental study with Executive MBA students, the authors </w:t>
      </w:r>
      <w:r w:rsidR="00C60D91" w:rsidRPr="00035F83">
        <w:rPr>
          <w:lang w:eastAsia="zh-CN"/>
        </w:rPr>
        <w:t xml:space="preserve">show </w:t>
      </w:r>
      <w:r w:rsidRPr="00035F83">
        <w:rPr>
          <w:lang w:eastAsia="zh-CN"/>
        </w:rPr>
        <w:t>that, after seeking advice from both current and dormant ties about specific managerial decisions, the executives gained more novel information from their dormant ties than current ones. Using a similar methodology, Walter et al. (2015) observe</w:t>
      </w:r>
      <w:r w:rsidRPr="00035F83">
        <w:rPr>
          <w:rFonts w:hint="eastAsia"/>
          <w:lang w:eastAsia="zh-CN"/>
        </w:rPr>
        <w:t xml:space="preserve"> </w:t>
      </w:r>
      <w:r w:rsidRPr="00035F83">
        <w:rPr>
          <w:lang w:eastAsia="zh-CN"/>
        </w:rPr>
        <w:t>that in reconnecting with dormant ties, managers felt that the advice given by individuals with whom they did</w:t>
      </w:r>
      <w:r w:rsidR="002055B1" w:rsidRPr="00035F83">
        <w:rPr>
          <w:lang w:eastAsia="zh-CN"/>
        </w:rPr>
        <w:t xml:space="preserve"> not</w:t>
      </w:r>
      <w:r w:rsidR="00393027" w:rsidRPr="00035F83">
        <w:rPr>
          <w:lang w:eastAsia="zh-CN"/>
        </w:rPr>
        <w:t xml:space="preserve"> </w:t>
      </w:r>
      <w:r w:rsidRPr="00035F83">
        <w:rPr>
          <w:lang w:eastAsia="zh-CN"/>
        </w:rPr>
        <w:t xml:space="preserve">interact frequently was more helpful in decision making. The value gained from advice was also higher when the rekindled contacts were of high status. </w:t>
      </w:r>
    </w:p>
    <w:p w14:paraId="07E9FB6B" w14:textId="4FCEBE1F" w:rsidR="00653078" w:rsidRPr="00035F83" w:rsidRDefault="00653078" w:rsidP="00653078">
      <w:pPr>
        <w:spacing w:line="480" w:lineRule="auto"/>
        <w:ind w:firstLine="720"/>
        <w:jc w:val="both"/>
        <w:rPr>
          <w:lang w:eastAsia="zh-CN"/>
        </w:rPr>
      </w:pPr>
      <w:r w:rsidRPr="00035F83">
        <w:rPr>
          <w:lang w:eastAsia="zh-CN"/>
        </w:rPr>
        <w:t xml:space="preserve">In addition to quality, </w:t>
      </w:r>
      <w:r w:rsidRPr="00035F83">
        <w:rPr>
          <w:i/>
          <w:lang w:eastAsia="zh-CN"/>
        </w:rPr>
        <w:t>decision speed</w:t>
      </w:r>
      <w:r w:rsidRPr="00035F83">
        <w:rPr>
          <w:lang w:eastAsia="zh-CN"/>
        </w:rPr>
        <w:t xml:space="preserve"> </w:t>
      </w:r>
      <w:r w:rsidR="00444A4F" w:rsidRPr="00035F83">
        <w:rPr>
          <w:lang w:eastAsia="zh-CN"/>
        </w:rPr>
        <w:t>has been</w:t>
      </w:r>
      <w:r w:rsidRPr="00035F83">
        <w:rPr>
          <w:lang w:eastAsia="zh-CN"/>
        </w:rPr>
        <w:t xml:space="preserve"> linked to CEO advice seeking. In the context of decision making in high-velocity environments, Eisenhardt (1989) </w:t>
      </w:r>
      <w:r w:rsidR="0059327D" w:rsidRPr="00035F83">
        <w:rPr>
          <w:lang w:eastAsia="zh-CN"/>
        </w:rPr>
        <w:t>find</w:t>
      </w:r>
      <w:r w:rsidR="00691FFF" w:rsidRPr="00035F83">
        <w:rPr>
          <w:lang w:eastAsia="zh-CN"/>
        </w:rPr>
        <w:t>s</w:t>
      </w:r>
      <w:r w:rsidR="0059327D" w:rsidRPr="00035F83">
        <w:rPr>
          <w:lang w:eastAsia="zh-CN"/>
        </w:rPr>
        <w:t xml:space="preserve"> </w:t>
      </w:r>
      <w:r w:rsidRPr="00035F83">
        <w:rPr>
          <w:lang w:eastAsia="zh-CN"/>
        </w:rPr>
        <w:t>that decision speed was improved when CEOs focused on advice from the most experienced TMT members. Building on information processing theory, the author sugges</w:t>
      </w:r>
      <w:r w:rsidR="0059327D" w:rsidRPr="00035F83">
        <w:rPr>
          <w:lang w:eastAsia="zh-CN"/>
        </w:rPr>
        <w:t xml:space="preserve">ts </w:t>
      </w:r>
      <w:r w:rsidRPr="00035F83">
        <w:rPr>
          <w:lang w:eastAsia="zh-CN"/>
        </w:rPr>
        <w:t xml:space="preserve">that </w:t>
      </w:r>
      <w:r w:rsidR="0059327D" w:rsidRPr="00035F83">
        <w:rPr>
          <w:lang w:eastAsia="zh-CN"/>
        </w:rPr>
        <w:t xml:space="preserve">a </w:t>
      </w:r>
      <w:r w:rsidRPr="00035F83">
        <w:rPr>
          <w:lang w:eastAsia="zh-CN"/>
        </w:rPr>
        <w:t>layered advice</w:t>
      </w:r>
      <w:r w:rsidR="00444A4F" w:rsidRPr="00035F83">
        <w:rPr>
          <w:lang w:eastAsia="zh-CN"/>
        </w:rPr>
        <w:t>-</w:t>
      </w:r>
      <w:r w:rsidRPr="00035F83">
        <w:rPr>
          <w:lang w:eastAsia="zh-CN"/>
        </w:rPr>
        <w:t>gathering process, i.e., seeking input from all TMT members but focusing on advice from the most experienced ones, enable</w:t>
      </w:r>
      <w:r w:rsidR="0059327D" w:rsidRPr="00035F83">
        <w:rPr>
          <w:lang w:eastAsia="zh-CN"/>
        </w:rPr>
        <w:t>s</w:t>
      </w:r>
      <w:r w:rsidRPr="00035F83">
        <w:rPr>
          <w:lang w:eastAsia="zh-CN"/>
        </w:rPr>
        <w:t xml:space="preserve"> CEOs to acquire more information and consider more alternatives in a short period of time than a centralized or consensus-based decision process would allow. Further, a recent study by Garg and Eisenhardt (2017), based on resource </w:t>
      </w:r>
      <w:r w:rsidRPr="00035F83">
        <w:rPr>
          <w:lang w:eastAsia="zh-CN"/>
        </w:rPr>
        <w:lastRenderedPageBreak/>
        <w:t>dependence theory, has examined the influence of dyadic versus group advice interactions of the CEO on decision speed. Through four case studies of CEO advice seeking from board</w:t>
      </w:r>
      <w:r w:rsidR="00444A4F" w:rsidRPr="00035F83">
        <w:rPr>
          <w:lang w:eastAsia="zh-CN"/>
        </w:rPr>
        <w:t>s</w:t>
      </w:r>
      <w:r w:rsidRPr="00035F83">
        <w:rPr>
          <w:lang w:eastAsia="zh-CN"/>
        </w:rPr>
        <w:t xml:space="preserve"> of directors, authors show that dyadic interactions with board members accelerate the strategic decision process by allowing the CEOs to have more open yet focused exchange</w:t>
      </w:r>
      <w:r w:rsidR="00444A4F" w:rsidRPr="00035F83">
        <w:rPr>
          <w:lang w:eastAsia="zh-CN"/>
        </w:rPr>
        <w:t>s</w:t>
      </w:r>
      <w:r w:rsidRPr="00035F83">
        <w:rPr>
          <w:lang w:eastAsia="zh-CN"/>
        </w:rPr>
        <w:t xml:space="preserve"> with their directors. In contrast, group advice interactions during </w:t>
      </w:r>
      <w:r w:rsidR="00444A4F" w:rsidRPr="00035F83">
        <w:rPr>
          <w:lang w:eastAsia="zh-CN"/>
        </w:rPr>
        <w:t>a</w:t>
      </w:r>
      <w:r w:rsidRPr="00035F83">
        <w:rPr>
          <w:lang w:eastAsia="zh-CN"/>
        </w:rPr>
        <w:t xml:space="preserve"> formal board meeting restrict in-depth exchange, thereby slowing down or even impeding the decision process. These studies show that both the choice of the advice source and the nature of advice interactions influence strategic decision</w:t>
      </w:r>
      <w:r w:rsidR="00444A4F" w:rsidRPr="00035F83">
        <w:rPr>
          <w:lang w:eastAsia="zh-CN"/>
        </w:rPr>
        <w:t>-</w:t>
      </w:r>
      <w:r w:rsidRPr="00035F83">
        <w:rPr>
          <w:lang w:eastAsia="zh-CN"/>
        </w:rPr>
        <w:t>making speed.</w:t>
      </w:r>
      <w:r w:rsidR="000821AA" w:rsidRPr="00035F83">
        <w:rPr>
          <w:lang w:eastAsia="zh-CN"/>
        </w:rPr>
        <w:t xml:space="preserve"> </w:t>
      </w:r>
    </w:p>
    <w:p w14:paraId="758563D3" w14:textId="34776047" w:rsidR="00653078" w:rsidRPr="00035F83" w:rsidRDefault="00653078" w:rsidP="00A860D3">
      <w:pPr>
        <w:spacing w:line="480" w:lineRule="auto"/>
        <w:ind w:firstLine="720"/>
        <w:jc w:val="both"/>
        <w:rPr>
          <w:lang w:eastAsia="zh-CN"/>
        </w:rPr>
      </w:pPr>
      <w:r w:rsidRPr="00035F83">
        <w:rPr>
          <w:b/>
          <w:lang w:eastAsia="zh-CN"/>
        </w:rPr>
        <w:t>Key Insights</w:t>
      </w:r>
      <w:r w:rsidR="00444A4F" w:rsidRPr="00035F83">
        <w:rPr>
          <w:lang w:eastAsia="zh-CN"/>
        </w:rPr>
        <w:t>.</w:t>
      </w:r>
      <w:r w:rsidRPr="00035F83">
        <w:rPr>
          <w:b/>
          <w:lang w:eastAsia="zh-CN"/>
        </w:rPr>
        <w:t xml:space="preserve"> </w:t>
      </w:r>
      <w:r w:rsidR="00444A4F" w:rsidRPr="00035F83">
        <w:rPr>
          <w:lang w:eastAsia="zh-CN"/>
        </w:rPr>
        <w:t>R</w:t>
      </w:r>
      <w:r w:rsidRPr="00035F83">
        <w:rPr>
          <w:lang w:eastAsia="zh-CN"/>
        </w:rPr>
        <w:t>esearch on the decision-level outcomes of CEO advice seeking</w:t>
      </w:r>
      <w:r w:rsidR="008544C2" w:rsidRPr="00035F83">
        <w:rPr>
          <w:lang w:eastAsia="zh-CN"/>
        </w:rPr>
        <w:t xml:space="preserve"> has been informed by </w:t>
      </w:r>
      <w:r w:rsidR="009F06B1" w:rsidRPr="00035F83">
        <w:rPr>
          <w:lang w:eastAsia="zh-CN"/>
        </w:rPr>
        <w:t>a range of theo</w:t>
      </w:r>
      <w:r w:rsidR="00430903" w:rsidRPr="00035F83">
        <w:rPr>
          <w:lang w:eastAsia="zh-CN"/>
        </w:rPr>
        <w:t>ri</w:t>
      </w:r>
      <w:r w:rsidR="009F06B1" w:rsidRPr="00035F83">
        <w:rPr>
          <w:lang w:eastAsia="zh-CN"/>
        </w:rPr>
        <w:t xml:space="preserve">es, including </w:t>
      </w:r>
      <w:r w:rsidR="008544C2" w:rsidRPr="00035F83">
        <w:rPr>
          <w:lang w:eastAsia="zh-CN"/>
        </w:rPr>
        <w:t xml:space="preserve">social capital, information processing, and </w:t>
      </w:r>
      <w:r w:rsidR="009F06B1" w:rsidRPr="00035F83">
        <w:rPr>
          <w:lang w:eastAsia="zh-CN"/>
        </w:rPr>
        <w:t>resource dependence theories. However, the amount of research</w:t>
      </w:r>
      <w:r w:rsidRPr="00035F83">
        <w:rPr>
          <w:lang w:eastAsia="zh-CN"/>
        </w:rPr>
        <w:t xml:space="preserve"> is rather limited. Regarding decision quality, we only know that seeking advice from dormant ties can improve CEOs’ decision quality (Levin et al., 2011; Walter et al., 2015). However, research </w:t>
      </w:r>
      <w:r w:rsidR="00393027" w:rsidRPr="00035F83">
        <w:rPr>
          <w:lang w:eastAsia="zh-CN"/>
        </w:rPr>
        <w:t>ha</w:t>
      </w:r>
      <w:r w:rsidR="00F10CD6" w:rsidRPr="00035F83">
        <w:rPr>
          <w:lang w:eastAsia="zh-CN"/>
        </w:rPr>
        <w:t>s</w:t>
      </w:r>
      <w:r w:rsidR="005E2074" w:rsidRPr="00035F83">
        <w:rPr>
          <w:lang w:eastAsia="zh-CN"/>
        </w:rPr>
        <w:t xml:space="preserve"> not</w:t>
      </w:r>
      <w:r w:rsidR="00393027" w:rsidRPr="00035F83">
        <w:rPr>
          <w:lang w:eastAsia="zh-CN"/>
        </w:rPr>
        <w:t xml:space="preserve"> </w:t>
      </w:r>
      <w:r w:rsidRPr="00035F83">
        <w:rPr>
          <w:lang w:eastAsia="zh-CN"/>
        </w:rPr>
        <w:t xml:space="preserve">examined the effects of CEOs’ advice seeking from other adviser categories (e.g., internal vs. external, friends vs. </w:t>
      </w:r>
      <w:r w:rsidR="00035F83">
        <w:rPr>
          <w:lang w:eastAsia="zh-CN"/>
        </w:rPr>
        <w:t>nonf</w:t>
      </w:r>
      <w:r w:rsidRPr="00035F83">
        <w:rPr>
          <w:lang w:eastAsia="zh-CN"/>
        </w:rPr>
        <w:t xml:space="preserve">riends, intra- vs. </w:t>
      </w:r>
      <w:proofErr w:type="spellStart"/>
      <w:r w:rsidRPr="00035F83">
        <w:rPr>
          <w:lang w:eastAsia="zh-CN"/>
        </w:rPr>
        <w:t>extraindustry</w:t>
      </w:r>
      <w:proofErr w:type="spellEnd"/>
      <w:r w:rsidRPr="00035F83">
        <w:rPr>
          <w:lang w:eastAsia="zh-CN"/>
        </w:rPr>
        <w:t xml:space="preserve"> contacts) on decision quality. Regarding decision speed, studies show that CEO</w:t>
      </w:r>
      <w:r w:rsidR="00444A4F" w:rsidRPr="00035F83">
        <w:rPr>
          <w:lang w:eastAsia="zh-CN"/>
        </w:rPr>
        <w:t>s</w:t>
      </w:r>
      <w:r w:rsidRPr="00035F83">
        <w:rPr>
          <w:lang w:eastAsia="zh-CN"/>
        </w:rPr>
        <w:t xml:space="preserve"> gathering layered advice from senior executives and engaging in dyadic advice interactions with directors may accelerate strategic decision making</w:t>
      </w:r>
      <w:r w:rsidR="00084561" w:rsidRPr="00035F83">
        <w:rPr>
          <w:lang w:eastAsia="zh-CN"/>
        </w:rPr>
        <w:t xml:space="preserve"> (Eisenhardt, 1989; Garg &amp; Eisenhardt, 2017)</w:t>
      </w:r>
      <w:r w:rsidRPr="00035F83">
        <w:rPr>
          <w:lang w:eastAsia="zh-CN"/>
        </w:rPr>
        <w:t xml:space="preserve">. </w:t>
      </w:r>
      <w:r w:rsidR="00444A4F" w:rsidRPr="00035F83">
        <w:rPr>
          <w:lang w:eastAsia="zh-CN"/>
        </w:rPr>
        <w:t>However</w:t>
      </w:r>
      <w:r w:rsidRPr="00035F83">
        <w:rPr>
          <w:lang w:eastAsia="zh-CN"/>
        </w:rPr>
        <w:t xml:space="preserve">, we </w:t>
      </w:r>
      <w:r w:rsidR="00393027" w:rsidRPr="00035F83">
        <w:rPr>
          <w:lang w:eastAsia="zh-CN"/>
        </w:rPr>
        <w:t>do</w:t>
      </w:r>
      <w:r w:rsidR="002055B1" w:rsidRPr="00035F83">
        <w:rPr>
          <w:lang w:eastAsia="zh-CN"/>
        </w:rPr>
        <w:t xml:space="preserve"> not</w:t>
      </w:r>
      <w:r w:rsidR="00393027" w:rsidRPr="00035F83">
        <w:rPr>
          <w:lang w:eastAsia="zh-CN"/>
        </w:rPr>
        <w:t xml:space="preserve"> </w:t>
      </w:r>
      <w:r w:rsidRPr="00035F83">
        <w:rPr>
          <w:lang w:eastAsia="zh-CN"/>
        </w:rPr>
        <w:t>know how utilizing other types of advisers may influence decision speed. It is possible that seeking advice from certain types of advisers may influence decision quality and decision speed in opposite directions. For example, advice from external contacts may improve decision quality due to</w:t>
      </w:r>
      <w:r w:rsidR="00444A4F" w:rsidRPr="00035F83">
        <w:rPr>
          <w:lang w:eastAsia="zh-CN"/>
        </w:rPr>
        <w:t xml:space="preserve"> the</w:t>
      </w:r>
      <w:r w:rsidRPr="00035F83">
        <w:rPr>
          <w:lang w:eastAsia="zh-CN"/>
        </w:rPr>
        <w:t xml:space="preserve"> novelty of the perspectives accessed, but it can also slow down the decision process</w:t>
      </w:r>
      <w:r w:rsidR="00444A4F" w:rsidRPr="00035F83">
        <w:rPr>
          <w:lang w:eastAsia="zh-CN"/>
        </w:rPr>
        <w:t>,</w:t>
      </w:r>
      <w:r w:rsidRPr="00035F83">
        <w:rPr>
          <w:lang w:eastAsia="zh-CN"/>
        </w:rPr>
        <w:t xml:space="preserve"> as novel input take</w:t>
      </w:r>
      <w:r w:rsidR="0059327D" w:rsidRPr="00035F83">
        <w:rPr>
          <w:lang w:eastAsia="zh-CN"/>
        </w:rPr>
        <w:t>s</w:t>
      </w:r>
      <w:r w:rsidRPr="00035F83">
        <w:rPr>
          <w:lang w:eastAsia="zh-CN"/>
        </w:rPr>
        <w:t xml:space="preserve"> longer to be integrated into the decision</w:t>
      </w:r>
      <w:r w:rsidR="001206FD" w:rsidRPr="00035F83">
        <w:rPr>
          <w:lang w:eastAsia="zh-CN"/>
        </w:rPr>
        <w:t xml:space="preserve"> and implementation</w:t>
      </w:r>
      <w:r w:rsidR="00444A4F" w:rsidRPr="00035F83">
        <w:rPr>
          <w:lang w:eastAsia="zh-CN"/>
        </w:rPr>
        <w:t xml:space="preserve"> processes</w:t>
      </w:r>
      <w:r w:rsidRPr="00035F83">
        <w:rPr>
          <w:lang w:eastAsia="zh-CN"/>
        </w:rPr>
        <w:t xml:space="preserve">.  </w:t>
      </w:r>
    </w:p>
    <w:p w14:paraId="19538D04" w14:textId="66BDAD8C" w:rsidR="00653078" w:rsidRPr="00035F83" w:rsidRDefault="00653078" w:rsidP="00653078">
      <w:pPr>
        <w:spacing w:line="480" w:lineRule="auto"/>
        <w:jc w:val="both"/>
        <w:rPr>
          <w:lang w:eastAsia="zh-CN"/>
        </w:rPr>
      </w:pPr>
      <w:r w:rsidRPr="00035F83">
        <w:rPr>
          <w:b/>
          <w:lang w:eastAsia="zh-CN"/>
        </w:rPr>
        <w:t>Organizational Outcomes</w:t>
      </w:r>
      <w:r w:rsidRPr="00035F83">
        <w:rPr>
          <w:lang w:eastAsia="zh-CN"/>
        </w:rPr>
        <w:t xml:space="preserve"> </w:t>
      </w:r>
    </w:p>
    <w:p w14:paraId="35559391" w14:textId="4FFA1B82" w:rsidR="00653078" w:rsidRPr="00035F83" w:rsidRDefault="00653078" w:rsidP="00653078">
      <w:pPr>
        <w:spacing w:line="480" w:lineRule="auto"/>
        <w:ind w:firstLine="720"/>
        <w:jc w:val="both"/>
        <w:rPr>
          <w:lang w:eastAsia="zh-CN"/>
        </w:rPr>
      </w:pPr>
      <w:r w:rsidRPr="00035F83">
        <w:rPr>
          <w:lang w:eastAsia="zh-CN"/>
        </w:rPr>
        <w:lastRenderedPageBreak/>
        <w:t xml:space="preserve">Our review indicates that most of the studies on the outcomes of CEO advice seeking have focused on organizational outcomes, including </w:t>
      </w:r>
      <w:r w:rsidR="00444A4F" w:rsidRPr="00035F83">
        <w:rPr>
          <w:lang w:eastAsia="zh-CN"/>
        </w:rPr>
        <w:t>a</w:t>
      </w:r>
      <w:r w:rsidRPr="00035F83">
        <w:rPr>
          <w:lang w:eastAsia="zh-CN"/>
        </w:rPr>
        <w:t xml:space="preserve"> firm’s strategic choice, entrepreneurial orientation, and financial performance. First, utilizing </w:t>
      </w:r>
      <w:r w:rsidR="00444A4F" w:rsidRPr="00035F83">
        <w:rPr>
          <w:lang w:eastAsia="zh-CN"/>
        </w:rPr>
        <w:t xml:space="preserve">the </w:t>
      </w:r>
      <w:r w:rsidRPr="00035F83">
        <w:rPr>
          <w:lang w:eastAsia="zh-CN"/>
        </w:rPr>
        <w:t xml:space="preserve">social network perspective, several studies have demonstrated that seeking advice from external versus internal sources can affect the firm’s </w:t>
      </w:r>
      <w:r w:rsidRPr="00035F83">
        <w:rPr>
          <w:i/>
          <w:lang w:eastAsia="zh-CN"/>
        </w:rPr>
        <w:t>strategic choice</w:t>
      </w:r>
      <w:r w:rsidRPr="00035F83">
        <w:rPr>
          <w:lang w:eastAsia="zh-CN"/>
        </w:rPr>
        <w:t>, such as the likelihood of strategic change or the choice of specific strategies. Although some of these studies refer to the top managers in general rather than the CEO (</w:t>
      </w:r>
      <w:proofErr w:type="spellStart"/>
      <w:r w:rsidRPr="00035F83">
        <w:rPr>
          <w:lang w:eastAsia="zh-CN"/>
        </w:rPr>
        <w:t>Geletkanycz</w:t>
      </w:r>
      <w:proofErr w:type="spellEnd"/>
      <w:r w:rsidRPr="00035F83">
        <w:rPr>
          <w:lang w:eastAsia="zh-CN"/>
        </w:rPr>
        <w:t xml:space="preserve"> &amp; Hambrick, 1997; </w:t>
      </w:r>
      <w:proofErr w:type="spellStart"/>
      <w:r w:rsidRPr="00035F83">
        <w:rPr>
          <w:lang w:eastAsia="zh-CN"/>
        </w:rPr>
        <w:t>Yoo</w:t>
      </w:r>
      <w:proofErr w:type="spellEnd"/>
      <w:r w:rsidRPr="00035F83">
        <w:rPr>
          <w:lang w:eastAsia="zh-CN"/>
        </w:rPr>
        <w:t xml:space="preserve"> &amp; Reed, 2015; </w:t>
      </w:r>
      <w:proofErr w:type="spellStart"/>
      <w:r w:rsidRPr="00035F83">
        <w:rPr>
          <w:lang w:eastAsia="zh-CN"/>
        </w:rPr>
        <w:t>Yoo</w:t>
      </w:r>
      <w:proofErr w:type="spellEnd"/>
      <w:r w:rsidRPr="00035F83">
        <w:rPr>
          <w:lang w:eastAsia="zh-CN"/>
        </w:rPr>
        <w:t xml:space="preserve">, Reed, Shin, &amp; Lemak, 2009), the causal mechanisms are still informative </w:t>
      </w:r>
      <w:r w:rsidR="00444A4F" w:rsidRPr="00035F83">
        <w:rPr>
          <w:lang w:eastAsia="zh-CN"/>
        </w:rPr>
        <w:t>regarding</w:t>
      </w:r>
      <w:r w:rsidRPr="00035F83">
        <w:rPr>
          <w:lang w:eastAsia="zh-CN"/>
        </w:rPr>
        <w:t xml:space="preserve"> the outcomes of CEO advice seeking. Specifically</w:t>
      </w:r>
      <w:r w:rsidR="00084561" w:rsidRPr="00035F83">
        <w:rPr>
          <w:lang w:eastAsia="zh-CN"/>
        </w:rPr>
        <w:t xml:space="preserve">, </w:t>
      </w:r>
      <w:proofErr w:type="spellStart"/>
      <w:r w:rsidR="00084561" w:rsidRPr="00035F83">
        <w:rPr>
          <w:lang w:eastAsia="zh-CN"/>
        </w:rPr>
        <w:t>Geletkanycz</w:t>
      </w:r>
      <w:proofErr w:type="spellEnd"/>
      <w:r w:rsidR="00084561" w:rsidRPr="00035F83">
        <w:rPr>
          <w:lang w:eastAsia="zh-CN"/>
        </w:rPr>
        <w:t xml:space="preserve"> and Hambrick (1997)</w:t>
      </w:r>
      <w:r w:rsidRPr="00035F83">
        <w:rPr>
          <w:lang w:eastAsia="zh-CN"/>
        </w:rPr>
        <w:t xml:space="preserve"> find that advice from </w:t>
      </w:r>
      <w:proofErr w:type="spellStart"/>
      <w:r w:rsidRPr="00035F83">
        <w:rPr>
          <w:lang w:eastAsia="zh-CN"/>
        </w:rPr>
        <w:t>intraindustry</w:t>
      </w:r>
      <w:proofErr w:type="spellEnd"/>
      <w:r w:rsidRPr="00035F83">
        <w:rPr>
          <w:lang w:eastAsia="zh-CN"/>
        </w:rPr>
        <w:t xml:space="preserve"> ties </w:t>
      </w:r>
      <w:r w:rsidR="00444A4F" w:rsidRPr="00035F83">
        <w:rPr>
          <w:lang w:eastAsia="zh-CN"/>
        </w:rPr>
        <w:t xml:space="preserve">is </w:t>
      </w:r>
      <w:r w:rsidRPr="00035F83">
        <w:rPr>
          <w:lang w:eastAsia="zh-CN"/>
        </w:rPr>
        <w:t xml:space="preserve">associated with </w:t>
      </w:r>
      <w:r w:rsidR="00444A4F" w:rsidRPr="00035F83">
        <w:rPr>
          <w:lang w:eastAsia="zh-CN"/>
        </w:rPr>
        <w:t>the</w:t>
      </w:r>
      <w:r w:rsidRPr="00035F83">
        <w:rPr>
          <w:lang w:eastAsia="zh-CN"/>
        </w:rPr>
        <w:t xml:space="preserve"> choice of a strategy that conforms to the central tendencies of the industry, indicating the advice was embedded in existing industry recipes. Advice from </w:t>
      </w:r>
      <w:proofErr w:type="spellStart"/>
      <w:r w:rsidRPr="00035F83">
        <w:rPr>
          <w:lang w:eastAsia="zh-CN"/>
        </w:rPr>
        <w:t>extraindustry</w:t>
      </w:r>
      <w:proofErr w:type="spellEnd"/>
      <w:r w:rsidRPr="00035F83">
        <w:rPr>
          <w:lang w:eastAsia="zh-CN"/>
        </w:rPr>
        <w:t xml:space="preserve"> ties, howeve</w:t>
      </w:r>
      <w:r w:rsidR="00035F83">
        <w:rPr>
          <w:lang w:eastAsia="zh-CN"/>
        </w:rPr>
        <w:t xml:space="preserve">r, results </w:t>
      </w:r>
      <w:r w:rsidRPr="00035F83">
        <w:rPr>
          <w:lang w:eastAsia="zh-CN"/>
        </w:rPr>
        <w:t>in a deviation from industry tendencies</w:t>
      </w:r>
      <w:r w:rsidR="00444A4F" w:rsidRPr="00035F83">
        <w:rPr>
          <w:lang w:eastAsia="zh-CN"/>
        </w:rPr>
        <w:t>,</w:t>
      </w:r>
      <w:r w:rsidRPr="00035F83">
        <w:rPr>
          <w:lang w:eastAsia="zh-CN"/>
        </w:rPr>
        <w:t xml:space="preserve"> as these contacts provide executives with new information and novel ideas </w:t>
      </w:r>
      <w:r w:rsidR="00084561" w:rsidRPr="00035F83">
        <w:rPr>
          <w:lang w:eastAsia="zh-CN"/>
        </w:rPr>
        <w:t>(</w:t>
      </w:r>
      <w:proofErr w:type="spellStart"/>
      <w:r w:rsidR="00084561" w:rsidRPr="00035F83">
        <w:rPr>
          <w:lang w:eastAsia="zh-CN"/>
        </w:rPr>
        <w:t>Geletkanycz</w:t>
      </w:r>
      <w:proofErr w:type="spellEnd"/>
      <w:r w:rsidR="00084561" w:rsidRPr="00035F83">
        <w:rPr>
          <w:lang w:eastAsia="zh-CN"/>
        </w:rPr>
        <w:t xml:space="preserve"> &amp; Hambrick, 1997).</w:t>
      </w:r>
      <w:r w:rsidRPr="00035F83">
        <w:rPr>
          <w:lang w:eastAsia="zh-CN"/>
        </w:rPr>
        <w:t xml:space="preserve"> Similarly, advice from intra- and </w:t>
      </w:r>
      <w:proofErr w:type="spellStart"/>
      <w:r w:rsidRPr="00035F83">
        <w:rPr>
          <w:lang w:eastAsia="zh-CN"/>
        </w:rPr>
        <w:t>extraindustry</w:t>
      </w:r>
      <w:proofErr w:type="spellEnd"/>
      <w:r w:rsidRPr="00035F83">
        <w:rPr>
          <w:lang w:eastAsia="zh-CN"/>
        </w:rPr>
        <w:t xml:space="preserve"> ties influences firms’ choice of competitive</w:t>
      </w:r>
      <w:r w:rsidR="00084561" w:rsidRPr="00035F83">
        <w:rPr>
          <w:lang w:eastAsia="zh-CN"/>
        </w:rPr>
        <w:t xml:space="preserve"> strategy vis-à-vis first movers (</w:t>
      </w:r>
      <w:proofErr w:type="spellStart"/>
      <w:r w:rsidR="00084561" w:rsidRPr="00035F83">
        <w:rPr>
          <w:lang w:eastAsia="zh-CN"/>
        </w:rPr>
        <w:t>Yoo</w:t>
      </w:r>
      <w:proofErr w:type="spellEnd"/>
      <w:r w:rsidR="00084561" w:rsidRPr="00035F83">
        <w:rPr>
          <w:lang w:eastAsia="zh-CN"/>
        </w:rPr>
        <w:t xml:space="preserve"> &amp; Reed, 2015; </w:t>
      </w:r>
      <w:proofErr w:type="spellStart"/>
      <w:r w:rsidR="00084561" w:rsidRPr="00035F83">
        <w:rPr>
          <w:lang w:eastAsia="zh-CN"/>
        </w:rPr>
        <w:t>Yoo</w:t>
      </w:r>
      <w:proofErr w:type="spellEnd"/>
      <w:r w:rsidR="00084561" w:rsidRPr="00035F83">
        <w:rPr>
          <w:lang w:eastAsia="zh-CN"/>
        </w:rPr>
        <w:t xml:space="preserve"> et al., 2009)</w:t>
      </w:r>
      <w:r w:rsidRPr="00035F83">
        <w:rPr>
          <w:lang w:eastAsia="zh-CN"/>
        </w:rPr>
        <w:t xml:space="preserve">. </w:t>
      </w:r>
      <w:proofErr w:type="spellStart"/>
      <w:r w:rsidRPr="00035F83">
        <w:rPr>
          <w:lang w:eastAsia="zh-CN"/>
        </w:rPr>
        <w:t>Yoo</w:t>
      </w:r>
      <w:proofErr w:type="spellEnd"/>
      <w:r w:rsidRPr="00035F83">
        <w:rPr>
          <w:lang w:eastAsia="zh-CN"/>
        </w:rPr>
        <w:t xml:space="preserve"> and his colleagues find that advice from </w:t>
      </w:r>
      <w:proofErr w:type="spellStart"/>
      <w:r w:rsidRPr="00035F83">
        <w:rPr>
          <w:lang w:eastAsia="zh-CN"/>
        </w:rPr>
        <w:t>intraindustry</w:t>
      </w:r>
      <w:proofErr w:type="spellEnd"/>
      <w:r w:rsidRPr="00035F83">
        <w:rPr>
          <w:lang w:eastAsia="zh-CN"/>
        </w:rPr>
        <w:t xml:space="preserve"> ties is positively related to the adoption of a resource-imitation strategy that involves </w:t>
      </w:r>
      <w:r w:rsidR="00444A4F" w:rsidRPr="00035F83">
        <w:rPr>
          <w:lang w:eastAsia="zh-CN"/>
        </w:rPr>
        <w:t>reproducing</w:t>
      </w:r>
      <w:r w:rsidRPr="00035F83">
        <w:rPr>
          <w:lang w:eastAsia="zh-CN"/>
        </w:rPr>
        <w:t xml:space="preserve"> the leading firm’s resources deployment strategies. In contrast, advice from </w:t>
      </w:r>
      <w:proofErr w:type="spellStart"/>
      <w:r w:rsidRPr="00035F83">
        <w:rPr>
          <w:lang w:eastAsia="zh-CN"/>
        </w:rPr>
        <w:t>extraindustry</w:t>
      </w:r>
      <w:proofErr w:type="spellEnd"/>
      <w:r w:rsidRPr="00035F83">
        <w:rPr>
          <w:lang w:eastAsia="zh-CN"/>
        </w:rPr>
        <w:t xml:space="preserve"> ties exposes managers to new ideas and results in the adoption of </w:t>
      </w:r>
      <w:r w:rsidR="00444A4F" w:rsidRPr="00035F83">
        <w:rPr>
          <w:lang w:eastAsia="zh-CN"/>
        </w:rPr>
        <w:t xml:space="preserve">a </w:t>
      </w:r>
      <w:r w:rsidRPr="00035F83">
        <w:rPr>
          <w:lang w:eastAsia="zh-CN"/>
        </w:rPr>
        <w:t xml:space="preserve">resource-substitution strategy, which involves developing alternative resource deployment strategies. </w:t>
      </w:r>
    </w:p>
    <w:p w14:paraId="2F0AF599" w14:textId="4D421EDD" w:rsidR="00653078" w:rsidRPr="00035F83" w:rsidRDefault="00653078" w:rsidP="00653078">
      <w:pPr>
        <w:spacing w:line="480" w:lineRule="auto"/>
        <w:ind w:firstLine="720"/>
        <w:jc w:val="both"/>
        <w:rPr>
          <w:lang w:eastAsia="zh-CN"/>
        </w:rPr>
      </w:pPr>
      <w:r w:rsidRPr="00035F83">
        <w:rPr>
          <w:lang w:eastAsia="zh-CN"/>
        </w:rPr>
        <w:t>However,</w:t>
      </w:r>
      <w:r w:rsidR="000821AA" w:rsidRPr="00035F83">
        <w:rPr>
          <w:lang w:eastAsia="zh-CN"/>
        </w:rPr>
        <w:t xml:space="preserve"> </w:t>
      </w:r>
      <w:r w:rsidRPr="00035F83">
        <w:rPr>
          <w:lang w:eastAsia="zh-CN"/>
        </w:rPr>
        <w:t>studies also reveal that seeking external advice does</w:t>
      </w:r>
      <w:r w:rsidR="00393027" w:rsidRPr="00035F83">
        <w:rPr>
          <w:lang w:eastAsia="zh-CN"/>
        </w:rPr>
        <w:t xml:space="preserve"> not</w:t>
      </w:r>
      <w:r w:rsidRPr="00035F83">
        <w:rPr>
          <w:lang w:eastAsia="zh-CN"/>
        </w:rPr>
        <w:t xml:space="preserve"> guarantee a deviation from industry tendencies. Based on identity theory, McDonald and Westphal (2003) find that seeking advice from</w:t>
      </w:r>
      <w:r w:rsidR="000821AA" w:rsidRPr="00035F83">
        <w:rPr>
          <w:lang w:eastAsia="zh-CN"/>
        </w:rPr>
        <w:t xml:space="preserve"> </w:t>
      </w:r>
      <w:r w:rsidRPr="00035F83">
        <w:rPr>
          <w:lang w:eastAsia="zh-CN"/>
        </w:rPr>
        <w:t xml:space="preserve">other CEOs </w:t>
      </w:r>
      <w:r w:rsidR="00ED65AD" w:rsidRPr="00035F83">
        <w:rPr>
          <w:lang w:eastAsia="zh-CN"/>
        </w:rPr>
        <w:t>with</w:t>
      </w:r>
      <w:r w:rsidRPr="00035F83">
        <w:rPr>
          <w:lang w:eastAsia="zh-CN"/>
        </w:rPr>
        <w:t xml:space="preserve"> similar backgrounds results in strategic persistence. Similarly, Chen et al. (2009) show that when CEOs with elite identities seek advice exclusively </w:t>
      </w:r>
      <w:r w:rsidRPr="00035F83">
        <w:rPr>
          <w:lang w:eastAsia="zh-CN"/>
        </w:rPr>
        <w:lastRenderedPageBreak/>
        <w:t>from high-status individuals, their reaction to grassroots/bottom-up issues slows down. Thus, insular CEO networks (whether internal</w:t>
      </w:r>
      <w:r w:rsidR="00035F83">
        <w:rPr>
          <w:lang w:eastAsia="zh-CN"/>
        </w:rPr>
        <w:t xml:space="preserve">ly </w:t>
      </w:r>
      <w:r w:rsidRPr="00035F83">
        <w:rPr>
          <w:lang w:eastAsia="zh-CN"/>
        </w:rPr>
        <w:t>or external</w:t>
      </w:r>
      <w:r w:rsidR="00035F83">
        <w:rPr>
          <w:lang w:eastAsia="zh-CN"/>
        </w:rPr>
        <w:t xml:space="preserve">ly </w:t>
      </w:r>
      <w:r w:rsidRPr="00035F83">
        <w:rPr>
          <w:lang w:eastAsia="zh-CN"/>
        </w:rPr>
        <w:t xml:space="preserve">based) may promote </w:t>
      </w:r>
      <w:r w:rsidRPr="00035F83">
        <w:rPr>
          <w:i/>
          <w:iCs/>
          <w:lang w:eastAsia="zh-CN"/>
        </w:rPr>
        <w:t>strategic inertia</w:t>
      </w:r>
      <w:r w:rsidRPr="00035F83">
        <w:rPr>
          <w:lang w:eastAsia="zh-CN"/>
        </w:rPr>
        <w:t>.</w:t>
      </w:r>
      <w:r w:rsidR="00444A4F" w:rsidRPr="00035F83">
        <w:rPr>
          <w:lang w:eastAsia="zh-CN"/>
        </w:rPr>
        <w:t xml:space="preserve"> </w:t>
      </w:r>
    </w:p>
    <w:p w14:paraId="527CB2D7" w14:textId="0893E4DC" w:rsidR="00653078" w:rsidRPr="00035F83" w:rsidRDefault="00653078" w:rsidP="00653078">
      <w:pPr>
        <w:spacing w:line="480" w:lineRule="auto"/>
        <w:ind w:firstLine="720"/>
        <w:jc w:val="both"/>
        <w:rPr>
          <w:lang w:eastAsia="zh-CN"/>
        </w:rPr>
      </w:pPr>
      <w:r w:rsidRPr="00035F83">
        <w:rPr>
          <w:lang w:eastAsia="zh-CN"/>
        </w:rPr>
        <w:t xml:space="preserve">Studies also utilized resource dependence theory to examine the links between advice seeking and strategic choice. </w:t>
      </w:r>
      <w:proofErr w:type="spellStart"/>
      <w:r w:rsidRPr="00035F83">
        <w:rPr>
          <w:lang w:eastAsia="zh-CN"/>
        </w:rPr>
        <w:t>Oehmichen</w:t>
      </w:r>
      <w:proofErr w:type="spellEnd"/>
      <w:r w:rsidRPr="00035F83">
        <w:rPr>
          <w:lang w:eastAsia="zh-CN"/>
        </w:rPr>
        <w:t xml:space="preserve"> et al. (2017) show that gaining advice from directors who are industry experts enables the CEO to initiate strategic change when the relevant information </w:t>
      </w:r>
      <w:r w:rsidR="00393027" w:rsidRPr="00035F83">
        <w:rPr>
          <w:lang w:eastAsia="zh-CN"/>
        </w:rPr>
        <w:t>i</w:t>
      </w:r>
      <w:r w:rsidR="00F10CD6" w:rsidRPr="00035F83">
        <w:rPr>
          <w:lang w:eastAsia="zh-CN"/>
        </w:rPr>
        <w:t>s</w:t>
      </w:r>
      <w:r w:rsidR="004F39FA" w:rsidRPr="00035F83">
        <w:rPr>
          <w:lang w:eastAsia="zh-CN"/>
        </w:rPr>
        <w:t xml:space="preserve"> </w:t>
      </w:r>
      <w:r w:rsidR="00F10CD6" w:rsidRPr="00035F83">
        <w:rPr>
          <w:lang w:eastAsia="zh-CN"/>
        </w:rPr>
        <w:t>n</w:t>
      </w:r>
      <w:r w:rsidR="004F39FA" w:rsidRPr="00035F83">
        <w:rPr>
          <w:lang w:eastAsia="zh-CN"/>
        </w:rPr>
        <w:t>o</w:t>
      </w:r>
      <w:r w:rsidR="00F10CD6" w:rsidRPr="00035F83">
        <w:rPr>
          <w:lang w:eastAsia="zh-CN"/>
        </w:rPr>
        <w:t>t</w:t>
      </w:r>
      <w:r w:rsidR="00393027" w:rsidRPr="00035F83">
        <w:rPr>
          <w:lang w:eastAsia="zh-CN"/>
        </w:rPr>
        <w:t xml:space="preserve"> </w:t>
      </w:r>
      <w:r w:rsidRPr="00035F83">
        <w:rPr>
          <w:lang w:eastAsia="zh-CN"/>
        </w:rPr>
        <w:t>available from other sources. In a study of family firms, Jones et al. (2008) find that advice from affiliated outside directors, who have strong, trust-based ties to the firm, lowers the perceived risk of diversification and enables its adoption.</w:t>
      </w:r>
      <w:r w:rsidR="000821AA" w:rsidRPr="00035F83">
        <w:rPr>
          <w:lang w:eastAsia="zh-CN"/>
        </w:rPr>
        <w:t xml:space="preserve"> </w:t>
      </w:r>
    </w:p>
    <w:p w14:paraId="14E5CE28" w14:textId="2BDD3E2F" w:rsidR="00653078" w:rsidRPr="00035F83" w:rsidRDefault="00653078" w:rsidP="00653078">
      <w:pPr>
        <w:spacing w:line="480" w:lineRule="auto"/>
        <w:ind w:firstLine="720"/>
        <w:jc w:val="both"/>
        <w:rPr>
          <w:lang w:eastAsia="zh-CN"/>
        </w:rPr>
      </w:pPr>
      <w:r w:rsidRPr="00035F83">
        <w:rPr>
          <w:lang w:eastAsia="zh-CN"/>
        </w:rPr>
        <w:t xml:space="preserve">Second, research shows that CEO advice seeking can influence </w:t>
      </w:r>
      <w:r w:rsidR="0059327D" w:rsidRPr="00035F83">
        <w:rPr>
          <w:lang w:eastAsia="zh-CN"/>
        </w:rPr>
        <w:t xml:space="preserve">a </w:t>
      </w:r>
      <w:r w:rsidRPr="00035F83">
        <w:rPr>
          <w:i/>
          <w:lang w:eastAsia="zh-CN"/>
        </w:rPr>
        <w:t>firm’s orientation</w:t>
      </w:r>
      <w:r w:rsidRPr="00035F83">
        <w:rPr>
          <w:lang w:eastAsia="zh-CN"/>
        </w:rPr>
        <w:t xml:space="preserve"> towards innovation and entrepreneurship.</w:t>
      </w:r>
      <w:r w:rsidR="000821AA" w:rsidRPr="00035F83">
        <w:rPr>
          <w:lang w:eastAsia="zh-CN"/>
        </w:rPr>
        <w:t xml:space="preserve"> </w:t>
      </w:r>
      <w:r w:rsidRPr="00035F83">
        <w:rPr>
          <w:lang w:eastAsia="zh-CN"/>
        </w:rPr>
        <w:t>Building primarily on information processing and social capital perspectives, several studies indicate that advice seeking from a wider range of sources enables CEOs to promote an entrepreneurial or innovative orientation in their firms</w:t>
      </w:r>
      <w:r w:rsidR="00084561" w:rsidRPr="00035F83">
        <w:rPr>
          <w:lang w:eastAsia="zh-CN"/>
        </w:rPr>
        <w:t xml:space="preserve"> (</w:t>
      </w:r>
      <w:proofErr w:type="spellStart"/>
      <w:r w:rsidR="00084561" w:rsidRPr="00035F83">
        <w:rPr>
          <w:lang w:eastAsia="zh-CN"/>
        </w:rPr>
        <w:t>Alexiev</w:t>
      </w:r>
      <w:proofErr w:type="spellEnd"/>
      <w:r w:rsidR="00084561" w:rsidRPr="00035F83">
        <w:rPr>
          <w:lang w:eastAsia="zh-CN"/>
        </w:rPr>
        <w:t xml:space="preserve"> et al., 2010; Cao et al., 2015; Cao et al., 2010; van </w:t>
      </w:r>
      <w:proofErr w:type="spellStart"/>
      <w:r w:rsidR="00084561" w:rsidRPr="00035F83">
        <w:rPr>
          <w:lang w:eastAsia="zh-CN"/>
        </w:rPr>
        <w:t>Doorn</w:t>
      </w:r>
      <w:proofErr w:type="spellEnd"/>
      <w:r w:rsidR="00084561" w:rsidRPr="00035F83">
        <w:rPr>
          <w:lang w:eastAsia="zh-CN"/>
        </w:rPr>
        <w:t xml:space="preserve"> et al., 2017; Wu, 2008)</w:t>
      </w:r>
      <w:r w:rsidRPr="00035F83">
        <w:rPr>
          <w:lang w:eastAsia="zh-CN"/>
        </w:rPr>
        <w:t xml:space="preserve">. In identifying opportunities for innovation and entrepreneurial activities, CEOs benefit both from external advisers who provide novel information about the market, technologies and strategic alternatives, and from internal advisers who offer critical operational knowhow or propose new initiatives. </w:t>
      </w:r>
      <w:r w:rsidR="00BB5C95" w:rsidRPr="00035F83">
        <w:rPr>
          <w:lang w:eastAsia="zh-CN"/>
        </w:rPr>
        <w:t>For example</w:t>
      </w:r>
      <w:r w:rsidRPr="00035F83">
        <w:rPr>
          <w:lang w:eastAsia="zh-CN"/>
        </w:rPr>
        <w:t xml:space="preserve">, </w:t>
      </w:r>
      <w:proofErr w:type="spellStart"/>
      <w:r w:rsidRPr="00035F83">
        <w:rPr>
          <w:lang w:eastAsia="zh-CN"/>
        </w:rPr>
        <w:t>Alexiev</w:t>
      </w:r>
      <w:proofErr w:type="spellEnd"/>
      <w:r w:rsidRPr="00035F83">
        <w:rPr>
          <w:lang w:eastAsia="zh-CN"/>
        </w:rPr>
        <w:t xml:space="preserve"> et al. (2010) find that executives’ internal and external advice seeking contributes to their firms’ exploratory innovation, demonstrating that </w:t>
      </w:r>
      <w:r w:rsidR="00C47C04" w:rsidRPr="00035F83">
        <w:rPr>
          <w:lang w:eastAsia="zh-CN"/>
        </w:rPr>
        <w:t xml:space="preserve">the </w:t>
      </w:r>
      <w:r w:rsidR="0059327D" w:rsidRPr="00035F83">
        <w:rPr>
          <w:lang w:eastAsia="zh-CN"/>
        </w:rPr>
        <w:t xml:space="preserve">effects of </w:t>
      </w:r>
      <w:r w:rsidRPr="00035F83">
        <w:rPr>
          <w:lang w:eastAsia="zh-CN"/>
        </w:rPr>
        <w:t xml:space="preserve">these two types of advice can be complementary rather than mutually exclusive. However, if a CEO relies too heavily on internal ties as </w:t>
      </w:r>
      <w:r w:rsidR="00752181" w:rsidRPr="00035F83">
        <w:rPr>
          <w:lang w:eastAsia="zh-CN"/>
        </w:rPr>
        <w:t xml:space="preserve">a </w:t>
      </w:r>
      <w:r w:rsidRPr="00035F83">
        <w:rPr>
          <w:lang w:eastAsia="zh-CN"/>
        </w:rPr>
        <w:t xml:space="preserve">source of advice, the firm’s entrepreneurial orientation suffers </w:t>
      </w:r>
      <w:r w:rsidRPr="00035F83" w:rsidDel="00071517">
        <w:rPr>
          <w:lang w:eastAsia="zh-CN"/>
        </w:rPr>
        <w:t xml:space="preserve">(Cao et al., 2015). </w:t>
      </w:r>
      <w:r w:rsidRPr="00035F83">
        <w:rPr>
          <w:lang w:eastAsia="zh-CN"/>
        </w:rPr>
        <w:t xml:space="preserve">These findings suggest that both internal and external sources of advice can be uniquely valuable, but external advice is highly important for innovation and entrepreneurial initiatives (van </w:t>
      </w:r>
      <w:proofErr w:type="spellStart"/>
      <w:r w:rsidRPr="00035F83">
        <w:rPr>
          <w:lang w:eastAsia="zh-CN"/>
        </w:rPr>
        <w:t>Doo</w:t>
      </w:r>
      <w:r w:rsidR="00A201E1" w:rsidRPr="00035F83">
        <w:rPr>
          <w:lang w:eastAsia="zh-CN"/>
        </w:rPr>
        <w:t>r</w:t>
      </w:r>
      <w:r w:rsidRPr="00035F83">
        <w:rPr>
          <w:lang w:eastAsia="zh-CN"/>
        </w:rPr>
        <w:t>n</w:t>
      </w:r>
      <w:proofErr w:type="spellEnd"/>
      <w:r w:rsidRPr="00035F83">
        <w:rPr>
          <w:lang w:eastAsia="zh-CN"/>
        </w:rPr>
        <w:t xml:space="preserve"> et al., 2017) because it diversifies the knowledge received from internal sources. Only when the executive team is diverse (e.g., </w:t>
      </w:r>
      <w:r w:rsidRPr="00035F83">
        <w:rPr>
          <w:lang w:eastAsia="zh-CN"/>
        </w:rPr>
        <w:lastRenderedPageBreak/>
        <w:t>expertise and demographics)</w:t>
      </w:r>
      <w:r w:rsidR="00C47C04" w:rsidRPr="00035F83">
        <w:rPr>
          <w:lang w:eastAsia="zh-CN"/>
        </w:rPr>
        <w:t xml:space="preserve"> can</w:t>
      </w:r>
      <w:r w:rsidRPr="00035F83">
        <w:rPr>
          <w:lang w:eastAsia="zh-CN"/>
        </w:rPr>
        <w:t xml:space="preserve"> it be possible to maintain innovation</w:t>
      </w:r>
      <w:r w:rsidR="001206FD" w:rsidRPr="00035F83">
        <w:rPr>
          <w:lang w:eastAsia="zh-CN"/>
        </w:rPr>
        <w:t xml:space="preserve"> and strategic renewal</w:t>
      </w:r>
      <w:r w:rsidRPr="00035F83">
        <w:rPr>
          <w:lang w:eastAsia="zh-CN"/>
        </w:rPr>
        <w:t xml:space="preserve"> while relying heavily on internal advice (</w:t>
      </w:r>
      <w:proofErr w:type="spellStart"/>
      <w:r w:rsidRPr="00035F83">
        <w:rPr>
          <w:lang w:eastAsia="zh-CN"/>
        </w:rPr>
        <w:t>Alexiev</w:t>
      </w:r>
      <w:proofErr w:type="spellEnd"/>
      <w:r w:rsidRPr="00035F83">
        <w:rPr>
          <w:lang w:eastAsia="zh-CN"/>
        </w:rPr>
        <w:t xml:space="preserve"> et al., 2010</w:t>
      </w:r>
      <w:r w:rsidR="001206FD" w:rsidRPr="00035F83">
        <w:rPr>
          <w:lang w:eastAsia="zh-CN"/>
        </w:rPr>
        <w:t>; Kor &amp; Mesko, 2013</w:t>
      </w:r>
      <w:r w:rsidRPr="00035F83">
        <w:rPr>
          <w:lang w:eastAsia="zh-CN"/>
        </w:rPr>
        <w:t xml:space="preserve">). </w:t>
      </w:r>
    </w:p>
    <w:p w14:paraId="4F228529" w14:textId="69E95C4A" w:rsidR="00653078" w:rsidRPr="00035F83" w:rsidRDefault="00653078" w:rsidP="00653078">
      <w:pPr>
        <w:spacing w:line="480" w:lineRule="auto"/>
        <w:ind w:firstLine="720"/>
        <w:jc w:val="both"/>
        <w:rPr>
          <w:lang w:eastAsia="zh-CN"/>
        </w:rPr>
      </w:pPr>
      <w:r w:rsidRPr="00035F83">
        <w:rPr>
          <w:lang w:eastAsia="zh-CN"/>
        </w:rPr>
        <w:t xml:space="preserve">Third, research shows that CEO advice seeking has consequences for </w:t>
      </w:r>
      <w:r w:rsidRPr="00035F83">
        <w:rPr>
          <w:i/>
          <w:lang w:eastAsia="zh-CN"/>
        </w:rPr>
        <w:t>firm performance</w:t>
      </w:r>
      <w:r w:rsidR="00856EF8" w:rsidRPr="00035F83">
        <w:rPr>
          <w:lang w:eastAsia="zh-CN"/>
        </w:rPr>
        <w:t>, such as</w:t>
      </w:r>
      <w:r w:rsidR="000C4E43" w:rsidRPr="00035F83">
        <w:rPr>
          <w:lang w:eastAsia="zh-CN"/>
        </w:rPr>
        <w:t xml:space="preserve"> firm </w:t>
      </w:r>
      <w:r w:rsidR="008526D9" w:rsidRPr="00035F83">
        <w:rPr>
          <w:lang w:eastAsia="zh-CN"/>
        </w:rPr>
        <w:t xml:space="preserve">survival (e.g., </w:t>
      </w:r>
      <w:proofErr w:type="spellStart"/>
      <w:r w:rsidR="00D26DFC" w:rsidRPr="00035F83">
        <w:rPr>
          <w:rFonts w:cs="Times New Roman"/>
        </w:rPr>
        <w:t>Chatterji</w:t>
      </w:r>
      <w:proofErr w:type="spellEnd"/>
      <w:r w:rsidR="00D26DFC" w:rsidRPr="00035F83">
        <w:rPr>
          <w:rFonts w:cs="Times New Roman"/>
        </w:rPr>
        <w:t xml:space="preserve">, </w:t>
      </w:r>
      <w:proofErr w:type="spellStart"/>
      <w:r w:rsidR="00D26DFC" w:rsidRPr="00035F83">
        <w:rPr>
          <w:rFonts w:cs="Times New Roman"/>
        </w:rPr>
        <w:t>Delecourt</w:t>
      </w:r>
      <w:proofErr w:type="spellEnd"/>
      <w:r w:rsidR="00D26DFC" w:rsidRPr="00035F83">
        <w:rPr>
          <w:rFonts w:cs="Times New Roman"/>
        </w:rPr>
        <w:t>, Hasan, &amp; Koning</w:t>
      </w:r>
      <w:r w:rsidR="007C6400" w:rsidRPr="00035F83">
        <w:rPr>
          <w:lang w:eastAsia="zh-CN"/>
        </w:rPr>
        <w:t>, 2019</w:t>
      </w:r>
      <w:r w:rsidR="008526D9" w:rsidRPr="00035F83">
        <w:rPr>
          <w:lang w:eastAsia="zh-CN"/>
        </w:rPr>
        <w:t>), sales</w:t>
      </w:r>
      <w:r w:rsidR="00856EF8" w:rsidRPr="00035F83">
        <w:rPr>
          <w:lang w:eastAsia="zh-CN"/>
        </w:rPr>
        <w:t xml:space="preserve"> growth</w:t>
      </w:r>
      <w:r w:rsidR="008526D9" w:rsidRPr="00035F83">
        <w:rPr>
          <w:lang w:eastAsia="zh-CN"/>
        </w:rPr>
        <w:t xml:space="preserve"> (e.g., </w:t>
      </w:r>
      <w:r w:rsidR="00B65D9B" w:rsidRPr="00035F83">
        <w:rPr>
          <w:rFonts w:cs="Times New Roman"/>
        </w:rPr>
        <w:t xml:space="preserve">Ashford, Wellman, Sully de </w:t>
      </w:r>
      <w:proofErr w:type="spellStart"/>
      <w:r w:rsidR="00B65D9B" w:rsidRPr="00035F83">
        <w:rPr>
          <w:rFonts w:cs="Times New Roman"/>
        </w:rPr>
        <w:t>Luque</w:t>
      </w:r>
      <w:proofErr w:type="spellEnd"/>
      <w:r w:rsidR="00B65D9B" w:rsidRPr="00035F83">
        <w:rPr>
          <w:rFonts w:cs="Times New Roman"/>
        </w:rPr>
        <w:t xml:space="preserve">, M., De </w:t>
      </w:r>
      <w:proofErr w:type="spellStart"/>
      <w:r w:rsidR="00B65D9B" w:rsidRPr="00035F83">
        <w:rPr>
          <w:rFonts w:cs="Times New Roman"/>
        </w:rPr>
        <w:t>Stobbeleir</w:t>
      </w:r>
      <w:proofErr w:type="spellEnd"/>
      <w:r w:rsidR="00B65D9B" w:rsidRPr="00035F83">
        <w:rPr>
          <w:rFonts w:cs="Times New Roman"/>
        </w:rPr>
        <w:t xml:space="preserve">, &amp; </w:t>
      </w:r>
      <w:proofErr w:type="spellStart"/>
      <w:r w:rsidR="00B65D9B" w:rsidRPr="00035F83">
        <w:rPr>
          <w:rFonts w:cs="Times New Roman"/>
        </w:rPr>
        <w:t>Wollan</w:t>
      </w:r>
      <w:proofErr w:type="spellEnd"/>
      <w:r w:rsidR="008526D9" w:rsidRPr="00035F83">
        <w:rPr>
          <w:lang w:eastAsia="zh-CN"/>
        </w:rPr>
        <w:t>, 2018)</w:t>
      </w:r>
      <w:r w:rsidR="000C4E43" w:rsidRPr="00035F83">
        <w:rPr>
          <w:lang w:eastAsia="zh-CN"/>
        </w:rPr>
        <w:t xml:space="preserve">, or profitability and market value (e.g., Westphal, 1999). </w:t>
      </w:r>
      <w:r w:rsidR="00F10CD6" w:rsidRPr="00035F83">
        <w:rPr>
          <w:lang w:eastAsia="zh-CN"/>
        </w:rPr>
        <w:t xml:space="preserve">Empirical </w:t>
      </w:r>
      <w:r w:rsidRPr="00035F83">
        <w:rPr>
          <w:lang w:eastAsia="zh-CN"/>
        </w:rPr>
        <w:t>evidence suggests that the performance effect of advice depends on the alignment between the information requirement of the firm’s strategy and the CEO’s advice contacts</w:t>
      </w:r>
      <w:r w:rsidR="00084561" w:rsidRPr="00035F83">
        <w:rPr>
          <w:lang w:eastAsia="zh-CN"/>
        </w:rPr>
        <w:t xml:space="preserve"> (Acquaah, 2007; </w:t>
      </w:r>
      <w:proofErr w:type="spellStart"/>
      <w:r w:rsidR="00084561" w:rsidRPr="00035F83">
        <w:rPr>
          <w:lang w:eastAsia="zh-CN"/>
        </w:rPr>
        <w:t>Geletkanycz</w:t>
      </w:r>
      <w:proofErr w:type="spellEnd"/>
      <w:r w:rsidR="00084561" w:rsidRPr="00035F83">
        <w:rPr>
          <w:lang w:eastAsia="zh-CN"/>
        </w:rPr>
        <w:t xml:space="preserve"> &amp; Hambrick, 1997; </w:t>
      </w:r>
      <w:proofErr w:type="spellStart"/>
      <w:r w:rsidR="00084561" w:rsidRPr="00035F83">
        <w:rPr>
          <w:lang w:eastAsia="zh-CN"/>
        </w:rPr>
        <w:t>Yoo</w:t>
      </w:r>
      <w:proofErr w:type="spellEnd"/>
      <w:r w:rsidR="00084561" w:rsidRPr="00035F83">
        <w:rPr>
          <w:lang w:eastAsia="zh-CN"/>
        </w:rPr>
        <w:t xml:space="preserve"> et al., 2009)</w:t>
      </w:r>
      <w:r w:rsidRPr="00035F83">
        <w:rPr>
          <w:lang w:eastAsia="zh-CN"/>
        </w:rPr>
        <w:t>. Effective strategy implementation requires experience-based expert advice and applied knowledge.</w:t>
      </w:r>
      <w:r w:rsidR="00A42FC5" w:rsidRPr="00035F83">
        <w:rPr>
          <w:lang w:eastAsia="zh-CN"/>
        </w:rPr>
        <w:t xml:space="preserve"> For example,</w:t>
      </w:r>
      <w:r w:rsidRPr="00035F83">
        <w:rPr>
          <w:lang w:eastAsia="zh-CN"/>
        </w:rPr>
        <w:t xml:space="preserve"> </w:t>
      </w:r>
      <w:proofErr w:type="spellStart"/>
      <w:r w:rsidRPr="00035F83">
        <w:rPr>
          <w:lang w:eastAsia="zh-CN"/>
        </w:rPr>
        <w:t>Geletkanycz</w:t>
      </w:r>
      <w:proofErr w:type="spellEnd"/>
      <w:r w:rsidRPr="00035F83">
        <w:rPr>
          <w:lang w:eastAsia="zh-CN"/>
        </w:rPr>
        <w:t xml:space="preserve"> and Hambrick (1997) show that in implementing a strategy that deviates from industry tendencies, firm performance is enhanced when executives seek advice from </w:t>
      </w:r>
      <w:proofErr w:type="spellStart"/>
      <w:r w:rsidRPr="00035F83">
        <w:rPr>
          <w:lang w:eastAsia="zh-CN"/>
        </w:rPr>
        <w:t>extraindustry</w:t>
      </w:r>
      <w:proofErr w:type="spellEnd"/>
      <w:r w:rsidRPr="00035F83">
        <w:rPr>
          <w:lang w:eastAsia="zh-CN"/>
        </w:rPr>
        <w:t xml:space="preserve"> ties. Alternatively, for a strategy that conforms to industrial tendencies, superior performance is achieved when executives seek advice from </w:t>
      </w:r>
      <w:proofErr w:type="spellStart"/>
      <w:r w:rsidRPr="00035F83">
        <w:rPr>
          <w:lang w:eastAsia="zh-CN"/>
        </w:rPr>
        <w:t>intraindustry</w:t>
      </w:r>
      <w:proofErr w:type="spellEnd"/>
      <w:r w:rsidRPr="00035F83">
        <w:rPr>
          <w:lang w:eastAsia="zh-CN"/>
        </w:rPr>
        <w:t xml:space="preserve"> ties. Moreover, Acquaah’s (2007) study of advice ties in Ghana reveals that the types of contacts may matter to the success of competitive strategy. They find that advice ties with fellow executives and community leaders may be beneficial for all strategy types</w:t>
      </w:r>
      <w:r w:rsidR="00C47C04" w:rsidRPr="00035F83">
        <w:rPr>
          <w:lang w:eastAsia="zh-CN"/>
        </w:rPr>
        <w:t>,</w:t>
      </w:r>
      <w:r w:rsidRPr="00035F83">
        <w:rPr>
          <w:lang w:eastAsia="zh-CN"/>
        </w:rPr>
        <w:t xml:space="preserve"> whereas government ties are more useful </w:t>
      </w:r>
      <w:r w:rsidR="00F10CD6" w:rsidRPr="00035F83">
        <w:rPr>
          <w:lang w:eastAsia="zh-CN"/>
        </w:rPr>
        <w:t>for certain</w:t>
      </w:r>
      <w:r w:rsidRPr="00035F83">
        <w:rPr>
          <w:lang w:eastAsia="zh-CN"/>
        </w:rPr>
        <w:t xml:space="preserve"> strategies. </w:t>
      </w:r>
    </w:p>
    <w:p w14:paraId="6B723EF1" w14:textId="6FCAE4FE" w:rsidR="00B738BE" w:rsidRPr="00035F83" w:rsidRDefault="00653078" w:rsidP="00653078">
      <w:pPr>
        <w:spacing w:line="480" w:lineRule="auto"/>
        <w:ind w:firstLine="720"/>
        <w:jc w:val="both"/>
        <w:rPr>
          <w:lang w:eastAsia="zh-CN"/>
        </w:rPr>
      </w:pPr>
      <w:r w:rsidRPr="00035F83">
        <w:rPr>
          <w:lang w:eastAsia="zh-CN"/>
        </w:rPr>
        <w:t xml:space="preserve">Other studies </w:t>
      </w:r>
      <w:r w:rsidR="00B738BE" w:rsidRPr="00035F83">
        <w:rPr>
          <w:lang w:eastAsia="zh-CN"/>
        </w:rPr>
        <w:t xml:space="preserve">have </w:t>
      </w:r>
      <w:r w:rsidRPr="00035F83">
        <w:rPr>
          <w:lang w:eastAsia="zh-CN"/>
        </w:rPr>
        <w:t>examined the performance effects of hybrid (outside directors) and internal (TMT) sources of advice</w:t>
      </w:r>
      <w:r w:rsidR="006E652A" w:rsidRPr="00035F83">
        <w:rPr>
          <w:lang w:eastAsia="zh-CN"/>
        </w:rPr>
        <w:t xml:space="preserve"> based on </w:t>
      </w:r>
      <w:r w:rsidR="00C47C04" w:rsidRPr="00035F83">
        <w:rPr>
          <w:lang w:eastAsia="zh-CN"/>
        </w:rPr>
        <w:t xml:space="preserve">the </w:t>
      </w:r>
      <w:r w:rsidR="006E652A" w:rsidRPr="00035F83">
        <w:rPr>
          <w:lang w:eastAsia="zh-CN"/>
        </w:rPr>
        <w:t>perspectives of agency theory, stewardship theory, information processing, and human and social capital</w:t>
      </w:r>
      <w:r w:rsidRPr="00035F83">
        <w:rPr>
          <w:lang w:eastAsia="zh-CN"/>
        </w:rPr>
        <w:t>. Research shows that CEOs’ advice seeking from</w:t>
      </w:r>
      <w:r w:rsidR="00084561" w:rsidRPr="00035F83">
        <w:rPr>
          <w:lang w:eastAsia="zh-CN"/>
        </w:rPr>
        <w:t xml:space="preserve"> outside directors (Westphal, 1999), VC directors (Sapienza, 1992), or TMT members (Kim &amp; Lu, 2018) improves financial performance. Board capital attributes are positively linked to advice provision to the CEO and firm performance (Khanna, Jones, &amp; </w:t>
      </w:r>
      <w:proofErr w:type="spellStart"/>
      <w:r w:rsidR="00084561" w:rsidRPr="00035F83">
        <w:rPr>
          <w:lang w:eastAsia="zh-CN"/>
        </w:rPr>
        <w:t>Boivie</w:t>
      </w:r>
      <w:proofErr w:type="spellEnd"/>
      <w:r w:rsidR="00084561" w:rsidRPr="00035F83">
        <w:rPr>
          <w:lang w:eastAsia="zh-CN"/>
        </w:rPr>
        <w:t xml:space="preserve">, 2014; Kor &amp; </w:t>
      </w:r>
      <w:proofErr w:type="spellStart"/>
      <w:r w:rsidR="00084561" w:rsidRPr="00035F83">
        <w:rPr>
          <w:lang w:eastAsia="zh-CN"/>
        </w:rPr>
        <w:t>Sundaramurthy</w:t>
      </w:r>
      <w:proofErr w:type="spellEnd"/>
      <w:r w:rsidR="00084561" w:rsidRPr="00035F83">
        <w:rPr>
          <w:lang w:eastAsia="zh-CN"/>
        </w:rPr>
        <w:t>, 2009)</w:t>
      </w:r>
      <w:r w:rsidRPr="00035F83">
        <w:rPr>
          <w:lang w:eastAsia="zh-CN"/>
        </w:rPr>
        <w:t xml:space="preserve">, but performance impact can be contingent on matching the firm’s needs. For instance, seeking advice from operational experts on the board </w:t>
      </w:r>
      <w:r w:rsidRPr="00035F83">
        <w:rPr>
          <w:lang w:eastAsia="zh-CN"/>
        </w:rPr>
        <w:lastRenderedPageBreak/>
        <w:t>is beneficial when the firm’s operational efficiency is declining (Krause et al., 2013). Stock-based performance of acquisitions improves when executives have access to advice from directors who are experienced in the M&amp;A process or target firm industry (Kroll et al., 2008).</w:t>
      </w:r>
    </w:p>
    <w:p w14:paraId="106D8C03" w14:textId="7D404495" w:rsidR="00653078" w:rsidRPr="00035F83" w:rsidRDefault="00653078" w:rsidP="00653078">
      <w:pPr>
        <w:spacing w:line="480" w:lineRule="auto"/>
        <w:ind w:firstLine="720"/>
        <w:jc w:val="both"/>
        <w:rPr>
          <w:lang w:eastAsia="zh-CN"/>
        </w:rPr>
      </w:pPr>
      <w:r w:rsidRPr="00035F83">
        <w:rPr>
          <w:b/>
          <w:lang w:eastAsia="zh-CN"/>
        </w:rPr>
        <w:t>Key Insights</w:t>
      </w:r>
      <w:r w:rsidRPr="00035F83">
        <w:rPr>
          <w:lang w:eastAsia="zh-CN"/>
        </w:rPr>
        <w:t>.</w:t>
      </w:r>
      <w:r w:rsidRPr="00035F83">
        <w:rPr>
          <w:b/>
          <w:lang w:eastAsia="zh-CN"/>
        </w:rPr>
        <w:t xml:space="preserve"> </w:t>
      </w:r>
      <w:r w:rsidRPr="00035F83">
        <w:rPr>
          <w:lang w:eastAsia="zh-CN"/>
        </w:rPr>
        <w:t xml:space="preserve">Compared to </w:t>
      </w:r>
      <w:r w:rsidR="00B738BE" w:rsidRPr="00035F83">
        <w:rPr>
          <w:lang w:eastAsia="zh-CN"/>
        </w:rPr>
        <w:t xml:space="preserve">the </w:t>
      </w:r>
      <w:r w:rsidRPr="00035F83">
        <w:rPr>
          <w:lang w:eastAsia="zh-CN"/>
        </w:rPr>
        <w:t xml:space="preserve">outcomes </w:t>
      </w:r>
      <w:r w:rsidR="00B738BE" w:rsidRPr="00035F83">
        <w:rPr>
          <w:lang w:eastAsia="zh-CN"/>
        </w:rPr>
        <w:t xml:space="preserve">at </w:t>
      </w:r>
      <w:r w:rsidRPr="00035F83">
        <w:rPr>
          <w:lang w:eastAsia="zh-CN"/>
        </w:rPr>
        <w:t>other levels, organizational outcomes have received most attention in the CEO advice</w:t>
      </w:r>
      <w:r w:rsidR="00C47C04" w:rsidRPr="00035F83">
        <w:rPr>
          <w:lang w:eastAsia="zh-CN"/>
        </w:rPr>
        <w:t>-</w:t>
      </w:r>
      <w:r w:rsidRPr="00035F83">
        <w:rPr>
          <w:lang w:eastAsia="zh-CN"/>
        </w:rPr>
        <w:t>seeking literature. Among many insights, two strong themes emerged with well-supported results. The first key insight is that when CEOs seek advice more from sources cognitively distant from themselves, enabling them to bring in novel perspectives and knowledge, their firms pursue strategic change at a higher rate</w:t>
      </w:r>
      <w:r w:rsidR="00C47C04" w:rsidRPr="00035F83">
        <w:rPr>
          <w:lang w:eastAsia="zh-CN"/>
        </w:rPr>
        <w:t>,</w:t>
      </w:r>
      <w:r w:rsidRPr="00035F83">
        <w:rPr>
          <w:lang w:eastAsia="zh-CN"/>
        </w:rPr>
        <w:t xml:space="preserve"> while insular sources of advice (internal or external) promote strategic inertia.</w:t>
      </w:r>
      <w:r w:rsidR="000821AA" w:rsidRPr="00035F83">
        <w:rPr>
          <w:lang w:eastAsia="zh-CN"/>
        </w:rPr>
        <w:t xml:space="preserve"> </w:t>
      </w:r>
      <w:r w:rsidRPr="00035F83">
        <w:rPr>
          <w:lang w:eastAsia="zh-CN"/>
        </w:rPr>
        <w:t>External</w:t>
      </w:r>
      <w:r w:rsidR="00035F83">
        <w:rPr>
          <w:lang w:eastAsia="zh-CN"/>
        </w:rPr>
        <w:t>ly</w:t>
      </w:r>
      <w:r w:rsidRPr="00035F83">
        <w:rPr>
          <w:lang w:eastAsia="zh-CN"/>
        </w:rPr>
        <w:t xml:space="preserve"> and internal</w:t>
      </w:r>
      <w:r w:rsidR="00035F83">
        <w:rPr>
          <w:lang w:eastAsia="zh-CN"/>
        </w:rPr>
        <w:t xml:space="preserve">ly </w:t>
      </w:r>
      <w:r w:rsidRPr="00035F83">
        <w:rPr>
          <w:lang w:eastAsia="zh-CN"/>
        </w:rPr>
        <w:t xml:space="preserve">sourced advice can be complementary and jointly promote an entrepreneurial orientation and innovation-based strategies, but a lack of external advice (from cognitively distant and latent sources) is detrimental to innovation. The second key insight is that </w:t>
      </w:r>
      <w:r w:rsidR="00B738BE" w:rsidRPr="00035F83">
        <w:rPr>
          <w:lang w:eastAsia="zh-CN"/>
        </w:rPr>
        <w:t>al</w:t>
      </w:r>
      <w:r w:rsidRPr="00035F83">
        <w:rPr>
          <w:lang w:eastAsia="zh-CN"/>
        </w:rPr>
        <w:t xml:space="preserve">though there are general positive effects of CEO advice seeking from </w:t>
      </w:r>
      <w:r w:rsidR="007C26D4" w:rsidRPr="00035F83">
        <w:rPr>
          <w:lang w:eastAsia="zh-CN"/>
        </w:rPr>
        <w:t xml:space="preserve">the </w:t>
      </w:r>
      <w:r w:rsidRPr="00035F83">
        <w:rPr>
          <w:lang w:eastAsia="zh-CN"/>
        </w:rPr>
        <w:t xml:space="preserve">executive team, outside directors, and affiliated directors on firm performance, the effects are stronger when there is a fit between the adviser expertise and </w:t>
      </w:r>
      <w:r w:rsidR="007C26D4" w:rsidRPr="00035F83">
        <w:rPr>
          <w:lang w:eastAsia="zh-CN"/>
        </w:rPr>
        <w:t xml:space="preserve">the </w:t>
      </w:r>
      <w:r w:rsidRPr="00035F83">
        <w:rPr>
          <w:lang w:eastAsia="zh-CN"/>
        </w:rPr>
        <w:t xml:space="preserve">strategic needs of the company. </w:t>
      </w:r>
    </w:p>
    <w:p w14:paraId="55A10E2E" w14:textId="6B44A012" w:rsidR="00653078" w:rsidRPr="00035F83" w:rsidRDefault="00653078" w:rsidP="00653078">
      <w:pPr>
        <w:spacing w:line="480" w:lineRule="auto"/>
        <w:jc w:val="both"/>
        <w:rPr>
          <w:b/>
          <w:lang w:eastAsia="zh-CN"/>
        </w:rPr>
      </w:pPr>
      <w:r w:rsidRPr="00035F83">
        <w:rPr>
          <w:b/>
          <w:lang w:eastAsia="zh-CN"/>
        </w:rPr>
        <w:t>Group-</w:t>
      </w:r>
      <w:r w:rsidR="00E17BD1" w:rsidRPr="00035F83">
        <w:rPr>
          <w:b/>
          <w:lang w:eastAsia="zh-CN"/>
        </w:rPr>
        <w:t>L</w:t>
      </w:r>
      <w:r w:rsidRPr="00035F83">
        <w:rPr>
          <w:b/>
          <w:lang w:eastAsia="zh-CN"/>
        </w:rPr>
        <w:t>evel Outcomes</w:t>
      </w:r>
    </w:p>
    <w:p w14:paraId="1EA9D24E" w14:textId="15C02E16" w:rsidR="00653078" w:rsidRPr="00035F83" w:rsidRDefault="00653078" w:rsidP="00653078">
      <w:pPr>
        <w:spacing w:line="480" w:lineRule="auto"/>
        <w:ind w:firstLine="720"/>
        <w:jc w:val="both"/>
        <w:rPr>
          <w:lang w:eastAsia="zh-CN"/>
        </w:rPr>
      </w:pPr>
      <w:r w:rsidRPr="00035F83">
        <w:rPr>
          <w:lang w:eastAsia="zh-CN"/>
        </w:rPr>
        <w:t xml:space="preserve">CEO advice seeking is closely linked with boards and TMTs, </w:t>
      </w:r>
      <w:r w:rsidR="00286F24" w:rsidRPr="00035F83">
        <w:rPr>
          <w:lang w:eastAsia="zh-CN"/>
        </w:rPr>
        <w:t xml:space="preserve">but </w:t>
      </w:r>
      <w:r w:rsidRPr="00035F83">
        <w:rPr>
          <w:lang w:eastAsia="zh-CN"/>
        </w:rPr>
        <w:t xml:space="preserve">we </w:t>
      </w:r>
      <w:r w:rsidR="00286F24" w:rsidRPr="00035F83">
        <w:rPr>
          <w:lang w:eastAsia="zh-CN"/>
        </w:rPr>
        <w:t>have</w:t>
      </w:r>
      <w:r w:rsidR="001D7837" w:rsidRPr="00035F83">
        <w:rPr>
          <w:lang w:eastAsia="zh-CN"/>
        </w:rPr>
        <w:t xml:space="preserve"> a</w:t>
      </w:r>
      <w:r w:rsidR="00286F24" w:rsidRPr="00035F83">
        <w:rPr>
          <w:lang w:eastAsia="zh-CN"/>
        </w:rPr>
        <w:t xml:space="preserve"> limited understanding of </w:t>
      </w:r>
      <w:r w:rsidRPr="00035F83">
        <w:rPr>
          <w:lang w:eastAsia="zh-CN"/>
        </w:rPr>
        <w:t>the effects of CEO’s advice</w:t>
      </w:r>
      <w:r w:rsidR="001D7837" w:rsidRPr="00035F83">
        <w:rPr>
          <w:lang w:eastAsia="zh-CN"/>
        </w:rPr>
        <w:t>-</w:t>
      </w:r>
      <w:r w:rsidRPr="00035F83">
        <w:rPr>
          <w:lang w:eastAsia="zh-CN"/>
        </w:rPr>
        <w:t>seeking behavior on these groups. Building on insights from agency, stewardship, and resource dependence theories, a number of studies have argued that CEO advice seeking from the board has complex effects on</w:t>
      </w:r>
      <w:r w:rsidRPr="00035F83">
        <w:rPr>
          <w:i/>
          <w:iCs/>
          <w:lang w:eastAsia="zh-CN"/>
        </w:rPr>
        <w:t xml:space="preserve"> overall</w:t>
      </w:r>
      <w:r w:rsidRPr="00035F83">
        <w:rPr>
          <w:lang w:eastAsia="zh-CN"/>
        </w:rPr>
        <w:t xml:space="preserve"> </w:t>
      </w:r>
      <w:r w:rsidRPr="00035F83">
        <w:rPr>
          <w:i/>
          <w:lang w:eastAsia="zh-CN"/>
        </w:rPr>
        <w:t>board effectiveness</w:t>
      </w:r>
      <w:r w:rsidRPr="00035F83">
        <w:rPr>
          <w:lang w:eastAsia="zh-CN"/>
        </w:rPr>
        <w:t xml:space="preserve">. While the CEO’s advice interactions with the board bolsters </w:t>
      </w:r>
      <w:r w:rsidR="00084561" w:rsidRPr="00035F83">
        <w:rPr>
          <w:lang w:eastAsia="zh-CN"/>
        </w:rPr>
        <w:t xml:space="preserve">the effectiveness of the board’s advisory role (Forbes &amp; Milliken, 1999; </w:t>
      </w:r>
      <w:proofErr w:type="spellStart"/>
      <w:r w:rsidR="00084561" w:rsidRPr="00035F83">
        <w:rPr>
          <w:lang w:eastAsia="zh-CN"/>
        </w:rPr>
        <w:t>Minichilli</w:t>
      </w:r>
      <w:proofErr w:type="spellEnd"/>
      <w:r w:rsidR="00084561" w:rsidRPr="00035F83">
        <w:rPr>
          <w:lang w:eastAsia="zh-CN"/>
        </w:rPr>
        <w:t xml:space="preserve"> et al., 2012), </w:t>
      </w:r>
      <w:r w:rsidRPr="00035F83">
        <w:rPr>
          <w:lang w:eastAsia="zh-CN"/>
        </w:rPr>
        <w:t xml:space="preserve">it can also undermine the board’s </w:t>
      </w:r>
      <w:r w:rsidRPr="00035F83">
        <w:rPr>
          <w:i/>
          <w:lang w:eastAsia="zh-CN"/>
        </w:rPr>
        <w:t>monitoring</w:t>
      </w:r>
      <w:r w:rsidRPr="00035F83">
        <w:rPr>
          <w:lang w:eastAsia="zh-CN"/>
        </w:rPr>
        <w:t xml:space="preserve"> role (</w:t>
      </w:r>
      <w:proofErr w:type="spellStart"/>
      <w:r w:rsidRPr="00035F83">
        <w:rPr>
          <w:lang w:eastAsia="zh-CN"/>
        </w:rPr>
        <w:t>Sundaramurthy</w:t>
      </w:r>
      <w:proofErr w:type="spellEnd"/>
      <w:r w:rsidRPr="00035F83">
        <w:rPr>
          <w:lang w:eastAsia="zh-CN"/>
        </w:rPr>
        <w:t xml:space="preserve"> and Lewis, 2003). Studies by Westphal (1998, 1999) suggest that when CEOs intensify efforts to build friendship ties with outside directors (especially when facing an outsider-dominant board), their advice relationships with </w:t>
      </w:r>
      <w:r w:rsidRPr="00035F83">
        <w:rPr>
          <w:lang w:eastAsia="zh-CN"/>
        </w:rPr>
        <w:lastRenderedPageBreak/>
        <w:t>the directors thrive. As more trust is established, CEOs feel more comfortable in seeking and accepting advice from the board. However, board oversight effects may be softened at the expense of growing (friendly) advisory ties</w:t>
      </w:r>
      <w:r w:rsidR="00084561" w:rsidRPr="00035F83">
        <w:rPr>
          <w:lang w:eastAsia="zh-CN"/>
        </w:rPr>
        <w:t xml:space="preserve"> (Adams &amp; Ferreira, 2007)</w:t>
      </w:r>
      <w:r w:rsidRPr="00035F83">
        <w:rPr>
          <w:lang w:eastAsia="zh-CN"/>
        </w:rPr>
        <w:t xml:space="preserve">. If directors </w:t>
      </w:r>
      <w:r w:rsidR="00393027" w:rsidRPr="00035F83">
        <w:rPr>
          <w:lang w:eastAsia="zh-CN"/>
        </w:rPr>
        <w:t xml:space="preserve">cannot </w:t>
      </w:r>
      <w:r w:rsidRPr="00035F83">
        <w:rPr>
          <w:lang w:eastAsia="zh-CN"/>
        </w:rPr>
        <w:t>simultaneously engage in control and collaboration, dysfunctional cycles of governance may be initiated (</w:t>
      </w:r>
      <w:proofErr w:type="spellStart"/>
      <w:r w:rsidRPr="00035F83">
        <w:rPr>
          <w:lang w:eastAsia="zh-CN"/>
        </w:rPr>
        <w:t>Sundaramurthy</w:t>
      </w:r>
      <w:proofErr w:type="spellEnd"/>
      <w:r w:rsidRPr="00035F83">
        <w:rPr>
          <w:lang w:eastAsia="zh-CN"/>
        </w:rPr>
        <w:t xml:space="preserve"> </w:t>
      </w:r>
      <w:r w:rsidR="00415679">
        <w:rPr>
          <w:lang w:eastAsia="zh-CN"/>
        </w:rPr>
        <w:t>&amp;</w:t>
      </w:r>
      <w:r w:rsidRPr="00035F83">
        <w:rPr>
          <w:lang w:eastAsia="zh-CN"/>
        </w:rPr>
        <w:t xml:space="preserve"> Lewis, 2003).</w:t>
      </w:r>
    </w:p>
    <w:p w14:paraId="350B1FDD" w14:textId="75B7C373" w:rsidR="00653078" w:rsidRPr="00035F83" w:rsidRDefault="00653078" w:rsidP="00653078">
      <w:pPr>
        <w:spacing w:line="480" w:lineRule="auto"/>
        <w:ind w:firstLine="720"/>
        <w:jc w:val="both"/>
        <w:rPr>
          <w:lang w:eastAsia="zh-CN"/>
        </w:rPr>
      </w:pPr>
      <w:r w:rsidRPr="00035F83">
        <w:rPr>
          <w:lang w:eastAsia="zh-CN"/>
        </w:rPr>
        <w:t xml:space="preserve">CEO advice seeking may also influence </w:t>
      </w:r>
      <w:r w:rsidRPr="00035F83">
        <w:rPr>
          <w:i/>
          <w:lang w:eastAsia="zh-CN"/>
        </w:rPr>
        <w:t>TMT effectiveness</w:t>
      </w:r>
      <w:r w:rsidRPr="00035F83">
        <w:rPr>
          <w:lang w:eastAsia="zh-CN"/>
        </w:rPr>
        <w:t xml:space="preserve">. Building on the theory of humble leadership, Ashford et al. (2018) find that when CEOs seek feedback from their TMT members on their leadership, TMT members’ collective sense of potency (i.e., positive beliefs about the team’s effectiveness) is improved. </w:t>
      </w:r>
      <w:r w:rsidR="00286F24" w:rsidRPr="00035F83">
        <w:rPr>
          <w:lang w:eastAsia="zh-CN"/>
        </w:rPr>
        <w:t>Managers</w:t>
      </w:r>
      <w:r w:rsidRPr="00035F83">
        <w:rPr>
          <w:lang w:eastAsia="zh-CN"/>
        </w:rPr>
        <w:t xml:space="preserve"> feel that their opinions and perspectives are valued and appreciated, which in turn </w:t>
      </w:r>
      <w:r w:rsidR="00F83924" w:rsidRPr="00035F83">
        <w:rPr>
          <w:lang w:eastAsia="zh-CN"/>
        </w:rPr>
        <w:t xml:space="preserve">boosts </w:t>
      </w:r>
      <w:r w:rsidRPr="00035F83">
        <w:rPr>
          <w:lang w:eastAsia="zh-CN"/>
        </w:rPr>
        <w:t xml:space="preserve">their confidence and perception of </w:t>
      </w:r>
      <w:r w:rsidR="00F83924" w:rsidRPr="00035F83">
        <w:rPr>
          <w:lang w:eastAsia="zh-CN"/>
        </w:rPr>
        <w:t xml:space="preserve">high </w:t>
      </w:r>
      <w:r w:rsidRPr="00035F83">
        <w:rPr>
          <w:lang w:eastAsia="zh-CN"/>
        </w:rPr>
        <w:t xml:space="preserve">TMT effectiveness. </w:t>
      </w:r>
      <w:r w:rsidR="001D7837" w:rsidRPr="00035F83">
        <w:rPr>
          <w:lang w:eastAsia="zh-CN"/>
        </w:rPr>
        <w:t>However</w:t>
      </w:r>
      <w:r w:rsidR="00B60598" w:rsidRPr="00035F83">
        <w:rPr>
          <w:lang w:eastAsia="zh-CN"/>
        </w:rPr>
        <w:t xml:space="preserve">, </w:t>
      </w:r>
      <w:r w:rsidRPr="00035F83">
        <w:rPr>
          <w:lang w:eastAsia="zh-CN"/>
        </w:rPr>
        <w:t xml:space="preserve">CEO advice seeking </w:t>
      </w:r>
      <w:r w:rsidR="00B60598" w:rsidRPr="00035F83">
        <w:rPr>
          <w:lang w:eastAsia="zh-CN"/>
        </w:rPr>
        <w:t xml:space="preserve">can </w:t>
      </w:r>
      <w:r w:rsidRPr="00035F83">
        <w:rPr>
          <w:lang w:eastAsia="zh-CN"/>
        </w:rPr>
        <w:t xml:space="preserve">also have negative group-level consequences, such as </w:t>
      </w:r>
      <w:r w:rsidRPr="00035F83">
        <w:rPr>
          <w:i/>
          <w:lang w:eastAsia="zh-CN"/>
        </w:rPr>
        <w:t>TMT conflict</w:t>
      </w:r>
      <w:r w:rsidRPr="00035F83">
        <w:rPr>
          <w:lang w:eastAsia="zh-CN"/>
        </w:rPr>
        <w:t>. In their study of new CEOs, Ma and Seidl (2018)</w:t>
      </w:r>
      <w:r w:rsidR="00B60598" w:rsidRPr="00035F83">
        <w:rPr>
          <w:lang w:eastAsia="zh-CN"/>
        </w:rPr>
        <w:t xml:space="preserve"> </w:t>
      </w:r>
      <w:r w:rsidRPr="00035F83">
        <w:rPr>
          <w:lang w:eastAsia="zh-CN"/>
        </w:rPr>
        <w:t>find that CEOs seeking advice from a few selected members of their TMT resulted in interpersonal conflict and tension</w:t>
      </w:r>
      <w:r w:rsidR="001D7837" w:rsidRPr="00035F83">
        <w:rPr>
          <w:lang w:eastAsia="zh-CN"/>
        </w:rPr>
        <w:t>,</w:t>
      </w:r>
      <w:r w:rsidRPr="00035F83">
        <w:rPr>
          <w:lang w:eastAsia="zh-CN"/>
        </w:rPr>
        <w:t xml:space="preserve"> as certain members felt left out from the decision process. </w:t>
      </w:r>
    </w:p>
    <w:p w14:paraId="06D2245A" w14:textId="393817CC" w:rsidR="00653078" w:rsidRPr="00035F83" w:rsidRDefault="00653078" w:rsidP="00653078">
      <w:pPr>
        <w:spacing w:line="480" w:lineRule="auto"/>
        <w:ind w:firstLine="720"/>
        <w:jc w:val="both"/>
        <w:rPr>
          <w:lang w:eastAsia="zh-CN"/>
        </w:rPr>
      </w:pPr>
      <w:r w:rsidRPr="00035F83">
        <w:rPr>
          <w:b/>
          <w:lang w:eastAsia="zh-CN"/>
        </w:rPr>
        <w:t>Key Insights</w:t>
      </w:r>
      <w:r w:rsidRPr="00035F83">
        <w:rPr>
          <w:lang w:eastAsia="zh-CN"/>
        </w:rPr>
        <w:t>.</w:t>
      </w:r>
      <w:r w:rsidRPr="00035F83">
        <w:rPr>
          <w:b/>
          <w:lang w:eastAsia="zh-CN"/>
        </w:rPr>
        <w:t xml:space="preserve"> </w:t>
      </w:r>
      <w:r w:rsidRPr="00035F83">
        <w:rPr>
          <w:lang w:eastAsia="zh-CN"/>
        </w:rPr>
        <w:t xml:space="preserve">Research on the group-level outcomes of CEO advice seeking is very limited, but it draws on multiple theoretical perspectives. One key insight concerns the contrasting effects of CEO-board advice interactions on board effectiveness. CEO-board advice interactions may strengthen the effectiveness of the board advisory function, but they may weaken the board monitoring function. This contrasting effect may be more common when the advisory role is deepened due to building friendship ties between the CEO and directors (because of </w:t>
      </w:r>
      <w:r w:rsidR="00035F83">
        <w:rPr>
          <w:lang w:eastAsia="zh-CN"/>
        </w:rPr>
        <w:t>over</w:t>
      </w:r>
      <w:r w:rsidR="00B17F3E">
        <w:rPr>
          <w:lang w:eastAsia="zh-CN"/>
        </w:rPr>
        <w:t>-</w:t>
      </w:r>
      <w:r w:rsidR="00035F83">
        <w:rPr>
          <w:lang w:eastAsia="zh-CN"/>
        </w:rPr>
        <w:t>s</w:t>
      </w:r>
      <w:r w:rsidRPr="00035F83">
        <w:rPr>
          <w:lang w:eastAsia="zh-CN"/>
        </w:rPr>
        <w:t xml:space="preserve">ocialization and </w:t>
      </w:r>
      <w:r w:rsidR="001D7837" w:rsidRPr="00035F83">
        <w:rPr>
          <w:lang w:eastAsia="zh-CN"/>
        </w:rPr>
        <w:t xml:space="preserve">the </w:t>
      </w:r>
      <w:r w:rsidRPr="00035F83">
        <w:rPr>
          <w:lang w:eastAsia="zh-CN"/>
        </w:rPr>
        <w:t xml:space="preserve">use of social influence tactics by the CEO). In other contexts, such as new ventures, </w:t>
      </w:r>
      <w:r w:rsidR="001D7837" w:rsidRPr="00035F83">
        <w:rPr>
          <w:lang w:eastAsia="zh-CN"/>
        </w:rPr>
        <w:t xml:space="preserve">the </w:t>
      </w:r>
      <w:r w:rsidRPr="00035F83">
        <w:rPr>
          <w:lang w:eastAsia="zh-CN"/>
        </w:rPr>
        <w:t>advisory function of the board can be quite prominent without compromis</w:t>
      </w:r>
      <w:r w:rsidR="001D7837" w:rsidRPr="00035F83">
        <w:rPr>
          <w:lang w:eastAsia="zh-CN"/>
        </w:rPr>
        <w:t>ing</w:t>
      </w:r>
      <w:r w:rsidRPr="00035F83">
        <w:rPr>
          <w:lang w:eastAsia="zh-CN"/>
        </w:rPr>
        <w:t xml:space="preserve"> the oversight function, possibly because agency issues are less prevalent in younger firms (Kor </w:t>
      </w:r>
      <w:r w:rsidR="00415679">
        <w:rPr>
          <w:lang w:eastAsia="zh-CN"/>
        </w:rPr>
        <w:t>&amp;</w:t>
      </w:r>
      <w:r w:rsidRPr="00035F83">
        <w:rPr>
          <w:lang w:eastAsia="zh-CN"/>
        </w:rPr>
        <w:t xml:space="preserve"> </w:t>
      </w:r>
      <w:proofErr w:type="spellStart"/>
      <w:r w:rsidRPr="00035F83">
        <w:rPr>
          <w:lang w:eastAsia="zh-CN"/>
        </w:rPr>
        <w:t>Misangyi</w:t>
      </w:r>
      <w:proofErr w:type="spellEnd"/>
      <w:r w:rsidRPr="00035F83">
        <w:rPr>
          <w:lang w:eastAsia="zh-CN"/>
        </w:rPr>
        <w:t xml:space="preserve">, 2008). Overall, we have limited empirical understanding of these </w:t>
      </w:r>
      <w:r w:rsidR="00035F83">
        <w:rPr>
          <w:lang w:eastAsia="zh-CN"/>
        </w:rPr>
        <w:t>interd</w:t>
      </w:r>
      <w:r w:rsidRPr="00035F83">
        <w:rPr>
          <w:lang w:eastAsia="zh-CN"/>
        </w:rPr>
        <w:t xml:space="preserve">ependent effects. A second key insight concerns the potentially contrasting </w:t>
      </w:r>
      <w:r w:rsidRPr="00035F83">
        <w:rPr>
          <w:lang w:eastAsia="zh-CN"/>
        </w:rPr>
        <w:lastRenderedPageBreak/>
        <w:t>effects of CEO advice seeking from the executive team. On the one hand, advice seeking may increase TMT effectiveness by signaling the value of their advice; on the other hand, it can result in negative outcomes</w:t>
      </w:r>
      <w:r w:rsidR="001D7837" w:rsidRPr="00035F83">
        <w:rPr>
          <w:lang w:eastAsia="zh-CN"/>
        </w:rPr>
        <w:t>,</w:t>
      </w:r>
      <w:r w:rsidRPr="00035F83">
        <w:rPr>
          <w:lang w:eastAsia="zh-CN"/>
        </w:rPr>
        <w:t xml:space="preserve"> such as TMT conflict</w:t>
      </w:r>
      <w:r w:rsidR="001D7837" w:rsidRPr="00035F83">
        <w:rPr>
          <w:lang w:eastAsia="zh-CN"/>
        </w:rPr>
        <w:t>,</w:t>
      </w:r>
      <w:r w:rsidRPr="00035F83">
        <w:rPr>
          <w:lang w:eastAsia="zh-CN"/>
        </w:rPr>
        <w:t xml:space="preserve"> if members receive differential treatment as potential advice sources. </w:t>
      </w:r>
      <w:r w:rsidR="001D7837" w:rsidRPr="00035F83">
        <w:rPr>
          <w:lang w:eastAsia="zh-CN"/>
        </w:rPr>
        <w:t>Further</w:t>
      </w:r>
      <w:r w:rsidRPr="00035F83">
        <w:rPr>
          <w:lang w:eastAsia="zh-CN"/>
        </w:rPr>
        <w:t xml:space="preserve"> research is needed to reconcile these findings.</w:t>
      </w:r>
      <w:r w:rsidR="000821AA" w:rsidRPr="00035F83">
        <w:rPr>
          <w:lang w:eastAsia="zh-CN"/>
        </w:rPr>
        <w:t xml:space="preserve"> </w:t>
      </w:r>
    </w:p>
    <w:p w14:paraId="46C9339D" w14:textId="2247D21E" w:rsidR="00653078" w:rsidRPr="00035F83" w:rsidRDefault="00653078" w:rsidP="00653078">
      <w:pPr>
        <w:spacing w:line="480" w:lineRule="auto"/>
        <w:jc w:val="both"/>
        <w:rPr>
          <w:lang w:eastAsia="zh-CN"/>
        </w:rPr>
      </w:pPr>
      <w:r w:rsidRPr="00035F83">
        <w:rPr>
          <w:b/>
          <w:lang w:eastAsia="zh-CN"/>
        </w:rPr>
        <w:t>CEO-</w:t>
      </w:r>
      <w:r w:rsidR="00E17BD1" w:rsidRPr="00035F83">
        <w:rPr>
          <w:b/>
          <w:lang w:eastAsia="zh-CN"/>
        </w:rPr>
        <w:t>L</w:t>
      </w:r>
      <w:r w:rsidRPr="00035F83">
        <w:rPr>
          <w:b/>
          <w:lang w:eastAsia="zh-CN"/>
        </w:rPr>
        <w:t>evel Outcomes</w:t>
      </w:r>
    </w:p>
    <w:p w14:paraId="2FCDDA3D" w14:textId="1F7BD051" w:rsidR="00653078" w:rsidRPr="00035F83" w:rsidRDefault="00653078" w:rsidP="00653078">
      <w:pPr>
        <w:spacing w:line="480" w:lineRule="auto"/>
        <w:ind w:firstLine="720"/>
        <w:jc w:val="both"/>
        <w:rPr>
          <w:lang w:eastAsia="zh-CN"/>
        </w:rPr>
      </w:pPr>
      <w:r w:rsidRPr="00035F83">
        <w:rPr>
          <w:lang w:eastAsia="zh-CN"/>
        </w:rPr>
        <w:t xml:space="preserve">CEO-level outcomes of advice seeking have received hardly any attention in the literature. </w:t>
      </w:r>
      <w:r w:rsidR="00A93374" w:rsidRPr="00035F83">
        <w:rPr>
          <w:lang w:eastAsia="zh-CN"/>
        </w:rPr>
        <w:t>O</w:t>
      </w:r>
      <w:r w:rsidRPr="00035F83">
        <w:rPr>
          <w:lang w:eastAsia="zh-CN"/>
        </w:rPr>
        <w:t>nly two studies</w:t>
      </w:r>
      <w:r w:rsidR="00B60598" w:rsidRPr="00035F83">
        <w:rPr>
          <w:lang w:eastAsia="zh-CN"/>
        </w:rPr>
        <w:t xml:space="preserve"> </w:t>
      </w:r>
      <w:r w:rsidRPr="00035F83">
        <w:rPr>
          <w:lang w:eastAsia="zh-CN"/>
        </w:rPr>
        <w:t xml:space="preserve">focus on the effects of advice seeking on the CEO’s </w:t>
      </w:r>
      <w:r w:rsidRPr="00035F83">
        <w:rPr>
          <w:i/>
          <w:lang w:eastAsia="zh-CN"/>
        </w:rPr>
        <w:t>leadership effectiveness</w:t>
      </w:r>
      <w:r w:rsidRPr="00035F83">
        <w:rPr>
          <w:lang w:eastAsia="zh-CN"/>
        </w:rPr>
        <w:t>. McDonald and Westphal (2011), based on social capital theory, f</w:t>
      </w:r>
      <w:r w:rsidR="00B60598" w:rsidRPr="00035F83">
        <w:rPr>
          <w:lang w:eastAsia="zh-CN"/>
        </w:rPr>
        <w:t>ind</w:t>
      </w:r>
      <w:r w:rsidRPr="00035F83">
        <w:rPr>
          <w:lang w:eastAsia="zh-CN"/>
        </w:rPr>
        <w:t xml:space="preserve"> that seeking advice from other fellow CEOs </w:t>
      </w:r>
      <w:r w:rsidR="00A93374" w:rsidRPr="00035F83">
        <w:rPr>
          <w:lang w:eastAsia="zh-CN"/>
        </w:rPr>
        <w:t>about</w:t>
      </w:r>
      <w:r w:rsidRPr="00035F83">
        <w:rPr>
          <w:lang w:eastAsia="zh-CN"/>
        </w:rPr>
        <w:t xml:space="preserve"> personal problems ha</w:t>
      </w:r>
      <w:r w:rsidR="00A93374" w:rsidRPr="00035F83">
        <w:rPr>
          <w:lang w:eastAsia="zh-CN"/>
        </w:rPr>
        <w:t>s</w:t>
      </w:r>
      <w:r w:rsidRPr="00035F83">
        <w:rPr>
          <w:lang w:eastAsia="zh-CN"/>
        </w:rPr>
        <w:t xml:space="preserve"> a positive effect on the CEO’s leadership effectiveness. </w:t>
      </w:r>
      <w:r w:rsidR="00A93374" w:rsidRPr="00035F83">
        <w:rPr>
          <w:lang w:eastAsia="zh-CN"/>
        </w:rPr>
        <w:t>A</w:t>
      </w:r>
      <w:r w:rsidRPr="00035F83">
        <w:rPr>
          <w:lang w:eastAsia="zh-CN"/>
        </w:rPr>
        <w:t xml:space="preserve">dvice from </w:t>
      </w:r>
      <w:r w:rsidR="004821BC" w:rsidRPr="00035F83">
        <w:rPr>
          <w:lang w:eastAsia="zh-CN"/>
        </w:rPr>
        <w:t xml:space="preserve">fellow </w:t>
      </w:r>
      <w:r w:rsidRPr="00035F83">
        <w:rPr>
          <w:lang w:eastAsia="zh-CN"/>
        </w:rPr>
        <w:t>CEOs who experienced similar personal problems help</w:t>
      </w:r>
      <w:r w:rsidR="00A93374" w:rsidRPr="00035F83">
        <w:rPr>
          <w:lang w:eastAsia="zh-CN"/>
        </w:rPr>
        <w:t>s</w:t>
      </w:r>
      <w:r w:rsidRPr="00035F83">
        <w:rPr>
          <w:lang w:eastAsia="zh-CN"/>
        </w:rPr>
        <w:t xml:space="preserve"> CEO</w:t>
      </w:r>
      <w:r w:rsidR="00A93374" w:rsidRPr="00035F83">
        <w:rPr>
          <w:lang w:eastAsia="zh-CN"/>
        </w:rPr>
        <w:t>s</w:t>
      </w:r>
      <w:r w:rsidRPr="00035F83">
        <w:rPr>
          <w:lang w:eastAsia="zh-CN"/>
        </w:rPr>
        <w:t xml:space="preserve"> cope with their </w:t>
      </w:r>
      <w:r w:rsidR="00F10CD6" w:rsidRPr="00035F83">
        <w:rPr>
          <w:lang w:eastAsia="zh-CN"/>
        </w:rPr>
        <w:t xml:space="preserve">own </w:t>
      </w:r>
      <w:r w:rsidRPr="00035F83">
        <w:rPr>
          <w:lang w:eastAsia="zh-CN"/>
        </w:rPr>
        <w:t xml:space="preserve">problems and </w:t>
      </w:r>
      <w:r w:rsidR="00F10CD6" w:rsidRPr="00035F83">
        <w:rPr>
          <w:lang w:eastAsia="zh-CN"/>
        </w:rPr>
        <w:t>reduce</w:t>
      </w:r>
      <w:r w:rsidR="00A93374" w:rsidRPr="00035F83">
        <w:rPr>
          <w:lang w:eastAsia="zh-CN"/>
        </w:rPr>
        <w:t>s</w:t>
      </w:r>
      <w:r w:rsidR="004821BC" w:rsidRPr="00035F83">
        <w:rPr>
          <w:lang w:eastAsia="zh-CN"/>
        </w:rPr>
        <w:t xml:space="preserve"> the</w:t>
      </w:r>
      <w:r w:rsidRPr="00035F83">
        <w:rPr>
          <w:lang w:eastAsia="zh-CN"/>
        </w:rPr>
        <w:t xml:space="preserve"> anxiety and depression</w:t>
      </w:r>
      <w:r w:rsidR="00F10CD6" w:rsidRPr="00035F83">
        <w:rPr>
          <w:lang w:eastAsia="zh-CN"/>
        </w:rPr>
        <w:t xml:space="preserve"> </w:t>
      </w:r>
      <w:r w:rsidR="00A93374" w:rsidRPr="00035F83">
        <w:rPr>
          <w:lang w:eastAsia="zh-CN"/>
        </w:rPr>
        <w:t xml:space="preserve">they </w:t>
      </w:r>
      <w:r w:rsidR="00F10CD6" w:rsidRPr="00035F83">
        <w:rPr>
          <w:lang w:eastAsia="zh-CN"/>
        </w:rPr>
        <w:t>cause</w:t>
      </w:r>
      <w:r w:rsidRPr="00035F83">
        <w:rPr>
          <w:lang w:eastAsia="zh-CN"/>
        </w:rPr>
        <w:t>. In a second study</w:t>
      </w:r>
      <w:r w:rsidR="007D59F7" w:rsidRPr="00035F83">
        <w:rPr>
          <w:lang w:eastAsia="zh-CN"/>
        </w:rPr>
        <w:t xml:space="preserve"> based on the theory of humble leadership,</w:t>
      </w:r>
      <w:r w:rsidRPr="00035F83">
        <w:rPr>
          <w:lang w:eastAsia="zh-CN"/>
        </w:rPr>
        <w:t xml:space="preserve"> Ashford et al. (2018)</w:t>
      </w:r>
      <w:r w:rsidR="00B60598" w:rsidRPr="00035F83">
        <w:rPr>
          <w:lang w:eastAsia="zh-CN"/>
        </w:rPr>
        <w:t xml:space="preserve"> show</w:t>
      </w:r>
      <w:r w:rsidR="00A93374" w:rsidRPr="00035F83">
        <w:rPr>
          <w:lang w:eastAsia="zh-CN"/>
        </w:rPr>
        <w:t xml:space="preserve"> that</w:t>
      </w:r>
      <w:r w:rsidRPr="00035F83">
        <w:rPr>
          <w:lang w:eastAsia="zh-CN"/>
        </w:rPr>
        <w:t xml:space="preserve"> seeking advice from TMT members </w:t>
      </w:r>
      <w:r w:rsidR="00A93374" w:rsidRPr="00035F83">
        <w:rPr>
          <w:lang w:eastAsia="zh-CN"/>
        </w:rPr>
        <w:t>about</w:t>
      </w:r>
      <w:r w:rsidRPr="00035F83">
        <w:rPr>
          <w:lang w:eastAsia="zh-CN"/>
        </w:rPr>
        <w:t xml:space="preserve"> leadership behavior improve</w:t>
      </w:r>
      <w:r w:rsidR="00B60598" w:rsidRPr="00035F83">
        <w:rPr>
          <w:lang w:eastAsia="zh-CN"/>
        </w:rPr>
        <w:t>s</w:t>
      </w:r>
      <w:r w:rsidRPr="00035F83">
        <w:rPr>
          <w:lang w:eastAsia="zh-CN"/>
        </w:rPr>
        <w:t xml:space="preserve"> </w:t>
      </w:r>
      <w:r w:rsidR="00B60598" w:rsidRPr="00035F83">
        <w:rPr>
          <w:lang w:eastAsia="zh-CN"/>
        </w:rPr>
        <w:t xml:space="preserve">the </w:t>
      </w:r>
      <w:r w:rsidRPr="00035F83">
        <w:rPr>
          <w:lang w:eastAsia="zh-CN"/>
        </w:rPr>
        <w:t>CEO’s leadership effectiveness.</w:t>
      </w:r>
    </w:p>
    <w:p w14:paraId="073A2597" w14:textId="58E4005F" w:rsidR="00653078" w:rsidRPr="00035F83" w:rsidRDefault="00653078" w:rsidP="009D274D">
      <w:pPr>
        <w:spacing w:line="480" w:lineRule="auto"/>
        <w:ind w:firstLine="720"/>
        <w:jc w:val="both"/>
        <w:rPr>
          <w:lang w:eastAsia="zh-CN"/>
        </w:rPr>
      </w:pPr>
      <w:r w:rsidRPr="00035F83">
        <w:rPr>
          <w:b/>
          <w:lang w:eastAsia="zh-CN"/>
        </w:rPr>
        <w:t>Key Insights</w:t>
      </w:r>
      <w:r w:rsidR="00A93374" w:rsidRPr="00035F83">
        <w:rPr>
          <w:lang w:eastAsia="zh-CN"/>
        </w:rPr>
        <w:t>.</w:t>
      </w:r>
      <w:r w:rsidRPr="00035F83">
        <w:rPr>
          <w:lang w:eastAsia="zh-CN"/>
        </w:rPr>
        <w:t xml:space="preserve"> Research on the individual-level outcomes of CEO advice seeking ha</w:t>
      </w:r>
      <w:r w:rsidR="00A93374" w:rsidRPr="00035F83">
        <w:rPr>
          <w:lang w:eastAsia="zh-CN"/>
        </w:rPr>
        <w:t>s</w:t>
      </w:r>
      <w:r w:rsidRPr="00035F83">
        <w:rPr>
          <w:lang w:eastAsia="zh-CN"/>
        </w:rPr>
        <w:t xml:space="preserve"> focused merely on a single outcome variable, i.e., leadership effectiveness. This has yielded one key insight, based on social capital and leadership theory: CEO advice seeking from TMT members and fellow CEOs can increase the CEO’s leadership effectiveness. </w:t>
      </w:r>
      <w:r w:rsidR="00A93374" w:rsidRPr="00035F83">
        <w:rPr>
          <w:lang w:eastAsia="zh-CN"/>
        </w:rPr>
        <w:t xml:space="preserve">Further </w:t>
      </w:r>
      <w:r w:rsidRPr="00035F83">
        <w:rPr>
          <w:lang w:eastAsia="zh-CN"/>
        </w:rPr>
        <w:t xml:space="preserve">research of this type is needed to generate a more comprehensive understanding of the individual-level outcomes – both in terms of other potential outcome variables (beyond leadership effectiveness) and about other potential sources of advice (beyond TMT members and other CEOs). </w:t>
      </w:r>
    </w:p>
    <w:p w14:paraId="2C966718" w14:textId="77777777" w:rsidR="000B696E" w:rsidRPr="00035F83" w:rsidRDefault="000B696E" w:rsidP="00622F70">
      <w:pPr>
        <w:spacing w:line="480" w:lineRule="auto"/>
        <w:ind w:firstLine="720"/>
        <w:jc w:val="both"/>
        <w:rPr>
          <w:b/>
          <w:sz w:val="20"/>
          <w:szCs w:val="20"/>
          <w:lang w:eastAsia="zh-CN"/>
        </w:rPr>
      </w:pPr>
    </w:p>
    <w:p w14:paraId="7F8507D0" w14:textId="77777777" w:rsidR="00CE4B79" w:rsidRPr="00035F83" w:rsidRDefault="00CE4B79" w:rsidP="00CE4B79">
      <w:pPr>
        <w:spacing w:line="480" w:lineRule="auto"/>
        <w:jc w:val="center"/>
        <w:rPr>
          <w:b/>
          <w:lang w:eastAsia="zh-CN"/>
        </w:rPr>
      </w:pPr>
      <w:r w:rsidRPr="00035F83">
        <w:rPr>
          <w:b/>
          <w:lang w:eastAsia="zh-CN"/>
        </w:rPr>
        <w:t xml:space="preserve">AN EXTENDED FRAMEWORK AND RESEARCH AGENDA </w:t>
      </w:r>
    </w:p>
    <w:p w14:paraId="2D89AC47" w14:textId="3D69C88F" w:rsidR="00CE4B79" w:rsidRPr="00035F83" w:rsidRDefault="00CE4B79" w:rsidP="00CE4B79">
      <w:pPr>
        <w:spacing w:line="480" w:lineRule="auto"/>
        <w:ind w:firstLine="720"/>
        <w:jc w:val="both"/>
        <w:rPr>
          <w:lang w:eastAsia="zh-CN"/>
        </w:rPr>
      </w:pPr>
      <w:r w:rsidRPr="00035F83">
        <w:t xml:space="preserve">Using Figure 1 as a synthesizing framework, we brought together the growing yet dispersed literature on CEO advice seeking. Our review helped us identify important research </w:t>
      </w:r>
      <w:r w:rsidRPr="00035F83">
        <w:lastRenderedPageBreak/>
        <w:t>gaps in the literature, which are</w:t>
      </w:r>
      <w:r w:rsidR="00BD0D55" w:rsidRPr="00035F83">
        <w:t xml:space="preserve"> indicated </w:t>
      </w:r>
      <w:r w:rsidR="003B4DB4" w:rsidRPr="00035F83">
        <w:t xml:space="preserve">as new elements </w:t>
      </w:r>
      <w:r w:rsidR="00F83924" w:rsidRPr="00035F83">
        <w:t xml:space="preserve">in Figure 1 </w:t>
      </w:r>
      <w:r w:rsidR="003B4DB4" w:rsidRPr="00035F83">
        <w:t>in addition to existing ones</w:t>
      </w:r>
      <w:r w:rsidRPr="00035F83">
        <w:t xml:space="preserve">. In this section, we develop a research agenda by (1) extending the synthesizing framework to outline new empirical foci, (2) proposing new and promising theories for conceptualizing the phenomenon, and (3) calling for fruitful yet underutilized methods to study CEO advice seeking. </w:t>
      </w:r>
    </w:p>
    <w:p w14:paraId="3421E942" w14:textId="090A26D6" w:rsidR="00CE4B79" w:rsidRPr="00035F83" w:rsidRDefault="00CE4B79" w:rsidP="00CE4B79">
      <w:pPr>
        <w:spacing w:line="480" w:lineRule="auto"/>
        <w:jc w:val="both"/>
        <w:rPr>
          <w:b/>
        </w:rPr>
      </w:pPr>
      <w:r w:rsidRPr="00035F83">
        <w:rPr>
          <w:b/>
        </w:rPr>
        <w:t>New Empirical Foci for Studying CEO Advice Seeking</w:t>
      </w:r>
    </w:p>
    <w:p w14:paraId="13FE58EE" w14:textId="3E8FC9FF" w:rsidR="00CE4B79" w:rsidRPr="00035F83" w:rsidRDefault="00CE4B79" w:rsidP="00CE4B79">
      <w:pPr>
        <w:spacing w:line="480" w:lineRule="auto"/>
        <w:jc w:val="both"/>
      </w:pPr>
      <w:r w:rsidRPr="00035F83">
        <w:tab/>
        <w:t xml:space="preserve">Our review shows that while the literature </w:t>
      </w:r>
      <w:r w:rsidR="00F374DD" w:rsidRPr="00035F83">
        <w:t xml:space="preserve">has </w:t>
      </w:r>
      <w:r w:rsidRPr="00035F83">
        <w:t xml:space="preserve">generated rich insights about </w:t>
      </w:r>
      <w:r w:rsidR="00F374DD" w:rsidRPr="00035F83">
        <w:t xml:space="preserve">the </w:t>
      </w:r>
      <w:r w:rsidRPr="00035F83">
        <w:t xml:space="preserve">drivers and outcomes of CEO advice seeking, we know relatively little about the </w:t>
      </w:r>
      <w:r w:rsidRPr="00035F83">
        <w:rPr>
          <w:i/>
          <w:iCs/>
        </w:rPr>
        <w:t>process of advice seeking</w:t>
      </w:r>
      <w:r w:rsidRPr="00035F83">
        <w:t xml:space="preserve">, i.e., what happens between the antecedents and </w:t>
      </w:r>
      <w:r w:rsidR="00F374DD" w:rsidRPr="00035F83">
        <w:t xml:space="preserve">the </w:t>
      </w:r>
      <w:r w:rsidRPr="00035F83">
        <w:t>outcomes. To fully understand the CEO advice</w:t>
      </w:r>
      <w:r w:rsidR="00F374DD" w:rsidRPr="00035F83">
        <w:t>-</w:t>
      </w:r>
      <w:r w:rsidRPr="00035F83">
        <w:t xml:space="preserve">seeking phenomenon and how it relates to various antecedents and outcomes, we </w:t>
      </w:r>
      <w:r w:rsidR="00F374DD" w:rsidRPr="00035F83">
        <w:t>must</w:t>
      </w:r>
      <w:r w:rsidRPr="00035F83">
        <w:t xml:space="preserve"> </w:t>
      </w:r>
      <w:r w:rsidR="00F374DD" w:rsidRPr="00035F83">
        <w:t xml:space="preserve">increase </w:t>
      </w:r>
      <w:r w:rsidRPr="00035F83">
        <w:t xml:space="preserve">our knowledge of this dynamic process. </w:t>
      </w:r>
      <w:r w:rsidR="00F374DD" w:rsidRPr="00035F83">
        <w:t>To this end</w:t>
      </w:r>
      <w:r w:rsidRPr="00035F83">
        <w:t>, we have added two new building blocks to the CEO advice</w:t>
      </w:r>
      <w:r w:rsidR="00F374DD" w:rsidRPr="00035F83">
        <w:t>-</w:t>
      </w:r>
      <w:r w:rsidRPr="00035F83">
        <w:t>seeking continuum</w:t>
      </w:r>
      <w:r w:rsidR="00DD209B" w:rsidRPr="00035F83">
        <w:t xml:space="preserve">: </w:t>
      </w:r>
      <w:r w:rsidR="00F374DD" w:rsidRPr="00035F83">
        <w:t xml:space="preserve">a </w:t>
      </w:r>
      <w:r w:rsidRPr="00035F83">
        <w:t xml:space="preserve">CEO’s intentions for advice seeking and </w:t>
      </w:r>
      <w:r w:rsidR="00F374DD" w:rsidRPr="00035F83">
        <w:t xml:space="preserve">a </w:t>
      </w:r>
      <w:r w:rsidRPr="00035F83">
        <w:t xml:space="preserve">CEO’s advice utilization, which precede and follow the main act of advice seeking (as shown in Figure </w:t>
      </w:r>
      <w:r w:rsidR="00DF39D0" w:rsidRPr="00035F83">
        <w:t>1</w:t>
      </w:r>
      <w:r w:rsidR="00F374DD" w:rsidRPr="00035F83">
        <w:t xml:space="preserve"> and</w:t>
      </w:r>
      <w:r w:rsidR="00DD209B" w:rsidRPr="00035F83">
        <w:t xml:space="preserve"> indicated by dotted rectangles</w:t>
      </w:r>
      <w:r w:rsidRPr="00035F83">
        <w:t>)</w:t>
      </w:r>
      <w:r w:rsidR="00975018" w:rsidRPr="00035F83">
        <w:t>.</w:t>
      </w:r>
      <w:r w:rsidRPr="00035F83">
        <w:t xml:space="preserve"> </w:t>
      </w:r>
      <w:r w:rsidR="00975018" w:rsidRPr="00035F83">
        <w:t>Moreover</w:t>
      </w:r>
      <w:r w:rsidRPr="00035F83">
        <w:t xml:space="preserve">, we captured additional features of the choice of advice sources and advice interactions (indicated by italics in Figure 2) that </w:t>
      </w:r>
      <w:r w:rsidR="00F374DD" w:rsidRPr="00035F83">
        <w:t xml:space="preserve">warrant </w:t>
      </w:r>
      <w:r w:rsidRPr="00035F83">
        <w:t xml:space="preserve">further research, such as the formality of the advisory role and the frequency and reciprocity of advice interactions. Further, we point to the need </w:t>
      </w:r>
      <w:r w:rsidR="00F374DD" w:rsidRPr="00035F83">
        <w:t>for</w:t>
      </w:r>
      <w:r w:rsidRPr="00035F83">
        <w:t xml:space="preserve"> research that examines the interaction effects of different antecedents on CEOs’ advice</w:t>
      </w:r>
      <w:r w:rsidR="00F374DD" w:rsidRPr="00035F83">
        <w:t>-</w:t>
      </w:r>
      <w:r w:rsidRPr="00035F83">
        <w:t xml:space="preserve">seeking behavior. </w:t>
      </w:r>
      <w:r w:rsidR="00F374DD" w:rsidRPr="00035F83">
        <w:t>Last</w:t>
      </w:r>
      <w:r w:rsidRPr="00035F83">
        <w:t xml:space="preserve">ly, we highlight the need for future research to pay more attention to </w:t>
      </w:r>
      <w:r w:rsidR="00035F83">
        <w:t>microl</w:t>
      </w:r>
      <w:r w:rsidRPr="00035F83">
        <w:t>evel outcomes at the decision or CEO</w:t>
      </w:r>
      <w:r w:rsidR="00F374DD" w:rsidRPr="00035F83">
        <w:t xml:space="preserve"> </w:t>
      </w:r>
      <w:r w:rsidRPr="00035F83">
        <w:t xml:space="preserve">levels (e.g., cognitive overload, reduction in discretion, and CEO health). We now elaborate on these key areas of </w:t>
      </w:r>
      <w:r w:rsidR="00F374DD" w:rsidRPr="00035F83">
        <w:t xml:space="preserve">the </w:t>
      </w:r>
      <w:r w:rsidRPr="00035F83">
        <w:t xml:space="preserve">research gap and proposed research directions by following the sequential flow in Figure </w:t>
      </w:r>
      <w:r w:rsidR="00DD209B" w:rsidRPr="00035F83">
        <w:t>1</w:t>
      </w:r>
      <w:r w:rsidRPr="00035F83">
        <w:t xml:space="preserve">. </w:t>
      </w:r>
      <w:r w:rsidR="00EE7B59" w:rsidRPr="00035F83">
        <w:t>In addition</w:t>
      </w:r>
      <w:r w:rsidRPr="00035F83">
        <w:t xml:space="preserve">, </w:t>
      </w:r>
      <w:r w:rsidR="00EE7B59" w:rsidRPr="00035F83">
        <w:t xml:space="preserve">in </w:t>
      </w:r>
      <w:r w:rsidRPr="00035F83">
        <w:t xml:space="preserve">Table </w:t>
      </w:r>
      <w:r w:rsidR="00DD209B" w:rsidRPr="00035F83">
        <w:t>1</w:t>
      </w:r>
      <w:r w:rsidRPr="00035F83">
        <w:t xml:space="preserve"> </w:t>
      </w:r>
      <w:r w:rsidR="00EE7B59" w:rsidRPr="00035F83">
        <w:t xml:space="preserve">we </w:t>
      </w:r>
      <w:r w:rsidRPr="00035F83">
        <w:t xml:space="preserve">provide </w:t>
      </w:r>
      <w:r w:rsidR="00F374DD" w:rsidRPr="00035F83">
        <w:t>s</w:t>
      </w:r>
      <w:r w:rsidRPr="00035F83">
        <w:t xml:space="preserve">ample research questions </w:t>
      </w:r>
      <w:r w:rsidR="00EE7B59" w:rsidRPr="00035F83">
        <w:t>for the</w:t>
      </w:r>
      <w:r w:rsidR="00F374DD" w:rsidRPr="00035F83">
        <w:t>se</w:t>
      </w:r>
      <w:r w:rsidR="00EE7B59" w:rsidRPr="00035F83">
        <w:t xml:space="preserve"> newly </w:t>
      </w:r>
      <w:r w:rsidRPr="00035F83">
        <w:t xml:space="preserve">identified </w:t>
      </w:r>
      <w:r w:rsidR="00EE7B59" w:rsidRPr="00035F83">
        <w:t xml:space="preserve">future research </w:t>
      </w:r>
      <w:r w:rsidRPr="00035F83">
        <w:t>areas.</w:t>
      </w:r>
    </w:p>
    <w:p w14:paraId="04B3066A" w14:textId="21B5F99A" w:rsidR="00144B15" w:rsidRPr="00035F83" w:rsidRDefault="00144B15" w:rsidP="00144B15">
      <w:pPr>
        <w:spacing w:line="276" w:lineRule="auto"/>
        <w:jc w:val="center"/>
        <w:rPr>
          <w:lang w:eastAsia="zh-CN"/>
        </w:rPr>
      </w:pPr>
      <w:r w:rsidRPr="00035F83">
        <w:rPr>
          <w:lang w:eastAsia="zh-CN"/>
        </w:rPr>
        <w:t>-----------------------------------</w:t>
      </w:r>
    </w:p>
    <w:p w14:paraId="6309B166" w14:textId="77777777" w:rsidR="00144B15" w:rsidRPr="00035F83" w:rsidRDefault="00144B15" w:rsidP="00144B15">
      <w:pPr>
        <w:spacing w:line="276" w:lineRule="auto"/>
        <w:jc w:val="center"/>
        <w:rPr>
          <w:lang w:eastAsia="zh-CN"/>
        </w:rPr>
      </w:pPr>
      <w:r w:rsidRPr="00035F83">
        <w:rPr>
          <w:lang w:eastAsia="zh-CN"/>
        </w:rPr>
        <w:t>Insert Table 1 about here</w:t>
      </w:r>
    </w:p>
    <w:p w14:paraId="05E78C4C" w14:textId="5D353EF8" w:rsidR="00144B15" w:rsidRPr="00035F83" w:rsidRDefault="00144B15" w:rsidP="00144B15">
      <w:pPr>
        <w:spacing w:line="276" w:lineRule="auto"/>
        <w:jc w:val="center"/>
        <w:rPr>
          <w:lang w:eastAsia="zh-CN"/>
        </w:rPr>
      </w:pPr>
      <w:r w:rsidRPr="00035F83">
        <w:rPr>
          <w:lang w:eastAsia="zh-CN"/>
        </w:rPr>
        <w:t>-----------------------------------</w:t>
      </w:r>
    </w:p>
    <w:p w14:paraId="20088026" w14:textId="77777777" w:rsidR="00144B15" w:rsidRPr="00035F83" w:rsidRDefault="00144B15" w:rsidP="00144B15">
      <w:pPr>
        <w:spacing w:line="276" w:lineRule="auto"/>
        <w:jc w:val="both"/>
      </w:pPr>
    </w:p>
    <w:p w14:paraId="1FA64EAC" w14:textId="4BB401A8" w:rsidR="00CE4B79" w:rsidRPr="00035F83" w:rsidRDefault="00CE4B79" w:rsidP="00CE4B79">
      <w:pPr>
        <w:spacing w:line="480" w:lineRule="auto"/>
        <w:jc w:val="both"/>
        <w:rPr>
          <w:rFonts w:cs="Times New Roman"/>
        </w:rPr>
      </w:pPr>
      <w:r w:rsidRPr="00035F83">
        <w:lastRenderedPageBreak/>
        <w:tab/>
      </w:r>
      <w:r w:rsidRPr="00035F83">
        <w:rPr>
          <w:b/>
          <w:lang w:eastAsia="zh-CN"/>
        </w:rPr>
        <w:t>Interactive Effects of Different Antecedents</w:t>
      </w:r>
      <w:r w:rsidRPr="00035F83">
        <w:rPr>
          <w:lang w:eastAsia="zh-CN"/>
        </w:rPr>
        <w:t xml:space="preserve">. </w:t>
      </w:r>
      <w:r w:rsidR="00695125" w:rsidRPr="00035F83">
        <w:rPr>
          <w:lang w:eastAsia="zh-CN"/>
        </w:rPr>
        <w:t>R</w:t>
      </w:r>
      <w:r w:rsidRPr="00035F83">
        <w:rPr>
          <w:lang w:eastAsia="zh-CN"/>
        </w:rPr>
        <w:t xml:space="preserve">esearch </w:t>
      </w:r>
      <w:r w:rsidR="00F374DD" w:rsidRPr="00035F83">
        <w:rPr>
          <w:lang w:eastAsia="zh-CN"/>
        </w:rPr>
        <w:t xml:space="preserve">has </w:t>
      </w:r>
      <w:r w:rsidRPr="00035F83">
        <w:rPr>
          <w:lang w:eastAsia="zh-CN"/>
        </w:rPr>
        <w:t xml:space="preserve">provided </w:t>
      </w:r>
      <w:r w:rsidR="00F374DD" w:rsidRPr="00035F83">
        <w:rPr>
          <w:lang w:eastAsia="zh-CN"/>
        </w:rPr>
        <w:t xml:space="preserve">numerous </w:t>
      </w:r>
      <w:r w:rsidRPr="00035F83">
        <w:rPr>
          <w:lang w:eastAsia="zh-CN"/>
        </w:rPr>
        <w:t xml:space="preserve">insights </w:t>
      </w:r>
      <w:r w:rsidR="00F374DD" w:rsidRPr="00035F83">
        <w:rPr>
          <w:lang w:eastAsia="zh-CN"/>
        </w:rPr>
        <w:t xml:space="preserve">into </w:t>
      </w:r>
      <w:r w:rsidRPr="00035F83">
        <w:rPr>
          <w:lang w:eastAsia="zh-CN"/>
        </w:rPr>
        <w:t xml:space="preserve">the roles of </w:t>
      </w:r>
      <w:r w:rsidR="00F374DD" w:rsidRPr="00035F83">
        <w:rPr>
          <w:lang w:eastAsia="zh-CN"/>
        </w:rPr>
        <w:t xml:space="preserve">various </w:t>
      </w:r>
      <w:r w:rsidRPr="00035F83">
        <w:rPr>
          <w:lang w:eastAsia="zh-CN"/>
        </w:rPr>
        <w:t xml:space="preserve">drivers in CEO advice seeking </w:t>
      </w:r>
      <w:r w:rsidRPr="00035F83">
        <w:rPr>
          <w:rFonts w:cs="Times New Roman"/>
        </w:rPr>
        <w:t xml:space="preserve">(i.e., strategic, governance, and </w:t>
      </w:r>
      <w:r w:rsidR="00F374DD" w:rsidRPr="00035F83">
        <w:rPr>
          <w:rFonts w:cs="Times New Roman"/>
        </w:rPr>
        <w:t xml:space="preserve">a </w:t>
      </w:r>
      <w:r w:rsidRPr="00035F83">
        <w:rPr>
          <w:rFonts w:cs="Times New Roman"/>
        </w:rPr>
        <w:t>CEO’s personal context)</w:t>
      </w:r>
      <w:r w:rsidRPr="00035F83">
        <w:rPr>
          <w:lang w:eastAsia="zh-CN"/>
        </w:rPr>
        <w:t xml:space="preserve">; however, we lack research on how different drivers work </w:t>
      </w:r>
      <w:r w:rsidR="00DD209B" w:rsidRPr="00035F83">
        <w:rPr>
          <w:lang w:eastAsia="zh-CN"/>
        </w:rPr>
        <w:t xml:space="preserve">jointly </w:t>
      </w:r>
      <w:r w:rsidRPr="00035F83">
        <w:rPr>
          <w:lang w:eastAsia="zh-CN"/>
        </w:rPr>
        <w:t xml:space="preserve">to influence advice seeking. Our review suggests that while some of the contextual drivers may complement each other, others contradict one another. For example, a dynamic environment requires a CEO to rely on advice from external </w:t>
      </w:r>
      <w:r w:rsidR="00084561" w:rsidRPr="00035F83">
        <w:rPr>
          <w:lang w:eastAsia="zh-CN"/>
        </w:rPr>
        <w:t>sources (</w:t>
      </w:r>
      <w:proofErr w:type="spellStart"/>
      <w:r w:rsidR="00084561" w:rsidRPr="00035F83">
        <w:rPr>
          <w:lang w:eastAsia="zh-CN"/>
        </w:rPr>
        <w:t>Heyden</w:t>
      </w:r>
      <w:proofErr w:type="spellEnd"/>
      <w:r w:rsidR="00084561" w:rsidRPr="00035F83">
        <w:rPr>
          <w:lang w:eastAsia="zh-CN"/>
        </w:rPr>
        <w:t xml:space="preserve"> et al., 2013), but due to personal attributes such as identity and personality, CEOs may prefer internal advisory systems (Arendt et al., 2005). </w:t>
      </w:r>
      <w:r w:rsidR="00695125" w:rsidRPr="00035F83">
        <w:rPr>
          <w:rFonts w:cs="Times New Roman"/>
        </w:rPr>
        <w:t xml:space="preserve">These interactions </w:t>
      </w:r>
      <w:r w:rsidR="003A1F82" w:rsidRPr="00035F83">
        <w:rPr>
          <w:rFonts w:cs="Times New Roman"/>
        </w:rPr>
        <w:t xml:space="preserve">may motivate </w:t>
      </w:r>
      <w:r w:rsidR="00695125" w:rsidRPr="00035F83">
        <w:rPr>
          <w:rFonts w:cs="Times New Roman"/>
        </w:rPr>
        <w:t>new research questions</w:t>
      </w:r>
      <w:r w:rsidRPr="00035F83">
        <w:rPr>
          <w:rFonts w:cs="Times New Roman"/>
        </w:rPr>
        <w:t xml:space="preserve">. For example, </w:t>
      </w:r>
      <w:r w:rsidR="00234AA9" w:rsidRPr="00035F83">
        <w:rPr>
          <w:rFonts w:cs="Times New Roman"/>
        </w:rPr>
        <w:t xml:space="preserve">how do governance norms and practices influence and interact with </w:t>
      </w:r>
      <w:r w:rsidR="00F374DD" w:rsidRPr="00035F83">
        <w:rPr>
          <w:rFonts w:cs="Times New Roman"/>
        </w:rPr>
        <w:t xml:space="preserve">a </w:t>
      </w:r>
      <w:r w:rsidR="00234AA9" w:rsidRPr="00035F83">
        <w:rPr>
          <w:rFonts w:cs="Times New Roman"/>
        </w:rPr>
        <w:t>CEOs’ personal attributes</w:t>
      </w:r>
      <w:r w:rsidR="00F374DD" w:rsidRPr="00035F83">
        <w:rPr>
          <w:rFonts w:cs="Times New Roman"/>
        </w:rPr>
        <w:t>,</w:t>
      </w:r>
      <w:r w:rsidR="00234AA9" w:rsidRPr="00035F83">
        <w:rPr>
          <w:rFonts w:cs="Times New Roman"/>
        </w:rPr>
        <w:t xml:space="preserve"> such as identity and leadership style</w:t>
      </w:r>
      <w:r w:rsidR="00F374DD" w:rsidRPr="00035F83">
        <w:rPr>
          <w:rFonts w:cs="Times New Roman"/>
        </w:rPr>
        <w:t>,</w:t>
      </w:r>
      <w:r w:rsidR="00234AA9" w:rsidRPr="00035F83">
        <w:rPr>
          <w:rFonts w:cs="Times New Roman"/>
        </w:rPr>
        <w:t xml:space="preserve"> and drive advice</w:t>
      </w:r>
      <w:r w:rsidR="00F374DD" w:rsidRPr="00035F83">
        <w:rPr>
          <w:rFonts w:cs="Times New Roman"/>
        </w:rPr>
        <w:t>-</w:t>
      </w:r>
      <w:r w:rsidR="00234AA9" w:rsidRPr="00035F83">
        <w:rPr>
          <w:rFonts w:cs="Times New Roman"/>
        </w:rPr>
        <w:t>seeking behavior? W</w:t>
      </w:r>
      <w:r w:rsidR="00B114C3" w:rsidRPr="00035F83">
        <w:rPr>
          <w:rFonts w:cs="Times New Roman"/>
        </w:rPr>
        <w:t xml:space="preserve">hen </w:t>
      </w:r>
      <w:r w:rsidRPr="00035F83">
        <w:rPr>
          <w:rFonts w:cs="Times New Roman"/>
        </w:rPr>
        <w:t xml:space="preserve">do </w:t>
      </w:r>
      <w:r w:rsidR="00F374DD" w:rsidRPr="00035F83">
        <w:rPr>
          <w:rFonts w:cs="Times New Roman"/>
        </w:rPr>
        <w:t xml:space="preserve">the </w:t>
      </w:r>
      <w:r w:rsidRPr="00035F83">
        <w:rPr>
          <w:rFonts w:cs="Times New Roman"/>
        </w:rPr>
        <w:t>substantive advice needs</w:t>
      </w:r>
      <w:r w:rsidR="00B114C3" w:rsidRPr="00035F83">
        <w:rPr>
          <w:rFonts w:cs="Times New Roman"/>
        </w:rPr>
        <w:t xml:space="preserve"> of the firm</w:t>
      </w:r>
      <w:r w:rsidRPr="00035F83">
        <w:rPr>
          <w:rFonts w:cs="Times New Roman"/>
        </w:rPr>
        <w:t xml:space="preserve"> overrule the tendency of a CEO to confide in </w:t>
      </w:r>
      <w:r w:rsidR="00F374DD" w:rsidRPr="00035F83">
        <w:rPr>
          <w:rFonts w:cs="Times New Roman"/>
        </w:rPr>
        <w:t>like-</w:t>
      </w:r>
      <w:r w:rsidRPr="00035F83">
        <w:rPr>
          <w:rFonts w:cs="Times New Roman"/>
        </w:rPr>
        <w:t>mind</w:t>
      </w:r>
      <w:r w:rsidR="00F374DD" w:rsidRPr="00035F83">
        <w:rPr>
          <w:rFonts w:cs="Times New Roman"/>
        </w:rPr>
        <w:t>ed individuals</w:t>
      </w:r>
      <w:r w:rsidRPr="00035F83">
        <w:rPr>
          <w:rFonts w:cs="Times New Roman"/>
        </w:rPr>
        <w:t xml:space="preserve">? </w:t>
      </w:r>
    </w:p>
    <w:p w14:paraId="4A24D667" w14:textId="4C68E417" w:rsidR="00CE4B79" w:rsidRPr="00035F83" w:rsidRDefault="00CE4B79" w:rsidP="00CE4B79">
      <w:pPr>
        <w:spacing w:line="480" w:lineRule="auto"/>
        <w:jc w:val="both"/>
        <w:rPr>
          <w:lang w:eastAsia="zh-CN"/>
        </w:rPr>
      </w:pPr>
      <w:r w:rsidRPr="00035F83">
        <w:rPr>
          <w:rFonts w:cs="Times New Roman"/>
        </w:rPr>
        <w:tab/>
      </w:r>
      <w:r w:rsidR="00B114C3" w:rsidRPr="00035F83">
        <w:rPr>
          <w:rFonts w:cs="Times New Roman"/>
        </w:rPr>
        <w:t>W</w:t>
      </w:r>
      <w:r w:rsidRPr="00035F83">
        <w:rPr>
          <w:rFonts w:cs="Times New Roman"/>
        </w:rPr>
        <w:t xml:space="preserve">e </w:t>
      </w:r>
      <w:r w:rsidR="00F374DD" w:rsidRPr="00035F83">
        <w:rPr>
          <w:rFonts w:cs="Times New Roman"/>
        </w:rPr>
        <w:t>find there is</w:t>
      </w:r>
      <w:r w:rsidRPr="00035F83">
        <w:rPr>
          <w:rFonts w:cs="Times New Roman"/>
        </w:rPr>
        <w:t xml:space="preserve"> </w:t>
      </w:r>
      <w:r w:rsidR="00F374DD" w:rsidRPr="00035F83">
        <w:rPr>
          <w:rFonts w:cs="Times New Roman"/>
        </w:rPr>
        <w:t>significant value</w:t>
      </w:r>
      <w:r w:rsidRPr="00035F83">
        <w:rPr>
          <w:rFonts w:cs="Times New Roman"/>
        </w:rPr>
        <w:t xml:space="preserve"> in research that considers how these interaction effects play out through CEOs’ configuration of their TMTs. TMT members are among the most accessible advice contacts for the CEO</w:t>
      </w:r>
      <w:r w:rsidR="00B114C3" w:rsidRPr="00035F83">
        <w:rPr>
          <w:rFonts w:cs="Times New Roman"/>
        </w:rPr>
        <w:t>; thus, h</w:t>
      </w:r>
      <w:r w:rsidRPr="00035F83">
        <w:rPr>
          <w:rFonts w:cs="Times New Roman"/>
        </w:rPr>
        <w:t xml:space="preserve">ow CEOs configure their </w:t>
      </w:r>
      <w:r w:rsidR="00DD209B" w:rsidRPr="00035F83">
        <w:rPr>
          <w:rFonts w:cs="Times New Roman"/>
        </w:rPr>
        <w:t xml:space="preserve">management teams </w:t>
      </w:r>
      <w:r w:rsidR="00B114C3" w:rsidRPr="00035F83">
        <w:rPr>
          <w:rFonts w:cs="Times New Roman"/>
        </w:rPr>
        <w:t>matters to the quality of advice they receive</w:t>
      </w:r>
      <w:r w:rsidRPr="00035F83">
        <w:rPr>
          <w:rFonts w:cs="Times New Roman"/>
        </w:rPr>
        <w:t>. On</w:t>
      </w:r>
      <w:r w:rsidR="00F374DD" w:rsidRPr="00035F83">
        <w:rPr>
          <w:rFonts w:cs="Times New Roman"/>
        </w:rPr>
        <w:t xml:space="preserve"> the</w:t>
      </w:r>
      <w:r w:rsidRPr="00035F83">
        <w:rPr>
          <w:rFonts w:cs="Times New Roman"/>
        </w:rPr>
        <w:t xml:space="preserve"> one hand, in response to needs based on the strategic context, CEOs may surround themselves with executives with a diverse set of skills and mindsets (Kor &amp; Mesko, 2013). On the other hand, driven by identity or </w:t>
      </w:r>
      <w:r w:rsidR="00CB7DA3" w:rsidRPr="00035F83">
        <w:rPr>
          <w:rFonts w:cs="Times New Roman"/>
        </w:rPr>
        <w:t>values</w:t>
      </w:r>
      <w:r w:rsidRPr="00035F83">
        <w:rPr>
          <w:rFonts w:cs="Times New Roman"/>
        </w:rPr>
        <w:t>, CEOs may look for affirmation of their ideas and thus promote executives with similar views (McDonald &amp; Westphal, 2003</w:t>
      </w:r>
      <w:r w:rsidR="00172524" w:rsidRPr="00035F83">
        <w:rPr>
          <w:rFonts w:cs="Times New Roman"/>
        </w:rPr>
        <w:t>; Westphal &amp; Zajac, 1995</w:t>
      </w:r>
      <w:r w:rsidRPr="00035F83">
        <w:rPr>
          <w:rFonts w:cs="Times New Roman"/>
        </w:rPr>
        <w:t xml:space="preserve">). </w:t>
      </w:r>
      <w:r w:rsidR="00035F83">
        <w:rPr>
          <w:rFonts w:cs="Times New Roman"/>
        </w:rPr>
        <w:t xml:space="preserve">However, </w:t>
      </w:r>
      <w:r w:rsidR="00695125" w:rsidRPr="00035F83">
        <w:rPr>
          <w:rFonts w:cs="Times New Roman"/>
        </w:rPr>
        <w:t>h</w:t>
      </w:r>
      <w:r w:rsidR="00B114C3" w:rsidRPr="00035F83">
        <w:rPr>
          <w:rFonts w:cs="Times New Roman"/>
        </w:rPr>
        <w:t>ow</w:t>
      </w:r>
      <w:r w:rsidRPr="00035F83">
        <w:rPr>
          <w:rFonts w:cs="Times New Roman"/>
        </w:rPr>
        <w:t xml:space="preserve"> do these potentially conflicting forces come into play as CEOs </w:t>
      </w:r>
      <w:r w:rsidR="00B114C3" w:rsidRPr="00035F83">
        <w:rPr>
          <w:rFonts w:cs="Times New Roman"/>
        </w:rPr>
        <w:t xml:space="preserve">create and modify </w:t>
      </w:r>
      <w:r w:rsidRPr="00035F83">
        <w:rPr>
          <w:rFonts w:cs="Times New Roman"/>
        </w:rPr>
        <w:t xml:space="preserve">their management teams, which </w:t>
      </w:r>
      <w:r w:rsidR="00695125" w:rsidRPr="00035F83">
        <w:rPr>
          <w:rFonts w:cs="Times New Roman"/>
        </w:rPr>
        <w:t>drives</w:t>
      </w:r>
      <w:r w:rsidRPr="00035F83">
        <w:rPr>
          <w:rFonts w:cs="Times New Roman"/>
        </w:rPr>
        <w:t xml:space="preserve"> their likelihood of and reasons for utilizing TMT members for advice? </w:t>
      </w:r>
      <w:r w:rsidR="00695125" w:rsidRPr="00035F83">
        <w:rPr>
          <w:rFonts w:cs="Times New Roman"/>
        </w:rPr>
        <w:t>Likewise, h</w:t>
      </w:r>
      <w:r w:rsidRPr="00035F83">
        <w:rPr>
          <w:rFonts w:cs="Times New Roman"/>
        </w:rPr>
        <w:t xml:space="preserve">ow do CEOs balance the need for diversity of expertise and perspectives with the need to have commonality and a shared understanding with their advisers, </w:t>
      </w:r>
      <w:r w:rsidR="00B114C3" w:rsidRPr="00035F83">
        <w:rPr>
          <w:rFonts w:cs="Times New Roman"/>
        </w:rPr>
        <w:t xml:space="preserve">as </w:t>
      </w:r>
      <w:r w:rsidRPr="00035F83">
        <w:rPr>
          <w:rFonts w:cs="Times New Roman"/>
        </w:rPr>
        <w:t xml:space="preserve">both </w:t>
      </w:r>
      <w:r w:rsidR="00B114C3" w:rsidRPr="00035F83">
        <w:rPr>
          <w:rFonts w:cs="Times New Roman"/>
        </w:rPr>
        <w:t xml:space="preserve">approaches </w:t>
      </w:r>
      <w:r w:rsidRPr="00035F83">
        <w:rPr>
          <w:rFonts w:cs="Times New Roman"/>
        </w:rPr>
        <w:t xml:space="preserve">have </w:t>
      </w:r>
      <w:r w:rsidR="00F374DD" w:rsidRPr="00035F83">
        <w:rPr>
          <w:rFonts w:cs="Times New Roman"/>
        </w:rPr>
        <w:t>their advantages</w:t>
      </w:r>
      <w:r w:rsidRPr="00035F83">
        <w:rPr>
          <w:rFonts w:cs="Times New Roman"/>
        </w:rPr>
        <w:t>?</w:t>
      </w:r>
    </w:p>
    <w:p w14:paraId="024216EC" w14:textId="089A83FA" w:rsidR="00CE4B79" w:rsidRPr="00035F83" w:rsidRDefault="00F374DD">
      <w:pPr>
        <w:spacing w:line="480" w:lineRule="auto"/>
        <w:ind w:firstLine="720"/>
        <w:jc w:val="both"/>
        <w:rPr>
          <w:rFonts w:cs="Times New Roman"/>
        </w:rPr>
      </w:pPr>
      <w:r w:rsidRPr="00035F83">
        <w:rPr>
          <w:rFonts w:cs="Times New Roman"/>
        </w:rPr>
        <w:lastRenderedPageBreak/>
        <w:t>The i</w:t>
      </w:r>
      <w:r w:rsidR="00CE4B79" w:rsidRPr="00035F83">
        <w:rPr>
          <w:rFonts w:cs="Times New Roman"/>
        </w:rPr>
        <w:t xml:space="preserve">nteractive effects of the antecedents are also relevant for the board of directors, which is arguably the only advice source where the CEO has limited power in reconfiguring the advice unit or choosing to engage with it. </w:t>
      </w:r>
      <w:r w:rsidR="00695125" w:rsidRPr="00035F83">
        <w:rPr>
          <w:rFonts w:cs="Times New Roman"/>
        </w:rPr>
        <w:t>A</w:t>
      </w:r>
      <w:r w:rsidR="00CE4B79" w:rsidRPr="00035F83">
        <w:rPr>
          <w:rFonts w:cs="Times New Roman"/>
        </w:rPr>
        <w:t>t times board</w:t>
      </w:r>
      <w:r w:rsidR="00C14497" w:rsidRPr="00035F83">
        <w:rPr>
          <w:rFonts w:cs="Times New Roman"/>
        </w:rPr>
        <w:t>s</w:t>
      </w:r>
      <w:r w:rsidR="00CE4B79" w:rsidRPr="00035F83">
        <w:rPr>
          <w:rFonts w:cs="Times New Roman"/>
        </w:rPr>
        <w:t xml:space="preserve"> can be the </w:t>
      </w:r>
      <w:r w:rsidR="00695125" w:rsidRPr="00035F83">
        <w:rPr>
          <w:rFonts w:cs="Times New Roman"/>
        </w:rPr>
        <w:t xml:space="preserve">primary </w:t>
      </w:r>
      <w:r w:rsidR="00CE4B79" w:rsidRPr="00035F83">
        <w:rPr>
          <w:rFonts w:cs="Times New Roman"/>
        </w:rPr>
        <w:t xml:space="preserve">source of objective and novel advice for the CEO relative to other sources. Future research can examine how board </w:t>
      </w:r>
      <w:r w:rsidR="00695125" w:rsidRPr="00035F83">
        <w:rPr>
          <w:rFonts w:cs="Times New Roman"/>
        </w:rPr>
        <w:t>structure</w:t>
      </w:r>
      <w:r w:rsidR="00C14497" w:rsidRPr="00035F83">
        <w:rPr>
          <w:rFonts w:cs="Times New Roman"/>
        </w:rPr>
        <w:t xml:space="preserve"> </w:t>
      </w:r>
      <w:r w:rsidR="00CE4B79" w:rsidRPr="00035F83">
        <w:rPr>
          <w:rFonts w:cs="Times New Roman"/>
        </w:rPr>
        <w:t xml:space="preserve">and process may interact in promoting an environment conducive </w:t>
      </w:r>
      <w:r w:rsidRPr="00035F83">
        <w:rPr>
          <w:rFonts w:cs="Times New Roman"/>
        </w:rPr>
        <w:t>to</w:t>
      </w:r>
      <w:r w:rsidR="00CE4B79" w:rsidRPr="00035F83">
        <w:rPr>
          <w:rFonts w:cs="Times New Roman"/>
        </w:rPr>
        <w:t xml:space="preserve"> CEO advice seeking </w:t>
      </w:r>
      <w:r w:rsidR="00CE4B79" w:rsidRPr="00035F83">
        <w:rPr>
          <w:rFonts w:cs="Times New Roman"/>
          <w:i/>
          <w:iCs/>
        </w:rPr>
        <w:t>without</w:t>
      </w:r>
      <w:r w:rsidR="00CE4B79" w:rsidRPr="00035F83">
        <w:rPr>
          <w:rFonts w:cs="Times New Roman"/>
        </w:rPr>
        <w:t xml:space="preserve"> compromising the board’s oversight function. Research may also examine how </w:t>
      </w:r>
      <w:r w:rsidR="005758FC" w:rsidRPr="00035F83">
        <w:rPr>
          <w:rFonts w:cs="Times New Roman"/>
        </w:rPr>
        <w:t xml:space="preserve">interactions among the firm’s strategic needs, the CEO’s personal context, and </w:t>
      </w:r>
      <w:r w:rsidR="00CE4B79" w:rsidRPr="00035F83">
        <w:rPr>
          <w:rFonts w:cs="Times New Roman"/>
        </w:rPr>
        <w:t>board capital and process jointly shape the CEO</w:t>
      </w:r>
      <w:r w:rsidRPr="00035F83">
        <w:rPr>
          <w:rFonts w:cs="Times New Roman"/>
        </w:rPr>
        <w:t>–</w:t>
      </w:r>
      <w:r w:rsidR="00CE4B79" w:rsidRPr="00035F83">
        <w:rPr>
          <w:rFonts w:cs="Times New Roman"/>
        </w:rPr>
        <w:t>board advice relationship.</w:t>
      </w:r>
      <w:r w:rsidR="00EA5401" w:rsidRPr="00035F83">
        <w:rPr>
          <w:rFonts w:cs="Times New Roman"/>
        </w:rPr>
        <w:t xml:space="preserve"> </w:t>
      </w:r>
    </w:p>
    <w:p w14:paraId="3C76059F" w14:textId="0A47FB7A" w:rsidR="00CE4B79" w:rsidRPr="00035F83" w:rsidRDefault="00CE4B79" w:rsidP="00EA5401">
      <w:pPr>
        <w:spacing w:line="480" w:lineRule="auto"/>
        <w:ind w:firstLine="720"/>
        <w:jc w:val="both"/>
      </w:pPr>
      <w:r w:rsidRPr="00035F83">
        <w:rPr>
          <w:rFonts w:cs="Times New Roman"/>
        </w:rPr>
        <w:t xml:space="preserve">Further, one can examine the relative influence of the internally sourced ideas and proposals from the TMT versus those generated by </w:t>
      </w:r>
      <w:r w:rsidR="00057710">
        <w:rPr>
          <w:rFonts w:cs="Times New Roman"/>
        </w:rPr>
        <w:t>“</w:t>
      </w:r>
      <w:r w:rsidRPr="00035F83">
        <w:rPr>
          <w:rFonts w:cs="Times New Roman"/>
        </w:rPr>
        <w:t>outsiders</w:t>
      </w:r>
      <w:r w:rsidR="00057710">
        <w:rPr>
          <w:rFonts w:cs="Times New Roman"/>
        </w:rPr>
        <w:t>”</w:t>
      </w:r>
      <w:r w:rsidRPr="00035F83">
        <w:rPr>
          <w:rFonts w:cs="Times New Roman"/>
        </w:rPr>
        <w:t xml:space="preserve"> such as </w:t>
      </w:r>
      <w:r w:rsidR="00035F83">
        <w:rPr>
          <w:rFonts w:cs="Times New Roman"/>
        </w:rPr>
        <w:t>none</w:t>
      </w:r>
      <w:r w:rsidRPr="00035F83">
        <w:rPr>
          <w:rFonts w:cs="Times New Roman"/>
        </w:rPr>
        <w:t>xecutive directors. Me</w:t>
      </w:r>
      <w:r w:rsidRPr="00035F83">
        <w:rPr>
          <w:rFonts w:cs="Times New Roman" w:hint="eastAsia"/>
          <w:lang w:eastAsia="zh-CN"/>
        </w:rPr>
        <w:t>n</w:t>
      </w:r>
      <w:r w:rsidRPr="00035F83">
        <w:rPr>
          <w:rFonts w:cs="Times New Roman"/>
        </w:rPr>
        <w:t>on and Pfeffer (2003) reveal how internal</w:t>
      </w:r>
      <w:r w:rsidR="00035F83">
        <w:rPr>
          <w:rFonts w:cs="Times New Roman"/>
        </w:rPr>
        <w:t xml:space="preserve">ly </w:t>
      </w:r>
      <w:r w:rsidRPr="00035F83">
        <w:rPr>
          <w:rFonts w:cs="Times New Roman"/>
        </w:rPr>
        <w:t xml:space="preserve">competitive organizations are biased in favor of external knowledge, viewing them as </w:t>
      </w:r>
      <w:r w:rsidR="00B17F3E">
        <w:rPr>
          <w:rFonts w:cs="Times New Roman"/>
        </w:rPr>
        <w:t xml:space="preserve">more </w:t>
      </w:r>
      <w:r w:rsidRPr="00035F83">
        <w:rPr>
          <w:rFonts w:cs="Times New Roman"/>
        </w:rPr>
        <w:t>novel and superior</w:t>
      </w:r>
      <w:r w:rsidR="00B17F3E">
        <w:rPr>
          <w:rFonts w:cs="Times New Roman"/>
        </w:rPr>
        <w:t xml:space="preserve"> than</w:t>
      </w:r>
      <w:r w:rsidRPr="00035F83">
        <w:rPr>
          <w:rFonts w:cs="Times New Roman"/>
        </w:rPr>
        <w:t xml:space="preserve"> internal knowledge</w:t>
      </w:r>
      <w:r w:rsidR="00F374DD" w:rsidRPr="00035F83">
        <w:rPr>
          <w:rFonts w:cs="Times New Roman"/>
        </w:rPr>
        <w:t>,</w:t>
      </w:r>
      <w:r w:rsidRPr="00035F83">
        <w:rPr>
          <w:rFonts w:cs="Times New Roman"/>
        </w:rPr>
        <w:t xml:space="preserve"> which </w:t>
      </w:r>
      <w:r w:rsidR="00F374DD" w:rsidRPr="00035F83">
        <w:rPr>
          <w:rFonts w:cs="Times New Roman"/>
        </w:rPr>
        <w:t>receives</w:t>
      </w:r>
      <w:r w:rsidRPr="00035F83">
        <w:rPr>
          <w:rFonts w:cs="Times New Roman"/>
        </w:rPr>
        <w:t xml:space="preserve"> more scrutiny and critique. By the same token, in a governance climate where directors are actively involved in strategy formulation</w:t>
      </w:r>
      <w:r w:rsidR="00A12663" w:rsidRPr="00035F83">
        <w:rPr>
          <w:rFonts w:cs="Times New Roman"/>
        </w:rPr>
        <w:t xml:space="preserve"> (McDonald &amp; Westphal, 2010)</w:t>
      </w:r>
      <w:r w:rsidRPr="00035F83">
        <w:rPr>
          <w:rFonts w:cs="Times New Roman"/>
        </w:rPr>
        <w:t xml:space="preserve">, there is a possibility of </w:t>
      </w:r>
      <w:r w:rsidRPr="004556BA">
        <w:rPr>
          <w:rFonts w:cs="Times New Roman"/>
          <w:i/>
          <w:iCs/>
        </w:rPr>
        <w:t>board ideas</w:t>
      </w:r>
      <w:r w:rsidRPr="00035F83">
        <w:rPr>
          <w:rFonts w:cs="Times New Roman"/>
        </w:rPr>
        <w:t xml:space="preserve"> </w:t>
      </w:r>
      <w:r w:rsidRPr="004556BA">
        <w:rPr>
          <w:rFonts w:cs="Times New Roman"/>
        </w:rPr>
        <w:t>competing</w:t>
      </w:r>
      <w:r w:rsidRPr="00B17F3E">
        <w:rPr>
          <w:rFonts w:cs="Times New Roman"/>
        </w:rPr>
        <w:t xml:space="preserve"> </w:t>
      </w:r>
      <w:r w:rsidRPr="00035F83">
        <w:rPr>
          <w:rFonts w:cs="Times New Roman"/>
        </w:rPr>
        <w:t xml:space="preserve">with </w:t>
      </w:r>
      <w:r w:rsidRPr="004556BA">
        <w:rPr>
          <w:rFonts w:cs="Times New Roman"/>
          <w:i/>
          <w:iCs/>
        </w:rPr>
        <w:t>TMT ideas</w:t>
      </w:r>
      <w:r w:rsidRPr="00035F83">
        <w:rPr>
          <w:rFonts w:cs="Times New Roman"/>
        </w:rPr>
        <w:t xml:space="preserve"> (</w:t>
      </w:r>
      <w:r w:rsidRPr="00035F83">
        <w:rPr>
          <w:rFonts w:eastAsia="Times New Roman" w:cs="Times New Roman"/>
        </w:rPr>
        <w:t>Roberts</w:t>
      </w:r>
      <w:r w:rsidR="00B17F3E">
        <w:rPr>
          <w:rFonts w:eastAsia="Times New Roman" w:cs="Times New Roman"/>
        </w:rPr>
        <w:t xml:space="preserve"> et al.</w:t>
      </w:r>
      <w:r w:rsidRPr="00035F83">
        <w:rPr>
          <w:rFonts w:eastAsia="Times New Roman" w:cs="Times New Roman"/>
        </w:rPr>
        <w:t>, 2005) and a potential</w:t>
      </w:r>
      <w:r w:rsidRPr="00035F83">
        <w:rPr>
          <w:rFonts w:cs="Times New Roman"/>
        </w:rPr>
        <w:t xml:space="preserve"> bias for </w:t>
      </w:r>
      <w:r w:rsidR="00A12663" w:rsidRPr="00035F83">
        <w:rPr>
          <w:rFonts w:cs="Times New Roman"/>
        </w:rPr>
        <w:t>board-</w:t>
      </w:r>
      <w:r w:rsidRPr="00035F83">
        <w:rPr>
          <w:rFonts w:cs="Times New Roman"/>
        </w:rPr>
        <w:t xml:space="preserve">generated solutions resulting in dismissal of valuable managerial insights. </w:t>
      </w:r>
      <w:r w:rsidR="00A12663" w:rsidRPr="00035F83">
        <w:rPr>
          <w:rFonts w:cs="Times New Roman"/>
        </w:rPr>
        <w:t>Future r</w:t>
      </w:r>
      <w:r w:rsidRPr="00035F83">
        <w:rPr>
          <w:rFonts w:cs="Times New Roman"/>
        </w:rPr>
        <w:t xml:space="preserve">esearch can examine </w:t>
      </w:r>
      <w:r w:rsidR="00093523" w:rsidRPr="00035F83">
        <w:rPr>
          <w:rFonts w:cs="Times New Roman"/>
        </w:rPr>
        <w:t>how different combinations of</w:t>
      </w:r>
      <w:r w:rsidRPr="00035F83">
        <w:rPr>
          <w:rFonts w:cs="Times New Roman"/>
        </w:rPr>
        <w:t xml:space="preserve"> contextual conditions (strategic, governance, and personal) </w:t>
      </w:r>
      <w:r w:rsidR="00111A0A" w:rsidRPr="00035F83">
        <w:rPr>
          <w:rFonts w:cs="Times New Roman"/>
        </w:rPr>
        <w:t xml:space="preserve">may </w:t>
      </w:r>
      <w:r w:rsidR="00093523" w:rsidRPr="00035F83">
        <w:rPr>
          <w:rFonts w:cs="Times New Roman"/>
        </w:rPr>
        <w:t>introduce a bias for a certain type of advice source</w:t>
      </w:r>
      <w:r w:rsidRPr="00035F83">
        <w:rPr>
          <w:rFonts w:cs="Times New Roman"/>
        </w:rPr>
        <w:t xml:space="preserve">. </w:t>
      </w:r>
    </w:p>
    <w:p w14:paraId="16C26CD9" w14:textId="4535AD0E" w:rsidR="00CE4B79" w:rsidRPr="00035F83" w:rsidRDefault="00CE4B79" w:rsidP="00CE4B79">
      <w:pPr>
        <w:spacing w:line="480" w:lineRule="auto"/>
        <w:ind w:firstLine="720"/>
        <w:jc w:val="both"/>
        <w:rPr>
          <w:lang w:eastAsia="zh-CN"/>
        </w:rPr>
      </w:pPr>
      <w:r w:rsidRPr="00035F83">
        <w:rPr>
          <w:b/>
        </w:rPr>
        <w:t>CEO Intentions</w:t>
      </w:r>
      <w:r w:rsidRPr="00035F83">
        <w:t>. An</w:t>
      </w:r>
      <w:r w:rsidR="007C3E7A" w:rsidRPr="00035F83">
        <w:t>other</w:t>
      </w:r>
      <w:r w:rsidRPr="00035F83">
        <w:t xml:space="preserve"> important area for future research </w:t>
      </w:r>
      <w:r w:rsidR="000A2876" w:rsidRPr="00035F83">
        <w:t xml:space="preserve">involves </w:t>
      </w:r>
      <w:r w:rsidRPr="00035F83">
        <w:t>the CEO’</w:t>
      </w:r>
      <w:r w:rsidR="000A2876" w:rsidRPr="00035F83">
        <w:t>s</w:t>
      </w:r>
      <w:r w:rsidRPr="00035F83">
        <w:t xml:space="preserve"> intentions or </w:t>
      </w:r>
      <w:r w:rsidRPr="00035F83">
        <w:rPr>
          <w:lang w:eastAsia="zh-CN"/>
        </w:rPr>
        <w:t>motivations for seeking advice. Even though research acknowledge</w:t>
      </w:r>
      <w:r w:rsidR="000A2876" w:rsidRPr="00035F83">
        <w:rPr>
          <w:lang w:eastAsia="zh-CN"/>
        </w:rPr>
        <w:t>s</w:t>
      </w:r>
      <w:r w:rsidRPr="00035F83">
        <w:rPr>
          <w:lang w:eastAsia="zh-CN"/>
        </w:rPr>
        <w:t xml:space="preserve"> </w:t>
      </w:r>
      <w:r w:rsidR="000A2876" w:rsidRPr="00035F83">
        <w:rPr>
          <w:lang w:eastAsia="zh-CN"/>
        </w:rPr>
        <w:t xml:space="preserve">the existence of </w:t>
      </w:r>
      <w:r w:rsidRPr="00035F83">
        <w:rPr>
          <w:lang w:eastAsia="zh-CN"/>
        </w:rPr>
        <w:t>different intentions, we lack systematic research that examine</w:t>
      </w:r>
      <w:r w:rsidR="00F374DD" w:rsidRPr="00035F83">
        <w:rPr>
          <w:lang w:eastAsia="zh-CN"/>
        </w:rPr>
        <w:t>s</w:t>
      </w:r>
      <w:r w:rsidRPr="00035F83">
        <w:rPr>
          <w:lang w:eastAsia="zh-CN"/>
        </w:rPr>
        <w:t xml:space="preserve"> </w:t>
      </w:r>
      <w:r w:rsidR="000A2876" w:rsidRPr="00035F83">
        <w:rPr>
          <w:lang w:eastAsia="zh-CN"/>
        </w:rPr>
        <w:t xml:space="preserve">how </w:t>
      </w:r>
      <w:r w:rsidRPr="00035F83">
        <w:rPr>
          <w:lang w:eastAsia="zh-CN"/>
        </w:rPr>
        <w:t>different intentions mediate the relationship between antecedents and advice</w:t>
      </w:r>
      <w:r w:rsidR="00F374DD" w:rsidRPr="00035F83">
        <w:rPr>
          <w:lang w:eastAsia="zh-CN"/>
        </w:rPr>
        <w:t>-</w:t>
      </w:r>
      <w:r w:rsidRPr="00035F83">
        <w:rPr>
          <w:lang w:eastAsia="zh-CN"/>
        </w:rPr>
        <w:t xml:space="preserve">seeking behavior. </w:t>
      </w:r>
      <w:r w:rsidR="000A2876" w:rsidRPr="00035F83">
        <w:rPr>
          <w:lang w:eastAsia="zh-CN"/>
        </w:rPr>
        <w:t>M</w:t>
      </w:r>
      <w:r w:rsidRPr="00035F83">
        <w:rPr>
          <w:lang w:eastAsia="zh-CN"/>
        </w:rPr>
        <w:t xml:space="preserve">ost studies implicitly assume that seeking advice is triggered by the motivation to obtain </w:t>
      </w:r>
      <w:r w:rsidRPr="00035F83">
        <w:rPr>
          <w:i/>
          <w:lang w:eastAsia="zh-CN"/>
        </w:rPr>
        <w:t>substantive</w:t>
      </w:r>
      <w:r w:rsidRPr="00035F83">
        <w:rPr>
          <w:lang w:eastAsia="zh-CN"/>
        </w:rPr>
        <w:t xml:space="preserve"> advice to deal with specific issues</w:t>
      </w:r>
      <w:r w:rsidR="00084561" w:rsidRPr="00035F83">
        <w:rPr>
          <w:lang w:eastAsia="zh-CN"/>
        </w:rPr>
        <w:t xml:space="preserve"> (Arendt et al., 2005)</w:t>
      </w:r>
      <w:r w:rsidRPr="00035F83">
        <w:rPr>
          <w:lang w:eastAsia="zh-CN"/>
        </w:rPr>
        <w:t xml:space="preserve">. As the strategic context, governance context, and </w:t>
      </w:r>
      <w:r w:rsidR="00F374DD" w:rsidRPr="00035F83">
        <w:rPr>
          <w:lang w:eastAsia="zh-CN"/>
        </w:rPr>
        <w:t xml:space="preserve">the </w:t>
      </w:r>
      <w:r w:rsidRPr="00035F83">
        <w:rPr>
          <w:lang w:eastAsia="zh-CN"/>
        </w:rPr>
        <w:t>CEO</w:t>
      </w:r>
      <w:r w:rsidR="00F374DD" w:rsidRPr="00035F83">
        <w:rPr>
          <w:lang w:eastAsia="zh-CN"/>
        </w:rPr>
        <w:t>’s</w:t>
      </w:r>
      <w:r w:rsidRPr="00035F83">
        <w:rPr>
          <w:lang w:eastAsia="zh-CN"/>
        </w:rPr>
        <w:t xml:space="preserve"> personal context impose specific information requirements on strategic </w:t>
      </w:r>
      <w:r w:rsidRPr="00035F83">
        <w:rPr>
          <w:lang w:eastAsia="zh-CN"/>
        </w:rPr>
        <w:lastRenderedPageBreak/>
        <w:t xml:space="preserve">decision making, CEOs will seek substantive information and suggestions to meet those requirements </w:t>
      </w:r>
      <w:r w:rsidR="00084561" w:rsidRPr="00035F83">
        <w:rPr>
          <w:lang w:eastAsia="zh-CN"/>
        </w:rPr>
        <w:t xml:space="preserve">(e.g., </w:t>
      </w:r>
      <w:proofErr w:type="spellStart"/>
      <w:r w:rsidR="00084561" w:rsidRPr="00035F83">
        <w:rPr>
          <w:lang w:eastAsia="zh-CN"/>
        </w:rPr>
        <w:t>Alexiev</w:t>
      </w:r>
      <w:proofErr w:type="spellEnd"/>
      <w:r w:rsidR="00084561" w:rsidRPr="00035F83">
        <w:rPr>
          <w:lang w:eastAsia="zh-CN"/>
        </w:rPr>
        <w:t xml:space="preserve"> et al., 2010; </w:t>
      </w:r>
      <w:proofErr w:type="spellStart"/>
      <w:r w:rsidR="00084561" w:rsidRPr="00035F83">
        <w:rPr>
          <w:lang w:eastAsia="zh-CN"/>
        </w:rPr>
        <w:t>Heyden</w:t>
      </w:r>
      <w:proofErr w:type="spellEnd"/>
      <w:r w:rsidR="00084561" w:rsidRPr="00035F83">
        <w:rPr>
          <w:lang w:eastAsia="zh-CN"/>
        </w:rPr>
        <w:t xml:space="preserve"> et al., 2013).</w:t>
      </w:r>
    </w:p>
    <w:p w14:paraId="3BD68145" w14:textId="33120A31" w:rsidR="00CE4B79" w:rsidRPr="00035F83" w:rsidRDefault="00CE4B79" w:rsidP="00CE4B79">
      <w:pPr>
        <w:spacing w:line="480" w:lineRule="auto"/>
        <w:ind w:firstLine="720"/>
        <w:jc w:val="both"/>
        <w:rPr>
          <w:lang w:eastAsia="zh-CN"/>
        </w:rPr>
      </w:pPr>
      <w:r w:rsidRPr="00035F83">
        <w:rPr>
          <w:lang w:eastAsia="zh-CN"/>
        </w:rPr>
        <w:t xml:space="preserve">However, CEO advice seeking </w:t>
      </w:r>
      <w:r w:rsidR="00553668" w:rsidRPr="00035F83">
        <w:rPr>
          <w:lang w:eastAsia="zh-CN"/>
        </w:rPr>
        <w:t xml:space="preserve">is </w:t>
      </w:r>
      <w:r w:rsidRPr="00035F83">
        <w:rPr>
          <w:lang w:eastAsia="zh-CN"/>
        </w:rPr>
        <w:t xml:space="preserve">also motivated by symbolic or </w:t>
      </w:r>
      <w:r w:rsidRPr="00035F83">
        <w:rPr>
          <w:iCs/>
          <w:lang w:eastAsia="zh-CN"/>
        </w:rPr>
        <w:t>relational</w:t>
      </w:r>
      <w:r w:rsidRPr="00035F83">
        <w:rPr>
          <w:lang w:eastAsia="zh-CN"/>
        </w:rPr>
        <w:t xml:space="preserve"> concerns. </w:t>
      </w:r>
      <w:r w:rsidRPr="00035F83">
        <w:rPr>
          <w:i/>
          <w:lang w:eastAsia="zh-CN"/>
        </w:rPr>
        <w:t>Symbolic concerns</w:t>
      </w:r>
      <w:r w:rsidRPr="00035F83">
        <w:rPr>
          <w:lang w:eastAsia="zh-CN"/>
        </w:rPr>
        <w:t xml:space="preserve"> have been noted in the psychology-based (general) advice</w:t>
      </w:r>
      <w:r w:rsidR="00F374DD" w:rsidRPr="00035F83">
        <w:rPr>
          <w:lang w:eastAsia="zh-CN"/>
        </w:rPr>
        <w:t>-</w:t>
      </w:r>
      <w:r w:rsidRPr="00035F83">
        <w:rPr>
          <w:lang w:eastAsia="zh-CN"/>
        </w:rPr>
        <w:t xml:space="preserve">seeking literature </w:t>
      </w:r>
      <w:r w:rsidR="00084561" w:rsidRPr="00035F83">
        <w:rPr>
          <w:lang w:eastAsia="zh-CN"/>
        </w:rPr>
        <w:t>(</w:t>
      </w:r>
      <w:proofErr w:type="spellStart"/>
      <w:r w:rsidR="00084561" w:rsidRPr="00035F83">
        <w:rPr>
          <w:lang w:eastAsia="zh-CN"/>
        </w:rPr>
        <w:t>Bonaccio</w:t>
      </w:r>
      <w:proofErr w:type="spellEnd"/>
      <w:r w:rsidR="00084561" w:rsidRPr="00035F83">
        <w:rPr>
          <w:lang w:eastAsia="zh-CN"/>
        </w:rPr>
        <w:t xml:space="preserve"> &amp; </w:t>
      </w:r>
      <w:proofErr w:type="spellStart"/>
      <w:r w:rsidR="00084561" w:rsidRPr="00035F83">
        <w:rPr>
          <w:lang w:eastAsia="zh-CN"/>
        </w:rPr>
        <w:t>Dalal</w:t>
      </w:r>
      <w:proofErr w:type="spellEnd"/>
      <w:r w:rsidR="00084561" w:rsidRPr="00035F83">
        <w:rPr>
          <w:lang w:eastAsia="zh-CN"/>
        </w:rPr>
        <w:t xml:space="preserve">, 2006; </w:t>
      </w:r>
      <w:proofErr w:type="spellStart"/>
      <w:r w:rsidR="00084561" w:rsidRPr="00035F83">
        <w:rPr>
          <w:lang w:eastAsia="zh-CN"/>
        </w:rPr>
        <w:t>MacGeorge</w:t>
      </w:r>
      <w:proofErr w:type="spellEnd"/>
      <w:r w:rsidR="00084561" w:rsidRPr="00035F83">
        <w:rPr>
          <w:lang w:eastAsia="zh-CN"/>
        </w:rPr>
        <w:t xml:space="preserve"> &amp; Van </w:t>
      </w:r>
      <w:proofErr w:type="spellStart"/>
      <w:r w:rsidR="00084561" w:rsidRPr="00035F83">
        <w:rPr>
          <w:lang w:eastAsia="zh-CN"/>
        </w:rPr>
        <w:t>Swol</w:t>
      </w:r>
      <w:proofErr w:type="spellEnd"/>
      <w:r w:rsidR="00084561" w:rsidRPr="00035F83">
        <w:rPr>
          <w:lang w:eastAsia="zh-CN"/>
        </w:rPr>
        <w:t>, 2018)</w:t>
      </w:r>
      <w:r w:rsidRPr="00035F83">
        <w:rPr>
          <w:lang w:eastAsia="zh-CN"/>
        </w:rPr>
        <w:t xml:space="preserve"> but have</w:t>
      </w:r>
      <w:r w:rsidR="002055B1" w:rsidRPr="00035F83">
        <w:rPr>
          <w:lang w:eastAsia="zh-CN"/>
        </w:rPr>
        <w:t xml:space="preserve"> not</w:t>
      </w:r>
      <w:r w:rsidRPr="00035F83">
        <w:rPr>
          <w:lang w:eastAsia="zh-CN"/>
        </w:rPr>
        <w:t xml:space="preserve"> been closely examined </w:t>
      </w:r>
      <w:r w:rsidR="000A2876" w:rsidRPr="00035F83">
        <w:rPr>
          <w:lang w:eastAsia="zh-CN"/>
        </w:rPr>
        <w:t xml:space="preserve">in </w:t>
      </w:r>
      <w:r w:rsidRPr="00035F83">
        <w:rPr>
          <w:lang w:eastAsia="zh-CN"/>
        </w:rPr>
        <w:t>CEO advice</w:t>
      </w:r>
      <w:r w:rsidR="00F374DD" w:rsidRPr="00035F83">
        <w:rPr>
          <w:lang w:eastAsia="zh-CN"/>
        </w:rPr>
        <w:t>-</w:t>
      </w:r>
      <w:r w:rsidRPr="00035F83">
        <w:rPr>
          <w:lang w:eastAsia="zh-CN"/>
        </w:rPr>
        <w:t>seeking</w:t>
      </w:r>
      <w:r w:rsidR="000A2876" w:rsidRPr="00035F83">
        <w:rPr>
          <w:lang w:eastAsia="zh-CN"/>
        </w:rPr>
        <w:t xml:space="preserve"> research</w:t>
      </w:r>
      <w:r w:rsidRPr="00035F83">
        <w:rPr>
          <w:lang w:eastAsia="zh-CN"/>
        </w:rPr>
        <w:t xml:space="preserve">. In this case, CEOs may consult reputable advisers as a symbolic act of management </w:t>
      </w:r>
      <w:r w:rsidR="00084561" w:rsidRPr="00035F83">
        <w:rPr>
          <w:lang w:eastAsia="zh-CN"/>
        </w:rPr>
        <w:t>(Pfeffer, 1981)</w:t>
      </w:r>
      <w:r w:rsidRPr="00035F83">
        <w:rPr>
          <w:lang w:eastAsia="zh-CN"/>
        </w:rPr>
        <w:t xml:space="preserve"> to enlist them as experts or references to support specific decisions</w:t>
      </w:r>
      <w:r w:rsidR="00084561" w:rsidRPr="00035F83">
        <w:rPr>
          <w:lang w:eastAsia="zh-CN"/>
        </w:rPr>
        <w:t xml:space="preserve"> (Cross, </w:t>
      </w:r>
      <w:proofErr w:type="spellStart"/>
      <w:r w:rsidR="00084561" w:rsidRPr="00035F83">
        <w:rPr>
          <w:lang w:eastAsia="zh-CN"/>
        </w:rPr>
        <w:t>Borgatti</w:t>
      </w:r>
      <w:proofErr w:type="spellEnd"/>
      <w:r w:rsidR="00084561" w:rsidRPr="00035F83">
        <w:rPr>
          <w:lang w:eastAsia="zh-CN"/>
        </w:rPr>
        <w:t>, &amp; Parker, 2001)</w:t>
      </w:r>
      <w:r w:rsidRPr="00035F83">
        <w:rPr>
          <w:lang w:eastAsia="zh-CN"/>
        </w:rPr>
        <w:t xml:space="preserve">. CEOs may approach individual board members </w:t>
      </w:r>
      <w:r w:rsidR="004B3C6E" w:rsidRPr="00035F83">
        <w:rPr>
          <w:lang w:eastAsia="zh-CN"/>
        </w:rPr>
        <w:t>to</w:t>
      </w:r>
      <w:r w:rsidRPr="00035F83">
        <w:rPr>
          <w:lang w:eastAsia="zh-CN"/>
        </w:rPr>
        <w:t xml:space="preserve"> vet ideas ahead of the proposal discussions during board meetings to influence their opinions (McNulty </w:t>
      </w:r>
      <w:r w:rsidR="00415679">
        <w:rPr>
          <w:lang w:eastAsia="zh-CN"/>
        </w:rPr>
        <w:t>&amp;</w:t>
      </w:r>
      <w:r w:rsidRPr="00035F83">
        <w:rPr>
          <w:lang w:eastAsia="zh-CN"/>
        </w:rPr>
        <w:t xml:space="preserve"> Pettigrew, 1999). Likewise, if CEOs regularly seek input from their executive teams, they are likely to receive better support and compliance from executives who feel valued and appreciated. Alternatively, advice seeking may help a CEO share </w:t>
      </w:r>
      <w:r w:rsidR="004B3C6E" w:rsidRPr="00035F83">
        <w:rPr>
          <w:lang w:eastAsia="zh-CN"/>
        </w:rPr>
        <w:t xml:space="preserve">the </w:t>
      </w:r>
      <w:r w:rsidRPr="00035F83">
        <w:rPr>
          <w:lang w:eastAsia="zh-CN"/>
        </w:rPr>
        <w:t>responsibility of adopted decisions with advisers (e.g., board members). In the event of poor performance, prior advice seeking can soften the blame on the CEO. For that matter, symbolic advice seeking may be prevalent for decisions made under uncertainty where calculati</w:t>
      </w:r>
      <w:r w:rsidR="004B3C6E" w:rsidRPr="00035F83">
        <w:rPr>
          <w:lang w:eastAsia="zh-CN"/>
        </w:rPr>
        <w:t>ng</w:t>
      </w:r>
      <w:r w:rsidRPr="00035F83">
        <w:rPr>
          <w:lang w:eastAsia="zh-CN"/>
        </w:rPr>
        <w:t xml:space="preserve"> CEOs may utilize advice seeking as a self</w:t>
      </w:r>
      <w:r w:rsidR="004B3C6E" w:rsidRPr="00035F83">
        <w:rPr>
          <w:lang w:eastAsia="zh-CN"/>
        </w:rPr>
        <w:t>-</w:t>
      </w:r>
      <w:r w:rsidRPr="00035F83">
        <w:rPr>
          <w:lang w:eastAsia="zh-CN"/>
        </w:rPr>
        <w:t xml:space="preserve">risk-hedging device. Currently, we lack a clear understanding of how often these scenarios occur and what implications they </w:t>
      </w:r>
      <w:r w:rsidR="004B3C6E" w:rsidRPr="00035F83">
        <w:rPr>
          <w:lang w:eastAsia="zh-CN"/>
        </w:rPr>
        <w:t>have</w:t>
      </w:r>
      <w:r w:rsidRPr="00035F83">
        <w:rPr>
          <w:lang w:eastAsia="zh-CN"/>
        </w:rPr>
        <w:t xml:space="preserve">. </w:t>
      </w:r>
    </w:p>
    <w:p w14:paraId="2F2A1600" w14:textId="226A3A0D" w:rsidR="00CE4B79" w:rsidRPr="00035F83" w:rsidRDefault="00CE4B79" w:rsidP="00CE4B79">
      <w:pPr>
        <w:spacing w:line="480" w:lineRule="auto"/>
        <w:ind w:firstLine="720"/>
        <w:jc w:val="both"/>
        <w:rPr>
          <w:lang w:eastAsia="zh-CN"/>
        </w:rPr>
      </w:pPr>
      <w:r w:rsidRPr="00035F83">
        <w:rPr>
          <w:lang w:eastAsia="zh-CN"/>
        </w:rPr>
        <w:t xml:space="preserve">In addition, advice seeking may be motivated by </w:t>
      </w:r>
      <w:r w:rsidRPr="00035F83">
        <w:rPr>
          <w:i/>
          <w:lang w:eastAsia="zh-CN"/>
        </w:rPr>
        <w:t>relational</w:t>
      </w:r>
      <w:r w:rsidRPr="00035F83">
        <w:rPr>
          <w:lang w:eastAsia="zh-CN"/>
        </w:rPr>
        <w:t xml:space="preserve"> concerns. Without regular advice interaction, advice contacts may fade away from the CEO’s advice network and become inaccessible in the future </w:t>
      </w:r>
      <w:r w:rsidR="00737F80" w:rsidRPr="00035F83">
        <w:rPr>
          <w:lang w:eastAsia="zh-CN"/>
        </w:rPr>
        <w:t>(</w:t>
      </w:r>
      <w:proofErr w:type="spellStart"/>
      <w:r w:rsidR="00737F80" w:rsidRPr="00035F83">
        <w:rPr>
          <w:lang w:eastAsia="zh-CN"/>
        </w:rPr>
        <w:t>Nebus</w:t>
      </w:r>
      <w:proofErr w:type="spellEnd"/>
      <w:r w:rsidR="00737F80" w:rsidRPr="00035F83">
        <w:rPr>
          <w:lang w:eastAsia="zh-CN"/>
        </w:rPr>
        <w:t xml:space="preserve">, 2006). Hence, CEOs may strategically consult existing advice sources to maintain these advice relations, just as they reach out to new advice sources to enlarge their existing advice network (Garg &amp; Eisenhardt, 2017; Westphal et al., 2006). </w:t>
      </w:r>
      <w:r w:rsidRPr="00035F83">
        <w:rPr>
          <w:lang w:eastAsia="zh-CN"/>
        </w:rPr>
        <w:t xml:space="preserve">For firms that occupy </w:t>
      </w:r>
      <w:r w:rsidR="004B3C6E" w:rsidRPr="00035F83">
        <w:rPr>
          <w:lang w:eastAsia="zh-CN"/>
        </w:rPr>
        <w:t xml:space="preserve">peripheral </w:t>
      </w:r>
      <w:r w:rsidRPr="00035F83">
        <w:rPr>
          <w:lang w:eastAsia="zh-CN"/>
        </w:rPr>
        <w:t>positions in business networks (e.g., smaller or younger companies), a CEO’s proactive advice</w:t>
      </w:r>
      <w:r w:rsidR="004B3C6E" w:rsidRPr="00035F83">
        <w:rPr>
          <w:lang w:eastAsia="zh-CN"/>
        </w:rPr>
        <w:t>-</w:t>
      </w:r>
      <w:r w:rsidRPr="00035F83">
        <w:rPr>
          <w:lang w:eastAsia="zh-CN"/>
        </w:rPr>
        <w:t>seeking efforts to maintain and increase the company’s network size and centrality are crucial for success (</w:t>
      </w:r>
      <w:proofErr w:type="spellStart"/>
      <w:r w:rsidRPr="00035F83">
        <w:rPr>
          <w:lang w:eastAsia="zh-CN"/>
        </w:rPr>
        <w:t>Haunschild</w:t>
      </w:r>
      <w:proofErr w:type="spellEnd"/>
      <w:r w:rsidRPr="00035F83">
        <w:rPr>
          <w:lang w:eastAsia="zh-CN"/>
        </w:rPr>
        <w:t xml:space="preserve"> &amp; Beckman, 1998).  </w:t>
      </w:r>
    </w:p>
    <w:p w14:paraId="7C9AC0FC" w14:textId="0A64E714" w:rsidR="00CE4B79" w:rsidRPr="00035F83" w:rsidRDefault="00CE4B79" w:rsidP="00CE4B79">
      <w:pPr>
        <w:spacing w:line="480" w:lineRule="auto"/>
        <w:ind w:firstLine="720"/>
        <w:jc w:val="both"/>
        <w:rPr>
          <w:lang w:eastAsia="zh-CN"/>
        </w:rPr>
      </w:pPr>
      <w:r w:rsidRPr="00035F83">
        <w:rPr>
          <w:lang w:eastAsia="zh-CN"/>
        </w:rPr>
        <w:lastRenderedPageBreak/>
        <w:t>However, the wider psychology and management literature also points to concerns about</w:t>
      </w:r>
      <w:r w:rsidR="004B3C6E" w:rsidRPr="00035F83">
        <w:rPr>
          <w:lang w:eastAsia="zh-CN"/>
        </w:rPr>
        <w:t xml:space="preserve"> the</w:t>
      </w:r>
      <w:r w:rsidRPr="00035F83">
        <w:rPr>
          <w:lang w:eastAsia="zh-CN"/>
        </w:rPr>
        <w:t xml:space="preserve"> potential </w:t>
      </w:r>
      <w:r w:rsidR="00057710">
        <w:rPr>
          <w:lang w:eastAsia="zh-CN"/>
        </w:rPr>
        <w:t>“</w:t>
      </w:r>
      <w:r w:rsidRPr="00035F83">
        <w:rPr>
          <w:lang w:eastAsia="zh-CN"/>
        </w:rPr>
        <w:t>social costs</w:t>
      </w:r>
      <w:r w:rsidR="00057710">
        <w:rPr>
          <w:lang w:eastAsia="zh-CN"/>
        </w:rPr>
        <w:t>”</w:t>
      </w:r>
      <w:r w:rsidRPr="00035F83">
        <w:rPr>
          <w:lang w:eastAsia="zh-CN"/>
        </w:rPr>
        <w:t xml:space="preserve"> of advice seeking</w:t>
      </w:r>
      <w:r w:rsidR="00737F80" w:rsidRPr="00035F83">
        <w:rPr>
          <w:lang w:eastAsia="zh-CN"/>
        </w:rPr>
        <w:t xml:space="preserve"> (Lee, 2002)</w:t>
      </w:r>
      <w:r w:rsidRPr="00035F83">
        <w:rPr>
          <w:lang w:eastAsia="zh-CN"/>
        </w:rPr>
        <w:t xml:space="preserve">. Advice seekers often fear that they will look incompetent in the eyes of potential advisers even though evidence indicates that advice seeking often promotes </w:t>
      </w:r>
      <w:r w:rsidR="004B3C6E" w:rsidRPr="00035F83">
        <w:rPr>
          <w:lang w:eastAsia="zh-CN"/>
        </w:rPr>
        <w:t xml:space="preserve">a </w:t>
      </w:r>
      <w:r w:rsidRPr="00035F83">
        <w:rPr>
          <w:lang w:eastAsia="zh-CN"/>
        </w:rPr>
        <w:t xml:space="preserve">positive perception of the advice seeker’s competence </w:t>
      </w:r>
      <w:r w:rsidR="00737F80" w:rsidRPr="00035F83">
        <w:rPr>
          <w:lang w:eastAsia="zh-CN"/>
        </w:rPr>
        <w:t xml:space="preserve">(Brooks, Gino, &amp; Schweitzer, 2015). Similarly, Menon and Pfeffer (2003) show that managers often fear losing status and weakening their position in the organization if they utilize knowledge and solutions developed by their internal colleagues. Such fears can influence the CEO’s choice of advice sources. To avoid </w:t>
      </w:r>
      <w:r w:rsidR="004B3C6E" w:rsidRPr="00035F83">
        <w:rPr>
          <w:lang w:eastAsia="zh-CN"/>
        </w:rPr>
        <w:t xml:space="preserve">a </w:t>
      </w:r>
      <w:r w:rsidR="00737F80" w:rsidRPr="00035F83">
        <w:rPr>
          <w:lang w:eastAsia="zh-CN"/>
        </w:rPr>
        <w:t>potential negative impression, CEOs may hesitate to seek advice from certain sources, such as the board of directors (</w:t>
      </w:r>
      <w:proofErr w:type="spellStart"/>
      <w:r w:rsidR="00737F80" w:rsidRPr="00035F83">
        <w:rPr>
          <w:lang w:eastAsia="zh-CN"/>
        </w:rPr>
        <w:t>Sundaramurthy</w:t>
      </w:r>
      <w:proofErr w:type="spellEnd"/>
      <w:r w:rsidR="00737F80" w:rsidRPr="00035F83">
        <w:rPr>
          <w:lang w:eastAsia="zh-CN"/>
        </w:rPr>
        <w:t xml:space="preserve"> &amp; Lewis, 2003) or TMT colleagues, and instead approach others such as trusted fellow CEOs (McDonald &amp; Westphal, 2003). Likewise, advice seekers face the risk of advice contacts not responding to their requests, which can deter advice seeking (Levin et al., 2011; Walter et al., 2015). For this reason, they may opt for safer contacts with friendship ties or similar views, which </w:t>
      </w:r>
      <w:r w:rsidR="004B3C6E" w:rsidRPr="00035F83">
        <w:rPr>
          <w:lang w:eastAsia="zh-CN"/>
        </w:rPr>
        <w:t>has been</w:t>
      </w:r>
      <w:r w:rsidR="00737F80" w:rsidRPr="00035F83">
        <w:rPr>
          <w:lang w:eastAsia="zh-CN"/>
        </w:rPr>
        <w:t xml:space="preserve"> shown to constrain </w:t>
      </w:r>
      <w:r w:rsidRPr="00035F83">
        <w:rPr>
          <w:lang w:eastAsia="zh-CN"/>
        </w:rPr>
        <w:t xml:space="preserve">the “interpretative repertoire” of the CEO (Heavy &amp; </w:t>
      </w:r>
      <w:proofErr w:type="spellStart"/>
      <w:r w:rsidRPr="00035F83">
        <w:rPr>
          <w:lang w:eastAsia="zh-CN"/>
        </w:rPr>
        <w:t>Simsek</w:t>
      </w:r>
      <w:proofErr w:type="spellEnd"/>
      <w:r w:rsidRPr="00035F83">
        <w:rPr>
          <w:lang w:eastAsia="zh-CN"/>
        </w:rPr>
        <w:t xml:space="preserve">, 2015:4). </w:t>
      </w:r>
    </w:p>
    <w:p w14:paraId="57EA6C38" w14:textId="79BE2070" w:rsidR="00CE4B79" w:rsidRPr="00035F83" w:rsidRDefault="00CE4B79" w:rsidP="0068146F">
      <w:pPr>
        <w:spacing w:line="480" w:lineRule="auto"/>
        <w:ind w:firstLine="720"/>
        <w:jc w:val="both"/>
        <w:rPr>
          <w:lang w:eastAsia="zh-CN"/>
        </w:rPr>
      </w:pPr>
      <w:r w:rsidRPr="00035F83">
        <w:rPr>
          <w:lang w:eastAsia="zh-CN"/>
        </w:rPr>
        <w:t>In summary, insights from the broader advice</w:t>
      </w:r>
      <w:r w:rsidR="0068146F" w:rsidRPr="00035F83">
        <w:rPr>
          <w:lang w:eastAsia="zh-CN"/>
        </w:rPr>
        <w:t>-</w:t>
      </w:r>
      <w:r w:rsidRPr="00035F83">
        <w:rPr>
          <w:lang w:eastAsia="zh-CN"/>
        </w:rPr>
        <w:t xml:space="preserve">seeking literature suggest that there is merit </w:t>
      </w:r>
      <w:r w:rsidR="0068146F" w:rsidRPr="00035F83">
        <w:rPr>
          <w:lang w:eastAsia="zh-CN"/>
        </w:rPr>
        <w:t>to</w:t>
      </w:r>
      <w:r w:rsidRPr="00035F83">
        <w:rPr>
          <w:lang w:eastAsia="zh-CN"/>
        </w:rPr>
        <w:t xml:space="preserve"> further research</w:t>
      </w:r>
      <w:r w:rsidR="0068146F" w:rsidRPr="00035F83">
        <w:rPr>
          <w:lang w:eastAsia="zh-CN"/>
        </w:rPr>
        <w:t>ing</w:t>
      </w:r>
      <w:r w:rsidRPr="00035F83">
        <w:rPr>
          <w:lang w:eastAsia="zh-CN"/>
        </w:rPr>
        <w:t xml:space="preserve"> </w:t>
      </w:r>
      <w:r w:rsidR="0068146F" w:rsidRPr="00035F83">
        <w:rPr>
          <w:lang w:eastAsia="zh-CN"/>
        </w:rPr>
        <w:t>a</w:t>
      </w:r>
      <w:r w:rsidRPr="00035F83">
        <w:rPr>
          <w:lang w:eastAsia="zh-CN"/>
        </w:rPr>
        <w:t xml:space="preserve"> CEO</w:t>
      </w:r>
      <w:r w:rsidR="0068146F" w:rsidRPr="00035F83">
        <w:rPr>
          <w:lang w:eastAsia="zh-CN"/>
        </w:rPr>
        <w:t>’s</w:t>
      </w:r>
      <w:r w:rsidRPr="00035F83">
        <w:rPr>
          <w:lang w:eastAsia="zh-CN"/>
        </w:rPr>
        <w:t xml:space="preserve"> advice</w:t>
      </w:r>
      <w:r w:rsidR="0068146F" w:rsidRPr="00035F83">
        <w:rPr>
          <w:lang w:eastAsia="zh-CN"/>
        </w:rPr>
        <w:t>-</w:t>
      </w:r>
      <w:r w:rsidRPr="00035F83">
        <w:rPr>
          <w:lang w:eastAsia="zh-CN"/>
        </w:rPr>
        <w:t>seeking</w:t>
      </w:r>
      <w:r w:rsidR="0068146F" w:rsidRPr="00035F83">
        <w:rPr>
          <w:lang w:eastAsia="zh-CN"/>
        </w:rPr>
        <w:t xml:space="preserve"> intentions,</w:t>
      </w:r>
      <w:r w:rsidRPr="00035F83">
        <w:rPr>
          <w:lang w:eastAsia="zh-CN"/>
        </w:rPr>
        <w:t xml:space="preserve"> as the</w:t>
      </w:r>
      <w:r w:rsidR="0068146F" w:rsidRPr="00035F83">
        <w:rPr>
          <w:lang w:eastAsia="zh-CN"/>
        </w:rPr>
        <w:t>se</w:t>
      </w:r>
      <w:r w:rsidRPr="00035F83">
        <w:rPr>
          <w:lang w:eastAsia="zh-CN"/>
        </w:rPr>
        <w:t xml:space="preserve"> are likely to have implications both for choosing the adviser, whether (and how) the advice is utilized, and the consequences that follow. Because CEO intentions mediate the effects of the antecedents o</w:t>
      </w:r>
      <w:r w:rsidR="0068146F" w:rsidRPr="00035F83">
        <w:rPr>
          <w:lang w:eastAsia="zh-CN"/>
        </w:rPr>
        <w:t>f</w:t>
      </w:r>
      <w:r w:rsidRPr="00035F83">
        <w:rPr>
          <w:lang w:eastAsia="zh-CN"/>
        </w:rPr>
        <w:t xml:space="preserve"> advice seeking, examining how </w:t>
      </w:r>
      <w:r w:rsidR="0068146F" w:rsidRPr="00035F83">
        <w:rPr>
          <w:lang w:eastAsia="zh-CN"/>
        </w:rPr>
        <w:t xml:space="preserve">various </w:t>
      </w:r>
      <w:r w:rsidRPr="00035F83">
        <w:rPr>
          <w:lang w:eastAsia="zh-CN"/>
        </w:rPr>
        <w:t>intentions interrelate can lead to a more nuanced understanding of how the influences of strategic, governance, and personal contexts are channeled into the advice</w:t>
      </w:r>
      <w:r w:rsidR="00A75006" w:rsidRPr="00035F83">
        <w:rPr>
          <w:lang w:eastAsia="zh-CN"/>
        </w:rPr>
        <w:t>-</w:t>
      </w:r>
      <w:r w:rsidRPr="00035F83">
        <w:rPr>
          <w:lang w:eastAsia="zh-CN"/>
        </w:rPr>
        <w:t>seeking process</w:t>
      </w:r>
      <w:r w:rsidR="006C3FC5" w:rsidRPr="00035F83">
        <w:rPr>
          <w:lang w:eastAsia="zh-CN"/>
        </w:rPr>
        <w:t xml:space="preserve"> and behavior</w:t>
      </w:r>
      <w:r w:rsidRPr="00035F83">
        <w:rPr>
          <w:lang w:eastAsia="zh-CN"/>
        </w:rPr>
        <w:t xml:space="preserve">. For example, symbolic intentions may follow substantive intentions, such as when a CEO initially </w:t>
      </w:r>
      <w:r w:rsidR="00A75006" w:rsidRPr="00035F83">
        <w:rPr>
          <w:lang w:eastAsia="zh-CN"/>
        </w:rPr>
        <w:t>seeks</w:t>
      </w:r>
      <w:r w:rsidRPr="00035F83">
        <w:rPr>
          <w:lang w:eastAsia="zh-CN"/>
        </w:rPr>
        <w:t xml:space="preserve"> substantive advice but then also uses the advice interactions to gain legitimacy. Alternatively, advice seeking may be primarily motivated by symbolic purposes (e.g., impression management), which could be followed by a substantive act of implementing the advice when the CEO is sold on </w:t>
      </w:r>
      <w:r w:rsidR="00A75006" w:rsidRPr="00035F83">
        <w:rPr>
          <w:lang w:eastAsia="zh-CN"/>
        </w:rPr>
        <w:t>its</w:t>
      </w:r>
      <w:r w:rsidRPr="00035F83">
        <w:rPr>
          <w:lang w:eastAsia="zh-CN"/>
        </w:rPr>
        <w:t xml:space="preserve"> merit. </w:t>
      </w:r>
      <w:r w:rsidRPr="00035F83">
        <w:rPr>
          <w:lang w:eastAsia="zh-CN"/>
        </w:rPr>
        <w:lastRenderedPageBreak/>
        <w:t xml:space="preserve">Some CEOs may have a general inclination </w:t>
      </w:r>
      <w:r w:rsidR="00A75006" w:rsidRPr="00035F83">
        <w:rPr>
          <w:lang w:eastAsia="zh-CN"/>
        </w:rPr>
        <w:t>towards</w:t>
      </w:r>
      <w:r w:rsidRPr="00035F83">
        <w:rPr>
          <w:lang w:eastAsia="zh-CN"/>
        </w:rPr>
        <w:t xml:space="preserve"> advice seeking for symbolic versus substantive reasons</w:t>
      </w:r>
      <w:r w:rsidR="00A75006" w:rsidRPr="00035F83">
        <w:rPr>
          <w:lang w:eastAsia="zh-CN"/>
        </w:rPr>
        <w:t>,</w:t>
      </w:r>
      <w:r w:rsidRPr="00035F83">
        <w:rPr>
          <w:lang w:eastAsia="zh-CN"/>
        </w:rPr>
        <w:t xml:space="preserve"> while others act with different motives in different occasions. These patterns may affect a CEO’s career success and firm performance. </w:t>
      </w:r>
      <w:r w:rsidR="00A75006" w:rsidRPr="00035F83">
        <w:rPr>
          <w:lang w:eastAsia="zh-CN"/>
        </w:rPr>
        <w:t>Lastl</w:t>
      </w:r>
      <w:r w:rsidRPr="00035F83">
        <w:rPr>
          <w:lang w:eastAsia="zh-CN"/>
        </w:rPr>
        <w:t>y, CEOs may experience conflict among multiple motivations. Wanting to maintain a certain advice relationship may direct a CEO to a particular source</w:t>
      </w:r>
      <w:r w:rsidR="00A75006" w:rsidRPr="00035F83">
        <w:rPr>
          <w:lang w:eastAsia="zh-CN"/>
        </w:rPr>
        <w:t>,</w:t>
      </w:r>
      <w:r w:rsidRPr="00035F83">
        <w:rPr>
          <w:lang w:eastAsia="zh-CN"/>
        </w:rPr>
        <w:t xml:space="preserve"> while the need to </w:t>
      </w:r>
      <w:r w:rsidR="00A75006" w:rsidRPr="00035F83">
        <w:rPr>
          <w:lang w:eastAsia="zh-CN"/>
        </w:rPr>
        <w:t xml:space="preserve">obtain </w:t>
      </w:r>
      <w:r w:rsidRPr="00035F83">
        <w:rPr>
          <w:lang w:eastAsia="zh-CN"/>
        </w:rPr>
        <w:t xml:space="preserve">substantive advice may require a different source. CEOs may need to balance </w:t>
      </w:r>
      <w:r w:rsidR="00A75006" w:rsidRPr="00035F83">
        <w:rPr>
          <w:lang w:eastAsia="zh-CN"/>
        </w:rPr>
        <w:t xml:space="preserve">the </w:t>
      </w:r>
      <w:r w:rsidRPr="00035F83">
        <w:rPr>
          <w:lang w:eastAsia="zh-CN"/>
        </w:rPr>
        <w:t xml:space="preserve">benefits and costs of seeking advice, such as gaining useful advice while revealing their lack of expert knowledge. </w:t>
      </w:r>
    </w:p>
    <w:p w14:paraId="5746971B" w14:textId="1FABDE26" w:rsidR="00CE4B79" w:rsidRPr="00035F83" w:rsidRDefault="00CE4B79" w:rsidP="00CE4B79">
      <w:pPr>
        <w:spacing w:line="480" w:lineRule="auto"/>
        <w:ind w:firstLine="720"/>
        <w:jc w:val="both"/>
        <w:rPr>
          <w:lang w:eastAsia="zh-CN"/>
        </w:rPr>
      </w:pPr>
      <w:r w:rsidRPr="00035F83">
        <w:rPr>
          <w:b/>
        </w:rPr>
        <w:t xml:space="preserve">Advice Sources </w:t>
      </w:r>
      <w:r w:rsidR="00A75006" w:rsidRPr="00035F83">
        <w:rPr>
          <w:b/>
        </w:rPr>
        <w:t>–</w:t>
      </w:r>
      <w:r w:rsidRPr="00035F83">
        <w:rPr>
          <w:b/>
        </w:rPr>
        <w:t xml:space="preserve"> New Features</w:t>
      </w:r>
      <w:r w:rsidRPr="00035F83">
        <w:t>.</w:t>
      </w:r>
      <w:r w:rsidRPr="00035F83">
        <w:rPr>
          <w:b/>
        </w:rPr>
        <w:t xml:space="preserve"> </w:t>
      </w:r>
      <w:r w:rsidRPr="00035F83">
        <w:rPr>
          <w:lang w:eastAsia="zh-CN"/>
        </w:rPr>
        <w:t xml:space="preserve">Our review suggests that different categories of advice sources are based either on the location of the advisers in relation to the CEO (e.g., internal, hybrid, external) or their cognitive distance from him or her. In addition, it may be helpful to consider the </w:t>
      </w:r>
      <w:r w:rsidRPr="00035F83">
        <w:rPr>
          <w:i/>
          <w:lang w:eastAsia="zh-CN"/>
        </w:rPr>
        <w:t>formality of the adviser role</w:t>
      </w:r>
      <w:r w:rsidRPr="00035F83">
        <w:rPr>
          <w:lang w:eastAsia="zh-CN"/>
        </w:rPr>
        <w:t>. Some of the advisers occupy formal advis</w:t>
      </w:r>
      <w:r w:rsidR="00A75006" w:rsidRPr="00035F83">
        <w:rPr>
          <w:lang w:eastAsia="zh-CN"/>
        </w:rPr>
        <w:t>ory</w:t>
      </w:r>
      <w:r w:rsidRPr="00035F83">
        <w:rPr>
          <w:lang w:eastAsia="zh-CN"/>
        </w:rPr>
        <w:t xml:space="preserve"> positions while others act from more informal </w:t>
      </w:r>
      <w:r w:rsidR="00A75006" w:rsidRPr="00035F83">
        <w:rPr>
          <w:lang w:eastAsia="zh-CN"/>
        </w:rPr>
        <w:t>ones</w:t>
      </w:r>
      <w:r w:rsidRPr="00035F83">
        <w:rPr>
          <w:lang w:eastAsia="zh-CN"/>
        </w:rPr>
        <w:t xml:space="preserve">. </w:t>
      </w:r>
      <w:r w:rsidR="00737F80" w:rsidRPr="00035F83">
        <w:rPr>
          <w:lang w:eastAsia="zh-CN"/>
        </w:rPr>
        <w:t xml:space="preserve">Advisers with formal advisory roles include board and TMT members, internal and external consultants, or members of business round tables (Carpenter &amp; Westphal, 2001; Kipping &amp; Clark, 2012; </w:t>
      </w:r>
      <w:proofErr w:type="spellStart"/>
      <w:r w:rsidR="00737F80" w:rsidRPr="00035F83">
        <w:rPr>
          <w:lang w:eastAsia="zh-CN"/>
        </w:rPr>
        <w:t>Haunschild</w:t>
      </w:r>
      <w:proofErr w:type="spellEnd"/>
      <w:r w:rsidR="00737F80" w:rsidRPr="00035F83">
        <w:rPr>
          <w:lang w:eastAsia="zh-CN"/>
        </w:rPr>
        <w:t xml:space="preserve"> &amp; Beckman, 1998; Michel &amp; </w:t>
      </w:r>
      <w:proofErr w:type="spellStart"/>
      <w:r w:rsidR="00737F80" w:rsidRPr="00035F83">
        <w:rPr>
          <w:lang w:eastAsia="zh-CN"/>
        </w:rPr>
        <w:t>Kammerlander</w:t>
      </w:r>
      <w:proofErr w:type="spellEnd"/>
      <w:r w:rsidR="00737F80" w:rsidRPr="00035F83">
        <w:rPr>
          <w:lang w:eastAsia="zh-CN"/>
        </w:rPr>
        <w:t xml:space="preserve">, 2015; Reay, Pearson, &amp; Gibb Dyer, 2013). </w:t>
      </w:r>
      <w:r w:rsidRPr="00035F83">
        <w:rPr>
          <w:lang w:eastAsia="zh-CN"/>
        </w:rPr>
        <w:t xml:space="preserve">Here, the formality of </w:t>
      </w:r>
      <w:r w:rsidR="00A75006" w:rsidRPr="00035F83">
        <w:rPr>
          <w:lang w:eastAsia="zh-CN"/>
        </w:rPr>
        <w:t xml:space="preserve">the </w:t>
      </w:r>
      <w:r w:rsidRPr="00035F83">
        <w:rPr>
          <w:lang w:eastAsia="zh-CN"/>
        </w:rPr>
        <w:t xml:space="preserve">advisory role is independent of the formality of advice </w:t>
      </w:r>
      <w:r w:rsidRPr="00035F83">
        <w:rPr>
          <w:i/>
          <w:iCs/>
          <w:lang w:eastAsia="zh-CN"/>
        </w:rPr>
        <w:t>interactions</w:t>
      </w:r>
      <w:r w:rsidRPr="00035F83">
        <w:rPr>
          <w:lang w:eastAsia="zh-CN"/>
        </w:rPr>
        <w:t xml:space="preserve">; that is, formal advisers can interact both formally and informally with the CEO and vice versa </w:t>
      </w:r>
      <w:r w:rsidR="00737F80" w:rsidRPr="00035F83">
        <w:rPr>
          <w:lang w:eastAsia="zh-CN"/>
        </w:rPr>
        <w:t>(cf. Strike, 2013; Strike &amp; Rerup, 2016).</w:t>
      </w:r>
    </w:p>
    <w:p w14:paraId="4A1FBCD3" w14:textId="0FD72559" w:rsidR="00CE4B79" w:rsidRPr="00035F83" w:rsidRDefault="00CE4B79" w:rsidP="00CE4B79">
      <w:pPr>
        <w:spacing w:line="480" w:lineRule="auto"/>
        <w:ind w:firstLine="720"/>
        <w:jc w:val="both"/>
        <w:rPr>
          <w:b/>
        </w:rPr>
      </w:pPr>
      <w:r w:rsidRPr="00035F83">
        <w:rPr>
          <w:lang w:eastAsia="zh-CN"/>
        </w:rPr>
        <w:t>Informal advisers, in turn, include any internal or external individuals who do</w:t>
      </w:r>
      <w:r w:rsidR="002055B1" w:rsidRPr="00035F83">
        <w:rPr>
          <w:lang w:eastAsia="zh-CN"/>
        </w:rPr>
        <w:t xml:space="preserve"> not</w:t>
      </w:r>
      <w:r w:rsidRPr="00035F83">
        <w:rPr>
          <w:lang w:eastAsia="zh-CN"/>
        </w:rPr>
        <w:t xml:space="preserve"> have an official advisory role. Acknowledging the degree of formality of the adviser role is important for several reasons. First, formal advisers are typically expected to advise the CEO and </w:t>
      </w:r>
      <w:r w:rsidR="00375BF7" w:rsidRPr="00035F83">
        <w:rPr>
          <w:lang w:eastAsia="zh-CN"/>
        </w:rPr>
        <w:t xml:space="preserve">thus </w:t>
      </w:r>
      <w:r w:rsidRPr="00035F83">
        <w:rPr>
          <w:lang w:eastAsia="zh-CN"/>
        </w:rPr>
        <w:t>readily available for advice seeking. Thus, in order to ensure their availability, CEOs may deliberately appoint them as formal advisers to the TMT or</w:t>
      </w:r>
      <w:r w:rsidR="00737F80" w:rsidRPr="00035F83">
        <w:rPr>
          <w:lang w:eastAsia="zh-CN"/>
        </w:rPr>
        <w:t xml:space="preserve"> board (Kim &amp; Lu, 2018; Ma &amp; Seidl, 2018)</w:t>
      </w:r>
      <w:r w:rsidRPr="00035F83">
        <w:rPr>
          <w:lang w:eastAsia="zh-CN"/>
        </w:rPr>
        <w:t xml:space="preserve">. Second, when CEOs have lower discretion to appoint their formal advisers </w:t>
      </w:r>
      <w:r w:rsidRPr="00035F83">
        <w:rPr>
          <w:lang w:eastAsia="zh-CN"/>
        </w:rPr>
        <w:lastRenderedPageBreak/>
        <w:t>(e.g., due to governance measures or</w:t>
      </w:r>
      <w:r w:rsidR="00A75006" w:rsidRPr="00035F83">
        <w:rPr>
          <w:lang w:eastAsia="zh-CN"/>
        </w:rPr>
        <w:t xml:space="preserve"> the</w:t>
      </w:r>
      <w:r w:rsidRPr="00035F83">
        <w:rPr>
          <w:lang w:eastAsia="zh-CN"/>
        </w:rPr>
        <w:t xml:space="preserve"> irreplaceability of certain executives), these advisers may become subject to the symbolic functions of CEO advice seeking</w:t>
      </w:r>
      <w:r w:rsidR="002F6D05" w:rsidRPr="00035F83">
        <w:rPr>
          <w:lang w:eastAsia="zh-CN"/>
        </w:rPr>
        <w:t xml:space="preserve"> (cf. Westphal, 1998)</w:t>
      </w:r>
      <w:r w:rsidRPr="00035F83">
        <w:rPr>
          <w:lang w:eastAsia="zh-CN"/>
        </w:rPr>
        <w:t xml:space="preserve">. </w:t>
      </w:r>
    </w:p>
    <w:p w14:paraId="3E9BD893" w14:textId="1F761386" w:rsidR="00CE4B79" w:rsidRPr="00035F83" w:rsidRDefault="00CE4B79" w:rsidP="00CE4B79">
      <w:pPr>
        <w:spacing w:line="480" w:lineRule="auto"/>
        <w:ind w:firstLine="720"/>
        <w:jc w:val="both"/>
        <w:rPr>
          <w:lang w:eastAsia="zh-CN"/>
        </w:rPr>
      </w:pPr>
      <w:r w:rsidRPr="00035F83">
        <w:t xml:space="preserve">Further, research has overlooked the </w:t>
      </w:r>
      <w:r w:rsidRPr="00035F83">
        <w:rPr>
          <w:i/>
        </w:rPr>
        <w:t>number of advisers</w:t>
      </w:r>
      <w:r w:rsidRPr="00035F83">
        <w:t xml:space="preserve"> a CEO engages with for a single issue, which is different than the overall extensiveness of CEO advice ties (</w:t>
      </w:r>
      <w:r w:rsidR="007C3E7A" w:rsidRPr="00035F83">
        <w:t xml:space="preserve">e.g., </w:t>
      </w:r>
      <w:r w:rsidRPr="00035F83">
        <w:t xml:space="preserve">Cao et al., 2015). </w:t>
      </w:r>
      <w:r w:rsidR="0030525D" w:rsidRPr="00035F83">
        <w:t>As</w:t>
      </w:r>
      <w:r w:rsidRPr="00035F83">
        <w:t xml:space="preserve"> CEOs often face </w:t>
      </w:r>
      <w:r w:rsidR="0030525D" w:rsidRPr="00035F83">
        <w:t xml:space="preserve">complex </w:t>
      </w:r>
      <w:r w:rsidRPr="00035F83">
        <w:t xml:space="preserve">challenges, they may engage multiple sources of advice and constituents. Paying systematic attention to the number of advisers involved is important </w:t>
      </w:r>
      <w:r w:rsidR="0030525D" w:rsidRPr="00035F83">
        <w:t xml:space="preserve">because </w:t>
      </w:r>
      <w:r w:rsidRPr="00035F83">
        <w:t>it may affect decision quality and speed. Relatedly, future research can examine the very process of advice seeking from multiple advisers</w:t>
      </w:r>
      <w:r w:rsidR="0030525D" w:rsidRPr="00035F83">
        <w:t xml:space="preserve"> and </w:t>
      </w:r>
      <w:r w:rsidR="00A75006" w:rsidRPr="00035F83">
        <w:t xml:space="preserve">its </w:t>
      </w:r>
      <w:r w:rsidR="0030525D" w:rsidRPr="00035F83">
        <w:t>potential consequences</w:t>
      </w:r>
      <w:r w:rsidRPr="00035F83">
        <w:t xml:space="preserve">. This includes the sequence in which the CEO engages in advice interactions with the different advisers and the process of dealing with complementary or conflicting advice (an issue </w:t>
      </w:r>
      <w:r w:rsidR="0030525D" w:rsidRPr="00035F83">
        <w:t xml:space="preserve">we </w:t>
      </w:r>
      <w:r w:rsidR="006B5279" w:rsidRPr="00035F83">
        <w:t>examine</w:t>
      </w:r>
      <w:r w:rsidR="0030525D" w:rsidRPr="00035F83">
        <w:t xml:space="preserve"> in discussing</w:t>
      </w:r>
      <w:r w:rsidRPr="00035F83">
        <w:t xml:space="preserve"> advice utilization). </w:t>
      </w:r>
    </w:p>
    <w:p w14:paraId="1078787B" w14:textId="1AA8B1D2" w:rsidR="00CE4B79" w:rsidRPr="00035F83" w:rsidRDefault="00CE4B79" w:rsidP="00CE4B79">
      <w:pPr>
        <w:spacing w:line="480" w:lineRule="auto"/>
        <w:ind w:firstLine="720"/>
        <w:jc w:val="both"/>
        <w:rPr>
          <w:lang w:eastAsia="zh-CN"/>
        </w:rPr>
      </w:pPr>
      <w:r w:rsidRPr="00035F83">
        <w:rPr>
          <w:b/>
        </w:rPr>
        <w:t xml:space="preserve">Nature of Advice Interactions </w:t>
      </w:r>
      <w:r w:rsidR="006B5279" w:rsidRPr="00035F83">
        <w:rPr>
          <w:b/>
        </w:rPr>
        <w:t>–</w:t>
      </w:r>
      <w:r w:rsidRPr="00035F83">
        <w:rPr>
          <w:b/>
        </w:rPr>
        <w:t xml:space="preserve"> New Features</w:t>
      </w:r>
      <w:r w:rsidRPr="00035F83">
        <w:t>.</w:t>
      </w:r>
      <w:r w:rsidRPr="00035F83">
        <w:rPr>
          <w:b/>
        </w:rPr>
        <w:t xml:space="preserve"> </w:t>
      </w:r>
      <w:r w:rsidRPr="00035F83">
        <w:rPr>
          <w:lang w:eastAsia="zh-CN"/>
        </w:rPr>
        <w:t xml:space="preserve">Our review indicates that </w:t>
      </w:r>
      <w:r w:rsidR="00B178D7" w:rsidRPr="00035F83">
        <w:rPr>
          <w:lang w:eastAsia="zh-CN"/>
        </w:rPr>
        <w:t xml:space="preserve">there is </w:t>
      </w:r>
      <w:r w:rsidRPr="00035F83">
        <w:rPr>
          <w:lang w:eastAsia="zh-CN"/>
        </w:rPr>
        <w:t xml:space="preserve">currently </w:t>
      </w:r>
      <w:r w:rsidR="00B178D7" w:rsidRPr="00035F83">
        <w:rPr>
          <w:lang w:eastAsia="zh-CN"/>
        </w:rPr>
        <w:t xml:space="preserve">only </w:t>
      </w:r>
      <w:r w:rsidRPr="00035F83">
        <w:rPr>
          <w:lang w:eastAsia="zh-CN"/>
        </w:rPr>
        <w:t xml:space="preserve">limited insight </w:t>
      </w:r>
      <w:r w:rsidR="00B178D7" w:rsidRPr="00035F83">
        <w:rPr>
          <w:lang w:eastAsia="zh-CN"/>
        </w:rPr>
        <w:t xml:space="preserve">into </w:t>
      </w:r>
      <w:r w:rsidRPr="00035F83">
        <w:rPr>
          <w:lang w:eastAsia="zh-CN"/>
        </w:rPr>
        <w:t xml:space="preserve">the nature of advice interactions. We suggest three potential avenues here. First, </w:t>
      </w:r>
      <w:r w:rsidR="00F43DCE" w:rsidRPr="00035F83">
        <w:rPr>
          <w:lang w:eastAsia="zh-CN"/>
        </w:rPr>
        <w:t>there is</w:t>
      </w:r>
      <w:r w:rsidRPr="00035F83">
        <w:rPr>
          <w:lang w:eastAsia="zh-CN"/>
        </w:rPr>
        <w:t xml:space="preserve"> limited research on the importance of the </w:t>
      </w:r>
      <w:r w:rsidRPr="00035F83">
        <w:rPr>
          <w:i/>
          <w:lang w:eastAsia="zh-CN"/>
        </w:rPr>
        <w:t>frequency</w:t>
      </w:r>
      <w:r w:rsidRPr="00035F83">
        <w:rPr>
          <w:lang w:eastAsia="zh-CN"/>
        </w:rPr>
        <w:t xml:space="preserve"> of the advice interaction, i.e., the extent to which the CEO repeatedly interacts with a particular source of advice. While some studies measure frequency of advice seeking from particular sources (e.g.</w:t>
      </w:r>
      <w:r w:rsidR="00F43DCE" w:rsidRPr="00035F83">
        <w:rPr>
          <w:lang w:eastAsia="zh-CN"/>
        </w:rPr>
        <w:t>,</w:t>
      </w:r>
      <w:r w:rsidRPr="00035F83">
        <w:rPr>
          <w:lang w:eastAsia="zh-CN"/>
        </w:rPr>
        <w:t xml:space="preserve"> Sapienza et al., 1996), they have treated this construct in terms of the amount of advice received rather than </w:t>
      </w:r>
      <w:r w:rsidR="00F43DCE" w:rsidRPr="00035F83">
        <w:rPr>
          <w:lang w:eastAsia="zh-CN"/>
        </w:rPr>
        <w:t xml:space="preserve">of </w:t>
      </w:r>
      <w:r w:rsidRPr="00035F83">
        <w:rPr>
          <w:lang w:eastAsia="zh-CN"/>
        </w:rPr>
        <w:t xml:space="preserve">the repetitive nature of advice interactions. In contrast to one-off exchanges, such repeated advice interactions may give the adviser a better view of the CEO’s strategic and organizational challenges and enable </w:t>
      </w:r>
      <w:r w:rsidR="00F43DCE" w:rsidRPr="00035F83">
        <w:rPr>
          <w:lang w:eastAsia="zh-CN"/>
        </w:rPr>
        <w:t>both</w:t>
      </w:r>
      <w:r w:rsidRPr="00035F83">
        <w:rPr>
          <w:lang w:eastAsia="zh-CN"/>
        </w:rPr>
        <w:t xml:space="preserve"> CEO and adviser to develop a common language and understanding that promotes knowledge transfer. Conversely, one-off or infrequent advice interactions enable the CEO to reach different </w:t>
      </w:r>
      <w:r w:rsidR="00F43DCE" w:rsidRPr="00035F83">
        <w:rPr>
          <w:lang w:eastAsia="zh-CN"/>
        </w:rPr>
        <w:t xml:space="preserve">sources </w:t>
      </w:r>
      <w:r w:rsidRPr="00035F83">
        <w:rPr>
          <w:lang w:eastAsia="zh-CN"/>
        </w:rPr>
        <w:t xml:space="preserve">of novel information and insight within the organization or externally. For example, interactions with front-line managers and employees may grant the CEO access to real-time information about ongoing changes in the competitive environment. Given the high demands on the CEO’s time and attention, new </w:t>
      </w:r>
      <w:r w:rsidRPr="00035F83">
        <w:rPr>
          <w:lang w:eastAsia="zh-CN"/>
        </w:rPr>
        <w:lastRenderedPageBreak/>
        <w:t xml:space="preserve">research can expand our knowledge of how effectively CEOs balance the benefits </w:t>
      </w:r>
      <w:r w:rsidR="00F43DCE" w:rsidRPr="00035F83">
        <w:rPr>
          <w:lang w:eastAsia="zh-CN"/>
        </w:rPr>
        <w:t>of</w:t>
      </w:r>
      <w:r w:rsidRPr="00035F83">
        <w:rPr>
          <w:lang w:eastAsia="zh-CN"/>
        </w:rPr>
        <w:t xml:space="preserve"> deep advisory relationships versus </w:t>
      </w:r>
      <w:r w:rsidR="00F43DCE" w:rsidRPr="00035F83">
        <w:rPr>
          <w:lang w:eastAsia="zh-CN"/>
        </w:rPr>
        <w:t xml:space="preserve">those of </w:t>
      </w:r>
      <w:r w:rsidRPr="00035F83">
        <w:rPr>
          <w:lang w:eastAsia="zh-CN"/>
        </w:rPr>
        <w:t>one-off or infrequent advice interactions.</w:t>
      </w:r>
    </w:p>
    <w:p w14:paraId="78B2C266" w14:textId="5E23FBC6" w:rsidR="00CE4B79" w:rsidRPr="00035F83" w:rsidRDefault="00CE4B79" w:rsidP="00CE4B79">
      <w:pPr>
        <w:spacing w:line="480" w:lineRule="auto"/>
        <w:ind w:firstLine="720"/>
        <w:jc w:val="both"/>
        <w:rPr>
          <w:lang w:eastAsia="zh-CN"/>
        </w:rPr>
      </w:pPr>
      <w:r w:rsidRPr="00035F83">
        <w:rPr>
          <w:lang w:eastAsia="zh-CN"/>
        </w:rPr>
        <w:t xml:space="preserve">Second, </w:t>
      </w:r>
      <w:r w:rsidRPr="00035F83">
        <w:rPr>
          <w:i/>
          <w:lang w:eastAsia="zh-CN"/>
        </w:rPr>
        <w:t>reciprocity</w:t>
      </w:r>
      <w:r w:rsidRPr="00035F83">
        <w:rPr>
          <w:lang w:eastAsia="zh-CN"/>
        </w:rPr>
        <w:t xml:space="preserve"> is another important aspect of advice </w:t>
      </w:r>
      <w:proofErr w:type="gramStart"/>
      <w:r w:rsidRPr="00035F83">
        <w:rPr>
          <w:lang w:eastAsia="zh-CN"/>
        </w:rPr>
        <w:t>interactions</w:t>
      </w:r>
      <w:proofErr w:type="gramEnd"/>
      <w:r w:rsidRPr="00035F83">
        <w:rPr>
          <w:lang w:eastAsia="zh-CN"/>
        </w:rPr>
        <w:t xml:space="preserve">. CEO advice seeking can be either unidirectional or reciprocal. When interactions are reciprocal, the advisers may be more willing to engage, as they </w:t>
      </w:r>
      <w:r w:rsidR="0030525D" w:rsidRPr="00035F83">
        <w:rPr>
          <w:lang w:eastAsia="zh-CN"/>
        </w:rPr>
        <w:t>may</w:t>
      </w:r>
      <w:r w:rsidRPr="00035F83">
        <w:rPr>
          <w:lang w:eastAsia="zh-CN"/>
        </w:rPr>
        <w:t xml:space="preserve"> receive advice or help in turn (</w:t>
      </w:r>
      <w:proofErr w:type="spellStart"/>
      <w:r w:rsidRPr="00035F83">
        <w:rPr>
          <w:lang w:eastAsia="zh-CN"/>
        </w:rPr>
        <w:t>Caimo</w:t>
      </w:r>
      <w:proofErr w:type="spellEnd"/>
      <w:r w:rsidRPr="00035F83">
        <w:rPr>
          <w:lang w:eastAsia="zh-CN"/>
        </w:rPr>
        <w:t xml:space="preserve"> &amp; </w:t>
      </w:r>
      <w:proofErr w:type="spellStart"/>
      <w:r w:rsidRPr="00035F83">
        <w:rPr>
          <w:lang w:eastAsia="zh-CN"/>
        </w:rPr>
        <w:t>Lomi</w:t>
      </w:r>
      <w:proofErr w:type="spellEnd"/>
      <w:r w:rsidRPr="00035F83">
        <w:rPr>
          <w:lang w:eastAsia="zh-CN"/>
        </w:rPr>
        <w:t>, 2015). The reciprocal nature of the advice interactions may deepen the relationship and allow exchange of advice on a broader range of issues</w:t>
      </w:r>
      <w:r w:rsidR="00F43DCE" w:rsidRPr="00035F83">
        <w:rPr>
          <w:lang w:eastAsia="zh-CN"/>
        </w:rPr>
        <w:t>,</w:t>
      </w:r>
      <w:r w:rsidRPr="00035F83">
        <w:rPr>
          <w:lang w:eastAsia="zh-CN"/>
        </w:rPr>
        <w:t xml:space="preserve"> such as advice on strategy, leadership, and even personal issues. What drives the reciprocity of advice interactions </w:t>
      </w:r>
      <w:r w:rsidR="00F43DCE" w:rsidRPr="00035F83">
        <w:rPr>
          <w:lang w:eastAsia="zh-CN"/>
        </w:rPr>
        <w:t xml:space="preserve">warrants </w:t>
      </w:r>
      <w:r w:rsidRPr="00035F83">
        <w:rPr>
          <w:lang w:eastAsia="zh-CN"/>
        </w:rPr>
        <w:t>further examination. Peer to peer relationships with a comparable power/authority balance may be more conducive to such exchanges</w:t>
      </w:r>
      <w:r w:rsidR="00F43DCE" w:rsidRPr="00035F83">
        <w:rPr>
          <w:lang w:eastAsia="zh-CN"/>
        </w:rPr>
        <w:t>,</w:t>
      </w:r>
      <w:r w:rsidRPr="00035F83">
        <w:rPr>
          <w:lang w:eastAsia="zh-CN"/>
        </w:rPr>
        <w:t xml:space="preserve"> although </w:t>
      </w:r>
      <w:r w:rsidR="00F43DCE" w:rsidRPr="00035F83">
        <w:rPr>
          <w:lang w:eastAsia="zh-CN"/>
        </w:rPr>
        <w:t xml:space="preserve">a </w:t>
      </w:r>
      <w:r w:rsidRPr="00035F83">
        <w:rPr>
          <w:lang w:eastAsia="zh-CN"/>
        </w:rPr>
        <w:t>CEO</w:t>
      </w:r>
      <w:r w:rsidR="00F43DCE" w:rsidRPr="00035F83">
        <w:rPr>
          <w:lang w:eastAsia="zh-CN"/>
        </w:rPr>
        <w:t>’</w:t>
      </w:r>
      <w:r w:rsidRPr="00035F83">
        <w:rPr>
          <w:lang w:eastAsia="zh-CN"/>
        </w:rPr>
        <w:t xml:space="preserve">s most conveniently accessible relationships are asymmetrical in position and power (e.g., board </w:t>
      </w:r>
      <w:r w:rsidR="00662EA7" w:rsidRPr="00035F83">
        <w:rPr>
          <w:lang w:eastAsia="zh-CN"/>
        </w:rPr>
        <w:t xml:space="preserve">of directors </w:t>
      </w:r>
      <w:r w:rsidRPr="00035F83">
        <w:rPr>
          <w:lang w:eastAsia="zh-CN"/>
        </w:rPr>
        <w:t xml:space="preserve">and TMT). </w:t>
      </w:r>
      <w:r w:rsidR="00F43DCE" w:rsidRPr="00035F83">
        <w:rPr>
          <w:lang w:eastAsia="zh-CN"/>
        </w:rPr>
        <w:t>The</w:t>
      </w:r>
      <w:r w:rsidRPr="00035F83">
        <w:rPr>
          <w:lang w:eastAsia="zh-CN"/>
        </w:rPr>
        <w:t xml:space="preserve"> naturally lower inclination of </w:t>
      </w:r>
      <w:r w:rsidR="00035F83">
        <w:rPr>
          <w:lang w:eastAsia="zh-CN"/>
        </w:rPr>
        <w:t>none</w:t>
      </w:r>
      <w:r w:rsidRPr="00035F83">
        <w:rPr>
          <w:lang w:eastAsia="zh-CN"/>
        </w:rPr>
        <w:t xml:space="preserve">xecutive board members to seek advice from the CEO (e.g., to preserve their impartiality) reinforces a one-sided advice relationship. This underscores </w:t>
      </w:r>
      <w:r w:rsidR="00F43DCE" w:rsidRPr="00035F83">
        <w:rPr>
          <w:lang w:eastAsia="zh-CN"/>
        </w:rPr>
        <w:t>the</w:t>
      </w:r>
      <w:r w:rsidRPr="00035F83">
        <w:rPr>
          <w:lang w:eastAsia="zh-CN"/>
        </w:rPr>
        <w:t xml:space="preserve"> inherent challenge of reciprocity in some key CEO advice relationships, and </w:t>
      </w:r>
      <w:r w:rsidR="00AB0C5E" w:rsidRPr="00035F83">
        <w:rPr>
          <w:lang w:eastAsia="zh-CN"/>
        </w:rPr>
        <w:t xml:space="preserve">the </w:t>
      </w:r>
      <w:r w:rsidRPr="00035F83">
        <w:rPr>
          <w:lang w:eastAsia="zh-CN"/>
        </w:rPr>
        <w:t xml:space="preserve">vulnerability of the CEOs to a dearth of rich advice exchanges. </w:t>
      </w:r>
    </w:p>
    <w:p w14:paraId="0EE1C31D" w14:textId="3E5C97D9" w:rsidR="00C67594" w:rsidRPr="00035F83" w:rsidRDefault="00CE4B79" w:rsidP="009D58B3">
      <w:pPr>
        <w:spacing w:line="480" w:lineRule="auto"/>
        <w:ind w:firstLine="720"/>
        <w:jc w:val="both"/>
      </w:pPr>
      <w:r w:rsidRPr="00035F83">
        <w:rPr>
          <w:lang w:eastAsia="zh-CN"/>
        </w:rPr>
        <w:t xml:space="preserve">Third, the </w:t>
      </w:r>
      <w:r w:rsidRPr="00035F83">
        <w:rPr>
          <w:i/>
          <w:lang w:eastAsia="zh-CN"/>
        </w:rPr>
        <w:t>tone of advice interactions</w:t>
      </w:r>
      <w:r w:rsidRPr="00035F83">
        <w:rPr>
          <w:lang w:eastAsia="zh-CN"/>
        </w:rPr>
        <w:t xml:space="preserve"> </w:t>
      </w:r>
      <w:r w:rsidR="00C70CDC" w:rsidRPr="00035F83">
        <w:rPr>
          <w:lang w:eastAsia="zh-CN"/>
        </w:rPr>
        <w:t xml:space="preserve">can </w:t>
      </w:r>
      <w:r w:rsidRPr="00035F83">
        <w:rPr>
          <w:lang w:eastAsia="zh-CN"/>
        </w:rPr>
        <w:t>be important. In particular, as the communication and discourse literature on advice shows, the politeness of delivering advice varies across advice interactions and can influence how the advice seeker perceives the quality of the advice and how th</w:t>
      </w:r>
      <w:r w:rsidR="004F1B3D" w:rsidRPr="00035F83">
        <w:rPr>
          <w:lang w:eastAsia="zh-CN"/>
        </w:rPr>
        <w:t>at</w:t>
      </w:r>
      <w:r w:rsidRPr="00035F83">
        <w:rPr>
          <w:lang w:eastAsia="zh-CN"/>
        </w:rPr>
        <w:t xml:space="preserve"> advice</w:t>
      </w:r>
      <w:r w:rsidR="00737F80" w:rsidRPr="00035F83">
        <w:t xml:space="preserve"> </w:t>
      </w:r>
      <w:r w:rsidR="00737F80" w:rsidRPr="00035F83">
        <w:rPr>
          <w:lang w:eastAsia="zh-CN"/>
        </w:rPr>
        <w:t xml:space="preserve">is used (Feng &amp; Feng, 2013; </w:t>
      </w:r>
      <w:proofErr w:type="spellStart"/>
      <w:r w:rsidR="00737F80" w:rsidRPr="00035F83">
        <w:rPr>
          <w:lang w:eastAsia="zh-CN"/>
        </w:rPr>
        <w:t>Guntzviller</w:t>
      </w:r>
      <w:proofErr w:type="spellEnd"/>
      <w:r w:rsidR="00737F80" w:rsidRPr="00035F83">
        <w:rPr>
          <w:lang w:eastAsia="zh-CN"/>
        </w:rPr>
        <w:t xml:space="preserve">, 2018; </w:t>
      </w:r>
      <w:proofErr w:type="spellStart"/>
      <w:r w:rsidR="007E1917" w:rsidRPr="00035F83">
        <w:rPr>
          <w:rFonts w:cs="Times New Roman"/>
        </w:rPr>
        <w:t>MacGeorge</w:t>
      </w:r>
      <w:proofErr w:type="spellEnd"/>
      <w:r w:rsidR="007E1917" w:rsidRPr="00035F83">
        <w:rPr>
          <w:rFonts w:cs="Times New Roman"/>
        </w:rPr>
        <w:t xml:space="preserve">, </w:t>
      </w:r>
      <w:proofErr w:type="spellStart"/>
      <w:r w:rsidR="007E1917" w:rsidRPr="00035F83">
        <w:rPr>
          <w:rFonts w:cs="Times New Roman"/>
        </w:rPr>
        <w:t>Guntzviller</w:t>
      </w:r>
      <w:proofErr w:type="spellEnd"/>
      <w:r w:rsidR="007E1917" w:rsidRPr="00035F83">
        <w:rPr>
          <w:rFonts w:cs="Times New Roman"/>
        </w:rPr>
        <w:t xml:space="preserve">, </w:t>
      </w:r>
      <w:proofErr w:type="spellStart"/>
      <w:r w:rsidR="007E1917" w:rsidRPr="00035F83">
        <w:rPr>
          <w:rFonts w:cs="Times New Roman"/>
        </w:rPr>
        <w:t>Hanasono</w:t>
      </w:r>
      <w:proofErr w:type="spellEnd"/>
      <w:r w:rsidR="007E1917" w:rsidRPr="00035F83">
        <w:rPr>
          <w:rFonts w:cs="Times New Roman"/>
        </w:rPr>
        <w:t>, &amp; Feng</w:t>
      </w:r>
      <w:r w:rsidR="00737F80" w:rsidRPr="00035F83">
        <w:rPr>
          <w:lang w:eastAsia="zh-CN"/>
        </w:rPr>
        <w:t>, 2016b)</w:t>
      </w:r>
      <w:r w:rsidRPr="00035F83">
        <w:rPr>
          <w:lang w:eastAsia="zh-CN"/>
        </w:rPr>
        <w:t xml:space="preserve">. </w:t>
      </w:r>
      <w:r w:rsidR="004F1B3D" w:rsidRPr="00035F83">
        <w:rPr>
          <w:lang w:eastAsia="zh-CN"/>
        </w:rPr>
        <w:t>Using</w:t>
      </w:r>
      <w:r w:rsidRPr="00035F83">
        <w:rPr>
          <w:lang w:eastAsia="zh-CN"/>
        </w:rPr>
        <w:t xml:space="preserve"> a polite tone, the adviser tends to be supportive</w:t>
      </w:r>
      <w:r w:rsidR="00035F83">
        <w:rPr>
          <w:lang w:eastAsia="zh-CN"/>
        </w:rPr>
        <w:t xml:space="preserve"> and to </w:t>
      </w:r>
      <w:r w:rsidRPr="00035F83">
        <w:rPr>
          <w:lang w:eastAsia="zh-CN"/>
        </w:rPr>
        <w:t>acknowledge the advice seeker’s competence</w:t>
      </w:r>
      <w:r w:rsidR="00035F83">
        <w:rPr>
          <w:lang w:eastAsia="zh-CN"/>
        </w:rPr>
        <w:t xml:space="preserve"> and to </w:t>
      </w:r>
      <w:r w:rsidRPr="00035F83">
        <w:rPr>
          <w:lang w:eastAsia="zh-CN"/>
        </w:rPr>
        <w:t xml:space="preserve">respect the autonomy of the advice seeker’s ultimate decision. Instead of framing the advice as normative (e.g., “You should do X.”), an adviser with an </w:t>
      </w:r>
      <w:r w:rsidR="004F1B3D" w:rsidRPr="00035F83">
        <w:rPr>
          <w:lang w:eastAsia="zh-CN"/>
        </w:rPr>
        <w:t xml:space="preserve">unassuming </w:t>
      </w:r>
      <w:r w:rsidRPr="00035F83">
        <w:rPr>
          <w:lang w:eastAsia="zh-CN"/>
        </w:rPr>
        <w:t>tone may phrase the advice as an option to consider (e.g., “You m</w:t>
      </w:r>
      <w:r w:rsidR="004F1B3D" w:rsidRPr="00035F83">
        <w:rPr>
          <w:lang w:eastAsia="zh-CN"/>
        </w:rPr>
        <w:t>ight</w:t>
      </w:r>
      <w:r w:rsidRPr="00035F83">
        <w:rPr>
          <w:lang w:eastAsia="zh-CN"/>
        </w:rPr>
        <w:t xml:space="preserve"> consider X.”)</w:t>
      </w:r>
      <w:r w:rsidR="00737F80" w:rsidRPr="00035F83">
        <w:t xml:space="preserve"> </w:t>
      </w:r>
      <w:r w:rsidR="00737F80" w:rsidRPr="00035F83">
        <w:rPr>
          <w:lang w:eastAsia="zh-CN"/>
        </w:rPr>
        <w:t>(</w:t>
      </w:r>
      <w:proofErr w:type="spellStart"/>
      <w:r w:rsidR="00737F80" w:rsidRPr="00035F83">
        <w:rPr>
          <w:lang w:eastAsia="zh-CN"/>
        </w:rPr>
        <w:t>Guntzviller</w:t>
      </w:r>
      <w:proofErr w:type="spellEnd"/>
      <w:r w:rsidR="00737F80" w:rsidRPr="00035F83">
        <w:rPr>
          <w:lang w:eastAsia="zh-CN"/>
        </w:rPr>
        <w:t>, 2018)</w:t>
      </w:r>
      <w:r w:rsidRPr="00035F83">
        <w:rPr>
          <w:lang w:eastAsia="zh-CN"/>
        </w:rPr>
        <w:t xml:space="preserve">. We can imagine that in the context of CEO advice seeking, the tone of the conversation is likely to affect the extent to which the CEO feels </w:t>
      </w:r>
      <w:r w:rsidRPr="00035F83">
        <w:rPr>
          <w:lang w:eastAsia="zh-CN"/>
        </w:rPr>
        <w:lastRenderedPageBreak/>
        <w:t xml:space="preserve">comfortable or threatened </w:t>
      </w:r>
      <w:r w:rsidR="004F1B3D" w:rsidRPr="00035F83">
        <w:rPr>
          <w:lang w:eastAsia="zh-CN"/>
        </w:rPr>
        <w:t>while interacting</w:t>
      </w:r>
      <w:r w:rsidRPr="00035F83">
        <w:rPr>
          <w:lang w:eastAsia="zh-CN"/>
        </w:rPr>
        <w:t xml:space="preserve"> with the adviser. This will in turn affect the CEO’s likelihood of utilizing the advice and seeking advice from that adviser in the future. New </w:t>
      </w:r>
      <w:r w:rsidR="004F1B3D" w:rsidRPr="00035F83">
        <w:rPr>
          <w:lang w:eastAsia="zh-CN"/>
        </w:rPr>
        <w:t>studies on</w:t>
      </w:r>
      <w:r w:rsidRPr="00035F83">
        <w:rPr>
          <w:lang w:eastAsia="zh-CN"/>
        </w:rPr>
        <w:t xml:space="preserve"> the tone of advice interactions </w:t>
      </w:r>
      <w:r w:rsidR="004F1B3D" w:rsidRPr="00035F83">
        <w:rPr>
          <w:lang w:eastAsia="zh-CN"/>
        </w:rPr>
        <w:t>may</w:t>
      </w:r>
      <w:r w:rsidRPr="00035F83">
        <w:rPr>
          <w:lang w:eastAsia="zh-CN"/>
        </w:rPr>
        <w:t xml:space="preserve"> make important contributions to CEO advice</w:t>
      </w:r>
      <w:r w:rsidR="004F1B3D" w:rsidRPr="00035F83">
        <w:rPr>
          <w:lang w:eastAsia="zh-CN"/>
        </w:rPr>
        <w:t>-</w:t>
      </w:r>
      <w:r w:rsidRPr="00035F83">
        <w:rPr>
          <w:lang w:eastAsia="zh-CN"/>
        </w:rPr>
        <w:t>seeking research.</w:t>
      </w:r>
      <w:r w:rsidRPr="00035F83">
        <w:tab/>
        <w:t xml:space="preserve"> </w:t>
      </w:r>
    </w:p>
    <w:p w14:paraId="21717C0A" w14:textId="45694F8F" w:rsidR="00CE4B79" w:rsidRPr="00035F83" w:rsidRDefault="00CE4B79" w:rsidP="009D58B3">
      <w:pPr>
        <w:spacing w:line="480" w:lineRule="auto"/>
        <w:ind w:firstLine="720"/>
        <w:jc w:val="both"/>
      </w:pPr>
      <w:r w:rsidRPr="00035F83">
        <w:rPr>
          <w:b/>
        </w:rPr>
        <w:t>CEO Advice Utilization</w:t>
      </w:r>
      <w:r w:rsidRPr="00035F83">
        <w:t>. In examining the effects of CEO advice seeking, past research has implicitly assumed that the solicited advice is often utilized</w:t>
      </w:r>
      <w:r w:rsidR="0049466F" w:rsidRPr="00035F83">
        <w:t>;</w:t>
      </w:r>
      <w:r w:rsidRPr="00035F83">
        <w:t xml:space="preserve"> </w:t>
      </w:r>
      <w:r w:rsidR="0049466F" w:rsidRPr="00035F83">
        <w:t>however,</w:t>
      </w:r>
      <w:r w:rsidRPr="00035F83">
        <w:t xml:space="preserve"> this assumption may not reflect reality. The broader literature on advice shows that advice utilization may take different forms </w:t>
      </w:r>
      <w:r w:rsidR="00737F80" w:rsidRPr="00035F83">
        <w:t>(</w:t>
      </w:r>
      <w:proofErr w:type="spellStart"/>
      <w:r w:rsidR="00737F80" w:rsidRPr="00035F83">
        <w:t>Bonaccio</w:t>
      </w:r>
      <w:proofErr w:type="spellEnd"/>
      <w:r w:rsidR="00737F80" w:rsidRPr="00035F83">
        <w:t xml:space="preserve"> &amp; </w:t>
      </w:r>
      <w:proofErr w:type="spellStart"/>
      <w:r w:rsidR="00737F80" w:rsidRPr="00035F83">
        <w:t>Dalal</w:t>
      </w:r>
      <w:proofErr w:type="spellEnd"/>
      <w:r w:rsidR="00737F80" w:rsidRPr="00035F83">
        <w:t xml:space="preserve">, 2006; Gino &amp; Schweitzer, 2008; Gino, Shang, &amp; </w:t>
      </w:r>
      <w:proofErr w:type="spellStart"/>
      <w:r w:rsidR="00737F80" w:rsidRPr="00035F83">
        <w:t>Croson</w:t>
      </w:r>
      <w:proofErr w:type="spellEnd"/>
      <w:r w:rsidR="00737F80" w:rsidRPr="00035F83">
        <w:t xml:space="preserve">, 2009; Yaniv &amp; </w:t>
      </w:r>
      <w:proofErr w:type="spellStart"/>
      <w:r w:rsidR="00737F80" w:rsidRPr="00035F83">
        <w:t>Kleinberger</w:t>
      </w:r>
      <w:proofErr w:type="spellEnd"/>
      <w:r w:rsidR="00737F80" w:rsidRPr="00035F83">
        <w:t xml:space="preserve">, 2000). </w:t>
      </w:r>
      <w:r w:rsidRPr="00035F83">
        <w:t xml:space="preserve">First, the advice seeker may simply adopt or follow the advice received, which is referred to as </w:t>
      </w:r>
      <w:r w:rsidRPr="00035F83">
        <w:rPr>
          <w:i/>
        </w:rPr>
        <w:t>incorporating</w:t>
      </w:r>
      <w:r w:rsidRPr="00035F83">
        <w:t xml:space="preserve"> the advice. Research shows that advice seekers are more likely to incorporate advice in their final decisions if the advice source</w:t>
      </w:r>
      <w:r w:rsidR="00737F80" w:rsidRPr="00035F83">
        <w:t xml:space="preserve"> is trustworthy and knowledgeable (</w:t>
      </w:r>
      <w:proofErr w:type="spellStart"/>
      <w:r w:rsidR="00737F80" w:rsidRPr="00035F83">
        <w:t>Bonaccio</w:t>
      </w:r>
      <w:proofErr w:type="spellEnd"/>
      <w:r w:rsidR="00737F80" w:rsidRPr="00035F83">
        <w:t xml:space="preserve"> &amp; </w:t>
      </w:r>
      <w:proofErr w:type="spellStart"/>
      <w:r w:rsidR="00737F80" w:rsidRPr="00035F83">
        <w:t>Dalal</w:t>
      </w:r>
      <w:proofErr w:type="spellEnd"/>
      <w:r w:rsidR="00737F80" w:rsidRPr="00035F83">
        <w:t xml:space="preserve">, 2006), if the advice interaction takes place in a friendly and polite tone (Feng &amp; Feng, 2013; </w:t>
      </w:r>
      <w:proofErr w:type="spellStart"/>
      <w:r w:rsidR="00737F80" w:rsidRPr="00035F83">
        <w:t>Guntzviller</w:t>
      </w:r>
      <w:proofErr w:type="spellEnd"/>
      <w:r w:rsidR="00737F80" w:rsidRPr="00035F83">
        <w:t xml:space="preserve">, 2018; </w:t>
      </w:r>
      <w:proofErr w:type="spellStart"/>
      <w:r w:rsidR="00737F80" w:rsidRPr="00035F83">
        <w:t>MacGeorge</w:t>
      </w:r>
      <w:proofErr w:type="spellEnd"/>
      <w:r w:rsidR="00737F80" w:rsidRPr="00035F83">
        <w:t xml:space="preserve"> et al., 2016b)</w:t>
      </w:r>
      <w:r w:rsidRPr="00035F83">
        <w:rPr>
          <w:lang w:eastAsia="zh-CN"/>
        </w:rPr>
        <w:t>, and if advice is sought under high anxiety and low self-confidence</w:t>
      </w:r>
      <w:r w:rsidR="00737F80" w:rsidRPr="00035F83">
        <w:rPr>
          <w:lang w:eastAsia="zh-CN"/>
        </w:rPr>
        <w:t xml:space="preserve"> (Gino et al., 2012)</w:t>
      </w:r>
      <w:r w:rsidRPr="00035F83">
        <w:t>.</w:t>
      </w:r>
      <w:r w:rsidR="00737F80" w:rsidRPr="00035F83">
        <w:t xml:space="preserve"> Advice utilization rate is also higher when the advisee pays for it (Gino, 2008)</w:t>
      </w:r>
      <w:r w:rsidRPr="00035F83">
        <w:rPr>
          <w:lang w:eastAsia="zh-CN"/>
        </w:rPr>
        <w:t xml:space="preserve">. </w:t>
      </w:r>
      <w:r w:rsidRPr="00035F83">
        <w:t xml:space="preserve">Second, the advice seeker may </w:t>
      </w:r>
      <w:r w:rsidRPr="00035F83">
        <w:rPr>
          <w:i/>
        </w:rPr>
        <w:t>discount</w:t>
      </w:r>
      <w:r w:rsidRPr="00035F83">
        <w:t xml:space="preserve"> the advice, i.e., underweighting or discarding the advice received</w:t>
      </w:r>
      <w:r w:rsidR="00737F80" w:rsidRPr="00035F83">
        <w:t xml:space="preserve"> (Van </w:t>
      </w:r>
      <w:proofErr w:type="spellStart"/>
      <w:r w:rsidR="00737F80" w:rsidRPr="00035F83">
        <w:t>Swol</w:t>
      </w:r>
      <w:proofErr w:type="spellEnd"/>
      <w:r w:rsidR="00737F80" w:rsidRPr="00035F83">
        <w:t xml:space="preserve">, Paik, &amp; </w:t>
      </w:r>
      <w:proofErr w:type="spellStart"/>
      <w:r w:rsidR="00737F80" w:rsidRPr="00035F83">
        <w:t>Prahl</w:t>
      </w:r>
      <w:proofErr w:type="spellEnd"/>
      <w:r w:rsidR="00737F80" w:rsidRPr="00035F83">
        <w:t>, 2018)</w:t>
      </w:r>
      <w:r w:rsidRPr="00035F83">
        <w:t xml:space="preserve">. A robust finding in the psychology literature is that individuals tend to underweight advice from others and favor their own opinions, a phenomenon called </w:t>
      </w:r>
      <w:r w:rsidR="00D447EE">
        <w:t>“</w:t>
      </w:r>
      <w:r w:rsidRPr="00035F83">
        <w:t xml:space="preserve">egocentric </w:t>
      </w:r>
      <w:r w:rsidR="00737F80" w:rsidRPr="00035F83">
        <w:t>bias</w:t>
      </w:r>
      <w:r w:rsidR="00D447EE">
        <w:t>”</w:t>
      </w:r>
      <w:r w:rsidR="00737F80" w:rsidRPr="00035F83">
        <w:t xml:space="preserve"> (Yaniv &amp; </w:t>
      </w:r>
      <w:proofErr w:type="spellStart"/>
      <w:r w:rsidR="00737F80" w:rsidRPr="00035F83">
        <w:t>Kleinberger</w:t>
      </w:r>
      <w:proofErr w:type="spellEnd"/>
      <w:r w:rsidR="00737F80" w:rsidRPr="00035F83">
        <w:t>, 2000). This is particularly likely to happen when the advice seeker is powerful and knowledgeable (</w:t>
      </w:r>
      <w:r w:rsidR="007E1917" w:rsidRPr="00035F83">
        <w:rPr>
          <w:rFonts w:cs="Times New Roman"/>
        </w:rPr>
        <w:t>See, Morrison, Rothman, &amp; Soll</w:t>
      </w:r>
      <w:r w:rsidR="00737F80" w:rsidRPr="00035F83">
        <w:t xml:space="preserve">, 2011; </w:t>
      </w:r>
      <w:proofErr w:type="spellStart"/>
      <w:r w:rsidR="00737F80" w:rsidRPr="00035F83">
        <w:t>Tost</w:t>
      </w:r>
      <w:proofErr w:type="spellEnd"/>
      <w:r w:rsidR="00737F80" w:rsidRPr="00035F83">
        <w:t xml:space="preserve">, Gino, &amp; </w:t>
      </w:r>
      <w:proofErr w:type="spellStart"/>
      <w:r w:rsidR="00737F80" w:rsidRPr="00035F83">
        <w:t>Larrick</w:t>
      </w:r>
      <w:proofErr w:type="spellEnd"/>
      <w:r w:rsidR="00737F80" w:rsidRPr="00035F83">
        <w:t xml:space="preserve">, 2012; Yaniv, 2004). </w:t>
      </w:r>
      <w:r w:rsidRPr="00035F83">
        <w:t xml:space="preserve">Studies show that the degree of underweighting of advice depends on the </w:t>
      </w:r>
      <w:r w:rsidR="0049466F" w:rsidRPr="00035F83">
        <w:t>nature</w:t>
      </w:r>
      <w:r w:rsidRPr="00035F83">
        <w:t xml:space="preserve"> of the relationship to </w:t>
      </w:r>
      <w:r w:rsidR="0049466F" w:rsidRPr="00035F83">
        <w:t xml:space="preserve">the </w:t>
      </w:r>
      <w:r w:rsidRPr="00035F83">
        <w:t>adviser</w:t>
      </w:r>
      <w:r w:rsidR="0049466F" w:rsidRPr="00035F83">
        <w:t>,</w:t>
      </w:r>
      <w:r w:rsidRPr="00035F83">
        <w:t xml:space="preserve"> such as the degree of rivalry</w:t>
      </w:r>
      <w:r w:rsidR="00737F80" w:rsidRPr="00035F83">
        <w:t xml:space="preserve"> (Menon &amp; Blount, 2003; Menon, Thompson, &amp; Choi, 2006)</w:t>
      </w:r>
      <w:r w:rsidR="0049466F" w:rsidRPr="00035F83">
        <w:t>,</w:t>
      </w:r>
      <w:r w:rsidR="00737F80" w:rsidRPr="00035F83">
        <w:t xml:space="preserve"> </w:t>
      </w:r>
      <w:r w:rsidRPr="00035F83">
        <w:t xml:space="preserve">and the demographic similarity between the adviser and advisee. </w:t>
      </w:r>
      <w:r w:rsidR="00737F80" w:rsidRPr="00035F83">
        <w:t xml:space="preserve">Gino et al. (2009: 287) </w:t>
      </w:r>
      <w:r w:rsidRPr="00035F83">
        <w:t xml:space="preserve">find that </w:t>
      </w:r>
      <w:r w:rsidR="00E9092D" w:rsidRPr="00035F83">
        <w:t>in judging</w:t>
      </w:r>
      <w:r w:rsidR="00E9092D" w:rsidRPr="00035F83">
        <w:rPr>
          <w:i/>
          <w:iCs/>
        </w:rPr>
        <w:t xml:space="preserve"> </w:t>
      </w:r>
      <w:r w:rsidR="00E9092D" w:rsidRPr="00035F83">
        <w:t>others’</w:t>
      </w:r>
      <w:r w:rsidR="00E9092D" w:rsidRPr="00035F83">
        <w:rPr>
          <w:i/>
          <w:iCs/>
        </w:rPr>
        <w:t xml:space="preserve"> </w:t>
      </w:r>
      <w:r w:rsidR="00E9092D" w:rsidRPr="00035F83">
        <w:t xml:space="preserve">actions, </w:t>
      </w:r>
      <w:r w:rsidRPr="00035F83">
        <w:t xml:space="preserve">information from a </w:t>
      </w:r>
      <w:r w:rsidR="00E9092D" w:rsidRPr="00035F83">
        <w:t xml:space="preserve">dissimilar </w:t>
      </w:r>
      <w:r w:rsidRPr="00035F83">
        <w:t xml:space="preserve">adviser is more heavily weighed than </w:t>
      </w:r>
      <w:r w:rsidR="00E9092D" w:rsidRPr="00035F83">
        <w:lastRenderedPageBreak/>
        <w:t xml:space="preserve">information </w:t>
      </w:r>
      <w:r w:rsidRPr="00035F83">
        <w:t xml:space="preserve">from a similar adviser, but </w:t>
      </w:r>
      <w:r w:rsidR="00E9092D" w:rsidRPr="00035F83">
        <w:t>in judging</w:t>
      </w:r>
      <w:r w:rsidR="00E9092D" w:rsidRPr="00035F83">
        <w:rPr>
          <w:i/>
          <w:iCs/>
        </w:rPr>
        <w:t xml:space="preserve"> </w:t>
      </w:r>
      <w:r w:rsidR="00E9092D" w:rsidRPr="00035F83">
        <w:t>one’s own</w:t>
      </w:r>
      <w:r w:rsidR="00662EA7" w:rsidRPr="00035F83">
        <w:t xml:space="preserve"> actions</w:t>
      </w:r>
      <w:r w:rsidR="00E9092D" w:rsidRPr="00035F83">
        <w:t xml:space="preserve">, </w:t>
      </w:r>
      <w:r w:rsidRPr="00035F83">
        <w:t xml:space="preserve">information from a similar adviser </w:t>
      </w:r>
      <w:r w:rsidR="00E9092D" w:rsidRPr="00035F83">
        <w:t>carries more weight</w:t>
      </w:r>
      <w:r w:rsidRPr="00035F83">
        <w:t xml:space="preserve"> than </w:t>
      </w:r>
      <w:r w:rsidR="009A0379" w:rsidRPr="00035F83">
        <w:t>information</w:t>
      </w:r>
      <w:r w:rsidR="00E9092D" w:rsidRPr="00035F83">
        <w:t xml:space="preserve"> </w:t>
      </w:r>
      <w:r w:rsidRPr="00035F83">
        <w:t xml:space="preserve">from a </w:t>
      </w:r>
      <w:r w:rsidR="00E9092D" w:rsidRPr="00035F83">
        <w:t xml:space="preserve">dissimilar </w:t>
      </w:r>
      <w:r w:rsidRPr="00035F83">
        <w:t xml:space="preserve">adviser. Third, advice utilization may involve </w:t>
      </w:r>
      <w:r w:rsidRPr="00035F83">
        <w:rPr>
          <w:i/>
        </w:rPr>
        <w:t>combining</w:t>
      </w:r>
      <w:r w:rsidRPr="00035F83">
        <w:t xml:space="preserve"> advice from multiple sources. The psychology literature shows that after obtaining advice from different people, the advice seeker may combine conflicting advice in different ways, such as averaging </w:t>
      </w:r>
      <w:r w:rsidR="0049466F" w:rsidRPr="00035F83">
        <w:t xml:space="preserve">viewpoints </w:t>
      </w:r>
      <w:r w:rsidRPr="00035F83">
        <w:t>or discarding extreme</w:t>
      </w:r>
      <w:r w:rsidR="00737F80" w:rsidRPr="00035F83">
        <w:t xml:space="preserve"> opinions (Harries, Yaniv, &amp; Harvey, 2004; Yaniv &amp; </w:t>
      </w:r>
      <w:proofErr w:type="spellStart"/>
      <w:r w:rsidR="00737F80" w:rsidRPr="00035F83">
        <w:t>Milyavsky</w:t>
      </w:r>
      <w:proofErr w:type="spellEnd"/>
      <w:r w:rsidR="00737F80" w:rsidRPr="00035F83">
        <w:t>, 2007)</w:t>
      </w:r>
      <w:r w:rsidRPr="00035F83">
        <w:t xml:space="preserve">. Yaniv and </w:t>
      </w:r>
      <w:proofErr w:type="spellStart"/>
      <w:r w:rsidRPr="00035F83">
        <w:t>Milyavsky</w:t>
      </w:r>
      <w:proofErr w:type="spellEnd"/>
      <w:r w:rsidRPr="00035F83">
        <w:t xml:space="preserve"> (2007) </w:t>
      </w:r>
      <w:r w:rsidR="005F52A0" w:rsidRPr="00035F83">
        <w:t>identify</w:t>
      </w:r>
      <w:r w:rsidRPr="00035F83">
        <w:t xml:space="preserve"> a </w:t>
      </w:r>
      <w:r w:rsidR="005F52A0" w:rsidRPr="00035F83">
        <w:t xml:space="preserve">tendency </w:t>
      </w:r>
      <w:r w:rsidRPr="00035F83">
        <w:t xml:space="preserve">of </w:t>
      </w:r>
      <w:r w:rsidRPr="004556BA">
        <w:rPr>
          <w:i/>
          <w:iCs/>
        </w:rPr>
        <w:t>egocentric trimming</w:t>
      </w:r>
      <w:r w:rsidR="0049466F" w:rsidRPr="00035F83">
        <w:t>,</w:t>
      </w:r>
      <w:r w:rsidRPr="00035F83">
        <w:t xml:space="preserve"> </w:t>
      </w:r>
      <w:r w:rsidR="005F52A0" w:rsidRPr="00035F83">
        <w:t>where</w:t>
      </w:r>
      <w:r w:rsidR="0049466F" w:rsidRPr="00035F83">
        <w:t>by</w:t>
      </w:r>
      <w:r w:rsidRPr="00035F83">
        <w:t xml:space="preserve"> individuals favor advice similar to their own opinion and discard dissimilar </w:t>
      </w:r>
      <w:r w:rsidR="0049466F" w:rsidRPr="00035F83">
        <w:t>views</w:t>
      </w:r>
      <w:r w:rsidRPr="00035F83">
        <w:t xml:space="preserve">. </w:t>
      </w:r>
    </w:p>
    <w:p w14:paraId="19B05CC8" w14:textId="3A95C6CD" w:rsidR="00CE4B79" w:rsidRPr="00035F83" w:rsidRDefault="00CE4B79" w:rsidP="00CE4B79">
      <w:pPr>
        <w:spacing w:line="480" w:lineRule="auto"/>
        <w:jc w:val="both"/>
        <w:rPr>
          <w:lang w:eastAsia="zh-CN"/>
        </w:rPr>
      </w:pPr>
      <w:r w:rsidRPr="00035F83">
        <w:tab/>
        <w:t xml:space="preserve">All three types of advice utilization, i.e., incorporating, discounting, and combining, are relevant in the CEO context. CEOs may discount advice from others, as they are highly powerful and knowledgeable individuals and thus prone to egocentric bias. Empirically, we know little about when and how CEOs discount advice, which can be a common occurrence in the case of symbolic advice seeking. We imagine </w:t>
      </w:r>
      <w:r w:rsidR="0049466F" w:rsidRPr="00035F83">
        <w:t xml:space="preserve">that </w:t>
      </w:r>
      <w:r w:rsidRPr="00035F83">
        <w:t xml:space="preserve">combining advice </w:t>
      </w:r>
      <w:r w:rsidR="00667464" w:rsidRPr="00035F83">
        <w:t>is also</w:t>
      </w:r>
      <w:r w:rsidRPr="00035F83">
        <w:t xml:space="preserve"> a prominent practice for CEOs</w:t>
      </w:r>
      <w:r w:rsidR="00667464" w:rsidRPr="00035F83">
        <w:t>. They</w:t>
      </w:r>
      <w:r w:rsidRPr="00035F83">
        <w:t xml:space="preserve"> regularly make complex decisions under uncertainty, thereby seek</w:t>
      </w:r>
      <w:r w:rsidR="00667464" w:rsidRPr="00035F83">
        <w:t>ing</w:t>
      </w:r>
      <w:r w:rsidRPr="00035F83">
        <w:t xml:space="preserve"> advice from multiple sources that </w:t>
      </w:r>
      <w:r w:rsidR="0049466F" w:rsidRPr="00035F83">
        <w:t>must</w:t>
      </w:r>
      <w:r w:rsidRPr="00035F83">
        <w:t xml:space="preserve"> be combined and reconciled </w:t>
      </w:r>
      <w:r w:rsidR="00E8602A" w:rsidRPr="00035F83">
        <w:t>before they</w:t>
      </w:r>
      <w:r w:rsidRPr="00035F83">
        <w:t xml:space="preserve"> make a final decision. Using insights from the broader advice literature, future research can examine how all three advice</w:t>
      </w:r>
      <w:r w:rsidR="00E8602A" w:rsidRPr="00035F83">
        <w:t>-</w:t>
      </w:r>
      <w:r w:rsidRPr="00035F83">
        <w:t>utilization choices by the CEO affect micro</w:t>
      </w:r>
      <w:r w:rsidR="00E8602A" w:rsidRPr="00035F83">
        <w:t>-</w:t>
      </w:r>
      <w:r w:rsidRPr="00035F83">
        <w:t xml:space="preserve"> and </w:t>
      </w:r>
      <w:r w:rsidR="00035F83">
        <w:t>macrol</w:t>
      </w:r>
      <w:r w:rsidRPr="00035F83">
        <w:t xml:space="preserve">evel outcomes. </w:t>
      </w:r>
    </w:p>
    <w:p w14:paraId="1DE433A2" w14:textId="4D126433" w:rsidR="00CE4B79" w:rsidRPr="00035F83" w:rsidRDefault="00CE4B79" w:rsidP="00CE4B79">
      <w:pPr>
        <w:spacing w:line="480" w:lineRule="auto"/>
        <w:jc w:val="both"/>
      </w:pPr>
      <w:r w:rsidRPr="00035F83">
        <w:tab/>
      </w:r>
      <w:r w:rsidR="00035F83">
        <w:rPr>
          <w:b/>
        </w:rPr>
        <w:t>Microl</w:t>
      </w:r>
      <w:r w:rsidRPr="00035F83">
        <w:rPr>
          <w:b/>
        </w:rPr>
        <w:t>evel and Negative Outcomes</w:t>
      </w:r>
      <w:r w:rsidRPr="00035F83">
        <w:t>.</w:t>
      </w:r>
      <w:r w:rsidRPr="00035F83">
        <w:rPr>
          <w:b/>
        </w:rPr>
        <w:t xml:space="preserve"> </w:t>
      </w:r>
      <w:r w:rsidRPr="00035F83">
        <w:t>Our review has revealed the diversity of outcomes that CEO advice seeking yields</w:t>
      </w:r>
      <w:r w:rsidR="00035F83">
        <w:t xml:space="preserve"> but also</w:t>
      </w:r>
      <w:r w:rsidRPr="00035F83">
        <w:t xml:space="preserve"> indicate</w:t>
      </w:r>
      <w:r w:rsidR="00E8602A" w:rsidRPr="00035F83">
        <w:t>s</w:t>
      </w:r>
      <w:r w:rsidRPr="00035F83">
        <w:t xml:space="preserve"> that </w:t>
      </w:r>
      <w:r w:rsidR="00E8602A" w:rsidRPr="00035F83">
        <w:t xml:space="preserve">the </w:t>
      </w:r>
      <w:r w:rsidRPr="00035F83">
        <w:t xml:space="preserve">majority of the studies focus on organizational outcomes. </w:t>
      </w:r>
      <w:r w:rsidR="0089235A" w:rsidRPr="00035F83">
        <w:t>F</w:t>
      </w:r>
      <w:r w:rsidRPr="00035F83">
        <w:t xml:space="preserve">uture research </w:t>
      </w:r>
      <w:r w:rsidR="00907559" w:rsidRPr="00035F83">
        <w:t>must</w:t>
      </w:r>
      <w:r w:rsidRPr="00035F83">
        <w:t xml:space="preserve"> pay more attention to how </w:t>
      </w:r>
      <w:r w:rsidR="00035F83">
        <w:t>macrol</w:t>
      </w:r>
      <w:r w:rsidRPr="00035F83">
        <w:t xml:space="preserve">evel outcomes are </w:t>
      </w:r>
      <w:r w:rsidR="00907559" w:rsidRPr="00035F83">
        <w:t>generated</w:t>
      </w:r>
      <w:r w:rsidRPr="00035F83">
        <w:t xml:space="preserve"> by </w:t>
      </w:r>
      <w:r w:rsidR="00035F83">
        <w:t>microl</w:t>
      </w:r>
      <w:r w:rsidRPr="00035F83">
        <w:t xml:space="preserve">evel outcomes at the decision, group, and individual levels. For example, </w:t>
      </w:r>
      <w:r w:rsidR="00907559" w:rsidRPr="00035F83">
        <w:t xml:space="preserve">although </w:t>
      </w:r>
      <w:r w:rsidRPr="00035F83">
        <w:t>past research explored the direct links between CEO advice seeking and firm-level outcomes</w:t>
      </w:r>
      <w:r w:rsidR="00907559" w:rsidRPr="00035F83">
        <w:t>,</w:t>
      </w:r>
      <w:r w:rsidRPr="00035F83">
        <w:t xml:space="preserve"> the links between advice seeking and intermediary variables such as quality and speed of strategic decision making</w:t>
      </w:r>
      <w:r w:rsidR="00105698" w:rsidRPr="00035F83">
        <w:t>,</w:t>
      </w:r>
      <w:r w:rsidRPr="00035F83">
        <w:t xml:space="preserve"> and the underlying process and relational </w:t>
      </w:r>
      <w:r w:rsidRPr="00035F83">
        <w:lastRenderedPageBreak/>
        <w:t>elements</w:t>
      </w:r>
      <w:r w:rsidR="00907559" w:rsidRPr="00035F83">
        <w:t>,</w:t>
      </w:r>
      <w:r w:rsidRPr="00035F83">
        <w:t xml:space="preserve"> were overlooked. Tracking </w:t>
      </w:r>
      <w:r w:rsidR="00105698" w:rsidRPr="00035F83">
        <w:t>micro</w:t>
      </w:r>
      <w:r w:rsidR="00907559" w:rsidRPr="00035F83">
        <w:t>-</w:t>
      </w:r>
      <w:r w:rsidR="00105698" w:rsidRPr="00035F83">
        <w:t xml:space="preserve"> and group-level </w:t>
      </w:r>
      <w:r w:rsidRPr="00035F83">
        <w:t xml:space="preserve">intermediary mechanisms can help </w:t>
      </w:r>
      <w:r w:rsidR="00105698" w:rsidRPr="00035F83">
        <w:t>uncover</w:t>
      </w:r>
      <w:r w:rsidRPr="00035F83">
        <w:t xml:space="preserve"> the causal relations through which CEO advice seeking and utilization play out. </w:t>
      </w:r>
    </w:p>
    <w:p w14:paraId="569D928F" w14:textId="6B29C141" w:rsidR="00CE4B79" w:rsidRPr="00035F83" w:rsidRDefault="00CE4B79" w:rsidP="00CE4B79">
      <w:pPr>
        <w:spacing w:line="480" w:lineRule="auto"/>
        <w:jc w:val="both"/>
        <w:rPr>
          <w:lang w:eastAsia="zh-CN"/>
        </w:rPr>
      </w:pPr>
      <w:r w:rsidRPr="00035F83">
        <w:tab/>
      </w:r>
      <w:r w:rsidR="00737F80" w:rsidRPr="00035F83">
        <w:t>To capture the full range of outcomes of CEO advice</w:t>
      </w:r>
      <w:r w:rsidR="00907559" w:rsidRPr="00035F83">
        <w:t>-</w:t>
      </w:r>
      <w:r w:rsidR="00737F80" w:rsidRPr="00035F83">
        <w:t xml:space="preserve">seeking behavior, researchers may also consider </w:t>
      </w:r>
      <w:r w:rsidR="00907559" w:rsidRPr="00035F83">
        <w:t xml:space="preserve">the </w:t>
      </w:r>
      <w:r w:rsidR="00737F80" w:rsidRPr="00035F83">
        <w:t xml:space="preserve">potential effects of advice interactions on the CEO’s health and well-being. As we know from the broader literature on advice seeking (e.g., </w:t>
      </w:r>
      <w:proofErr w:type="spellStart"/>
      <w:r w:rsidR="00737F80" w:rsidRPr="00035F83">
        <w:t>Athanasopoulou</w:t>
      </w:r>
      <w:proofErr w:type="spellEnd"/>
      <w:r w:rsidR="00737F80" w:rsidRPr="00035F83">
        <w:t xml:space="preserve"> &amp; Dopson, 2018; Gino et al., 2012; Stephan, 2018), reaching out for advice can be an important coping mechanism </w:t>
      </w:r>
      <w:r w:rsidR="00BA6D67" w:rsidRPr="00035F83">
        <w:t>during</w:t>
      </w:r>
      <w:r w:rsidR="00737F80" w:rsidRPr="00035F83">
        <w:t xml:space="preserve"> times of crisis at work or </w:t>
      </w:r>
      <w:r w:rsidR="00BA6D67" w:rsidRPr="00035F83">
        <w:t xml:space="preserve">in one’s </w:t>
      </w:r>
      <w:r w:rsidR="00737F80" w:rsidRPr="00035F83">
        <w:t xml:space="preserve">personal life. Stress is a </w:t>
      </w:r>
      <w:r w:rsidR="00BA6D67" w:rsidRPr="00035F83">
        <w:t xml:space="preserve">perennial </w:t>
      </w:r>
      <w:r w:rsidR="00737F80" w:rsidRPr="00035F83">
        <w:t>aspect of an executive’s career, and it can reach levels where CEOs, who are often seen as organizational heroes, may seriously struggle (Frost &amp; Robinson, 1999)</w:t>
      </w:r>
      <w:r w:rsidRPr="00035F83">
        <w:t xml:space="preserve">. Executives are predisposed to taking action and </w:t>
      </w:r>
      <w:r w:rsidR="00035F83">
        <w:t>multit</w:t>
      </w:r>
      <w:r w:rsidRPr="00035F83">
        <w:t xml:space="preserve">asking; they are always on the move and rarely have time for reflection or introspection. This </w:t>
      </w:r>
      <w:r w:rsidR="00BA6D67" w:rsidRPr="00035F83">
        <w:t>way of working</w:t>
      </w:r>
      <w:r w:rsidRPr="00035F83">
        <w:t xml:space="preserve"> can put their health at risk</w:t>
      </w:r>
      <w:r w:rsidR="00BA6D67" w:rsidRPr="00035F83">
        <w:t>,</w:t>
      </w:r>
      <w:r w:rsidRPr="00035F83">
        <w:t xml:space="preserve"> especially if they </w:t>
      </w:r>
      <w:r w:rsidR="00C94240" w:rsidRPr="00035F83">
        <w:t>lack</w:t>
      </w:r>
      <w:r w:rsidRPr="00035F83">
        <w:t xml:space="preserve"> the skills to</w:t>
      </w:r>
      <w:r w:rsidR="00737F80" w:rsidRPr="00035F83">
        <w:t xml:space="preserve"> understand their emotions and cope with high levels of uncertainty and performance pressure (</w:t>
      </w:r>
      <w:proofErr w:type="spellStart"/>
      <w:r w:rsidR="00737F80" w:rsidRPr="00035F83">
        <w:t>Kets</w:t>
      </w:r>
      <w:proofErr w:type="spellEnd"/>
      <w:r w:rsidR="00737F80" w:rsidRPr="00035F83">
        <w:t xml:space="preserve"> de Vries, 1995; Quick</w:t>
      </w:r>
      <w:r w:rsidR="007E1917" w:rsidRPr="00035F83">
        <w:t>,</w:t>
      </w:r>
      <w:r w:rsidR="00737F80" w:rsidRPr="00035F83">
        <w:t xml:space="preserve"> </w:t>
      </w:r>
      <w:r w:rsidR="007E1917" w:rsidRPr="00035F83">
        <w:rPr>
          <w:rFonts w:cs="Times New Roman"/>
        </w:rPr>
        <w:t>Cooper, Gavin, &amp; Quick,</w:t>
      </w:r>
      <w:r w:rsidR="007E1917" w:rsidRPr="00035F83">
        <w:t xml:space="preserve"> </w:t>
      </w:r>
      <w:r w:rsidR="00737F80" w:rsidRPr="00035F83">
        <w:t>2008)</w:t>
      </w:r>
      <w:r w:rsidRPr="00035F83">
        <w:t xml:space="preserve">. Advice interactions can be a substantial relief for CEOs from </w:t>
      </w:r>
      <w:r w:rsidR="00BA6D67" w:rsidRPr="00035F83">
        <w:t xml:space="preserve">the </w:t>
      </w:r>
      <w:r w:rsidRPr="00035F83">
        <w:t xml:space="preserve">intellectual and psychological </w:t>
      </w:r>
      <w:r w:rsidR="00BA6D67" w:rsidRPr="00035F83">
        <w:t>standpoints</w:t>
      </w:r>
      <w:r w:rsidRPr="00035F83">
        <w:t xml:space="preserve">. Sharing concerns and discussing difficult aspects of business and personal matters may help to relieve some of the inherent managerial anxiety. As most corporations already suffer from </w:t>
      </w:r>
      <w:r w:rsidRPr="00035F83">
        <w:rPr>
          <w:lang w:eastAsia="zh-CN"/>
        </w:rPr>
        <w:t xml:space="preserve">a shortage of top talent in the executive labor markets (Kor &amp; Mesko, 2013), future research can help </w:t>
      </w:r>
      <w:r w:rsidR="00BA6D67" w:rsidRPr="00035F83">
        <w:rPr>
          <w:lang w:eastAsia="zh-CN"/>
        </w:rPr>
        <w:t>us gain insights into</w:t>
      </w:r>
      <w:r w:rsidRPr="00035F83">
        <w:rPr>
          <w:lang w:eastAsia="zh-CN"/>
        </w:rPr>
        <w:t xml:space="preserve"> how to promote CEO and executive health and well-being through a range of advice interactions.</w:t>
      </w:r>
    </w:p>
    <w:p w14:paraId="760C6771" w14:textId="21A85007" w:rsidR="00CE4B79" w:rsidRPr="00035F83" w:rsidRDefault="00AC2261" w:rsidP="00CE4B79">
      <w:pPr>
        <w:spacing w:line="480" w:lineRule="auto"/>
        <w:ind w:firstLine="720"/>
        <w:jc w:val="both"/>
      </w:pPr>
      <w:r w:rsidRPr="00035F83">
        <w:rPr>
          <w:lang w:eastAsia="zh-CN"/>
        </w:rPr>
        <w:t>Furt</w:t>
      </w:r>
      <w:r w:rsidR="00144B15" w:rsidRPr="00035F83">
        <w:rPr>
          <w:lang w:eastAsia="zh-CN"/>
        </w:rPr>
        <w:t>h</w:t>
      </w:r>
      <w:r w:rsidRPr="00035F83">
        <w:rPr>
          <w:lang w:eastAsia="zh-CN"/>
        </w:rPr>
        <w:t>er</w:t>
      </w:r>
      <w:r w:rsidR="00C94240" w:rsidRPr="00035F83">
        <w:rPr>
          <w:lang w:eastAsia="zh-CN"/>
        </w:rPr>
        <w:t>more</w:t>
      </w:r>
      <w:r w:rsidR="00CE4B79" w:rsidRPr="00035F83">
        <w:rPr>
          <w:lang w:eastAsia="zh-CN"/>
        </w:rPr>
        <w:t>, we need more research on the costs and adverse effects of advice seeking. While past</w:t>
      </w:r>
      <w:r w:rsidR="00CE4B79" w:rsidRPr="00035F83">
        <w:t xml:space="preserve"> research</w:t>
      </w:r>
      <w:r w:rsidR="00BA6D67" w:rsidRPr="00035F83">
        <w:t xml:space="preserve"> has</w:t>
      </w:r>
      <w:r w:rsidR="00CE4B79" w:rsidRPr="00035F83">
        <w:t xml:space="preserve"> focused on </w:t>
      </w:r>
      <w:r w:rsidR="00BA6D67" w:rsidRPr="00035F83">
        <w:t xml:space="preserve">the </w:t>
      </w:r>
      <w:r w:rsidR="00CE4B79" w:rsidRPr="00035F83">
        <w:t xml:space="preserve">benefits and positive outcomes of CEO advice seeking, a few studies </w:t>
      </w:r>
      <w:r w:rsidR="00BA6D67" w:rsidRPr="00035F83">
        <w:t xml:space="preserve">have examined </w:t>
      </w:r>
      <w:r w:rsidR="00CE4B79" w:rsidRPr="00035F83">
        <w:t>negative outcomes such as strategic inertia and team conflict. Other negative effects may include</w:t>
      </w:r>
      <w:r w:rsidR="00CE4B79" w:rsidRPr="00035F83">
        <w:rPr>
          <w:lang w:eastAsia="zh-CN"/>
        </w:rPr>
        <w:t xml:space="preserve"> </w:t>
      </w:r>
      <w:r w:rsidR="00CE4B79" w:rsidRPr="00035F83">
        <w:rPr>
          <w:i/>
          <w:lang w:eastAsia="zh-CN"/>
        </w:rPr>
        <w:t>cognitive overload</w:t>
      </w:r>
      <w:r w:rsidR="00737F80" w:rsidRPr="00035F83">
        <w:rPr>
          <w:i/>
          <w:lang w:eastAsia="zh-CN"/>
        </w:rPr>
        <w:t xml:space="preserve"> </w:t>
      </w:r>
      <w:r w:rsidR="00737F80" w:rsidRPr="00035F83">
        <w:rPr>
          <w:lang w:eastAsia="zh-CN"/>
        </w:rPr>
        <w:t>(Sutcliffe &amp; Weick, 2008), which can be caused by contradictory advice (</w:t>
      </w:r>
      <w:proofErr w:type="spellStart"/>
      <w:r w:rsidR="00737F80" w:rsidRPr="00035F83">
        <w:rPr>
          <w:lang w:eastAsia="zh-CN"/>
        </w:rPr>
        <w:t>Bonaccio</w:t>
      </w:r>
      <w:proofErr w:type="spellEnd"/>
      <w:r w:rsidR="00737F80" w:rsidRPr="00035F83">
        <w:rPr>
          <w:lang w:eastAsia="zh-CN"/>
        </w:rPr>
        <w:t xml:space="preserve"> &amp; </w:t>
      </w:r>
      <w:proofErr w:type="spellStart"/>
      <w:r w:rsidR="00737F80" w:rsidRPr="00035F83">
        <w:rPr>
          <w:lang w:eastAsia="zh-CN"/>
        </w:rPr>
        <w:t>Dalal</w:t>
      </w:r>
      <w:proofErr w:type="spellEnd"/>
      <w:r w:rsidR="00737F80" w:rsidRPr="00035F83">
        <w:rPr>
          <w:lang w:eastAsia="zh-CN"/>
        </w:rPr>
        <w:t>, 2006)</w:t>
      </w:r>
      <w:r w:rsidR="00CE4B79" w:rsidRPr="00035F83">
        <w:rPr>
          <w:lang w:eastAsia="zh-CN"/>
        </w:rPr>
        <w:t xml:space="preserve">. The broader advice literature suggests that the more heterogeneous the advice one receives, the harder it is to process and </w:t>
      </w:r>
      <w:r w:rsidR="00CE4B79" w:rsidRPr="00035F83">
        <w:rPr>
          <w:lang w:eastAsia="zh-CN"/>
        </w:rPr>
        <w:lastRenderedPageBreak/>
        <w:t>integrate different pieces of advice, which can impede decision</w:t>
      </w:r>
      <w:r w:rsidR="00BA6D67" w:rsidRPr="00035F83">
        <w:rPr>
          <w:lang w:eastAsia="zh-CN"/>
        </w:rPr>
        <w:t>-</w:t>
      </w:r>
      <w:r w:rsidR="00CE4B79" w:rsidRPr="00035F83">
        <w:rPr>
          <w:lang w:eastAsia="zh-CN"/>
        </w:rPr>
        <w:t xml:space="preserve">making quality and speed </w:t>
      </w:r>
      <w:r w:rsidR="00737F80" w:rsidRPr="00035F83">
        <w:rPr>
          <w:lang w:eastAsia="zh-CN"/>
        </w:rPr>
        <w:t>(</w:t>
      </w:r>
      <w:proofErr w:type="spellStart"/>
      <w:r w:rsidR="00737F80" w:rsidRPr="00035F83">
        <w:rPr>
          <w:lang w:eastAsia="zh-CN"/>
        </w:rPr>
        <w:t>Sah</w:t>
      </w:r>
      <w:proofErr w:type="spellEnd"/>
      <w:r w:rsidR="00737F80" w:rsidRPr="00035F83">
        <w:rPr>
          <w:lang w:eastAsia="zh-CN"/>
        </w:rPr>
        <w:t xml:space="preserve"> &amp; Loewenstein, 2015; </w:t>
      </w:r>
      <w:proofErr w:type="spellStart"/>
      <w:r w:rsidR="00737F80" w:rsidRPr="00035F83">
        <w:rPr>
          <w:lang w:eastAsia="zh-CN"/>
        </w:rPr>
        <w:t>Sniezek</w:t>
      </w:r>
      <w:proofErr w:type="spellEnd"/>
      <w:r w:rsidR="00737F80" w:rsidRPr="00035F83">
        <w:rPr>
          <w:lang w:eastAsia="zh-CN"/>
        </w:rPr>
        <w:t xml:space="preserve"> &amp; Buckley, 1995; Yaniv &amp; </w:t>
      </w:r>
      <w:proofErr w:type="spellStart"/>
      <w:r w:rsidR="00737F80" w:rsidRPr="00035F83">
        <w:rPr>
          <w:lang w:eastAsia="zh-CN"/>
        </w:rPr>
        <w:t>Milyavsky</w:t>
      </w:r>
      <w:proofErr w:type="spellEnd"/>
      <w:r w:rsidR="00737F80" w:rsidRPr="00035F83">
        <w:rPr>
          <w:lang w:eastAsia="zh-CN"/>
        </w:rPr>
        <w:t>, 2007).</w:t>
      </w:r>
    </w:p>
    <w:p w14:paraId="131670F4" w14:textId="423D62B4" w:rsidR="00CE4B79" w:rsidRPr="00035F83" w:rsidRDefault="00CE4B79" w:rsidP="00CE4B79">
      <w:pPr>
        <w:spacing w:line="480" w:lineRule="auto"/>
        <w:ind w:firstLine="720"/>
        <w:jc w:val="both"/>
      </w:pPr>
      <w:r w:rsidRPr="00035F83">
        <w:rPr>
          <w:lang w:eastAsia="zh-CN"/>
        </w:rPr>
        <w:t xml:space="preserve">An additional negative CEO-level outcome of advice seeking is the potential </w:t>
      </w:r>
      <w:r w:rsidRPr="00035F83">
        <w:rPr>
          <w:i/>
          <w:lang w:eastAsia="zh-CN"/>
        </w:rPr>
        <w:t>reduction in CEO’s discretion</w:t>
      </w:r>
      <w:r w:rsidRPr="00035F83">
        <w:rPr>
          <w:lang w:eastAsia="zh-CN"/>
        </w:rPr>
        <w:t xml:space="preserve"> in decision making </w:t>
      </w:r>
      <w:r w:rsidR="00737F80" w:rsidRPr="00035F83">
        <w:rPr>
          <w:lang w:eastAsia="zh-CN"/>
        </w:rPr>
        <w:t>(</w:t>
      </w:r>
      <w:proofErr w:type="spellStart"/>
      <w:r w:rsidR="00737F80" w:rsidRPr="00035F83">
        <w:rPr>
          <w:lang w:eastAsia="zh-CN"/>
        </w:rPr>
        <w:t>Dalal</w:t>
      </w:r>
      <w:proofErr w:type="spellEnd"/>
      <w:r w:rsidR="00737F80" w:rsidRPr="00035F83">
        <w:rPr>
          <w:lang w:eastAsia="zh-CN"/>
        </w:rPr>
        <w:t xml:space="preserve"> &amp; </w:t>
      </w:r>
      <w:proofErr w:type="spellStart"/>
      <w:r w:rsidR="00737F80" w:rsidRPr="00035F83">
        <w:rPr>
          <w:lang w:eastAsia="zh-CN"/>
        </w:rPr>
        <w:t>Bonaccio</w:t>
      </w:r>
      <w:proofErr w:type="spellEnd"/>
      <w:r w:rsidR="00737F80" w:rsidRPr="00035F83">
        <w:rPr>
          <w:lang w:eastAsia="zh-CN"/>
        </w:rPr>
        <w:t>, 2010)</w:t>
      </w:r>
      <w:r w:rsidR="00BA6D67" w:rsidRPr="00035F83">
        <w:rPr>
          <w:lang w:eastAsia="zh-CN"/>
        </w:rPr>
        <w:t>,</w:t>
      </w:r>
      <w:r w:rsidRPr="00035F83">
        <w:rPr>
          <w:lang w:eastAsia="zh-CN"/>
        </w:rPr>
        <w:t xml:space="preserve"> particularly when seeking advice from boards or TMTs. After CEO advice seeking, board members may become keenly interested in </w:t>
      </w:r>
      <w:r w:rsidR="00BA6D67" w:rsidRPr="00035F83">
        <w:rPr>
          <w:lang w:eastAsia="zh-CN"/>
        </w:rPr>
        <w:t>an</w:t>
      </w:r>
      <w:r w:rsidRPr="00035F83">
        <w:rPr>
          <w:lang w:eastAsia="zh-CN"/>
        </w:rPr>
        <w:t xml:space="preserve"> issue and monitor it, which may restrict the CEO’s autonomy in decision making. Even when they do</w:t>
      </w:r>
      <w:r w:rsidR="002A4468" w:rsidRPr="00035F83">
        <w:rPr>
          <w:lang w:eastAsia="zh-CN"/>
        </w:rPr>
        <w:t xml:space="preserve"> not</w:t>
      </w:r>
      <w:r w:rsidRPr="00035F83">
        <w:rPr>
          <w:lang w:eastAsia="zh-CN"/>
        </w:rPr>
        <w:t>, CEOs may feel compelled to follow the</w:t>
      </w:r>
      <w:r w:rsidR="000C1691" w:rsidRPr="00035F83">
        <w:rPr>
          <w:lang w:eastAsia="zh-CN"/>
        </w:rPr>
        <w:t xml:space="preserve"> advice</w:t>
      </w:r>
      <w:r w:rsidRPr="00035F83">
        <w:rPr>
          <w:lang w:eastAsia="zh-CN"/>
        </w:rPr>
        <w:t xml:space="preserve"> sought. To protect their discretion, CEOs may choose sources with less interference. More generally, these negative effects also </w:t>
      </w:r>
      <w:r w:rsidRPr="00035F83">
        <w:t xml:space="preserve">raise a crucial question about how skillfully a CEO can balance </w:t>
      </w:r>
      <w:r w:rsidR="000C1691" w:rsidRPr="00035F83">
        <w:t xml:space="preserve">the </w:t>
      </w:r>
      <w:r w:rsidRPr="00035F83">
        <w:t xml:space="preserve">positive and negative consequences of advice seeking, and whether one can </w:t>
      </w:r>
      <w:r w:rsidR="000C1691" w:rsidRPr="00035F83">
        <w:t>become</w:t>
      </w:r>
      <w:r w:rsidRPr="00035F83">
        <w:t xml:space="preserve"> more skilled at this balancing act over time. </w:t>
      </w:r>
    </w:p>
    <w:p w14:paraId="247AE8FB" w14:textId="77777777" w:rsidR="00CE4B79" w:rsidRPr="00035F83" w:rsidRDefault="00CE4B79" w:rsidP="00CE4B79">
      <w:pPr>
        <w:spacing w:line="480" w:lineRule="auto"/>
        <w:jc w:val="both"/>
        <w:rPr>
          <w:b/>
        </w:rPr>
      </w:pPr>
      <w:r w:rsidRPr="00035F83">
        <w:rPr>
          <w:b/>
        </w:rPr>
        <w:t>New Theoretical Perspectives for Studying CEO Advice Seeking</w:t>
      </w:r>
    </w:p>
    <w:p w14:paraId="1A48B2A9" w14:textId="1A408D06" w:rsidR="00CE4B79" w:rsidRPr="00035F83" w:rsidRDefault="002563C7" w:rsidP="00CE4B79">
      <w:pPr>
        <w:spacing w:line="480" w:lineRule="auto"/>
        <w:ind w:firstLine="720"/>
        <w:jc w:val="both"/>
      </w:pPr>
      <w:r w:rsidRPr="00035F83">
        <w:t>T</w:t>
      </w:r>
      <w:r w:rsidR="00CE4B79" w:rsidRPr="00035F83">
        <w:t xml:space="preserve">he existing literature </w:t>
      </w:r>
      <w:r w:rsidR="000C1691" w:rsidRPr="00035F83">
        <w:t>contains a wide</w:t>
      </w:r>
      <w:r w:rsidR="00CE4B79" w:rsidRPr="00035F83">
        <w:t xml:space="preserve"> range of different theoretical perspectives </w:t>
      </w:r>
      <w:r w:rsidR="000C1691" w:rsidRPr="00035F83">
        <w:t xml:space="preserve">from which to </w:t>
      </w:r>
      <w:r w:rsidR="00CE4B79" w:rsidRPr="00035F83">
        <w:t>examin</w:t>
      </w:r>
      <w:r w:rsidR="000C1691" w:rsidRPr="00035F83">
        <w:t>e</w:t>
      </w:r>
      <w:r w:rsidR="00CE4B79" w:rsidRPr="00035F83">
        <w:t xml:space="preserve"> CEO advice seeking. </w:t>
      </w:r>
      <w:r w:rsidR="00FC045E" w:rsidRPr="00035F83">
        <w:rPr>
          <w:lang w:eastAsia="zh-CN"/>
        </w:rPr>
        <w:t>The most widely utilized theoretical perspectives include information processing theory, resource dependence theory, human capital theory, network and social capital theories, social identity and leadership theories, and agency theory</w:t>
      </w:r>
      <w:r w:rsidR="00EC5BF5" w:rsidRPr="00035F83">
        <w:rPr>
          <w:lang w:eastAsia="zh-CN"/>
        </w:rPr>
        <w:t xml:space="preserve">. </w:t>
      </w:r>
      <w:r w:rsidR="00FC045E" w:rsidRPr="00035F83">
        <w:rPr>
          <w:lang w:eastAsia="zh-CN"/>
        </w:rPr>
        <w:t xml:space="preserve">Several other theoretical frameworks have been utilized in studies but to a lesser degree (see </w:t>
      </w:r>
      <w:r w:rsidRPr="00035F83">
        <w:rPr>
          <w:lang w:eastAsia="zh-CN"/>
        </w:rPr>
        <w:t xml:space="preserve">S-Table </w:t>
      </w:r>
      <w:r w:rsidR="00D07516" w:rsidRPr="00035F83">
        <w:rPr>
          <w:lang w:eastAsia="zh-CN"/>
        </w:rPr>
        <w:t>2</w:t>
      </w:r>
      <w:r w:rsidRPr="00035F83">
        <w:rPr>
          <w:lang w:eastAsia="zh-CN"/>
        </w:rPr>
        <w:t xml:space="preserve"> in </w:t>
      </w:r>
      <w:r w:rsidR="00FC045E" w:rsidRPr="00035F83">
        <w:rPr>
          <w:lang w:eastAsia="zh-CN"/>
        </w:rPr>
        <w:t xml:space="preserve">the online supplement). </w:t>
      </w:r>
      <w:r w:rsidR="00CE4B79" w:rsidRPr="00035F83">
        <w:t>In addition to the</w:t>
      </w:r>
      <w:r w:rsidR="00FC045E" w:rsidRPr="00035F83">
        <w:t>se theories</w:t>
      </w:r>
      <w:r w:rsidR="00CE4B79" w:rsidRPr="00035F83">
        <w:t>, we w</w:t>
      </w:r>
      <w:r w:rsidR="000643D0" w:rsidRPr="00035F83">
        <w:t>ish</w:t>
      </w:r>
      <w:r w:rsidR="00CE4B79" w:rsidRPr="00035F83">
        <w:t xml:space="preserve"> to highlight three promising theoretical perspectives that are central </w:t>
      </w:r>
      <w:r w:rsidR="000643D0" w:rsidRPr="00035F83">
        <w:t>to</w:t>
      </w:r>
      <w:r w:rsidR="00CE4B79" w:rsidRPr="00035F83">
        <w:t xml:space="preserve"> management studies </w:t>
      </w:r>
      <w:r w:rsidR="000643D0" w:rsidRPr="00035F83">
        <w:t xml:space="preserve">and </w:t>
      </w:r>
      <w:r w:rsidR="00CE4B79" w:rsidRPr="00035F83">
        <w:t>upper</w:t>
      </w:r>
      <w:r w:rsidR="000643D0" w:rsidRPr="00035F83">
        <w:t xml:space="preserve"> </w:t>
      </w:r>
      <w:r w:rsidR="00CE4B79" w:rsidRPr="00035F83">
        <w:t>echelons research, but</w:t>
      </w:r>
      <w:r w:rsidR="000643D0" w:rsidRPr="00035F83">
        <w:t xml:space="preserve"> that</w:t>
      </w:r>
      <w:r w:rsidR="00CE4B79" w:rsidRPr="00035F83">
        <w:t xml:space="preserve"> surprisingly have not been used</w:t>
      </w:r>
      <w:r w:rsidR="000643D0" w:rsidRPr="00035F83">
        <w:t xml:space="preserve"> thus far</w:t>
      </w:r>
      <w:r w:rsidR="00CE4B79" w:rsidRPr="00035F83">
        <w:t xml:space="preserve"> in CEO advice</w:t>
      </w:r>
      <w:r w:rsidR="000643D0" w:rsidRPr="00035F83">
        <w:t>-</w:t>
      </w:r>
      <w:r w:rsidR="00CE4B79" w:rsidRPr="00035F83">
        <w:t xml:space="preserve">seeking research. </w:t>
      </w:r>
    </w:p>
    <w:p w14:paraId="3E11B6A0" w14:textId="15F76F51" w:rsidR="00CE4B79" w:rsidRPr="00035F83" w:rsidRDefault="00CE4B79" w:rsidP="00CE4B79">
      <w:pPr>
        <w:spacing w:line="480" w:lineRule="auto"/>
        <w:ind w:firstLine="720"/>
        <w:jc w:val="both"/>
      </w:pPr>
      <w:r w:rsidRPr="00035F83">
        <w:rPr>
          <w:b/>
        </w:rPr>
        <w:t>Attention</w:t>
      </w:r>
      <w:r w:rsidR="000643D0" w:rsidRPr="00035F83">
        <w:rPr>
          <w:b/>
        </w:rPr>
        <w:t>-</w:t>
      </w:r>
      <w:r w:rsidRPr="00035F83">
        <w:rPr>
          <w:b/>
        </w:rPr>
        <w:t>Based View</w:t>
      </w:r>
      <w:r w:rsidRPr="00035F83">
        <w:t xml:space="preserve">. </w:t>
      </w:r>
      <w:r w:rsidR="00737F80" w:rsidRPr="00035F83">
        <w:t>The first theoretical approach is the attention</w:t>
      </w:r>
      <w:r w:rsidR="000643D0" w:rsidRPr="00035F83">
        <w:t>-</w:t>
      </w:r>
      <w:r w:rsidR="00737F80" w:rsidRPr="00035F83">
        <w:t xml:space="preserve">based view of the firm, which was originally developed in strategic management (Ocasio, 1997; Ocasio, Laamanen, &amp; Vaara, 2018) and later applied in specific research streams such as upper echelons research (Cho &amp; Hambrick, 2006). </w:t>
      </w:r>
      <w:r w:rsidR="00403BE4" w:rsidRPr="00035F83">
        <w:t>T</w:t>
      </w:r>
      <w:r w:rsidRPr="00035F83">
        <w:t xml:space="preserve">here are at least three ways in which </w:t>
      </w:r>
      <w:r w:rsidR="00197E2B" w:rsidRPr="00035F83">
        <w:t>this perspective</w:t>
      </w:r>
      <w:r w:rsidRPr="00035F83">
        <w:t xml:space="preserve"> </w:t>
      </w:r>
      <w:r w:rsidR="00403BE4" w:rsidRPr="00035F83">
        <w:t>is relevant to CEO advice seeking</w:t>
      </w:r>
      <w:r w:rsidRPr="00035F83">
        <w:t xml:space="preserve">. First, advice seeking can affect which issues (or </w:t>
      </w:r>
      <w:r w:rsidRPr="00035F83">
        <w:lastRenderedPageBreak/>
        <w:t xml:space="preserve">aspects of issues) a CEO takes notice </w:t>
      </w:r>
      <w:r w:rsidR="000643D0" w:rsidRPr="00035F83">
        <w:t xml:space="preserve">of </w:t>
      </w:r>
      <w:r w:rsidRPr="00035F83">
        <w:t xml:space="preserve">and engages with. </w:t>
      </w:r>
      <w:r w:rsidR="00035F83">
        <w:t xml:space="preserve">Here, </w:t>
      </w:r>
      <w:r w:rsidRPr="00035F83">
        <w:t xml:space="preserve">the role of the adviser is not about providing input for handling pre-existing issues (which the traditional information processing approach would focus on), but more about influencing what issues the CEO is likely to </w:t>
      </w:r>
      <w:r w:rsidR="000643D0" w:rsidRPr="00035F83">
        <w:t>pay</w:t>
      </w:r>
      <w:r w:rsidRPr="00035F83">
        <w:t xml:space="preserve"> attention to. In other words, advice seeking is not only driven by the CEO’s issues but can also generate </w:t>
      </w:r>
      <w:r w:rsidR="000643D0" w:rsidRPr="00035F83">
        <w:t>those</w:t>
      </w:r>
      <w:r w:rsidRPr="00035F83">
        <w:t xml:space="preserve"> issues. To the extent that advisers attend to different issues than the CEO</w:t>
      </w:r>
      <w:r w:rsidR="00B638C1">
        <w:t xml:space="preserve"> does</w:t>
      </w:r>
      <w:r w:rsidRPr="00035F83">
        <w:t xml:space="preserve"> (e.g., due to their experience and structural embeddedness), seeking their advice can compensate for the blind spots in the CEO’s attention structure. Second, the CEO’s existing attention structure affects the potential sources of advice he or she will engage with. Given the particular structures where</w:t>
      </w:r>
      <w:r w:rsidR="001C6BB2" w:rsidRPr="00035F83">
        <w:t>in</w:t>
      </w:r>
      <w:r w:rsidRPr="00035F83">
        <w:t xml:space="preserve"> the CEO is embedded, the CEO’s attention will be directed to particular advisers and away from others. For example, due to governance and administrative structures, CEOs frequently interact with</w:t>
      </w:r>
      <w:r w:rsidR="00662EA7" w:rsidRPr="00035F83">
        <w:t xml:space="preserve"> the</w:t>
      </w:r>
      <w:r w:rsidRPr="00035F83">
        <w:t xml:space="preserve"> board and TMT members. As a result, they are likely to </w:t>
      </w:r>
      <w:r w:rsidR="00AA1A75">
        <w:t>“</w:t>
      </w:r>
      <w:r w:rsidRPr="00035F83">
        <w:t>attend</w:t>
      </w:r>
      <w:r w:rsidR="00AA1A75">
        <w:t>”</w:t>
      </w:r>
      <w:r w:rsidRPr="00035F83">
        <w:t xml:space="preserve"> to them as potential advisers than to others. Hence, to understand why a CEO seeks advice from particular sources and not others, one might need to understand how his or her attention is structured. Third, the CEOs’ attention structure also affects how they will deal with the advice they get, i.e., advice utilization. </w:t>
      </w:r>
      <w:r w:rsidR="001C6BB2" w:rsidRPr="00035F83">
        <w:t>More specifically</w:t>
      </w:r>
      <w:r w:rsidRPr="00035F83">
        <w:t xml:space="preserve">, when receiving multiple and potentially conflicting pieces of advice, the CEOs’ attention structure can help explain what advice they will focus on. For example, CEOs are likely to pay more attention to a piece of advice that is repeatedly delivered through different communication channels (e.g., different committees) than advice heard only once. </w:t>
      </w:r>
    </w:p>
    <w:p w14:paraId="08A8DCB7" w14:textId="6FDA0247" w:rsidR="00CE4B79" w:rsidRPr="00035F83" w:rsidRDefault="00CE4B79" w:rsidP="00197E2B">
      <w:pPr>
        <w:spacing w:line="480" w:lineRule="auto"/>
        <w:ind w:firstLine="720"/>
        <w:jc w:val="both"/>
      </w:pPr>
      <w:r w:rsidRPr="00035F83">
        <w:rPr>
          <w:b/>
        </w:rPr>
        <w:t>Neo-Institutional Theory</w:t>
      </w:r>
      <w:r w:rsidRPr="00035F83">
        <w:t xml:space="preserve">. </w:t>
      </w:r>
      <w:r w:rsidR="00737F80" w:rsidRPr="00035F83">
        <w:t>The second theoretical perspective we w</w:t>
      </w:r>
      <w:r w:rsidR="00135E66" w:rsidRPr="00035F83">
        <w:t>ish</w:t>
      </w:r>
      <w:r w:rsidR="00737F80" w:rsidRPr="00035F83">
        <w:t xml:space="preserve"> to highlight is neo-institutional theory (</w:t>
      </w:r>
      <w:r w:rsidR="00D26DFC" w:rsidRPr="00035F83">
        <w:rPr>
          <w:rFonts w:cs="Times New Roman"/>
        </w:rPr>
        <w:t>Greenwood, Oliver, Lawrence, &amp; Meyer</w:t>
      </w:r>
      <w:r w:rsidR="00737F80" w:rsidRPr="00035F83">
        <w:t>, 2017; Scott, 2013)</w:t>
      </w:r>
      <w:r w:rsidR="00135E66" w:rsidRPr="00035F83">
        <w:t>,</w:t>
      </w:r>
      <w:r w:rsidR="00737F80" w:rsidRPr="00035F83">
        <w:t xml:space="preserve"> </w:t>
      </w:r>
      <w:r w:rsidRPr="00035F83">
        <w:t xml:space="preserve">which is one of the most prominent theories in management studies to date. </w:t>
      </w:r>
      <w:r w:rsidR="00135E66" w:rsidRPr="00035F83">
        <w:t xml:space="preserve">Although </w:t>
      </w:r>
      <w:proofErr w:type="spellStart"/>
      <w:r w:rsidRPr="00035F83">
        <w:t>Minichilli</w:t>
      </w:r>
      <w:proofErr w:type="spellEnd"/>
      <w:r w:rsidRPr="00035F83">
        <w:t xml:space="preserve"> et al. (2012) </w:t>
      </w:r>
      <w:r w:rsidR="00E17BD1" w:rsidRPr="00035F83">
        <w:t xml:space="preserve">have hinted at the relevance of this </w:t>
      </w:r>
      <w:r w:rsidR="00AA4ADC" w:rsidRPr="00035F83">
        <w:t>theory</w:t>
      </w:r>
      <w:r w:rsidR="00E17BD1" w:rsidRPr="00035F83">
        <w:t xml:space="preserve"> </w:t>
      </w:r>
      <w:r w:rsidR="00AA4ADC" w:rsidRPr="00035F83">
        <w:t xml:space="preserve">in their cross-country comparison of the boards’ advisory task performance, </w:t>
      </w:r>
      <w:r w:rsidR="001C1A0F" w:rsidRPr="00035F83">
        <w:t>advice</w:t>
      </w:r>
      <w:r w:rsidR="00135E66" w:rsidRPr="00035F83">
        <w:t>-</w:t>
      </w:r>
      <w:r w:rsidR="001C1A0F" w:rsidRPr="00035F83">
        <w:t>seeking research has</w:t>
      </w:r>
      <w:r w:rsidR="002055B1" w:rsidRPr="00035F83">
        <w:t xml:space="preserve"> not</w:t>
      </w:r>
      <w:r w:rsidR="001C1A0F" w:rsidRPr="00035F83">
        <w:t xml:space="preserve"> yet</w:t>
      </w:r>
      <w:r w:rsidR="00E17BD1" w:rsidRPr="00035F83">
        <w:t xml:space="preserve"> systematically applied th</w:t>
      </w:r>
      <w:r w:rsidR="001C1A0F" w:rsidRPr="00035F83">
        <w:t>is</w:t>
      </w:r>
      <w:r w:rsidR="00E17BD1" w:rsidRPr="00035F83">
        <w:t xml:space="preserve"> theory</w:t>
      </w:r>
      <w:r w:rsidR="001C1A0F" w:rsidRPr="00035F83">
        <w:t xml:space="preserve">. </w:t>
      </w:r>
      <w:r w:rsidR="00752028" w:rsidRPr="00035F83">
        <w:t>A</w:t>
      </w:r>
      <w:r w:rsidR="00EA0FB4" w:rsidRPr="00035F83">
        <w:t xml:space="preserve"> </w:t>
      </w:r>
      <w:r w:rsidR="00197E2B" w:rsidRPr="00035F83">
        <w:t xml:space="preserve">neo-institutional </w:t>
      </w:r>
      <w:r w:rsidR="00E17BD1" w:rsidRPr="00035F83">
        <w:t>perspective</w:t>
      </w:r>
      <w:r w:rsidR="00197E2B" w:rsidRPr="00035F83">
        <w:t xml:space="preserve"> </w:t>
      </w:r>
      <w:r w:rsidR="00752028" w:rsidRPr="00035F83">
        <w:t>directs researchers</w:t>
      </w:r>
      <w:r w:rsidR="001C1A0F" w:rsidRPr="00035F83">
        <w:t>’</w:t>
      </w:r>
      <w:r w:rsidR="00752028" w:rsidRPr="00035F83">
        <w:t xml:space="preserve"> attention to the</w:t>
      </w:r>
      <w:r w:rsidRPr="00035F83">
        <w:t xml:space="preserve"> societal </w:t>
      </w:r>
      <w:r w:rsidRPr="00035F83">
        <w:lastRenderedPageBreak/>
        <w:t xml:space="preserve">institutions </w:t>
      </w:r>
      <w:r w:rsidR="00752028" w:rsidRPr="00035F83">
        <w:t xml:space="preserve">that </w:t>
      </w:r>
      <w:r w:rsidRPr="00035F83">
        <w:t>define wh</w:t>
      </w:r>
      <w:r w:rsidR="00135E66" w:rsidRPr="00035F83">
        <w:t>ich</w:t>
      </w:r>
      <w:r w:rsidRPr="00035F83">
        <w:t xml:space="preserve"> advice</w:t>
      </w:r>
      <w:r w:rsidR="00135E66" w:rsidRPr="00035F83">
        <w:t>-</w:t>
      </w:r>
      <w:r w:rsidRPr="00035F83">
        <w:t>seeking behavior is appropriate for CEOs and wh</w:t>
      </w:r>
      <w:r w:rsidR="00135E66" w:rsidRPr="00035F83">
        <w:t>ich</w:t>
      </w:r>
      <w:r w:rsidRPr="00035F83">
        <w:t xml:space="preserve"> is</w:t>
      </w:r>
      <w:r w:rsidR="002055B1" w:rsidRPr="00035F83">
        <w:t xml:space="preserve"> not</w:t>
      </w:r>
      <w:r w:rsidRPr="00035F83">
        <w:t xml:space="preserve">. This has important implications. First, concerns about legitimacy may drive the CEO’s choice of advice sources. For example, </w:t>
      </w:r>
      <w:r w:rsidR="00AC7718" w:rsidRPr="00035F83">
        <w:t>in public</w:t>
      </w:r>
      <w:r w:rsidR="00035F83">
        <w:t xml:space="preserve">ly </w:t>
      </w:r>
      <w:r w:rsidR="00AC7718" w:rsidRPr="00035F83">
        <w:t xml:space="preserve">listed firms, </w:t>
      </w:r>
      <w:r w:rsidRPr="00035F83">
        <w:t xml:space="preserve">CEOs are expected to consult with the board, but it might be inappropriate for them to consult with their family members or </w:t>
      </w:r>
      <w:r w:rsidR="00135E66" w:rsidRPr="00035F83">
        <w:t xml:space="preserve">the </w:t>
      </w:r>
      <w:r w:rsidRPr="00035F83">
        <w:t>CEOs of</w:t>
      </w:r>
      <w:r w:rsidR="00403BE4" w:rsidRPr="00035F83">
        <w:t xml:space="preserve"> </w:t>
      </w:r>
      <w:r w:rsidRPr="00035F83">
        <w:t xml:space="preserve">competitors. </w:t>
      </w:r>
      <w:r w:rsidR="00200844" w:rsidRPr="00035F83">
        <w:t xml:space="preserve">However, these expectations can be very different in family firms or entrepreneurial ventures. </w:t>
      </w:r>
      <w:r w:rsidRPr="00035F83">
        <w:t>The legitimacy concern may drive the CEO to</w:t>
      </w:r>
      <w:r w:rsidR="00135E66" w:rsidRPr="00035F83">
        <w:t xml:space="preserve"> advisers</w:t>
      </w:r>
      <w:r w:rsidRPr="00035F83">
        <w:t xml:space="preserve"> other than </w:t>
      </w:r>
      <w:r w:rsidR="00135E66" w:rsidRPr="00035F83">
        <w:t xml:space="preserve">those </w:t>
      </w:r>
      <w:r w:rsidRPr="00035F83">
        <w:t xml:space="preserve">they would choose purely on the basis of the fruitfulness of their advice. This tendency to select advice sources </w:t>
      </w:r>
      <w:r w:rsidR="00727A74" w:rsidRPr="00035F83">
        <w:t>based on legitimacy concerns</w:t>
      </w:r>
      <w:r w:rsidRPr="00035F83">
        <w:t xml:space="preserve"> is </w:t>
      </w:r>
      <w:r w:rsidR="00135E66" w:rsidRPr="00035F83">
        <w:t xml:space="preserve">more </w:t>
      </w:r>
      <w:r w:rsidRPr="00035F83">
        <w:t xml:space="preserve">pronounced when advice seeking is primarily driven by symbolic intentions. For example, </w:t>
      </w:r>
      <w:r w:rsidR="00727A74" w:rsidRPr="00035F83">
        <w:t>in seeking</w:t>
      </w:r>
      <w:r w:rsidR="00135E66" w:rsidRPr="00035F83">
        <w:t xml:space="preserve"> the</w:t>
      </w:r>
      <w:r w:rsidR="00727A74" w:rsidRPr="00035F83">
        <w:t xml:space="preserve"> cooperation of constituents</w:t>
      </w:r>
      <w:r w:rsidRPr="00035F83">
        <w:t xml:space="preserve"> for a decision related to employee welfare, it would be helpful to seek advice from employee representatives as highly legitimate advisers. Second, when it is inappropriate to seek advice from particular advice sources, CEOs can refrain from appointing them to official advis</w:t>
      </w:r>
      <w:r w:rsidR="00135E66" w:rsidRPr="00035F83">
        <w:t>ory</w:t>
      </w:r>
      <w:r w:rsidRPr="00035F83">
        <w:t xml:space="preserve"> positions, but still interact with them informally. In this way, CEOs can preserve their legitimacy by shielding their inappropriate behavior from public scrutiny. Third, the perceived conformity of a CEO’s advice</w:t>
      </w:r>
      <w:r w:rsidR="00135E66" w:rsidRPr="00035F83">
        <w:t>-</w:t>
      </w:r>
      <w:r w:rsidRPr="00035F83">
        <w:t xml:space="preserve">seeking </w:t>
      </w:r>
      <w:bookmarkStart w:id="1" w:name="_Hlk11345968"/>
      <w:r w:rsidRPr="00035F83">
        <w:t>behavior</w:t>
      </w:r>
      <w:bookmarkEnd w:id="1"/>
      <w:r w:rsidRPr="00035F83">
        <w:t xml:space="preserve"> with societal institutions can affect the legitimacy of the CEO and his or her leadership effectiveness. </w:t>
      </w:r>
      <w:r w:rsidR="00727A74" w:rsidRPr="00035F83">
        <w:t xml:space="preserve">Such conformity </w:t>
      </w:r>
      <w:r w:rsidRPr="00035F83">
        <w:t>can also affect the legitimacy of the organization as a whole, which then shapes the availability of resources</w:t>
      </w:r>
      <w:r w:rsidR="00727A74" w:rsidRPr="00035F83">
        <w:t xml:space="preserve"> and overall firm performance</w:t>
      </w:r>
      <w:r w:rsidRPr="00035F83">
        <w:t>. Thus, the neo-institutional theory provides a novel perspective that can explain</w:t>
      </w:r>
      <w:r w:rsidR="00135E66" w:rsidRPr="00035F83">
        <w:t xml:space="preserve"> the</w:t>
      </w:r>
      <w:r w:rsidRPr="00035F83">
        <w:t xml:space="preserve"> </w:t>
      </w:r>
      <w:r w:rsidR="00035F83">
        <w:t>multil</w:t>
      </w:r>
      <w:r w:rsidRPr="00035F83">
        <w:t xml:space="preserve">evel outcomes of CEO advice seeking.  </w:t>
      </w:r>
    </w:p>
    <w:p w14:paraId="512815FF" w14:textId="7B313E2B" w:rsidR="00CE4B79" w:rsidRPr="00035F83" w:rsidRDefault="00CE4B79" w:rsidP="00CE4B79">
      <w:pPr>
        <w:spacing w:line="480" w:lineRule="auto"/>
        <w:ind w:firstLine="720"/>
        <w:jc w:val="both"/>
      </w:pPr>
      <w:r w:rsidRPr="00035F83">
        <w:rPr>
          <w:b/>
        </w:rPr>
        <w:t>Practice Theory</w:t>
      </w:r>
      <w:r w:rsidRPr="00035F83">
        <w:t>.</w:t>
      </w:r>
      <w:r w:rsidR="00737F80" w:rsidRPr="00035F83">
        <w:t xml:space="preserve"> Practice theory is a prominent theoretical lens in management studies (Feldman &amp; </w:t>
      </w:r>
      <w:proofErr w:type="spellStart"/>
      <w:r w:rsidR="00737F80" w:rsidRPr="00035F83">
        <w:t>Orlikowski</w:t>
      </w:r>
      <w:proofErr w:type="spellEnd"/>
      <w:r w:rsidR="00737F80" w:rsidRPr="00035F83">
        <w:t xml:space="preserve">, 2011; </w:t>
      </w:r>
      <w:proofErr w:type="spellStart"/>
      <w:r w:rsidR="00737F80" w:rsidRPr="00035F83">
        <w:t>Nicolini</w:t>
      </w:r>
      <w:proofErr w:type="spellEnd"/>
      <w:r w:rsidR="00737F80" w:rsidRPr="00035F83">
        <w:t>, 2012)</w:t>
      </w:r>
      <w:r w:rsidR="00CF7E1D" w:rsidRPr="00035F83">
        <w:t xml:space="preserve"> and</w:t>
      </w:r>
      <w:r w:rsidR="00737F80" w:rsidRPr="00035F83">
        <w:t xml:space="preserve"> upper echelons research (Jarzabkowski, 2008; Ma, Seidl, &amp; Guérard, 2015)</w:t>
      </w:r>
      <w:r w:rsidRPr="00035F83">
        <w:t xml:space="preserve">. At the heart of this perspective, there are three </w:t>
      </w:r>
      <w:r w:rsidR="00665120" w:rsidRPr="00035F83">
        <w:t xml:space="preserve">key </w:t>
      </w:r>
      <w:r w:rsidRPr="00035F83">
        <w:t xml:space="preserve">assumptions: (1) Our social world </w:t>
      </w:r>
      <w:r w:rsidR="00CF7E1D" w:rsidRPr="00035F83">
        <w:t>comprises</w:t>
      </w:r>
      <w:r w:rsidRPr="00035F83">
        <w:t xml:space="preserve"> a network of interrelated social practices or routinized types of behavior that provide individuals with a kind of blueprint for action; (2) the </w:t>
      </w:r>
      <w:r w:rsidR="00665120" w:rsidRPr="00035F83">
        <w:lastRenderedPageBreak/>
        <w:t xml:space="preserve">particular </w:t>
      </w:r>
      <w:r w:rsidRPr="00035F83">
        <w:t>social practices</w:t>
      </w:r>
      <w:r w:rsidR="00665120" w:rsidRPr="00035F83">
        <w:t xml:space="preserve"> that</w:t>
      </w:r>
      <w:r w:rsidRPr="00035F83">
        <w:t xml:space="preserve"> individuals are socialized into shape how they act and interact with others; </w:t>
      </w:r>
      <w:r w:rsidR="00CF7E1D" w:rsidRPr="00035F83">
        <w:t xml:space="preserve">and </w:t>
      </w:r>
      <w:r w:rsidRPr="00035F83">
        <w:t xml:space="preserve">(3) enacting social practices requires particular skills </w:t>
      </w:r>
      <w:r w:rsidR="00CF7E1D" w:rsidRPr="00035F83">
        <w:t>from</w:t>
      </w:r>
      <w:r w:rsidRPr="00035F83">
        <w:t xml:space="preserve"> the individual.</w:t>
      </w:r>
    </w:p>
    <w:p w14:paraId="09E0B65A" w14:textId="6E107BC4" w:rsidR="00CE4B79" w:rsidRPr="00035F83" w:rsidRDefault="00CE4B79" w:rsidP="00CE4B79">
      <w:pPr>
        <w:spacing w:line="480" w:lineRule="auto"/>
        <w:ind w:firstLine="720"/>
        <w:jc w:val="both"/>
      </w:pPr>
      <w:r w:rsidRPr="00035F83">
        <w:t>This perspective has important implications for conceptualizing CEO advice seeking. First, CEO advice seeking can be understood as a particular set of social practices. That is, there are prescribed ways of approaching people and seeking their advice. For example, seeking advice from board members may entail a different set of practices than seeking advice from fellow CEOs. Researchers can comparatively examine these practices. Second, enacting advice</w:t>
      </w:r>
      <w:r w:rsidR="00CF7E1D" w:rsidRPr="00035F83">
        <w:t>-</w:t>
      </w:r>
      <w:r w:rsidRPr="00035F83">
        <w:t>seeking practices requires</w:t>
      </w:r>
      <w:r w:rsidR="00CF7E1D" w:rsidRPr="00035F83">
        <w:t xml:space="preserve"> a CEO’s</w:t>
      </w:r>
      <w:r w:rsidRPr="00035F83">
        <w:t xml:space="preserve"> experience and skills. Thus, the specific advice</w:t>
      </w:r>
      <w:r w:rsidR="00CF7E1D" w:rsidRPr="00035F83">
        <w:t>-</w:t>
      </w:r>
      <w:r w:rsidRPr="00035F83">
        <w:t xml:space="preserve">seeking behavior a CEO exercises can change as she becomes more </w:t>
      </w:r>
      <w:r w:rsidR="00A65066" w:rsidRPr="00035F83">
        <w:t>skillful</w:t>
      </w:r>
      <w:r w:rsidRPr="00035F83">
        <w:t xml:space="preserve"> in enacting different advice</w:t>
      </w:r>
      <w:r w:rsidR="00CF7E1D" w:rsidRPr="00035F83">
        <w:t>-</w:t>
      </w:r>
      <w:r w:rsidRPr="00035F83">
        <w:t xml:space="preserve">seeking practices. </w:t>
      </w:r>
      <w:r w:rsidR="006841DD" w:rsidRPr="00035F83">
        <w:t xml:space="preserve">Third, we </w:t>
      </w:r>
      <w:r w:rsidR="00752028" w:rsidRPr="00035F83">
        <w:t>may</w:t>
      </w:r>
      <w:r w:rsidR="006841DD" w:rsidRPr="00035F83">
        <w:t xml:space="preserve"> pay attention to the role of tools and materiality in </w:t>
      </w:r>
      <w:r w:rsidR="00CF7E1D" w:rsidRPr="00035F83">
        <w:t>a</w:t>
      </w:r>
      <w:r w:rsidR="006841DD" w:rsidRPr="00035F83">
        <w:t xml:space="preserve"> CEO</w:t>
      </w:r>
      <w:r w:rsidR="00CF7E1D" w:rsidRPr="00035F83">
        <w:t>’</w:t>
      </w:r>
      <w:r w:rsidR="006841DD" w:rsidRPr="00035F83">
        <w:t xml:space="preserve">s practice of advice seeking. </w:t>
      </w:r>
      <w:r w:rsidR="00BD3E82" w:rsidRPr="00035F83">
        <w:t>For example</w:t>
      </w:r>
      <w:r w:rsidR="006841DD" w:rsidRPr="00035F83">
        <w:t>, there is a</w:t>
      </w:r>
      <w:r w:rsidR="00BD3E82" w:rsidRPr="00035F83">
        <w:t>n emerging</w:t>
      </w:r>
      <w:r w:rsidR="006841DD" w:rsidRPr="00035F83">
        <w:t xml:space="preserve"> need to understand how new technologies such as </w:t>
      </w:r>
      <w:r w:rsidR="006841DD" w:rsidRPr="00035F83">
        <w:rPr>
          <w:rFonts w:eastAsia="Times New Roman" w:cs="Times New Roman"/>
          <w:color w:val="000000"/>
        </w:rPr>
        <w:t>big-data</w:t>
      </w:r>
      <w:r w:rsidR="00CF7E1D" w:rsidRPr="00035F83">
        <w:rPr>
          <w:rFonts w:eastAsia="Times New Roman" w:cs="Times New Roman"/>
          <w:color w:val="000000"/>
        </w:rPr>
        <w:t>-</w:t>
      </w:r>
      <w:r w:rsidR="006841DD" w:rsidRPr="00035F83">
        <w:rPr>
          <w:rFonts w:eastAsia="Times New Roman" w:cs="Times New Roman"/>
          <w:color w:val="000000"/>
        </w:rPr>
        <w:t>driven business intelligence and artificial intelligence (e.g., robot-advisers) may change or create new CEO advice</w:t>
      </w:r>
      <w:r w:rsidR="00CF7E1D" w:rsidRPr="00035F83">
        <w:rPr>
          <w:rFonts w:eastAsia="Times New Roman" w:cs="Times New Roman"/>
          <w:color w:val="000000"/>
        </w:rPr>
        <w:t>-</w:t>
      </w:r>
      <w:r w:rsidR="006841DD" w:rsidRPr="00035F83">
        <w:rPr>
          <w:rFonts w:eastAsia="Times New Roman" w:cs="Times New Roman"/>
          <w:color w:val="000000"/>
        </w:rPr>
        <w:t xml:space="preserve">seeking practices. </w:t>
      </w:r>
      <w:r w:rsidR="006841DD" w:rsidRPr="00035F83">
        <w:t>Fourth</w:t>
      </w:r>
      <w:r w:rsidRPr="00035F83">
        <w:t>,</w:t>
      </w:r>
      <w:r w:rsidR="00035F83">
        <w:t xml:space="preserve"> similar to </w:t>
      </w:r>
      <w:r w:rsidRPr="00035F83">
        <w:t>all practices, advice</w:t>
      </w:r>
      <w:r w:rsidR="00CF7E1D" w:rsidRPr="00035F83">
        <w:t>-</w:t>
      </w:r>
      <w:r w:rsidRPr="00035F83">
        <w:t>seeking practices are embedded into a network of other practices. For example, advice</w:t>
      </w:r>
      <w:r w:rsidR="00CF7E1D" w:rsidRPr="00035F83">
        <w:t>-</w:t>
      </w:r>
      <w:r w:rsidRPr="00035F83">
        <w:t>seeking practices may be linked to decision</w:t>
      </w:r>
      <w:r w:rsidR="00CF7E1D" w:rsidRPr="00035F83">
        <w:t>-</w:t>
      </w:r>
      <w:r w:rsidRPr="00035F83">
        <w:t xml:space="preserve">making practices. The broader system of relationships among related practices may collectively drive the impact of CEO advice seeking on decision making. Developing an understanding of </w:t>
      </w:r>
      <w:r w:rsidR="00CF7E1D" w:rsidRPr="00035F83">
        <w:t xml:space="preserve">the </w:t>
      </w:r>
      <w:r w:rsidRPr="00035F83">
        <w:t xml:space="preserve">components of the system and </w:t>
      </w:r>
      <w:proofErr w:type="gramStart"/>
      <w:r w:rsidR="00CF7E1D" w:rsidRPr="00035F83">
        <w:t>its</w:t>
      </w:r>
      <w:proofErr w:type="gramEnd"/>
      <w:r w:rsidRPr="00035F83">
        <w:t xml:space="preserve"> </w:t>
      </w:r>
      <w:r w:rsidR="00035F83">
        <w:t>interl</w:t>
      </w:r>
      <w:r w:rsidRPr="00035F83">
        <w:t>inks may yield insight</w:t>
      </w:r>
      <w:r w:rsidR="00CF7E1D" w:rsidRPr="00035F83">
        <w:t>s</w:t>
      </w:r>
      <w:r w:rsidRPr="00035F83">
        <w:t xml:space="preserve"> into </w:t>
      </w:r>
      <w:r w:rsidR="009D3C5F" w:rsidRPr="00035F83">
        <w:t xml:space="preserve">the </w:t>
      </w:r>
      <w:r w:rsidR="00096D4C" w:rsidRPr="00035F83">
        <w:t>interdependent</w:t>
      </w:r>
      <w:r w:rsidR="009D3C5F" w:rsidRPr="00035F83">
        <w:t xml:space="preserve"> mechanisms underlying more or less effective advice</w:t>
      </w:r>
      <w:r w:rsidR="00CF7E1D" w:rsidRPr="00035F83">
        <w:t>-</w:t>
      </w:r>
      <w:r w:rsidR="009D3C5F" w:rsidRPr="00035F83">
        <w:t>seeking practices</w:t>
      </w:r>
      <w:r w:rsidRPr="00035F83">
        <w:t>.</w:t>
      </w:r>
    </w:p>
    <w:p w14:paraId="0CC03E97" w14:textId="77777777" w:rsidR="00CE4B79" w:rsidRPr="00035F83" w:rsidRDefault="00CE4B79" w:rsidP="00CE4B79">
      <w:pPr>
        <w:spacing w:line="480" w:lineRule="auto"/>
        <w:jc w:val="both"/>
        <w:rPr>
          <w:b/>
        </w:rPr>
      </w:pPr>
      <w:r w:rsidRPr="00035F83">
        <w:rPr>
          <w:b/>
        </w:rPr>
        <w:t>Methodological Opportunities for Studying CEO Advice Seeking</w:t>
      </w:r>
    </w:p>
    <w:p w14:paraId="462DDA8E" w14:textId="72C7B712" w:rsidR="00CE4B79" w:rsidRPr="00035F83" w:rsidRDefault="00CE4B79" w:rsidP="00CE4B79">
      <w:pPr>
        <w:spacing w:line="480" w:lineRule="auto"/>
        <w:jc w:val="both"/>
        <w:rPr>
          <w:lang w:eastAsia="zh-CN"/>
        </w:rPr>
      </w:pPr>
      <w:r w:rsidRPr="00035F83">
        <w:rPr>
          <w:lang w:eastAsia="zh-CN"/>
        </w:rPr>
        <w:tab/>
        <w:t>Our review of the literature shows that, to date, researchers have mobilized a host of different methodologies to examine CEO advice seeking. These include large-sample studies based on archival</w:t>
      </w:r>
      <w:r w:rsidR="00737F80" w:rsidRPr="00035F83">
        <w:rPr>
          <w:lang w:eastAsia="zh-CN"/>
        </w:rPr>
        <w:t xml:space="preserve"> (e.g., Geletkanycz &amp; Hambrick, 1997; Kim &amp; Lu, 2018) and survey data (e.g., Heyden et al., 2013; McDonald et al., 2008), experiments (e.g., Bridwell-Mitchell &amp; Lant, 2014; Walter et al., 2015), case studies (e.g., Garg &amp; Eisenhardt, 2017; Ma &amp; Seidl, 2018), and </w:t>
      </w:r>
      <w:r w:rsidR="00737F80" w:rsidRPr="00035F83">
        <w:rPr>
          <w:lang w:eastAsia="zh-CN"/>
        </w:rPr>
        <w:lastRenderedPageBreak/>
        <w:t>mixed methods (e.g., O</w:t>
      </w:r>
      <w:r w:rsidR="00CF7E1D" w:rsidRPr="00035F83">
        <w:rPr>
          <w:lang w:eastAsia="zh-CN"/>
        </w:rPr>
        <w:t>’</w:t>
      </w:r>
      <w:r w:rsidR="00737F80" w:rsidRPr="00035F83">
        <w:rPr>
          <w:lang w:eastAsia="zh-CN"/>
        </w:rPr>
        <w:t>Reilly et al., 2018)</w:t>
      </w:r>
      <w:r w:rsidRPr="00035F83">
        <w:rPr>
          <w:lang w:eastAsia="zh-CN"/>
        </w:rPr>
        <w:t>. Our review shows that archival</w:t>
      </w:r>
      <w:r w:rsidR="00CF7E1D" w:rsidRPr="00035F83">
        <w:rPr>
          <w:lang w:eastAsia="zh-CN"/>
        </w:rPr>
        <w:t>-</w:t>
      </w:r>
      <w:r w:rsidRPr="00035F83">
        <w:rPr>
          <w:lang w:eastAsia="zh-CN"/>
        </w:rPr>
        <w:t xml:space="preserve"> and/or survey</w:t>
      </w:r>
      <w:r w:rsidR="00CF7E1D" w:rsidRPr="00035F83">
        <w:rPr>
          <w:lang w:eastAsia="zh-CN"/>
        </w:rPr>
        <w:t>-</w:t>
      </w:r>
      <w:r w:rsidRPr="00035F83">
        <w:rPr>
          <w:lang w:eastAsia="zh-CN"/>
        </w:rPr>
        <w:t xml:space="preserve">based large-sample studies have been the most common methods. These studies </w:t>
      </w:r>
      <w:r w:rsidR="00CF7E1D" w:rsidRPr="00035F83">
        <w:rPr>
          <w:lang w:eastAsia="zh-CN"/>
        </w:rPr>
        <w:t xml:space="preserve">have </w:t>
      </w:r>
      <w:r w:rsidRPr="00035F83">
        <w:rPr>
          <w:lang w:eastAsia="zh-CN"/>
        </w:rPr>
        <w:t xml:space="preserve">generated </w:t>
      </w:r>
      <w:r w:rsidR="00CF7E1D" w:rsidRPr="00035F83">
        <w:rPr>
          <w:lang w:eastAsia="zh-CN"/>
        </w:rPr>
        <w:t xml:space="preserve">numerous </w:t>
      </w:r>
      <w:r w:rsidRPr="00035F83">
        <w:rPr>
          <w:lang w:eastAsia="zh-CN"/>
        </w:rPr>
        <w:t xml:space="preserve">insights </w:t>
      </w:r>
      <w:r w:rsidR="00CF7E1D" w:rsidRPr="00035F83">
        <w:rPr>
          <w:lang w:eastAsia="zh-CN"/>
        </w:rPr>
        <w:t xml:space="preserve">into </w:t>
      </w:r>
      <w:r w:rsidRPr="00035F83">
        <w:rPr>
          <w:lang w:eastAsia="zh-CN"/>
        </w:rPr>
        <w:t xml:space="preserve">the </w:t>
      </w:r>
      <w:proofErr w:type="spellStart"/>
      <w:r w:rsidR="00035F83">
        <w:rPr>
          <w:lang w:eastAsia="zh-CN"/>
        </w:rPr>
        <w:t>macrop</w:t>
      </w:r>
      <w:r w:rsidRPr="00035F83">
        <w:rPr>
          <w:lang w:eastAsia="zh-CN"/>
        </w:rPr>
        <w:t>atterns</w:t>
      </w:r>
      <w:proofErr w:type="spellEnd"/>
      <w:r w:rsidRPr="00035F83">
        <w:rPr>
          <w:lang w:eastAsia="zh-CN"/>
        </w:rPr>
        <w:t xml:space="preserve"> of CEO advice seeking, including strategy</w:t>
      </w:r>
      <w:r w:rsidR="00CF7E1D" w:rsidRPr="00035F83">
        <w:rPr>
          <w:lang w:eastAsia="zh-CN"/>
        </w:rPr>
        <w:t>-</w:t>
      </w:r>
      <w:r w:rsidRPr="00035F83">
        <w:rPr>
          <w:lang w:eastAsia="zh-CN"/>
        </w:rPr>
        <w:t xml:space="preserve"> and governance</w:t>
      </w:r>
      <w:r w:rsidR="00CF7E1D" w:rsidRPr="00035F83">
        <w:rPr>
          <w:lang w:eastAsia="zh-CN"/>
        </w:rPr>
        <w:t>-</w:t>
      </w:r>
      <w:r w:rsidRPr="00035F83">
        <w:rPr>
          <w:lang w:eastAsia="zh-CN"/>
        </w:rPr>
        <w:t xml:space="preserve">related antecedents and organizational-level outcomes. </w:t>
      </w:r>
    </w:p>
    <w:p w14:paraId="68266029" w14:textId="357DEE9A" w:rsidR="00CE4B79" w:rsidRPr="00035F83" w:rsidRDefault="00CE4B79" w:rsidP="00CE4B79">
      <w:pPr>
        <w:spacing w:line="480" w:lineRule="auto"/>
        <w:jc w:val="both"/>
        <w:rPr>
          <w:lang w:eastAsia="zh-CN"/>
        </w:rPr>
      </w:pPr>
      <w:r w:rsidRPr="00035F83">
        <w:rPr>
          <w:lang w:eastAsia="zh-CN"/>
        </w:rPr>
        <w:t xml:space="preserve"> </w:t>
      </w:r>
      <w:r w:rsidRPr="00035F83">
        <w:rPr>
          <w:lang w:eastAsia="zh-CN"/>
        </w:rPr>
        <w:tab/>
        <w:t xml:space="preserve">However, </w:t>
      </w:r>
      <w:r w:rsidR="00CF7E1D" w:rsidRPr="00035F83">
        <w:rPr>
          <w:lang w:eastAsia="zh-CN"/>
        </w:rPr>
        <w:t>our</w:t>
      </w:r>
      <w:r w:rsidRPr="00035F83">
        <w:rPr>
          <w:lang w:eastAsia="zh-CN"/>
        </w:rPr>
        <w:t xml:space="preserve"> review also revealed </w:t>
      </w:r>
      <w:r w:rsidR="00CF7E1D" w:rsidRPr="00035F83">
        <w:rPr>
          <w:lang w:eastAsia="zh-CN"/>
        </w:rPr>
        <w:t>a</w:t>
      </w:r>
      <w:r w:rsidRPr="00035F83">
        <w:rPr>
          <w:lang w:eastAsia="zh-CN"/>
        </w:rPr>
        <w:t xml:space="preserve"> lack </w:t>
      </w:r>
      <w:r w:rsidR="00CF7E1D" w:rsidRPr="00035F83">
        <w:rPr>
          <w:lang w:eastAsia="zh-CN"/>
        </w:rPr>
        <w:t xml:space="preserve">of </w:t>
      </w:r>
      <w:r w:rsidRPr="00035F83">
        <w:rPr>
          <w:lang w:eastAsia="zh-CN"/>
        </w:rPr>
        <w:t xml:space="preserve">studies that mobilize methods that can capture the </w:t>
      </w:r>
      <w:r w:rsidR="00035F83">
        <w:rPr>
          <w:lang w:eastAsia="zh-CN"/>
        </w:rPr>
        <w:t>microl</w:t>
      </w:r>
      <w:r w:rsidRPr="00035F83">
        <w:rPr>
          <w:lang w:eastAsia="zh-CN"/>
        </w:rPr>
        <w:t xml:space="preserve">evel and temporal dynamics of CEO advice seeking. This is probably why we have </w:t>
      </w:r>
      <w:r w:rsidR="00CF7E1D" w:rsidRPr="00035F83">
        <w:rPr>
          <w:lang w:eastAsia="zh-CN"/>
        </w:rPr>
        <w:t xml:space="preserve">a </w:t>
      </w:r>
      <w:r w:rsidRPr="00035F83">
        <w:rPr>
          <w:lang w:eastAsia="zh-CN"/>
        </w:rPr>
        <w:t>very limited understanding of the CEO advice</w:t>
      </w:r>
      <w:r w:rsidR="00CF7E1D" w:rsidRPr="00035F83">
        <w:rPr>
          <w:lang w:eastAsia="zh-CN"/>
        </w:rPr>
        <w:t>-</w:t>
      </w:r>
      <w:r w:rsidRPr="00035F83">
        <w:rPr>
          <w:lang w:eastAsia="zh-CN"/>
        </w:rPr>
        <w:t xml:space="preserve">seeking </w:t>
      </w:r>
      <w:r w:rsidR="00CF7E1D" w:rsidRPr="00035F83">
        <w:rPr>
          <w:lang w:eastAsia="zh-CN"/>
        </w:rPr>
        <w:t xml:space="preserve">process </w:t>
      </w:r>
      <w:r w:rsidRPr="00035F83">
        <w:rPr>
          <w:lang w:eastAsia="zh-CN"/>
        </w:rPr>
        <w:t xml:space="preserve">and the </w:t>
      </w:r>
      <w:r w:rsidR="00035F83">
        <w:rPr>
          <w:lang w:eastAsia="zh-CN"/>
        </w:rPr>
        <w:t>microl</w:t>
      </w:r>
      <w:r w:rsidRPr="00035F83">
        <w:rPr>
          <w:lang w:eastAsia="zh-CN"/>
        </w:rPr>
        <w:t>evel outcomes that it yield</w:t>
      </w:r>
      <w:r w:rsidR="00B73F6C" w:rsidRPr="00035F83">
        <w:rPr>
          <w:lang w:eastAsia="zh-CN"/>
        </w:rPr>
        <w:t>s</w:t>
      </w:r>
      <w:r w:rsidRPr="00035F83">
        <w:rPr>
          <w:lang w:eastAsia="zh-CN"/>
        </w:rPr>
        <w:t xml:space="preserve">. Despite being underutilized, two methods </w:t>
      </w:r>
      <w:r w:rsidR="00CF7E1D" w:rsidRPr="00035F83">
        <w:rPr>
          <w:lang w:eastAsia="zh-CN"/>
        </w:rPr>
        <w:t>have been</w:t>
      </w:r>
      <w:r w:rsidRPr="00035F83">
        <w:rPr>
          <w:lang w:eastAsia="zh-CN"/>
        </w:rPr>
        <w:t xml:space="preserve"> shown to be effective in addressing this gap. We briefly highlight their strengths to draw attention to these methods. </w:t>
      </w:r>
    </w:p>
    <w:p w14:paraId="2343F849" w14:textId="72A9814D" w:rsidR="00CE4B79" w:rsidRPr="00035F83" w:rsidRDefault="00CE4B79" w:rsidP="00CE4B79">
      <w:pPr>
        <w:spacing w:line="480" w:lineRule="auto"/>
        <w:ind w:firstLine="720"/>
        <w:jc w:val="both"/>
        <w:rPr>
          <w:lang w:eastAsia="zh-CN"/>
        </w:rPr>
      </w:pPr>
      <w:r w:rsidRPr="00035F83">
        <w:rPr>
          <w:lang w:eastAsia="zh-CN"/>
        </w:rPr>
        <w:t xml:space="preserve">First, in-depth case studies are particularly suitable for exploring the process of CEO advice seeking, </w:t>
      </w:r>
      <w:r w:rsidR="00CF7E1D" w:rsidRPr="00035F83">
        <w:rPr>
          <w:lang w:eastAsia="zh-CN"/>
        </w:rPr>
        <w:t xml:space="preserve">as </w:t>
      </w:r>
      <w:r w:rsidRPr="00035F83">
        <w:rPr>
          <w:lang w:eastAsia="zh-CN"/>
        </w:rPr>
        <w:t xml:space="preserve">this method can identify the activities through which CEOs seek and utilize advice. For example, Garg and Eisenhardt (2017) demonstrate how case studies can help us understand the </w:t>
      </w:r>
      <w:r w:rsidR="00035F83">
        <w:rPr>
          <w:lang w:eastAsia="zh-CN"/>
        </w:rPr>
        <w:t>microp</w:t>
      </w:r>
      <w:r w:rsidRPr="00035F83">
        <w:rPr>
          <w:lang w:eastAsia="zh-CN"/>
        </w:rPr>
        <w:t>atterns of CEO</w:t>
      </w:r>
      <w:r w:rsidR="00CF7E1D" w:rsidRPr="00035F83">
        <w:rPr>
          <w:lang w:eastAsia="zh-CN"/>
        </w:rPr>
        <w:t>–</w:t>
      </w:r>
      <w:r w:rsidRPr="00035F83">
        <w:rPr>
          <w:lang w:eastAsia="zh-CN"/>
        </w:rPr>
        <w:t xml:space="preserve">board advice interactions, revealing practices that are highly effective. In addition to identifying the linkages </w:t>
      </w:r>
      <w:r w:rsidR="00CF7E1D" w:rsidRPr="00035F83">
        <w:rPr>
          <w:lang w:eastAsia="zh-CN"/>
        </w:rPr>
        <w:t xml:space="preserve">among </w:t>
      </w:r>
      <w:r w:rsidRPr="00035F83">
        <w:rPr>
          <w:lang w:eastAsia="zh-CN"/>
        </w:rPr>
        <w:t xml:space="preserve">the process elements </w:t>
      </w:r>
      <w:r w:rsidR="00CF7E1D" w:rsidRPr="00035F83">
        <w:rPr>
          <w:lang w:eastAsia="zh-CN"/>
        </w:rPr>
        <w:t>discussed earlier</w:t>
      </w:r>
      <w:r w:rsidRPr="00035F83">
        <w:rPr>
          <w:lang w:eastAsia="zh-CN"/>
        </w:rPr>
        <w:t xml:space="preserve"> (see Figure 2), </w:t>
      </w:r>
      <w:r w:rsidR="00CF7E1D" w:rsidRPr="00035F83">
        <w:rPr>
          <w:lang w:eastAsia="zh-CN"/>
        </w:rPr>
        <w:t xml:space="preserve">given </w:t>
      </w:r>
      <w:r w:rsidRPr="00035F83">
        <w:rPr>
          <w:lang w:eastAsia="zh-CN"/>
        </w:rPr>
        <w:t>its explorat</w:t>
      </w:r>
      <w:r w:rsidR="00CF7E1D" w:rsidRPr="00035F83">
        <w:rPr>
          <w:lang w:eastAsia="zh-CN"/>
        </w:rPr>
        <w:t>ory</w:t>
      </w:r>
      <w:r w:rsidRPr="00035F83">
        <w:rPr>
          <w:lang w:eastAsia="zh-CN"/>
        </w:rPr>
        <w:t xml:space="preserve"> nature this approach can help us discover other important process elements that shape CEO advice seeking and related outcomes. To be sure, gaining access for </w:t>
      </w:r>
      <w:r w:rsidR="00C71586" w:rsidRPr="00035F83">
        <w:rPr>
          <w:lang w:eastAsia="zh-CN"/>
        </w:rPr>
        <w:t xml:space="preserve">this </w:t>
      </w:r>
      <w:r w:rsidR="00403BE4" w:rsidRPr="00035F83">
        <w:rPr>
          <w:lang w:eastAsia="zh-CN"/>
        </w:rPr>
        <w:t>kind</w:t>
      </w:r>
      <w:r w:rsidR="00C71586" w:rsidRPr="00035F83">
        <w:rPr>
          <w:lang w:eastAsia="zh-CN"/>
        </w:rPr>
        <w:t xml:space="preserve"> of </w:t>
      </w:r>
      <w:r w:rsidRPr="00035F83">
        <w:rPr>
          <w:lang w:eastAsia="zh-CN"/>
        </w:rPr>
        <w:t xml:space="preserve">data collection </w:t>
      </w:r>
      <w:r w:rsidR="006053A8" w:rsidRPr="00035F83">
        <w:rPr>
          <w:lang w:eastAsia="zh-CN"/>
        </w:rPr>
        <w:t>can</w:t>
      </w:r>
      <w:r w:rsidRPr="00035F83">
        <w:rPr>
          <w:lang w:eastAsia="zh-CN"/>
        </w:rPr>
        <w:t xml:space="preserve"> be difficult due to the sensitivity of the data and the time constraints of CEOs. However, the challenge of gaining access is often overstated. For example, Ma and Seidl (2018) report that out of the </w:t>
      </w:r>
      <w:r w:rsidR="00CF7E1D" w:rsidRPr="00035F83">
        <w:rPr>
          <w:lang w:eastAsia="zh-CN"/>
        </w:rPr>
        <w:t>fifteen</w:t>
      </w:r>
      <w:r w:rsidRPr="00035F83">
        <w:rPr>
          <w:lang w:eastAsia="zh-CN"/>
        </w:rPr>
        <w:t xml:space="preserve"> CEOs they approached, eight accepted to participate in an extensive study of TMT dynamics. </w:t>
      </w:r>
    </w:p>
    <w:p w14:paraId="561E4A6A" w14:textId="5114DD48" w:rsidR="00CE4B79" w:rsidRPr="00035F83" w:rsidRDefault="00CE4B79" w:rsidP="0003408B">
      <w:pPr>
        <w:spacing w:line="480" w:lineRule="auto"/>
        <w:ind w:firstLine="720"/>
        <w:jc w:val="both"/>
        <w:rPr>
          <w:lang w:eastAsia="zh-CN"/>
        </w:rPr>
      </w:pPr>
      <w:r w:rsidRPr="00035F83">
        <w:rPr>
          <w:lang w:eastAsia="zh-CN"/>
        </w:rPr>
        <w:t xml:space="preserve">Second, experiments can be effective in generating knowledge about </w:t>
      </w:r>
      <w:r w:rsidR="00CF7E1D" w:rsidRPr="00035F83">
        <w:rPr>
          <w:lang w:eastAsia="zh-CN"/>
        </w:rPr>
        <w:t xml:space="preserve">the </w:t>
      </w:r>
      <w:proofErr w:type="spellStart"/>
      <w:r w:rsidR="00035F83">
        <w:rPr>
          <w:lang w:eastAsia="zh-CN"/>
        </w:rPr>
        <w:t>microd</w:t>
      </w:r>
      <w:r w:rsidRPr="00035F83">
        <w:rPr>
          <w:lang w:eastAsia="zh-CN"/>
        </w:rPr>
        <w:t>ynamics</w:t>
      </w:r>
      <w:proofErr w:type="spellEnd"/>
      <w:r w:rsidRPr="00035F83">
        <w:rPr>
          <w:lang w:eastAsia="zh-CN"/>
        </w:rPr>
        <w:t xml:space="preserve"> of CEO advice seeking. Although it is difficult to simulate the complexity of CEO advice seeking in a lab, well</w:t>
      </w:r>
      <w:r w:rsidR="00CF7E1D" w:rsidRPr="00035F83">
        <w:rPr>
          <w:lang w:eastAsia="zh-CN"/>
        </w:rPr>
        <w:t>-</w:t>
      </w:r>
      <w:r w:rsidRPr="00035F83">
        <w:rPr>
          <w:lang w:eastAsia="zh-CN"/>
        </w:rPr>
        <w:t xml:space="preserve">designed experiments can capture some basic cognitive and behavioral mechanisms. For example, using a sample of Executive MBA students, Levin et al. </w:t>
      </w:r>
      <w:r w:rsidRPr="00035F83">
        <w:rPr>
          <w:lang w:eastAsia="zh-CN"/>
        </w:rPr>
        <w:lastRenderedPageBreak/>
        <w:t xml:space="preserve">(2011) simulated </w:t>
      </w:r>
      <w:r w:rsidR="00CF7E1D" w:rsidRPr="00035F83">
        <w:rPr>
          <w:lang w:eastAsia="zh-CN"/>
        </w:rPr>
        <w:t>an</w:t>
      </w:r>
      <w:r w:rsidRPr="00035F83">
        <w:rPr>
          <w:lang w:eastAsia="zh-CN"/>
        </w:rPr>
        <w:t xml:space="preserve"> advice</w:t>
      </w:r>
      <w:r w:rsidR="00CF7E1D" w:rsidRPr="00035F83">
        <w:rPr>
          <w:lang w:eastAsia="zh-CN"/>
        </w:rPr>
        <w:t>-</w:t>
      </w:r>
      <w:r w:rsidRPr="00035F83">
        <w:rPr>
          <w:lang w:eastAsia="zh-CN"/>
        </w:rPr>
        <w:t>seeking</w:t>
      </w:r>
      <w:r w:rsidR="00CF7E1D" w:rsidRPr="00035F83">
        <w:rPr>
          <w:lang w:eastAsia="zh-CN"/>
        </w:rPr>
        <w:t xml:space="preserve"> context</w:t>
      </w:r>
      <w:r w:rsidRPr="00035F83">
        <w:rPr>
          <w:lang w:eastAsia="zh-CN"/>
        </w:rPr>
        <w:t xml:space="preserve"> and w</w:t>
      </w:r>
      <w:r w:rsidR="00CF7E1D" w:rsidRPr="00035F83">
        <w:rPr>
          <w:lang w:eastAsia="zh-CN"/>
        </w:rPr>
        <w:t>ere</w:t>
      </w:r>
      <w:r w:rsidRPr="00035F83">
        <w:rPr>
          <w:lang w:eastAsia="zh-CN"/>
        </w:rPr>
        <w:t xml:space="preserve"> able to show the value of seeking advice from dormant ties and </w:t>
      </w:r>
      <w:r w:rsidR="00CF7E1D" w:rsidRPr="00035F83">
        <w:rPr>
          <w:lang w:eastAsia="zh-CN"/>
        </w:rPr>
        <w:t xml:space="preserve">explain </w:t>
      </w:r>
      <w:r w:rsidRPr="00035F83">
        <w:rPr>
          <w:lang w:eastAsia="zh-CN"/>
        </w:rPr>
        <w:t>why CEOs refrained from using them. The</w:t>
      </w:r>
      <w:r w:rsidR="00CF7E1D" w:rsidRPr="00035F83">
        <w:rPr>
          <w:lang w:eastAsia="zh-CN"/>
        </w:rPr>
        <w:t>se</w:t>
      </w:r>
      <w:r w:rsidRPr="00035F83">
        <w:rPr>
          <w:lang w:eastAsia="zh-CN"/>
        </w:rPr>
        <w:t xml:space="preserve"> insight</w:t>
      </w:r>
      <w:r w:rsidR="00CF7E1D" w:rsidRPr="00035F83">
        <w:rPr>
          <w:lang w:eastAsia="zh-CN"/>
        </w:rPr>
        <w:t>s</w:t>
      </w:r>
      <w:r w:rsidRPr="00035F83">
        <w:rPr>
          <w:lang w:eastAsia="zh-CN"/>
        </w:rPr>
        <w:t xml:space="preserve"> </w:t>
      </w:r>
      <w:r w:rsidR="00CF7E1D" w:rsidRPr="00035F83">
        <w:rPr>
          <w:lang w:eastAsia="zh-CN"/>
        </w:rPr>
        <w:t xml:space="preserve">into </w:t>
      </w:r>
      <w:r w:rsidRPr="00035F83">
        <w:rPr>
          <w:lang w:eastAsia="zh-CN"/>
        </w:rPr>
        <w:t xml:space="preserve">the value of dormant ties as a novel advice source would have been difficult to discover </w:t>
      </w:r>
      <w:r w:rsidR="00CF7E1D" w:rsidRPr="00035F83">
        <w:rPr>
          <w:lang w:eastAsia="zh-CN"/>
        </w:rPr>
        <w:t xml:space="preserve">using </w:t>
      </w:r>
      <w:r w:rsidRPr="00035F83">
        <w:rPr>
          <w:lang w:eastAsia="zh-CN"/>
        </w:rPr>
        <w:t xml:space="preserve">other methods because CEOs </w:t>
      </w:r>
      <w:r w:rsidR="00553668" w:rsidRPr="00035F83">
        <w:rPr>
          <w:lang w:eastAsia="zh-CN"/>
        </w:rPr>
        <w:t>do</w:t>
      </w:r>
      <w:r w:rsidR="002A4468" w:rsidRPr="00035F83">
        <w:rPr>
          <w:lang w:eastAsia="zh-CN"/>
        </w:rPr>
        <w:t xml:space="preserve"> not </w:t>
      </w:r>
      <w:r w:rsidR="00553668" w:rsidRPr="00035F83">
        <w:rPr>
          <w:lang w:eastAsia="zh-CN"/>
        </w:rPr>
        <w:t xml:space="preserve">regularly </w:t>
      </w:r>
      <w:r w:rsidRPr="00035F83">
        <w:rPr>
          <w:lang w:eastAsia="zh-CN"/>
        </w:rPr>
        <w:t xml:space="preserve">seek advice from dormant ties. We can imagine that experiments can be useful for identifying mechanisms or relationships that are difficult to capture </w:t>
      </w:r>
      <w:r w:rsidR="00CF7E1D" w:rsidRPr="00035F83">
        <w:rPr>
          <w:lang w:eastAsia="zh-CN"/>
        </w:rPr>
        <w:t>using</w:t>
      </w:r>
      <w:r w:rsidRPr="00035F83">
        <w:rPr>
          <w:lang w:eastAsia="zh-CN"/>
        </w:rPr>
        <w:t xml:space="preserve"> archival datasets. For example, experiments may be useful </w:t>
      </w:r>
      <w:r w:rsidR="00CF7E1D" w:rsidRPr="00035F83">
        <w:rPr>
          <w:lang w:eastAsia="zh-CN"/>
        </w:rPr>
        <w:t xml:space="preserve">in </w:t>
      </w:r>
      <w:r w:rsidRPr="00035F83">
        <w:rPr>
          <w:lang w:eastAsia="zh-CN"/>
        </w:rPr>
        <w:t xml:space="preserve">identifying how CEOs combine conflicting advice from multiple sources, which can be subtle and difficult to observe. </w:t>
      </w:r>
    </w:p>
    <w:p w14:paraId="1A1F8AC3" w14:textId="77777777" w:rsidR="00BD74BC" w:rsidRPr="00035F83" w:rsidRDefault="00BD74BC" w:rsidP="0003408B">
      <w:pPr>
        <w:spacing w:line="480" w:lineRule="auto"/>
        <w:ind w:firstLine="720"/>
        <w:jc w:val="both"/>
        <w:rPr>
          <w:lang w:eastAsia="zh-CN"/>
        </w:rPr>
      </w:pPr>
    </w:p>
    <w:p w14:paraId="24C17B2A" w14:textId="77777777" w:rsidR="00CE4B79" w:rsidRPr="00035F83" w:rsidRDefault="00CE4B79" w:rsidP="0003408B">
      <w:pPr>
        <w:spacing w:line="480" w:lineRule="auto"/>
        <w:jc w:val="center"/>
        <w:rPr>
          <w:b/>
        </w:rPr>
      </w:pPr>
      <w:r w:rsidRPr="00035F83">
        <w:rPr>
          <w:b/>
        </w:rPr>
        <w:t>CONCLUSION</w:t>
      </w:r>
    </w:p>
    <w:p w14:paraId="75D6349F" w14:textId="0245F42B" w:rsidR="00172524" w:rsidRPr="00035F83" w:rsidRDefault="00CE4B79" w:rsidP="00172524">
      <w:pPr>
        <w:spacing w:line="480" w:lineRule="auto"/>
        <w:ind w:firstLine="720"/>
        <w:jc w:val="both"/>
      </w:pPr>
      <w:r w:rsidRPr="00035F83">
        <w:t>In this paper, we have reviewed the burgeoning but dispersed literature on CEO advice seeking. Using an integrative framework, we synthesized research findings to generate a more holistic and comprehensive understanding of CEO advice seeking. The review has revealed</w:t>
      </w:r>
      <w:r w:rsidRPr="00035F83">
        <w:rPr>
          <w:lang w:eastAsia="zh-CN"/>
        </w:rPr>
        <w:t xml:space="preserve"> important research gaps and helped us </w:t>
      </w:r>
      <w:r w:rsidRPr="00035F83">
        <w:t>develop a research agenda that extends the current scope of analysis. We hope that this review contributes to advancing CEO advice</w:t>
      </w:r>
      <w:r w:rsidR="00CF7E1D" w:rsidRPr="00035F83">
        <w:t>-</w:t>
      </w:r>
      <w:r w:rsidRPr="00035F83">
        <w:t xml:space="preserve">seeking research from an emergent stage to a well-grounded, paradigmatic field of study. Given the complexity of </w:t>
      </w:r>
      <w:r w:rsidR="00AD3074" w:rsidRPr="00035F83">
        <w:t>a</w:t>
      </w:r>
      <w:r w:rsidRPr="00035F83">
        <w:t xml:space="preserve"> CEO’s job and its far-reaching effects on business and society, research on CEO advice seeking is likely to bear fruit in multiple ways.</w:t>
      </w:r>
    </w:p>
    <w:p w14:paraId="6482CFF5" w14:textId="6F6B3065" w:rsidR="00172524" w:rsidRPr="00035F83" w:rsidRDefault="00172524" w:rsidP="00172524">
      <w:pPr>
        <w:spacing w:line="480" w:lineRule="auto"/>
        <w:jc w:val="both"/>
      </w:pPr>
    </w:p>
    <w:p w14:paraId="2A304A56" w14:textId="77777777" w:rsidR="008C6F83" w:rsidRPr="00035F83" w:rsidRDefault="008C6F83" w:rsidP="00172524">
      <w:pPr>
        <w:spacing w:line="480" w:lineRule="auto"/>
        <w:jc w:val="both"/>
        <w:sectPr w:rsidR="008C6F83" w:rsidRPr="00035F83" w:rsidSect="00297409">
          <w:pgSz w:w="11900" w:h="16840"/>
          <w:pgMar w:top="1440" w:right="1440" w:bottom="1440" w:left="1440" w:header="720" w:footer="720" w:gutter="0"/>
          <w:cols w:space="720"/>
          <w:titlePg/>
          <w:docGrid w:linePitch="360"/>
        </w:sectPr>
      </w:pPr>
    </w:p>
    <w:p w14:paraId="19A097F7" w14:textId="77777777" w:rsidR="008C6F83" w:rsidRPr="00035F83" w:rsidRDefault="008C6F83" w:rsidP="008C6F83">
      <w:pPr>
        <w:spacing w:line="480" w:lineRule="auto"/>
        <w:jc w:val="center"/>
        <w:rPr>
          <w:rFonts w:cs="Times New Roman"/>
          <w:b/>
        </w:rPr>
      </w:pPr>
      <w:r w:rsidRPr="00035F83">
        <w:rPr>
          <w:rFonts w:cs="Times New Roman"/>
          <w:b/>
        </w:rPr>
        <w:lastRenderedPageBreak/>
        <w:t>REFERENCES</w:t>
      </w:r>
    </w:p>
    <w:p w14:paraId="40F2A696" w14:textId="6018EE66" w:rsidR="008C6F83" w:rsidRPr="00035F83" w:rsidRDefault="008C6F83" w:rsidP="00737F80">
      <w:pPr>
        <w:spacing w:line="480" w:lineRule="auto"/>
        <w:ind w:left="720" w:hanging="720"/>
        <w:jc w:val="both"/>
        <w:rPr>
          <w:rFonts w:cs="Times New Roman"/>
        </w:rPr>
      </w:pPr>
      <w:r w:rsidRPr="00035F83">
        <w:rPr>
          <w:rFonts w:cs="Times New Roman"/>
        </w:rPr>
        <w:t xml:space="preserve">Acquaah, M. 2007. Managerial social capital, strategic orientation, and organizational performance in an emerging economy. </w:t>
      </w:r>
      <w:r w:rsidRPr="00035F83">
        <w:rPr>
          <w:rFonts w:cs="Times New Roman"/>
          <w:i/>
        </w:rPr>
        <w:t>Strategic Management Journal</w:t>
      </w:r>
      <w:r w:rsidRPr="00035F83">
        <w:rPr>
          <w:rFonts w:cs="Times New Roman"/>
        </w:rPr>
        <w:t>, 28: 1235-1255.</w:t>
      </w:r>
    </w:p>
    <w:p w14:paraId="37EDA9C0" w14:textId="2D92C58F" w:rsidR="008C6F83" w:rsidRPr="00035F83" w:rsidRDefault="008C6F83" w:rsidP="00737F80">
      <w:pPr>
        <w:spacing w:line="480" w:lineRule="auto"/>
        <w:ind w:left="720" w:hanging="720"/>
        <w:jc w:val="both"/>
        <w:rPr>
          <w:rFonts w:cs="Times New Roman"/>
        </w:rPr>
      </w:pPr>
      <w:r w:rsidRPr="00035F83">
        <w:rPr>
          <w:rFonts w:cs="Times New Roman"/>
        </w:rPr>
        <w:t xml:space="preserve">Adams, R. B., &amp; Ferreira, D. 2007. A Theory of Friendly Boards. </w:t>
      </w:r>
      <w:r w:rsidRPr="00035F83">
        <w:rPr>
          <w:rFonts w:cs="Times New Roman"/>
          <w:i/>
        </w:rPr>
        <w:t>The Journal of Finance</w:t>
      </w:r>
      <w:r w:rsidRPr="00035F83">
        <w:rPr>
          <w:rFonts w:cs="Times New Roman"/>
        </w:rPr>
        <w:t>, 62: 217-250.</w:t>
      </w:r>
    </w:p>
    <w:p w14:paraId="3395FBC0" w14:textId="61A37850" w:rsidR="008C6F83" w:rsidRPr="00035F83" w:rsidRDefault="008C6F83" w:rsidP="00737F80">
      <w:pPr>
        <w:spacing w:line="480" w:lineRule="auto"/>
        <w:ind w:left="720" w:hanging="720"/>
        <w:jc w:val="both"/>
        <w:rPr>
          <w:rFonts w:cs="Times New Roman"/>
        </w:rPr>
      </w:pPr>
      <w:r w:rsidRPr="00035F83">
        <w:rPr>
          <w:rFonts w:cs="Times New Roman"/>
        </w:rPr>
        <w:t xml:space="preserve">Alexiev, A., Volberda, H., Jansen, J., &amp; Van Den Bosch, F. </w:t>
      </w:r>
      <w:r w:rsidR="00E7018C" w:rsidRPr="00035F83">
        <w:rPr>
          <w:rFonts w:cs="Times New Roman"/>
        </w:rPr>
        <w:t>in press</w:t>
      </w:r>
      <w:r w:rsidRPr="00035F83">
        <w:rPr>
          <w:rFonts w:cs="Times New Roman"/>
        </w:rPr>
        <w:t xml:space="preserve">. Contextualizing Senior Executive Advice Seeking: The Role of Decision Process Comprehensiveness and Empowerment Climate. </w:t>
      </w:r>
      <w:r w:rsidRPr="00035F83">
        <w:rPr>
          <w:rFonts w:cs="Times New Roman"/>
          <w:i/>
        </w:rPr>
        <w:t>Organization Studies</w:t>
      </w:r>
      <w:r w:rsidR="00E7018C" w:rsidRPr="00035F83">
        <w:rPr>
          <w:rFonts w:cs="Times New Roman"/>
        </w:rPr>
        <w:t>. doi</w:t>
      </w:r>
      <w:r w:rsidRPr="00035F83">
        <w:rPr>
          <w:rFonts w:cs="Times New Roman"/>
        </w:rPr>
        <w:t xml:space="preserve">: </w:t>
      </w:r>
      <w:r w:rsidR="00E66449" w:rsidRPr="00035F83">
        <w:rPr>
          <w:rFonts w:cs="Times New Roman"/>
        </w:rPr>
        <w:t>10.1177/0170840619830128.</w:t>
      </w:r>
    </w:p>
    <w:p w14:paraId="1BE7B5CA" w14:textId="3A284D2E" w:rsidR="008C6F83" w:rsidRPr="00035F83" w:rsidRDefault="008C6F83" w:rsidP="00737F80">
      <w:pPr>
        <w:spacing w:line="480" w:lineRule="auto"/>
        <w:ind w:left="720" w:hanging="720"/>
        <w:jc w:val="both"/>
        <w:rPr>
          <w:rFonts w:cs="Times New Roman"/>
        </w:rPr>
      </w:pPr>
      <w:r w:rsidRPr="00035F83">
        <w:rPr>
          <w:rFonts w:cs="Times New Roman"/>
        </w:rPr>
        <w:t xml:space="preserve">Alexiev, A. S., Jansen, J. J. P., Van den Bosch, F. A. J., &amp; Volberda, H. W. 2010. Top Management Team advice seeking and exploratory innovation: The moderating role of TMT heterogeneity. </w:t>
      </w:r>
      <w:r w:rsidRPr="00035F83">
        <w:rPr>
          <w:rFonts w:cs="Times New Roman"/>
          <w:i/>
        </w:rPr>
        <w:t>Journal of Management Studies</w:t>
      </w:r>
      <w:r w:rsidRPr="00035F83">
        <w:rPr>
          <w:rFonts w:cs="Times New Roman"/>
        </w:rPr>
        <w:t>, 47: 1343-1364.</w:t>
      </w:r>
    </w:p>
    <w:p w14:paraId="2335D356" w14:textId="076343AA" w:rsidR="008C6F83" w:rsidRPr="00035F83" w:rsidRDefault="008C6F83" w:rsidP="00737F80">
      <w:pPr>
        <w:spacing w:line="480" w:lineRule="auto"/>
        <w:ind w:left="720" w:hanging="720"/>
        <w:jc w:val="both"/>
        <w:rPr>
          <w:rFonts w:cs="Times New Roman"/>
        </w:rPr>
      </w:pPr>
      <w:r w:rsidRPr="00035F83">
        <w:rPr>
          <w:rFonts w:cs="Times New Roman"/>
        </w:rPr>
        <w:t xml:space="preserve">Arendt, L. A., Priem, R. L., &amp; Ndofor, H. A. 2005. A CEO-adviser model of strategic decision making. </w:t>
      </w:r>
      <w:r w:rsidRPr="00035F83">
        <w:rPr>
          <w:rFonts w:cs="Times New Roman"/>
          <w:i/>
        </w:rPr>
        <w:t>Journal of Management</w:t>
      </w:r>
      <w:r w:rsidRPr="00035F83">
        <w:rPr>
          <w:rFonts w:cs="Times New Roman"/>
        </w:rPr>
        <w:t>, 31: 680-699.</w:t>
      </w:r>
    </w:p>
    <w:p w14:paraId="62F9529F" w14:textId="59162F6A" w:rsidR="008C6F83" w:rsidRPr="00035F83" w:rsidRDefault="008C6F83" w:rsidP="00737F80">
      <w:pPr>
        <w:spacing w:line="480" w:lineRule="auto"/>
        <w:ind w:left="720" w:hanging="720"/>
        <w:jc w:val="both"/>
        <w:rPr>
          <w:rFonts w:cs="Times New Roman"/>
        </w:rPr>
      </w:pPr>
      <w:r w:rsidRPr="00035F83">
        <w:rPr>
          <w:rFonts w:cs="Times New Roman"/>
        </w:rPr>
        <w:t xml:space="preserve">Ashford, S. J., Wellman, N., Sully de Luque, M., De Stobbeleir, K. E. M., &amp; Wollan, M. 2018. Two roads to effectiveness: CEO feedback seeking, vision articulation, and firm performance. </w:t>
      </w:r>
      <w:r w:rsidRPr="00035F83">
        <w:rPr>
          <w:rFonts w:cs="Times New Roman"/>
          <w:i/>
        </w:rPr>
        <w:t>Journal of Organizational Behavior</w:t>
      </w:r>
      <w:r w:rsidRPr="00035F83">
        <w:rPr>
          <w:rFonts w:cs="Times New Roman"/>
        </w:rPr>
        <w:t>, 39: 82-95.</w:t>
      </w:r>
    </w:p>
    <w:p w14:paraId="11E38970" w14:textId="6AE6F2D0" w:rsidR="008C6F83" w:rsidRPr="00035F83" w:rsidRDefault="008C6F83" w:rsidP="00737F80">
      <w:pPr>
        <w:spacing w:line="480" w:lineRule="auto"/>
        <w:ind w:left="720" w:hanging="720"/>
        <w:jc w:val="both"/>
        <w:rPr>
          <w:rFonts w:cs="Times New Roman"/>
        </w:rPr>
      </w:pPr>
      <w:r w:rsidRPr="00035F83">
        <w:rPr>
          <w:rFonts w:cs="Times New Roman"/>
        </w:rPr>
        <w:t xml:space="preserve">Athanasopoulou, A., &amp; Dopson, S. 2018. A systematic review of executive coaching outcomes: Is it the journey or the destination that matters the most? </w:t>
      </w:r>
      <w:r w:rsidRPr="00035F83">
        <w:rPr>
          <w:rFonts w:cs="Times New Roman"/>
          <w:i/>
        </w:rPr>
        <w:t>The Leadership Quarterly</w:t>
      </w:r>
      <w:r w:rsidRPr="00035F83">
        <w:rPr>
          <w:rFonts w:cs="Times New Roman"/>
        </w:rPr>
        <w:t>, 29: 70-88.</w:t>
      </w:r>
    </w:p>
    <w:p w14:paraId="611C41D6" w14:textId="0181AF09" w:rsidR="008C6F83" w:rsidRPr="00035F83" w:rsidRDefault="008C6F83" w:rsidP="00737F80">
      <w:pPr>
        <w:spacing w:line="480" w:lineRule="auto"/>
        <w:ind w:left="720" w:hanging="720"/>
        <w:jc w:val="both"/>
        <w:rPr>
          <w:rFonts w:cs="Times New Roman"/>
        </w:rPr>
      </w:pPr>
      <w:r w:rsidRPr="00035F83">
        <w:rPr>
          <w:rFonts w:cs="Times New Roman"/>
        </w:rPr>
        <w:t xml:space="preserve">Bacon-Gerasymenko, V., &amp; Eggers, J. P. 2019. The dynamics of advice giving by venture capital firms: Antecedents of managerial cognitive effort. </w:t>
      </w:r>
      <w:r w:rsidRPr="00035F83">
        <w:rPr>
          <w:rFonts w:cs="Times New Roman"/>
          <w:i/>
        </w:rPr>
        <w:t>Journal of Management</w:t>
      </w:r>
      <w:r w:rsidRPr="00035F83">
        <w:rPr>
          <w:rFonts w:cs="Times New Roman"/>
        </w:rPr>
        <w:t>, 45: 1660-1688.</w:t>
      </w:r>
    </w:p>
    <w:p w14:paraId="141698C5" w14:textId="59C69F95" w:rsidR="008C6F83" w:rsidRPr="00035F83" w:rsidRDefault="008C6F83" w:rsidP="00737F80">
      <w:pPr>
        <w:spacing w:line="480" w:lineRule="auto"/>
        <w:ind w:left="720" w:hanging="720"/>
        <w:jc w:val="both"/>
        <w:rPr>
          <w:rFonts w:cs="Times New Roman"/>
        </w:rPr>
      </w:pPr>
      <w:r w:rsidRPr="00035F83">
        <w:rPr>
          <w:rFonts w:cs="Times New Roman"/>
        </w:rPr>
        <w:t xml:space="preserve">Barney, J. B., Busenitz, L. W., Fiet, J. O., &amp; Moesel, D. D. 1996. New venture teams' assessment of learning assistance from venture capital firms. </w:t>
      </w:r>
      <w:r w:rsidRPr="00035F83">
        <w:rPr>
          <w:rFonts w:cs="Times New Roman"/>
          <w:i/>
        </w:rPr>
        <w:t>Journal of Business Venturing</w:t>
      </w:r>
      <w:r w:rsidRPr="00035F83">
        <w:rPr>
          <w:rFonts w:cs="Times New Roman"/>
        </w:rPr>
        <w:t>, 11: 257-272.</w:t>
      </w:r>
    </w:p>
    <w:p w14:paraId="41EF71DE" w14:textId="77777777" w:rsidR="008C6F83" w:rsidRPr="00035F83" w:rsidRDefault="008C6F83" w:rsidP="00737F80">
      <w:pPr>
        <w:spacing w:line="480" w:lineRule="auto"/>
        <w:ind w:left="720" w:hanging="720"/>
        <w:jc w:val="both"/>
        <w:rPr>
          <w:rFonts w:cs="Times New Roman"/>
        </w:rPr>
      </w:pPr>
      <w:r w:rsidRPr="00035F83">
        <w:rPr>
          <w:rFonts w:cs="Times New Roman"/>
        </w:rPr>
        <w:lastRenderedPageBreak/>
        <w:t xml:space="preserve">Bass, B. M. 1985. </w:t>
      </w:r>
      <w:r w:rsidRPr="00035F83">
        <w:rPr>
          <w:rFonts w:cs="Times New Roman"/>
          <w:i/>
        </w:rPr>
        <w:t>Leadership and performance beyond expectations</w:t>
      </w:r>
      <w:r w:rsidRPr="00035F83">
        <w:rPr>
          <w:rFonts w:cs="Times New Roman"/>
        </w:rPr>
        <w:t>. New York: Free Press.</w:t>
      </w:r>
    </w:p>
    <w:p w14:paraId="19F0233F" w14:textId="76CB29CA" w:rsidR="008C6F83" w:rsidRPr="00035F83" w:rsidRDefault="008C6F83" w:rsidP="00737F80">
      <w:pPr>
        <w:spacing w:line="480" w:lineRule="auto"/>
        <w:ind w:left="720" w:hanging="720"/>
        <w:jc w:val="both"/>
        <w:rPr>
          <w:rFonts w:cs="Times New Roman"/>
        </w:rPr>
      </w:pPr>
      <w:r w:rsidRPr="00035F83">
        <w:rPr>
          <w:rFonts w:cs="Times New Roman"/>
        </w:rPr>
        <w:t xml:space="preserve">Bezemer, P. J., Maassen, G. F., van den Bosch, F. A. J., &amp; Volberda, H. W. 2007. Investigating the development of the internal and external service tasks of non-executive directors: the case of the Netherlands (1997-2005). </w:t>
      </w:r>
      <w:r w:rsidRPr="00035F83">
        <w:rPr>
          <w:rFonts w:cs="Times New Roman"/>
          <w:i/>
        </w:rPr>
        <w:t>Corporate Governance-an International Review</w:t>
      </w:r>
      <w:r w:rsidRPr="00035F83">
        <w:rPr>
          <w:rFonts w:cs="Times New Roman"/>
        </w:rPr>
        <w:t>, 15: 1119-1129.</w:t>
      </w:r>
    </w:p>
    <w:p w14:paraId="2C84FA4F" w14:textId="04A993AE" w:rsidR="008C6F83" w:rsidRPr="00035F83" w:rsidRDefault="008C6F83" w:rsidP="00737F80">
      <w:pPr>
        <w:spacing w:line="480" w:lineRule="auto"/>
        <w:ind w:left="720" w:hanging="720"/>
        <w:jc w:val="both"/>
        <w:rPr>
          <w:rFonts w:cs="Times New Roman"/>
        </w:rPr>
      </w:pPr>
      <w:r w:rsidRPr="00035F83">
        <w:rPr>
          <w:rFonts w:cs="Times New Roman"/>
        </w:rPr>
        <w:t xml:space="preserve">Boivie, S., Bednar, M. K., Aguilera, R. V., &amp; Andrus, J. L. 2016. Are boards designed to fail? The implausibility of effective board monitoring. </w:t>
      </w:r>
      <w:r w:rsidRPr="00035F83">
        <w:rPr>
          <w:rFonts w:cs="Times New Roman"/>
          <w:i/>
        </w:rPr>
        <w:t>Academy of Management Annals</w:t>
      </w:r>
      <w:r w:rsidRPr="00035F83">
        <w:rPr>
          <w:rFonts w:cs="Times New Roman"/>
        </w:rPr>
        <w:t>, 10: 319-407.</w:t>
      </w:r>
    </w:p>
    <w:p w14:paraId="04837B0D" w14:textId="1AF7623B" w:rsidR="008C6F83" w:rsidRPr="00035F83" w:rsidRDefault="008C6F83" w:rsidP="00737F80">
      <w:pPr>
        <w:spacing w:line="480" w:lineRule="auto"/>
        <w:ind w:left="720" w:hanging="720"/>
        <w:jc w:val="both"/>
        <w:rPr>
          <w:rFonts w:cs="Times New Roman"/>
        </w:rPr>
      </w:pPr>
      <w:r w:rsidRPr="008A390D">
        <w:rPr>
          <w:rFonts w:cs="Times New Roman"/>
          <w:lang w:val="it-IT"/>
        </w:rPr>
        <w:t xml:space="preserve">Bonaccio, S., &amp; Dalal, R. S. 2006. </w:t>
      </w:r>
      <w:r w:rsidRPr="00035F83">
        <w:rPr>
          <w:rFonts w:cs="Times New Roman"/>
        </w:rPr>
        <w:t xml:space="preserve">Advice taking and decision-making: An integrative literature review, and implications for the organizational sciences. </w:t>
      </w:r>
      <w:r w:rsidRPr="00035F83">
        <w:rPr>
          <w:rFonts w:cs="Times New Roman"/>
          <w:i/>
        </w:rPr>
        <w:t>Organizational Behavior and Human Decision Processes</w:t>
      </w:r>
      <w:r w:rsidRPr="00035F83">
        <w:rPr>
          <w:rFonts w:cs="Times New Roman"/>
        </w:rPr>
        <w:t>, 101: 127-151.</w:t>
      </w:r>
    </w:p>
    <w:p w14:paraId="431446BD" w14:textId="47DF4995" w:rsidR="008C6F83" w:rsidRPr="00035F83" w:rsidRDefault="008C6F83" w:rsidP="00737F80">
      <w:pPr>
        <w:spacing w:line="480" w:lineRule="auto"/>
        <w:ind w:left="720" w:hanging="720"/>
        <w:jc w:val="both"/>
        <w:rPr>
          <w:rFonts w:cs="Times New Roman"/>
        </w:rPr>
      </w:pPr>
      <w:r w:rsidRPr="00035F83">
        <w:rPr>
          <w:rFonts w:cs="Times New Roman"/>
        </w:rPr>
        <w:t xml:space="preserve">Bridwell-Mitchell, E. N., &amp; Lant, T. K. 2014. Be careful what you wish for: The effects of issue interpretation on social choices in professional networks. </w:t>
      </w:r>
      <w:r w:rsidRPr="00035F83">
        <w:rPr>
          <w:rFonts w:cs="Times New Roman"/>
          <w:i/>
        </w:rPr>
        <w:t>Organization Science</w:t>
      </w:r>
      <w:r w:rsidRPr="00035F83">
        <w:rPr>
          <w:rFonts w:cs="Times New Roman"/>
        </w:rPr>
        <w:t>, 25: 401-419.</w:t>
      </w:r>
    </w:p>
    <w:p w14:paraId="7BEA9028" w14:textId="38AAA0E5" w:rsidR="008C6F83" w:rsidRPr="00035F83" w:rsidRDefault="008C6F83" w:rsidP="00737F80">
      <w:pPr>
        <w:spacing w:line="480" w:lineRule="auto"/>
        <w:ind w:left="720" w:hanging="720"/>
        <w:jc w:val="both"/>
        <w:rPr>
          <w:rFonts w:cs="Times New Roman"/>
        </w:rPr>
      </w:pPr>
      <w:r w:rsidRPr="00035F83">
        <w:rPr>
          <w:rFonts w:cs="Times New Roman"/>
        </w:rPr>
        <w:t xml:space="preserve">Bromiley, P., &amp; Rau, D. 2016. Social, behavioral, and cognitive influences on upper echelons during strategy process: A literature review. </w:t>
      </w:r>
      <w:r w:rsidRPr="00035F83">
        <w:rPr>
          <w:rFonts w:cs="Times New Roman"/>
          <w:i/>
        </w:rPr>
        <w:t>Journal of Management</w:t>
      </w:r>
      <w:r w:rsidRPr="00035F83">
        <w:rPr>
          <w:rFonts w:cs="Times New Roman"/>
        </w:rPr>
        <w:t>, 42: 174-202.</w:t>
      </w:r>
    </w:p>
    <w:p w14:paraId="70A94404" w14:textId="2563A1A1" w:rsidR="008C6F83" w:rsidRPr="00035F83" w:rsidRDefault="008C6F83" w:rsidP="00737F80">
      <w:pPr>
        <w:spacing w:line="480" w:lineRule="auto"/>
        <w:ind w:left="720" w:hanging="720"/>
        <w:jc w:val="both"/>
        <w:rPr>
          <w:rFonts w:cs="Times New Roman"/>
        </w:rPr>
      </w:pPr>
      <w:r w:rsidRPr="00035F83">
        <w:rPr>
          <w:rFonts w:cs="Times New Roman"/>
        </w:rPr>
        <w:t xml:space="preserve">Brooks, A. W., Gino, F., &amp; Schweitzer, M. E. 2015. Smart People Ask for (My) Advice: Seeking Advice Boosts Perceptions of Competence. </w:t>
      </w:r>
      <w:r w:rsidRPr="00035F83">
        <w:rPr>
          <w:rFonts w:cs="Times New Roman"/>
          <w:i/>
        </w:rPr>
        <w:t>Management Science</w:t>
      </w:r>
      <w:r w:rsidRPr="00035F83">
        <w:rPr>
          <w:rFonts w:cs="Times New Roman"/>
        </w:rPr>
        <w:t>, 61: 1421-1435.</w:t>
      </w:r>
    </w:p>
    <w:p w14:paraId="28A34677" w14:textId="4CE2AE30" w:rsidR="008C6F83" w:rsidRPr="00035F83" w:rsidRDefault="008C6F83" w:rsidP="00737F80">
      <w:pPr>
        <w:spacing w:line="480" w:lineRule="auto"/>
        <w:ind w:left="720" w:hanging="720"/>
        <w:jc w:val="both"/>
        <w:rPr>
          <w:rFonts w:cs="Times New Roman"/>
        </w:rPr>
      </w:pPr>
      <w:r w:rsidRPr="00035F83">
        <w:rPr>
          <w:rFonts w:cs="Times New Roman"/>
        </w:rPr>
        <w:t xml:space="preserve">Caimo, A., &amp; Lomi, A. 2015. Knowledge sharing in organizations: A bayesian analysis of the role of reciprocity and formal structure. </w:t>
      </w:r>
      <w:r w:rsidRPr="00035F83">
        <w:rPr>
          <w:rFonts w:cs="Times New Roman"/>
          <w:i/>
        </w:rPr>
        <w:t>Journal of Management</w:t>
      </w:r>
      <w:r w:rsidRPr="00035F83">
        <w:rPr>
          <w:rFonts w:cs="Times New Roman"/>
        </w:rPr>
        <w:t>, 41: 665-691.</w:t>
      </w:r>
    </w:p>
    <w:p w14:paraId="1AD30432" w14:textId="78FC72C7" w:rsidR="008C6F83" w:rsidRPr="00035F83" w:rsidRDefault="008C6F83" w:rsidP="00737F80">
      <w:pPr>
        <w:spacing w:line="480" w:lineRule="auto"/>
        <w:ind w:left="720" w:hanging="720"/>
        <w:jc w:val="both"/>
        <w:rPr>
          <w:rFonts w:cs="Times New Roman"/>
        </w:rPr>
      </w:pPr>
      <w:r w:rsidRPr="00035F83">
        <w:rPr>
          <w:rFonts w:cs="Times New Roman"/>
        </w:rPr>
        <w:t xml:space="preserve">Cao, Q., Simsek, Z., &amp; Jansen, J. J. P. 2015. CEO social capital and entrepreneurial orientation of the firm: Bonding and bridging Effects. </w:t>
      </w:r>
      <w:r w:rsidRPr="00035F83">
        <w:rPr>
          <w:rFonts w:cs="Times New Roman"/>
          <w:i/>
        </w:rPr>
        <w:t>Journal of Management</w:t>
      </w:r>
      <w:r w:rsidRPr="00035F83">
        <w:rPr>
          <w:rFonts w:cs="Times New Roman"/>
        </w:rPr>
        <w:t>, 41: 1957-1981.</w:t>
      </w:r>
    </w:p>
    <w:p w14:paraId="2C54B826" w14:textId="7F326257" w:rsidR="008C6F83" w:rsidRPr="00035F83" w:rsidRDefault="008C6F83" w:rsidP="00737F80">
      <w:pPr>
        <w:spacing w:line="480" w:lineRule="auto"/>
        <w:ind w:left="720" w:hanging="720"/>
        <w:jc w:val="both"/>
        <w:rPr>
          <w:rFonts w:cs="Times New Roman"/>
        </w:rPr>
      </w:pPr>
      <w:r w:rsidRPr="00035F83">
        <w:rPr>
          <w:rFonts w:cs="Times New Roman"/>
        </w:rPr>
        <w:t xml:space="preserve">Cao, Q., Simsek, Z., &amp; Zhang, H. P. 2010. Modelling the joint impact of the CEO and the TMT on organizational ambidexterity. </w:t>
      </w:r>
      <w:r w:rsidRPr="00035F83">
        <w:rPr>
          <w:rFonts w:cs="Times New Roman"/>
          <w:i/>
        </w:rPr>
        <w:t>Journal of Management Studies</w:t>
      </w:r>
      <w:r w:rsidRPr="00035F83">
        <w:rPr>
          <w:rFonts w:cs="Times New Roman"/>
        </w:rPr>
        <w:t>, 47: 1272-1296.</w:t>
      </w:r>
    </w:p>
    <w:p w14:paraId="4929564E" w14:textId="5F879E28" w:rsidR="008C6F83" w:rsidRPr="00035F83" w:rsidRDefault="008C6F83" w:rsidP="00737F80">
      <w:pPr>
        <w:spacing w:line="480" w:lineRule="auto"/>
        <w:ind w:left="720" w:hanging="720"/>
        <w:jc w:val="both"/>
        <w:rPr>
          <w:rFonts w:cs="Times New Roman"/>
        </w:rPr>
      </w:pPr>
      <w:r w:rsidRPr="00035F83">
        <w:rPr>
          <w:rFonts w:cs="Times New Roman"/>
        </w:rPr>
        <w:lastRenderedPageBreak/>
        <w:t xml:space="preserve">Carpenter, M. A., &amp; Westphal, J. D. 2001. The strategic context of external network ties: Examining the impact of director appointments on board involvement in strategic decision making. </w:t>
      </w:r>
      <w:r w:rsidRPr="00035F83">
        <w:rPr>
          <w:rFonts w:cs="Times New Roman"/>
          <w:i/>
        </w:rPr>
        <w:t>Academy of Management Journal</w:t>
      </w:r>
      <w:r w:rsidRPr="00035F83">
        <w:rPr>
          <w:rFonts w:cs="Times New Roman"/>
        </w:rPr>
        <w:t>, 44: 639-660.</w:t>
      </w:r>
    </w:p>
    <w:p w14:paraId="51E0D9A2" w14:textId="0CCDBD53" w:rsidR="008C6F83" w:rsidRPr="00035F83" w:rsidRDefault="008C6F83" w:rsidP="00737F80">
      <w:pPr>
        <w:spacing w:line="480" w:lineRule="auto"/>
        <w:ind w:left="720" w:hanging="720"/>
        <w:jc w:val="both"/>
        <w:rPr>
          <w:rFonts w:cs="Times New Roman"/>
        </w:rPr>
      </w:pPr>
      <w:r w:rsidRPr="00035F83">
        <w:rPr>
          <w:rFonts w:cs="Times New Roman"/>
        </w:rPr>
        <w:t xml:space="preserve">Chatterji, A., Delecourt, S., Hasan, S., &amp; Koning, R. 2019. When does advice impact startup performance? </w:t>
      </w:r>
      <w:r w:rsidRPr="00035F83">
        <w:rPr>
          <w:rFonts w:cs="Times New Roman"/>
          <w:i/>
        </w:rPr>
        <w:t>Strategic Management Journal</w:t>
      </w:r>
      <w:r w:rsidRPr="00035F83">
        <w:rPr>
          <w:rFonts w:cs="Times New Roman"/>
        </w:rPr>
        <w:t>, 40: 331-356.</w:t>
      </w:r>
    </w:p>
    <w:p w14:paraId="3A09F9E3" w14:textId="0BA0FF63" w:rsidR="008C6F83" w:rsidRPr="00035F83" w:rsidRDefault="008C6F83" w:rsidP="00737F80">
      <w:pPr>
        <w:spacing w:line="480" w:lineRule="auto"/>
        <w:ind w:left="720" w:hanging="720"/>
        <w:jc w:val="both"/>
        <w:rPr>
          <w:rFonts w:cs="Times New Roman"/>
        </w:rPr>
      </w:pPr>
      <w:r w:rsidRPr="00035F83">
        <w:rPr>
          <w:rFonts w:cs="Times New Roman"/>
        </w:rPr>
        <w:t xml:space="preserve">Chen, G. L., Trevino, L. K., &amp; Hambrick, D. C. 2009. CEO elitist association: Toward a new understanding of an executive behavioral pattern. </w:t>
      </w:r>
      <w:r w:rsidRPr="00035F83">
        <w:rPr>
          <w:rFonts w:cs="Times New Roman"/>
          <w:i/>
        </w:rPr>
        <w:t>Leadership Quarterly</w:t>
      </w:r>
      <w:r w:rsidRPr="00035F83">
        <w:rPr>
          <w:rFonts w:cs="Times New Roman"/>
        </w:rPr>
        <w:t>, 20: 316-328.</w:t>
      </w:r>
    </w:p>
    <w:p w14:paraId="2BC451BB" w14:textId="25144376" w:rsidR="008C6F83" w:rsidRPr="00035F83" w:rsidRDefault="008C6F83" w:rsidP="00737F80">
      <w:pPr>
        <w:spacing w:line="480" w:lineRule="auto"/>
        <w:ind w:left="720" w:hanging="720"/>
        <w:jc w:val="both"/>
        <w:rPr>
          <w:rFonts w:cs="Times New Roman"/>
        </w:rPr>
      </w:pPr>
      <w:r w:rsidRPr="00035F83">
        <w:rPr>
          <w:rFonts w:cs="Times New Roman"/>
        </w:rPr>
        <w:t xml:space="preserve">Chen, H. L. 2014. Board capital, CEO power and R&amp;D investment in electronics firms. </w:t>
      </w:r>
      <w:r w:rsidRPr="00035F83">
        <w:rPr>
          <w:rFonts w:cs="Times New Roman"/>
          <w:i/>
        </w:rPr>
        <w:t>Corporate Governance-an International Review</w:t>
      </w:r>
      <w:r w:rsidRPr="00035F83">
        <w:rPr>
          <w:rFonts w:cs="Times New Roman"/>
        </w:rPr>
        <w:t>, 22: 422-436.</w:t>
      </w:r>
    </w:p>
    <w:p w14:paraId="25804BBA" w14:textId="0AF21692" w:rsidR="008C6F83" w:rsidRPr="00035F83" w:rsidRDefault="008C6F83" w:rsidP="00737F80">
      <w:pPr>
        <w:spacing w:line="480" w:lineRule="auto"/>
        <w:ind w:left="720" w:hanging="720"/>
        <w:jc w:val="both"/>
        <w:rPr>
          <w:rFonts w:cs="Times New Roman"/>
        </w:rPr>
      </w:pPr>
      <w:r w:rsidRPr="00035F83">
        <w:rPr>
          <w:rFonts w:cs="Times New Roman"/>
        </w:rPr>
        <w:t xml:space="preserve">Cho, T. S., &amp; Hambrick, D. C. 2006. Attention as the mediator between top management team characteristics and strategic change: The case of airline deregulation. </w:t>
      </w:r>
      <w:r w:rsidRPr="00035F83">
        <w:rPr>
          <w:rFonts w:cs="Times New Roman"/>
          <w:i/>
        </w:rPr>
        <w:t>Organization Science</w:t>
      </w:r>
      <w:r w:rsidRPr="00035F83">
        <w:rPr>
          <w:rFonts w:cs="Times New Roman"/>
        </w:rPr>
        <w:t>, 17: 453-469.</w:t>
      </w:r>
    </w:p>
    <w:p w14:paraId="1E1F37DE" w14:textId="48DB5F70" w:rsidR="008C6F83" w:rsidRPr="00035F83" w:rsidRDefault="008C6F83" w:rsidP="00737F80">
      <w:pPr>
        <w:spacing w:line="480" w:lineRule="auto"/>
        <w:ind w:left="720" w:hanging="720"/>
        <w:jc w:val="both"/>
        <w:rPr>
          <w:rFonts w:cs="Times New Roman"/>
        </w:rPr>
      </w:pPr>
      <w:r w:rsidRPr="00035F83">
        <w:rPr>
          <w:rFonts w:cs="Times New Roman"/>
        </w:rPr>
        <w:t xml:space="preserve">Cross, R., Borgatti, S. P., &amp; Parker, A. 2001. Beyond answers: dimensions of the advice network. </w:t>
      </w:r>
      <w:r w:rsidRPr="00035F83">
        <w:rPr>
          <w:rFonts w:cs="Times New Roman"/>
          <w:i/>
        </w:rPr>
        <w:t>Social Networks</w:t>
      </w:r>
      <w:r w:rsidRPr="00035F83">
        <w:rPr>
          <w:rFonts w:cs="Times New Roman"/>
        </w:rPr>
        <w:t>, 23: 215-235.</w:t>
      </w:r>
    </w:p>
    <w:p w14:paraId="2EAF08A1" w14:textId="01D43A72" w:rsidR="008C6F83" w:rsidRPr="00035F83" w:rsidRDefault="008C6F83" w:rsidP="00737F80">
      <w:pPr>
        <w:spacing w:line="480" w:lineRule="auto"/>
        <w:ind w:left="720" w:hanging="720"/>
        <w:jc w:val="both"/>
        <w:rPr>
          <w:rFonts w:cs="Times New Roman"/>
        </w:rPr>
      </w:pPr>
      <w:r w:rsidRPr="00035F83">
        <w:rPr>
          <w:rFonts w:cs="Times New Roman"/>
        </w:rPr>
        <w:t xml:space="preserve">Dalal, R. S., &amp; Bonaccio, S. 2010. What types of advice do decision-makers prefer? </w:t>
      </w:r>
      <w:r w:rsidRPr="00035F83">
        <w:rPr>
          <w:rFonts w:cs="Times New Roman"/>
          <w:i/>
        </w:rPr>
        <w:t>Organizational Behavior and Human Decision Processes</w:t>
      </w:r>
      <w:r w:rsidRPr="00035F83">
        <w:rPr>
          <w:rFonts w:cs="Times New Roman"/>
        </w:rPr>
        <w:t>, 112: 11-23.</w:t>
      </w:r>
    </w:p>
    <w:p w14:paraId="0BEADF2F" w14:textId="2A7DB83E" w:rsidR="008C6F83" w:rsidRPr="00035F83" w:rsidRDefault="008C6F83" w:rsidP="00737F80">
      <w:pPr>
        <w:spacing w:line="480" w:lineRule="auto"/>
        <w:ind w:left="720" w:hanging="720"/>
        <w:jc w:val="both"/>
        <w:rPr>
          <w:rFonts w:cs="Times New Roman"/>
        </w:rPr>
      </w:pPr>
      <w:r w:rsidRPr="00035F83">
        <w:rPr>
          <w:rFonts w:cs="Times New Roman"/>
        </w:rPr>
        <w:t xml:space="preserve">Dulewicz, V., Gay, K., &amp; Taylor, B. 2007. What makes an outstanding chairman? Findings from the UK non-executive director of the year awards, 2006. </w:t>
      </w:r>
      <w:r w:rsidRPr="00035F83">
        <w:rPr>
          <w:rFonts w:cs="Times New Roman"/>
          <w:i/>
        </w:rPr>
        <w:t>Corporate Governance-an International Review</w:t>
      </w:r>
      <w:r w:rsidRPr="00035F83">
        <w:rPr>
          <w:rFonts w:cs="Times New Roman"/>
        </w:rPr>
        <w:t>, 15: 1056-1069.</w:t>
      </w:r>
    </w:p>
    <w:p w14:paraId="4C80C79E" w14:textId="3221D803" w:rsidR="008C6F83" w:rsidRPr="00035F83" w:rsidRDefault="008C6F83" w:rsidP="00737F80">
      <w:pPr>
        <w:spacing w:line="480" w:lineRule="auto"/>
        <w:ind w:left="720" w:hanging="720"/>
        <w:jc w:val="both"/>
        <w:rPr>
          <w:rFonts w:cs="Times New Roman"/>
        </w:rPr>
      </w:pPr>
      <w:r w:rsidRPr="00035F83">
        <w:rPr>
          <w:rFonts w:cs="Times New Roman"/>
        </w:rPr>
        <w:t xml:space="preserve">Eisenhardt, K. M. 1989. Making fast strategic decisions in high-velocity environments. </w:t>
      </w:r>
      <w:r w:rsidRPr="00035F83">
        <w:rPr>
          <w:rFonts w:cs="Times New Roman"/>
          <w:i/>
        </w:rPr>
        <w:t>Academy of Management Journal</w:t>
      </w:r>
      <w:r w:rsidRPr="00035F83">
        <w:rPr>
          <w:rFonts w:cs="Times New Roman"/>
        </w:rPr>
        <w:t>, 32: 543-576.</w:t>
      </w:r>
    </w:p>
    <w:p w14:paraId="0376E56C" w14:textId="1365DAC6" w:rsidR="008C6F83" w:rsidRPr="00035F83" w:rsidRDefault="008C6F83" w:rsidP="00737F80">
      <w:pPr>
        <w:spacing w:line="480" w:lineRule="auto"/>
        <w:ind w:left="720" w:hanging="720"/>
        <w:jc w:val="both"/>
        <w:rPr>
          <w:rFonts w:cs="Times New Roman"/>
        </w:rPr>
      </w:pPr>
      <w:r w:rsidRPr="00035F83">
        <w:rPr>
          <w:rFonts w:cs="Times New Roman"/>
        </w:rPr>
        <w:t xml:space="preserve">Feldman, M. S., &amp; Orlikowski, W. J. 2011. Theorizing practice and practicing theory. </w:t>
      </w:r>
      <w:r w:rsidRPr="00035F83">
        <w:rPr>
          <w:rFonts w:cs="Times New Roman"/>
          <w:i/>
        </w:rPr>
        <w:t>Organization Science</w:t>
      </w:r>
      <w:r w:rsidRPr="00035F83">
        <w:rPr>
          <w:rFonts w:cs="Times New Roman"/>
        </w:rPr>
        <w:t>, 22: 1240-1253.</w:t>
      </w:r>
    </w:p>
    <w:p w14:paraId="034C1EBB" w14:textId="7F5D07A4" w:rsidR="008C6F83" w:rsidRPr="00035F83" w:rsidRDefault="008C6F83" w:rsidP="00737F80">
      <w:pPr>
        <w:spacing w:line="480" w:lineRule="auto"/>
        <w:ind w:left="720" w:hanging="720"/>
        <w:jc w:val="both"/>
        <w:rPr>
          <w:rFonts w:cs="Times New Roman"/>
        </w:rPr>
      </w:pPr>
      <w:r w:rsidRPr="00035F83">
        <w:rPr>
          <w:rFonts w:cs="Times New Roman"/>
        </w:rPr>
        <w:lastRenderedPageBreak/>
        <w:t xml:space="preserve">Feng, B., &amp; Feng, H. 2013. Examining Cultural Similarities and Differences in Responses to </w:t>
      </w:r>
      <w:proofErr w:type="gramStart"/>
      <w:r w:rsidRPr="00035F83">
        <w:rPr>
          <w:rFonts w:cs="Times New Roman"/>
        </w:rPr>
        <w:t>Advice:A</w:t>
      </w:r>
      <w:proofErr w:type="gramEnd"/>
      <w:r w:rsidRPr="00035F83">
        <w:rPr>
          <w:rFonts w:cs="Times New Roman"/>
        </w:rPr>
        <w:t xml:space="preserve"> Comparison of American and Chinese College Students. </w:t>
      </w:r>
      <w:r w:rsidRPr="00035F83">
        <w:rPr>
          <w:rFonts w:cs="Times New Roman"/>
          <w:i/>
        </w:rPr>
        <w:t>Communication Research</w:t>
      </w:r>
      <w:r w:rsidRPr="00035F83">
        <w:rPr>
          <w:rFonts w:cs="Times New Roman"/>
        </w:rPr>
        <w:t>, 40: 623-644.</w:t>
      </w:r>
    </w:p>
    <w:p w14:paraId="1A438BC8" w14:textId="35270347" w:rsidR="008C6F83" w:rsidRPr="00035F83" w:rsidRDefault="008C6F83" w:rsidP="00737F80">
      <w:pPr>
        <w:spacing w:line="480" w:lineRule="auto"/>
        <w:ind w:left="720" w:hanging="720"/>
        <w:jc w:val="both"/>
        <w:rPr>
          <w:rFonts w:cs="Times New Roman"/>
        </w:rPr>
      </w:pPr>
      <w:r w:rsidRPr="00035F83">
        <w:rPr>
          <w:rFonts w:cs="Times New Roman"/>
        </w:rPr>
        <w:t xml:space="preserve">Fiegener, M. K. 2010. Locus of ownership and family involvement in small private firms. </w:t>
      </w:r>
      <w:r w:rsidRPr="00035F83">
        <w:rPr>
          <w:rFonts w:cs="Times New Roman"/>
          <w:i/>
        </w:rPr>
        <w:t>Journal of Management Studies</w:t>
      </w:r>
      <w:r w:rsidRPr="00035F83">
        <w:rPr>
          <w:rFonts w:cs="Times New Roman"/>
        </w:rPr>
        <w:t>, 47: 296-321.</w:t>
      </w:r>
    </w:p>
    <w:p w14:paraId="2C5632B4" w14:textId="50C7A24E" w:rsidR="008C6F83" w:rsidRPr="00035F83" w:rsidRDefault="008C6F83" w:rsidP="00737F80">
      <w:pPr>
        <w:spacing w:line="480" w:lineRule="auto"/>
        <w:ind w:left="720" w:hanging="720"/>
        <w:jc w:val="both"/>
        <w:rPr>
          <w:rFonts w:cs="Times New Roman"/>
        </w:rPr>
      </w:pPr>
      <w:r w:rsidRPr="00035F83">
        <w:rPr>
          <w:rFonts w:cs="Times New Roman"/>
        </w:rPr>
        <w:t xml:space="preserve">Forbes, D. P., &amp; Milliken, F. J. 1999. Cognition and corporate governance: Understanding boards of directors as strategic decision-making groups. </w:t>
      </w:r>
      <w:r w:rsidRPr="00035F83">
        <w:rPr>
          <w:rFonts w:cs="Times New Roman"/>
          <w:i/>
        </w:rPr>
        <w:t>Academy of Management Review</w:t>
      </w:r>
      <w:r w:rsidRPr="00035F83">
        <w:rPr>
          <w:rFonts w:cs="Times New Roman"/>
        </w:rPr>
        <w:t>, 24: 489-505.</w:t>
      </w:r>
    </w:p>
    <w:p w14:paraId="01E3F2F8" w14:textId="77777777" w:rsidR="008C6F83" w:rsidRPr="00035F83" w:rsidRDefault="008C6F83" w:rsidP="00737F80">
      <w:pPr>
        <w:spacing w:line="480" w:lineRule="auto"/>
        <w:ind w:left="720" w:hanging="720"/>
        <w:jc w:val="both"/>
        <w:rPr>
          <w:rFonts w:cs="Times New Roman"/>
        </w:rPr>
      </w:pPr>
      <w:r w:rsidRPr="00035F83">
        <w:rPr>
          <w:rFonts w:cs="Times New Roman"/>
        </w:rPr>
        <w:t xml:space="preserve">Frost, P., &amp; Robinson, S. 1999. The toxic handler. </w:t>
      </w:r>
      <w:r w:rsidRPr="00035F83">
        <w:rPr>
          <w:rFonts w:cs="Times New Roman"/>
          <w:i/>
        </w:rPr>
        <w:t>Harvard Business Review</w:t>
      </w:r>
      <w:r w:rsidRPr="00035F83">
        <w:rPr>
          <w:rFonts w:cs="Times New Roman"/>
        </w:rPr>
        <w:t>, 77: 97-106.</w:t>
      </w:r>
    </w:p>
    <w:p w14:paraId="20ECC3D3" w14:textId="17B9596A" w:rsidR="008C6F83" w:rsidRPr="00035F83" w:rsidRDefault="008C6F83" w:rsidP="00737F80">
      <w:pPr>
        <w:spacing w:line="480" w:lineRule="auto"/>
        <w:ind w:left="720" w:hanging="720"/>
        <w:jc w:val="both"/>
        <w:rPr>
          <w:rFonts w:cs="Times New Roman"/>
        </w:rPr>
      </w:pPr>
      <w:r w:rsidRPr="00035F83">
        <w:rPr>
          <w:rFonts w:cs="Times New Roman"/>
        </w:rPr>
        <w:t xml:space="preserve">Garg, S., &amp; Eisenhardt, K. 2017. Unpacking the CEO-board relationship: How strategy-making happens in entrepreneurial firms. </w:t>
      </w:r>
      <w:r w:rsidRPr="00035F83">
        <w:rPr>
          <w:rFonts w:cs="Times New Roman"/>
          <w:i/>
        </w:rPr>
        <w:t>Academy of Management Journal</w:t>
      </w:r>
      <w:r w:rsidRPr="00035F83">
        <w:rPr>
          <w:rFonts w:cs="Times New Roman"/>
        </w:rPr>
        <w:t>, 60: 1828-1858.</w:t>
      </w:r>
    </w:p>
    <w:p w14:paraId="3621442E" w14:textId="0E6D98B6" w:rsidR="008C6F83" w:rsidRPr="00035F83" w:rsidRDefault="008C6F83" w:rsidP="00737F80">
      <w:pPr>
        <w:spacing w:line="480" w:lineRule="auto"/>
        <w:ind w:left="720" w:hanging="720"/>
        <w:jc w:val="both"/>
        <w:rPr>
          <w:rFonts w:cs="Times New Roman"/>
        </w:rPr>
      </w:pPr>
      <w:r w:rsidRPr="00035F83">
        <w:rPr>
          <w:rFonts w:cs="Times New Roman"/>
        </w:rPr>
        <w:t xml:space="preserve">Geletkanycz, M. A., &amp; Hambrick, D. C. 1997. The external ties of top executives: Implications for strategic choice and performance. </w:t>
      </w:r>
      <w:r w:rsidRPr="00035F83">
        <w:rPr>
          <w:rFonts w:cs="Times New Roman"/>
          <w:i/>
        </w:rPr>
        <w:t>Administrative Science Quarterly</w:t>
      </w:r>
      <w:r w:rsidRPr="00035F83">
        <w:rPr>
          <w:rFonts w:cs="Times New Roman"/>
        </w:rPr>
        <w:t>, 42: 654-681.</w:t>
      </w:r>
    </w:p>
    <w:p w14:paraId="354170FA" w14:textId="1069413F" w:rsidR="008C6F83" w:rsidRPr="00035F83" w:rsidRDefault="008C6F83" w:rsidP="00737F80">
      <w:pPr>
        <w:spacing w:line="480" w:lineRule="auto"/>
        <w:ind w:left="720" w:hanging="720"/>
        <w:jc w:val="both"/>
        <w:rPr>
          <w:rFonts w:cs="Times New Roman"/>
        </w:rPr>
      </w:pPr>
      <w:r w:rsidRPr="00035F83">
        <w:rPr>
          <w:rFonts w:cs="Times New Roman"/>
        </w:rPr>
        <w:t xml:space="preserve">Gino, F. 2008. Do we listen to advice just because we paid for it? The impact of advice cost on its use. </w:t>
      </w:r>
      <w:r w:rsidRPr="00035F83">
        <w:rPr>
          <w:rFonts w:cs="Times New Roman"/>
          <w:i/>
        </w:rPr>
        <w:t>Organizational Behavior and Human Decision Processes</w:t>
      </w:r>
      <w:r w:rsidRPr="00035F83">
        <w:rPr>
          <w:rFonts w:cs="Times New Roman"/>
        </w:rPr>
        <w:t>, 107: 234-245.</w:t>
      </w:r>
    </w:p>
    <w:p w14:paraId="2A97FF9D" w14:textId="6F70EAAB" w:rsidR="008C6F83" w:rsidRPr="00035F83" w:rsidRDefault="008C6F83" w:rsidP="00737F80">
      <w:pPr>
        <w:spacing w:line="480" w:lineRule="auto"/>
        <w:ind w:left="720" w:hanging="720"/>
        <w:jc w:val="both"/>
        <w:rPr>
          <w:rFonts w:cs="Times New Roman"/>
        </w:rPr>
      </w:pPr>
      <w:r w:rsidRPr="008A390D">
        <w:rPr>
          <w:rFonts w:cs="Times New Roman"/>
          <w:lang w:val="de-DE"/>
        </w:rPr>
        <w:t xml:space="preserve">Gino, F., Brooks, A. W., &amp; Schweitzer, M. E. 2012. </w:t>
      </w:r>
      <w:r w:rsidRPr="00035F83">
        <w:rPr>
          <w:rFonts w:cs="Times New Roman"/>
        </w:rPr>
        <w:t xml:space="preserve">Anxiety, advice, and the ability to discern: Feeling anxious motivates individuals to seek and use advice. </w:t>
      </w:r>
      <w:r w:rsidRPr="00035F83">
        <w:rPr>
          <w:rFonts w:cs="Times New Roman"/>
          <w:i/>
        </w:rPr>
        <w:t>Journal of Personality and Social Psychology</w:t>
      </w:r>
      <w:r w:rsidRPr="00035F83">
        <w:rPr>
          <w:rFonts w:cs="Times New Roman"/>
        </w:rPr>
        <w:t>, 102: 497-512.</w:t>
      </w:r>
    </w:p>
    <w:p w14:paraId="2435E6E1" w14:textId="6DED2EAB" w:rsidR="008C6F83" w:rsidRPr="00035F83" w:rsidRDefault="008C6F83" w:rsidP="00737F80">
      <w:pPr>
        <w:spacing w:line="480" w:lineRule="auto"/>
        <w:ind w:left="720" w:hanging="720"/>
        <w:jc w:val="both"/>
        <w:rPr>
          <w:rFonts w:cs="Times New Roman"/>
        </w:rPr>
      </w:pPr>
      <w:r w:rsidRPr="00035F83">
        <w:rPr>
          <w:rFonts w:cs="Times New Roman"/>
        </w:rPr>
        <w:t xml:space="preserve">Gino, F., &amp; Schweitzer, M. E. 2008. Blinded by anger or feeling the love: How emotions influence advice taking. </w:t>
      </w:r>
      <w:r w:rsidRPr="00035F83">
        <w:rPr>
          <w:rFonts w:cs="Times New Roman"/>
          <w:i/>
        </w:rPr>
        <w:t>Journal of Applied Psychology</w:t>
      </w:r>
      <w:r w:rsidRPr="00035F83">
        <w:rPr>
          <w:rFonts w:cs="Times New Roman"/>
        </w:rPr>
        <w:t>, 93: 1165-1173.</w:t>
      </w:r>
    </w:p>
    <w:p w14:paraId="42E70C19" w14:textId="772E3C11" w:rsidR="008C6F83" w:rsidRPr="00035F83" w:rsidRDefault="008C6F83" w:rsidP="00737F80">
      <w:pPr>
        <w:spacing w:line="480" w:lineRule="auto"/>
        <w:ind w:left="720" w:hanging="720"/>
        <w:jc w:val="both"/>
        <w:rPr>
          <w:rFonts w:cs="Times New Roman"/>
        </w:rPr>
      </w:pPr>
      <w:r w:rsidRPr="00035F83">
        <w:rPr>
          <w:rFonts w:cs="Times New Roman"/>
        </w:rPr>
        <w:t xml:space="preserve">Gino, F., Shang, J., &amp; Croson, R. 2009. The impact of information from similar or different advisors on judgment. </w:t>
      </w:r>
      <w:r w:rsidRPr="00035F83">
        <w:rPr>
          <w:rFonts w:cs="Times New Roman"/>
          <w:i/>
        </w:rPr>
        <w:t>Organizational Behavior and Human Decision Processes</w:t>
      </w:r>
      <w:r w:rsidRPr="00035F83">
        <w:rPr>
          <w:rFonts w:cs="Times New Roman"/>
        </w:rPr>
        <w:t>, 108: 287-302.</w:t>
      </w:r>
    </w:p>
    <w:p w14:paraId="34C7E410" w14:textId="07D6B8F1" w:rsidR="008C6F83" w:rsidRPr="00035F83" w:rsidRDefault="008C6F83" w:rsidP="00737F80">
      <w:pPr>
        <w:spacing w:line="480" w:lineRule="auto"/>
        <w:ind w:left="720" w:hanging="720"/>
        <w:jc w:val="both"/>
        <w:rPr>
          <w:rFonts w:cs="Times New Roman"/>
        </w:rPr>
      </w:pPr>
      <w:r w:rsidRPr="00035F83">
        <w:rPr>
          <w:rFonts w:cs="Times New Roman"/>
        </w:rPr>
        <w:t xml:space="preserve">Greenwood, R., Oliver, C., Lawrence, T. B., &amp; Meyer, R. E. 2017. </w:t>
      </w:r>
      <w:r w:rsidRPr="00035F83">
        <w:rPr>
          <w:rFonts w:cs="Times New Roman"/>
          <w:i/>
        </w:rPr>
        <w:t>The Sage handbook of organizational institutionalism</w:t>
      </w:r>
      <w:r w:rsidR="0099175B" w:rsidRPr="00035F83">
        <w:rPr>
          <w:rFonts w:cs="Times New Roman"/>
          <w:i/>
        </w:rPr>
        <w:t>. London</w:t>
      </w:r>
      <w:r w:rsidRPr="00035F83">
        <w:rPr>
          <w:rFonts w:cs="Times New Roman"/>
        </w:rPr>
        <w:t>: Sage.</w:t>
      </w:r>
    </w:p>
    <w:p w14:paraId="73851080" w14:textId="70D90BFD" w:rsidR="008C6F83" w:rsidRPr="00035F83" w:rsidRDefault="008C6F83" w:rsidP="00737F80">
      <w:pPr>
        <w:spacing w:line="480" w:lineRule="auto"/>
        <w:ind w:left="720" w:hanging="720"/>
        <w:jc w:val="both"/>
        <w:rPr>
          <w:rFonts w:cs="Times New Roman"/>
        </w:rPr>
      </w:pPr>
      <w:r w:rsidRPr="00035F83">
        <w:rPr>
          <w:rFonts w:cs="Times New Roman"/>
        </w:rPr>
        <w:lastRenderedPageBreak/>
        <w:t xml:space="preserve">Guntzviller, L. 2018. Advice messages and interactions. In E. L. MacGeorge, &amp; L. M. Van Swol (Eds.), </w:t>
      </w:r>
      <w:r w:rsidRPr="00035F83">
        <w:rPr>
          <w:rFonts w:cs="Times New Roman"/>
          <w:i/>
        </w:rPr>
        <w:t xml:space="preserve">The </w:t>
      </w:r>
      <w:r w:rsidR="0099175B" w:rsidRPr="00035F83">
        <w:rPr>
          <w:rFonts w:cs="Times New Roman"/>
          <w:i/>
        </w:rPr>
        <w:t>o</w:t>
      </w:r>
      <w:r w:rsidRPr="00035F83">
        <w:rPr>
          <w:rFonts w:cs="Times New Roman"/>
          <w:i/>
        </w:rPr>
        <w:t xml:space="preserve">xford </w:t>
      </w:r>
      <w:r w:rsidR="0099175B" w:rsidRPr="00035F83">
        <w:rPr>
          <w:rFonts w:cs="Times New Roman"/>
          <w:i/>
        </w:rPr>
        <w:t>h</w:t>
      </w:r>
      <w:r w:rsidRPr="00035F83">
        <w:rPr>
          <w:rFonts w:cs="Times New Roman"/>
          <w:i/>
        </w:rPr>
        <w:t xml:space="preserve">andbook of </w:t>
      </w:r>
      <w:r w:rsidR="0099175B" w:rsidRPr="00035F83">
        <w:rPr>
          <w:rFonts w:cs="Times New Roman"/>
          <w:i/>
        </w:rPr>
        <w:t>a</w:t>
      </w:r>
      <w:r w:rsidRPr="00035F83">
        <w:rPr>
          <w:rFonts w:cs="Times New Roman"/>
          <w:i/>
        </w:rPr>
        <w:t>dvice</w:t>
      </w:r>
      <w:r w:rsidRPr="00035F83">
        <w:rPr>
          <w:rFonts w:cs="Times New Roman"/>
        </w:rPr>
        <w:t>: 69-90. New York: Oxford University Press.</w:t>
      </w:r>
    </w:p>
    <w:p w14:paraId="52D704C5" w14:textId="21D556A7" w:rsidR="008C6F83" w:rsidRPr="00035F83" w:rsidRDefault="008C6F83" w:rsidP="00737F80">
      <w:pPr>
        <w:spacing w:line="480" w:lineRule="auto"/>
        <w:ind w:left="720" w:hanging="720"/>
        <w:jc w:val="both"/>
        <w:rPr>
          <w:rFonts w:cs="Times New Roman"/>
        </w:rPr>
      </w:pPr>
      <w:r w:rsidRPr="00035F83">
        <w:rPr>
          <w:rFonts w:cs="Times New Roman"/>
        </w:rPr>
        <w:t xml:space="preserve">Harries, C., Yaniv, I., &amp; Harvey, N. 2004. Combining advice: the weight of a dissenting opinion in the consensus. </w:t>
      </w:r>
      <w:r w:rsidRPr="00035F83">
        <w:rPr>
          <w:rFonts w:cs="Times New Roman"/>
          <w:i/>
        </w:rPr>
        <w:t>Journal of Behavioral Decision Making</w:t>
      </w:r>
      <w:r w:rsidRPr="00035F83">
        <w:rPr>
          <w:rFonts w:cs="Times New Roman"/>
        </w:rPr>
        <w:t>, 17: 333-348.</w:t>
      </w:r>
    </w:p>
    <w:p w14:paraId="1DDEE697" w14:textId="27B5F1A9" w:rsidR="008C6F83" w:rsidRPr="00035F83" w:rsidRDefault="008C6F83" w:rsidP="00737F80">
      <w:pPr>
        <w:spacing w:line="480" w:lineRule="auto"/>
        <w:ind w:left="720" w:hanging="720"/>
        <w:jc w:val="both"/>
        <w:rPr>
          <w:rFonts w:cs="Times New Roman"/>
        </w:rPr>
      </w:pPr>
      <w:r w:rsidRPr="00035F83">
        <w:rPr>
          <w:rFonts w:cs="Times New Roman"/>
        </w:rPr>
        <w:t xml:space="preserve">Haunschild, P. R., &amp; Beckman, C. M. 1998. When do interlocks </w:t>
      </w:r>
      <w:proofErr w:type="gramStart"/>
      <w:r w:rsidRPr="00035F83">
        <w:rPr>
          <w:rFonts w:cs="Times New Roman"/>
        </w:rPr>
        <w:t>matter?:</w:t>
      </w:r>
      <w:proofErr w:type="gramEnd"/>
      <w:r w:rsidRPr="00035F83">
        <w:rPr>
          <w:rFonts w:cs="Times New Roman"/>
        </w:rPr>
        <w:t xml:space="preserve"> Alternate sources of information and interlock influence. </w:t>
      </w:r>
      <w:r w:rsidRPr="00035F83">
        <w:rPr>
          <w:rFonts w:cs="Times New Roman"/>
          <w:i/>
        </w:rPr>
        <w:t>Administrative Science Quarterly</w:t>
      </w:r>
      <w:r w:rsidRPr="00035F83">
        <w:rPr>
          <w:rFonts w:cs="Times New Roman"/>
        </w:rPr>
        <w:t>, 43: 815-844.</w:t>
      </w:r>
    </w:p>
    <w:p w14:paraId="0B40ED59" w14:textId="05380E87" w:rsidR="008C6F83" w:rsidRPr="00035F83" w:rsidRDefault="008C6F83" w:rsidP="00737F80">
      <w:pPr>
        <w:spacing w:line="480" w:lineRule="auto"/>
        <w:ind w:left="720" w:hanging="720"/>
        <w:jc w:val="both"/>
        <w:rPr>
          <w:rFonts w:cs="Times New Roman"/>
        </w:rPr>
      </w:pPr>
      <w:r w:rsidRPr="00035F83">
        <w:rPr>
          <w:rFonts w:cs="Times New Roman"/>
        </w:rPr>
        <w:t xml:space="preserve">Heavey, C., &amp; Simsek, Z. 2015. Transactive memory systems and firm performance: An upper echelons perspective. </w:t>
      </w:r>
      <w:r w:rsidRPr="00035F83">
        <w:rPr>
          <w:rFonts w:cs="Times New Roman"/>
          <w:i/>
        </w:rPr>
        <w:t>Organization Science</w:t>
      </w:r>
      <w:r w:rsidRPr="00035F83">
        <w:rPr>
          <w:rFonts w:cs="Times New Roman"/>
        </w:rPr>
        <w:t>, 26: 941-959.</w:t>
      </w:r>
    </w:p>
    <w:p w14:paraId="54DE358A" w14:textId="507642B4" w:rsidR="008C6F83" w:rsidRPr="00035F83" w:rsidRDefault="008C6F83" w:rsidP="00737F80">
      <w:pPr>
        <w:spacing w:line="480" w:lineRule="auto"/>
        <w:ind w:left="720" w:hanging="720"/>
        <w:jc w:val="both"/>
        <w:rPr>
          <w:rFonts w:cs="Times New Roman"/>
        </w:rPr>
      </w:pPr>
      <w:r w:rsidRPr="00035F83">
        <w:rPr>
          <w:rFonts w:cs="Times New Roman"/>
        </w:rPr>
        <w:t>Heyden, M. L. M., van Doorn, S., Reimer, M., Van den Bosch, F. A. J., &amp; Volberda, H. W. 2013. Perceived environmental dynamism, relative competitive performance, and Top Management Team heterogeneity: examining correlates of upper echelons</w:t>
      </w:r>
      <w:r w:rsidR="00AA1A75">
        <w:rPr>
          <w:rFonts w:cs="Times New Roman"/>
        </w:rPr>
        <w:t>’</w:t>
      </w:r>
      <w:r w:rsidRPr="00035F83">
        <w:rPr>
          <w:rFonts w:cs="Times New Roman"/>
        </w:rPr>
        <w:t xml:space="preserve"> advice-seeking. </w:t>
      </w:r>
      <w:r w:rsidRPr="00035F83">
        <w:rPr>
          <w:rFonts w:cs="Times New Roman"/>
          <w:i/>
        </w:rPr>
        <w:t>Organization Studies</w:t>
      </w:r>
      <w:r w:rsidRPr="00035F83">
        <w:rPr>
          <w:rFonts w:cs="Times New Roman"/>
        </w:rPr>
        <w:t>, 34: 1327-1356.</w:t>
      </w:r>
    </w:p>
    <w:p w14:paraId="6BB8D08A" w14:textId="12BF210D" w:rsidR="008C6F83" w:rsidRPr="00035F83" w:rsidRDefault="008C6F83" w:rsidP="00737F80">
      <w:pPr>
        <w:spacing w:line="480" w:lineRule="auto"/>
        <w:ind w:left="720" w:hanging="720"/>
        <w:jc w:val="both"/>
        <w:rPr>
          <w:rFonts w:cs="Times New Roman"/>
        </w:rPr>
      </w:pPr>
      <w:r w:rsidRPr="00035F83">
        <w:rPr>
          <w:rFonts w:cs="Times New Roman"/>
        </w:rPr>
        <w:t xml:space="preserve">Hillman, A. J., &amp; Dalziel, T. 2003. Boards of directors and firm performance: Integrating agency and resource dependence perspectives. </w:t>
      </w:r>
      <w:r w:rsidRPr="00035F83">
        <w:rPr>
          <w:rFonts w:cs="Times New Roman"/>
          <w:i/>
        </w:rPr>
        <w:t>Academy of Management Review</w:t>
      </w:r>
      <w:r w:rsidRPr="00035F83">
        <w:rPr>
          <w:rFonts w:cs="Times New Roman"/>
        </w:rPr>
        <w:t>, 28: 383-396.</w:t>
      </w:r>
    </w:p>
    <w:p w14:paraId="2C251D12" w14:textId="26F3F2D4" w:rsidR="008C6F83" w:rsidRPr="00035F83" w:rsidRDefault="008C6F83" w:rsidP="00737F80">
      <w:pPr>
        <w:spacing w:line="480" w:lineRule="auto"/>
        <w:ind w:left="720" w:hanging="720"/>
        <w:jc w:val="both"/>
        <w:rPr>
          <w:rFonts w:cs="Times New Roman"/>
        </w:rPr>
      </w:pPr>
      <w:r w:rsidRPr="00035F83">
        <w:rPr>
          <w:rFonts w:cs="Times New Roman"/>
        </w:rPr>
        <w:t xml:space="preserve">Jarzabkowski, P. 2008. Shaping strategy as a structuration process. </w:t>
      </w:r>
      <w:r w:rsidRPr="00035F83">
        <w:rPr>
          <w:rFonts w:cs="Times New Roman"/>
          <w:i/>
        </w:rPr>
        <w:t>Academy of Management Journal</w:t>
      </w:r>
      <w:r w:rsidRPr="00035F83">
        <w:rPr>
          <w:rFonts w:cs="Times New Roman"/>
        </w:rPr>
        <w:t>, 51: 621-650.</w:t>
      </w:r>
    </w:p>
    <w:p w14:paraId="26D8F469" w14:textId="47ACD65F" w:rsidR="008C6F83" w:rsidRPr="00035F83" w:rsidRDefault="008C6F83" w:rsidP="00737F80">
      <w:pPr>
        <w:spacing w:line="480" w:lineRule="auto"/>
        <w:ind w:left="720" w:hanging="720"/>
        <w:jc w:val="both"/>
        <w:rPr>
          <w:rFonts w:cs="Times New Roman"/>
        </w:rPr>
      </w:pPr>
      <w:r w:rsidRPr="00035F83">
        <w:rPr>
          <w:rFonts w:cs="Times New Roman"/>
        </w:rPr>
        <w:t xml:space="preserve">Joh, S. W., &amp; Jung, J.-Y. 2018. When do firms benefit from affiliated outside directors? Evidence from Korea. </w:t>
      </w:r>
      <w:r w:rsidRPr="00035F83">
        <w:rPr>
          <w:rFonts w:cs="Times New Roman"/>
          <w:i/>
        </w:rPr>
        <w:t>Corporate Governance: An International Review</w:t>
      </w:r>
      <w:r w:rsidRPr="00035F83">
        <w:rPr>
          <w:rFonts w:cs="Times New Roman"/>
        </w:rPr>
        <w:t>, 26: 397-413.</w:t>
      </w:r>
    </w:p>
    <w:p w14:paraId="6C2534D0" w14:textId="1F492CBE" w:rsidR="008C6F83" w:rsidRPr="00035F83" w:rsidRDefault="008C6F83" w:rsidP="00737F80">
      <w:pPr>
        <w:spacing w:line="480" w:lineRule="auto"/>
        <w:ind w:left="720" w:hanging="720"/>
        <w:jc w:val="both"/>
        <w:rPr>
          <w:rFonts w:cs="Times New Roman"/>
        </w:rPr>
      </w:pPr>
      <w:r w:rsidRPr="00035F83">
        <w:rPr>
          <w:rFonts w:cs="Times New Roman"/>
        </w:rPr>
        <w:t xml:space="preserve">Johnson, S. G., Schnatterly, K., &amp; Hill, A. D. 2013. Board Composition Beyond </w:t>
      </w:r>
      <w:proofErr w:type="gramStart"/>
      <w:r w:rsidRPr="00035F83">
        <w:rPr>
          <w:rFonts w:cs="Times New Roman"/>
        </w:rPr>
        <w:t>Independence:Social</w:t>
      </w:r>
      <w:proofErr w:type="gramEnd"/>
      <w:r w:rsidRPr="00035F83">
        <w:rPr>
          <w:rFonts w:cs="Times New Roman"/>
        </w:rPr>
        <w:t xml:space="preserve"> Capital, Human Capital, and Demographics. </w:t>
      </w:r>
      <w:r w:rsidRPr="00035F83">
        <w:rPr>
          <w:rFonts w:cs="Times New Roman"/>
          <w:i/>
        </w:rPr>
        <w:t>Journal of Management</w:t>
      </w:r>
      <w:r w:rsidRPr="00035F83">
        <w:rPr>
          <w:rFonts w:cs="Times New Roman"/>
        </w:rPr>
        <w:t>, 39: 232-262.</w:t>
      </w:r>
    </w:p>
    <w:p w14:paraId="6A67F324" w14:textId="0AC5ADFD" w:rsidR="008C6F83" w:rsidRPr="00035F83" w:rsidRDefault="008C6F83" w:rsidP="00737F80">
      <w:pPr>
        <w:spacing w:line="480" w:lineRule="auto"/>
        <w:ind w:left="720" w:hanging="720"/>
        <w:jc w:val="both"/>
        <w:rPr>
          <w:rFonts w:cs="Times New Roman"/>
        </w:rPr>
      </w:pPr>
      <w:r w:rsidRPr="00035F83">
        <w:rPr>
          <w:rFonts w:cs="Times New Roman"/>
        </w:rPr>
        <w:lastRenderedPageBreak/>
        <w:t xml:space="preserve">Jones, C. D., &amp; Cannella, A. A. 2011. Alternate configurations in strategic decision making. In M. A. Carpenter (Ed.), </w:t>
      </w:r>
      <w:r w:rsidRPr="00035F83">
        <w:rPr>
          <w:rFonts w:cs="Times New Roman"/>
          <w:i/>
        </w:rPr>
        <w:t xml:space="preserve">The </w:t>
      </w:r>
      <w:r w:rsidR="0099175B" w:rsidRPr="00035F83">
        <w:rPr>
          <w:rFonts w:cs="Times New Roman"/>
          <w:i/>
        </w:rPr>
        <w:t>h</w:t>
      </w:r>
      <w:r w:rsidRPr="00035F83">
        <w:rPr>
          <w:rFonts w:cs="Times New Roman"/>
          <w:i/>
        </w:rPr>
        <w:t xml:space="preserve">andbook of </w:t>
      </w:r>
      <w:r w:rsidR="0099175B" w:rsidRPr="00035F83">
        <w:rPr>
          <w:rFonts w:cs="Times New Roman"/>
          <w:i/>
        </w:rPr>
        <w:t>r</w:t>
      </w:r>
      <w:r w:rsidRPr="00035F83">
        <w:rPr>
          <w:rFonts w:cs="Times New Roman"/>
          <w:i/>
        </w:rPr>
        <w:t xml:space="preserve">esearch on </w:t>
      </w:r>
      <w:r w:rsidR="0099175B" w:rsidRPr="00035F83">
        <w:rPr>
          <w:rFonts w:cs="Times New Roman"/>
          <w:i/>
        </w:rPr>
        <w:t>t</w:t>
      </w:r>
      <w:r w:rsidRPr="00035F83">
        <w:rPr>
          <w:rFonts w:cs="Times New Roman"/>
          <w:i/>
        </w:rPr>
        <w:t xml:space="preserve">op </w:t>
      </w:r>
      <w:r w:rsidR="0099175B" w:rsidRPr="00035F83">
        <w:rPr>
          <w:rFonts w:cs="Times New Roman"/>
          <w:i/>
        </w:rPr>
        <w:t>m</w:t>
      </w:r>
      <w:r w:rsidRPr="00035F83">
        <w:rPr>
          <w:rFonts w:cs="Times New Roman"/>
          <w:i/>
        </w:rPr>
        <w:t xml:space="preserve">anagement </w:t>
      </w:r>
      <w:r w:rsidR="0099175B" w:rsidRPr="00035F83">
        <w:rPr>
          <w:rFonts w:cs="Times New Roman"/>
          <w:i/>
        </w:rPr>
        <w:t>t</w:t>
      </w:r>
      <w:r w:rsidRPr="00035F83">
        <w:rPr>
          <w:rFonts w:cs="Times New Roman"/>
          <w:i/>
        </w:rPr>
        <w:t>eams</w:t>
      </w:r>
      <w:r w:rsidRPr="00035F83">
        <w:rPr>
          <w:rFonts w:cs="Times New Roman"/>
        </w:rPr>
        <w:t>: 15-34. Cheltenham, UK: Edward Elgar Publishing.</w:t>
      </w:r>
    </w:p>
    <w:p w14:paraId="30E7955B" w14:textId="32403D0B" w:rsidR="008C6F83" w:rsidRPr="00035F83" w:rsidRDefault="008C6F83" w:rsidP="00737F80">
      <w:pPr>
        <w:spacing w:line="480" w:lineRule="auto"/>
        <w:ind w:left="720" w:hanging="720"/>
        <w:jc w:val="both"/>
        <w:rPr>
          <w:rFonts w:cs="Times New Roman"/>
        </w:rPr>
      </w:pPr>
      <w:r w:rsidRPr="00035F83">
        <w:rPr>
          <w:rFonts w:cs="Times New Roman"/>
        </w:rPr>
        <w:t xml:space="preserve">Jones, C. D., Makri, M., &amp; Gomez-Mejia, L. R. 2008. Affiliate directors and perceived risk bearing in publicly traded, family-controlled firms: The case of diversification. </w:t>
      </w:r>
      <w:r w:rsidRPr="00035F83">
        <w:rPr>
          <w:rFonts w:cs="Times New Roman"/>
          <w:i/>
        </w:rPr>
        <w:t>Entrepreneurship Theory and Practice</w:t>
      </w:r>
      <w:r w:rsidRPr="00035F83">
        <w:rPr>
          <w:rFonts w:cs="Times New Roman"/>
        </w:rPr>
        <w:t>, 32: 1007-1026.</w:t>
      </w:r>
    </w:p>
    <w:p w14:paraId="3F597F67" w14:textId="3776F69D" w:rsidR="008C6F83" w:rsidRPr="008A390D" w:rsidRDefault="008C6F83" w:rsidP="00737F80">
      <w:pPr>
        <w:spacing w:line="480" w:lineRule="auto"/>
        <w:ind w:left="720" w:hanging="720"/>
        <w:jc w:val="both"/>
        <w:rPr>
          <w:rFonts w:cs="Times New Roman"/>
          <w:lang w:val="es-ES"/>
        </w:rPr>
      </w:pPr>
      <w:r w:rsidRPr="00035F83">
        <w:rPr>
          <w:rFonts w:cs="Times New Roman"/>
        </w:rPr>
        <w:t xml:space="preserve">Kets de Vries, M. F. R. 1995. </w:t>
      </w:r>
      <w:r w:rsidRPr="00035F83">
        <w:rPr>
          <w:rFonts w:cs="Times New Roman"/>
          <w:i/>
        </w:rPr>
        <w:t xml:space="preserve">Life and </w:t>
      </w:r>
      <w:r w:rsidR="0026627D" w:rsidRPr="00035F83">
        <w:rPr>
          <w:rFonts w:cs="Times New Roman"/>
          <w:i/>
        </w:rPr>
        <w:t>d</w:t>
      </w:r>
      <w:r w:rsidRPr="00035F83">
        <w:rPr>
          <w:rFonts w:cs="Times New Roman"/>
          <w:i/>
        </w:rPr>
        <w:t xml:space="preserve">eath in the </w:t>
      </w:r>
      <w:r w:rsidR="0026627D" w:rsidRPr="00035F83">
        <w:rPr>
          <w:rFonts w:cs="Times New Roman"/>
          <w:i/>
        </w:rPr>
        <w:t>e</w:t>
      </w:r>
      <w:r w:rsidRPr="00035F83">
        <w:rPr>
          <w:rFonts w:cs="Times New Roman"/>
          <w:i/>
        </w:rPr>
        <w:t xml:space="preserve">xecutive in the </w:t>
      </w:r>
      <w:r w:rsidR="0026627D" w:rsidRPr="00035F83">
        <w:rPr>
          <w:rFonts w:cs="Times New Roman"/>
          <w:i/>
        </w:rPr>
        <w:t>f</w:t>
      </w:r>
      <w:r w:rsidRPr="00035F83">
        <w:rPr>
          <w:rFonts w:cs="Times New Roman"/>
          <w:i/>
        </w:rPr>
        <w:t xml:space="preserve">ast </w:t>
      </w:r>
      <w:r w:rsidR="0026627D" w:rsidRPr="00035F83">
        <w:rPr>
          <w:rFonts w:cs="Times New Roman"/>
          <w:i/>
        </w:rPr>
        <w:t>l</w:t>
      </w:r>
      <w:r w:rsidRPr="00035F83">
        <w:rPr>
          <w:rFonts w:cs="Times New Roman"/>
          <w:i/>
        </w:rPr>
        <w:t>ane</w:t>
      </w:r>
      <w:r w:rsidRPr="00035F83">
        <w:rPr>
          <w:rFonts w:cs="Times New Roman"/>
        </w:rPr>
        <w:t xml:space="preserve">. </w:t>
      </w:r>
      <w:r w:rsidRPr="008A390D">
        <w:rPr>
          <w:rFonts w:cs="Times New Roman"/>
          <w:lang w:val="es-ES"/>
        </w:rPr>
        <w:t xml:space="preserve">San </w:t>
      </w:r>
      <w:proofErr w:type="spellStart"/>
      <w:r w:rsidRPr="008A390D">
        <w:rPr>
          <w:rFonts w:cs="Times New Roman"/>
          <w:lang w:val="es-ES"/>
        </w:rPr>
        <w:t>Fransisco</w:t>
      </w:r>
      <w:proofErr w:type="spellEnd"/>
      <w:r w:rsidRPr="008A390D">
        <w:rPr>
          <w:rFonts w:cs="Times New Roman"/>
          <w:lang w:val="es-ES"/>
        </w:rPr>
        <w:t xml:space="preserve">: </w:t>
      </w:r>
      <w:proofErr w:type="spellStart"/>
      <w:r w:rsidRPr="008A390D">
        <w:rPr>
          <w:rFonts w:cs="Times New Roman"/>
          <w:lang w:val="es-ES"/>
        </w:rPr>
        <w:t>Joseey</w:t>
      </w:r>
      <w:proofErr w:type="spellEnd"/>
      <w:r w:rsidRPr="008A390D">
        <w:rPr>
          <w:rFonts w:cs="Times New Roman"/>
          <w:lang w:val="es-ES"/>
        </w:rPr>
        <w:t>-Bass.</w:t>
      </w:r>
    </w:p>
    <w:p w14:paraId="677966DC" w14:textId="4822D98C" w:rsidR="008C6F83" w:rsidRPr="00035F83" w:rsidRDefault="008C6F83" w:rsidP="00737F80">
      <w:pPr>
        <w:spacing w:line="480" w:lineRule="auto"/>
        <w:ind w:left="720" w:hanging="720"/>
        <w:jc w:val="both"/>
        <w:rPr>
          <w:rFonts w:cs="Times New Roman"/>
        </w:rPr>
      </w:pPr>
      <w:proofErr w:type="spellStart"/>
      <w:r w:rsidRPr="008A390D">
        <w:rPr>
          <w:rFonts w:cs="Times New Roman"/>
          <w:lang w:val="es-ES"/>
        </w:rPr>
        <w:t>Khanna</w:t>
      </w:r>
      <w:proofErr w:type="spellEnd"/>
      <w:r w:rsidRPr="008A390D">
        <w:rPr>
          <w:rFonts w:cs="Times New Roman"/>
          <w:lang w:val="es-ES"/>
        </w:rPr>
        <w:t xml:space="preserve">, P., Jones, C. D., &amp; </w:t>
      </w:r>
      <w:proofErr w:type="spellStart"/>
      <w:r w:rsidRPr="008A390D">
        <w:rPr>
          <w:rFonts w:cs="Times New Roman"/>
          <w:lang w:val="es-ES"/>
        </w:rPr>
        <w:t>Boivie</w:t>
      </w:r>
      <w:proofErr w:type="spellEnd"/>
      <w:r w:rsidRPr="008A390D">
        <w:rPr>
          <w:rFonts w:cs="Times New Roman"/>
          <w:lang w:val="es-ES"/>
        </w:rPr>
        <w:t xml:space="preserve">, S. 2014. </w:t>
      </w:r>
      <w:r w:rsidRPr="00035F83">
        <w:rPr>
          <w:rFonts w:cs="Times New Roman"/>
        </w:rPr>
        <w:t xml:space="preserve">Director human capital, information processing demands, and board effectiveness. </w:t>
      </w:r>
      <w:r w:rsidRPr="00035F83">
        <w:rPr>
          <w:rFonts w:cs="Times New Roman"/>
          <w:i/>
        </w:rPr>
        <w:t>Journal of Management</w:t>
      </w:r>
      <w:r w:rsidRPr="00035F83">
        <w:rPr>
          <w:rFonts w:cs="Times New Roman"/>
        </w:rPr>
        <w:t>, 40: 557-585.</w:t>
      </w:r>
    </w:p>
    <w:p w14:paraId="376BFAF6" w14:textId="1AFBE2AB" w:rsidR="008C6F83" w:rsidRDefault="008C6F83" w:rsidP="00737F80">
      <w:pPr>
        <w:spacing w:line="480" w:lineRule="auto"/>
        <w:ind w:left="720" w:hanging="720"/>
        <w:jc w:val="both"/>
        <w:rPr>
          <w:rFonts w:cs="Times New Roman"/>
        </w:rPr>
      </w:pPr>
      <w:r w:rsidRPr="00035F83">
        <w:rPr>
          <w:rFonts w:cs="Times New Roman"/>
        </w:rPr>
        <w:t xml:space="preserve">Kim, E. H., &amp; Lu, Y. 2018. Executive suite independence: Is it related to board independence? </w:t>
      </w:r>
      <w:r w:rsidRPr="00035F83">
        <w:rPr>
          <w:rFonts w:cs="Times New Roman"/>
          <w:i/>
        </w:rPr>
        <w:t>Management Science</w:t>
      </w:r>
      <w:r w:rsidRPr="00035F83">
        <w:rPr>
          <w:rFonts w:cs="Times New Roman"/>
        </w:rPr>
        <w:t>, 64: 1015-1033.</w:t>
      </w:r>
    </w:p>
    <w:p w14:paraId="4C33899F" w14:textId="5366137F" w:rsidR="00962DE6" w:rsidRPr="00035F83" w:rsidRDefault="00962DE6" w:rsidP="00962DE6">
      <w:pPr>
        <w:spacing w:line="480" w:lineRule="auto"/>
        <w:ind w:left="720" w:hanging="720"/>
        <w:jc w:val="both"/>
        <w:rPr>
          <w:rFonts w:cs="Times New Roman"/>
        </w:rPr>
      </w:pPr>
      <w:r w:rsidRPr="00035F83">
        <w:rPr>
          <w:rFonts w:cs="Times New Roman"/>
        </w:rPr>
        <w:t>Kipping, M., &amp; Clark, T. 2012. Researching management consulting: An introduction to the handbook. In M. Kipping &amp; T. Clark (Eds.),</w:t>
      </w:r>
      <w:r w:rsidRPr="00035F83">
        <w:rPr>
          <w:rFonts w:cs="Times New Roman"/>
          <w:i/>
        </w:rPr>
        <w:t xml:space="preserve"> The oxford handbook of management consulting</w:t>
      </w:r>
      <w:r w:rsidRPr="00035F83">
        <w:rPr>
          <w:rFonts w:cs="Times New Roman"/>
        </w:rPr>
        <w:t>: 1-26. New York: Oxford University Press.</w:t>
      </w:r>
    </w:p>
    <w:p w14:paraId="44877E91" w14:textId="1AEEE80F" w:rsidR="008C6F83" w:rsidRPr="00035F83" w:rsidRDefault="008C6F83" w:rsidP="00737F80">
      <w:pPr>
        <w:spacing w:line="480" w:lineRule="auto"/>
        <w:ind w:left="720" w:hanging="720"/>
        <w:jc w:val="both"/>
        <w:rPr>
          <w:rFonts w:cs="Times New Roman"/>
        </w:rPr>
      </w:pPr>
      <w:r w:rsidRPr="00035F83">
        <w:rPr>
          <w:rFonts w:cs="Times New Roman"/>
        </w:rPr>
        <w:t xml:space="preserve">Kor, Y. Y., &amp; Mesko, A. 2013. Dynamic managerial capabilities: Configuration and orchestration of top </w:t>
      </w:r>
      <w:r w:rsidR="00AA1A75" w:rsidRPr="00035F83">
        <w:rPr>
          <w:rFonts w:cs="Times New Roman"/>
        </w:rPr>
        <w:t>executives</w:t>
      </w:r>
      <w:r w:rsidR="00AA1A75">
        <w:rPr>
          <w:rFonts w:cs="Times New Roman"/>
        </w:rPr>
        <w:t>’</w:t>
      </w:r>
      <w:r w:rsidR="00AA1A75" w:rsidRPr="00035F83">
        <w:rPr>
          <w:rFonts w:cs="Times New Roman"/>
        </w:rPr>
        <w:t xml:space="preserve"> </w:t>
      </w:r>
      <w:r w:rsidRPr="00035F83">
        <w:rPr>
          <w:rFonts w:cs="Times New Roman"/>
        </w:rPr>
        <w:t xml:space="preserve">capabilities and the </w:t>
      </w:r>
      <w:r w:rsidR="00AA1A75" w:rsidRPr="00035F83">
        <w:rPr>
          <w:rFonts w:cs="Times New Roman"/>
        </w:rPr>
        <w:t>firm</w:t>
      </w:r>
      <w:r w:rsidR="00AA1A75">
        <w:rPr>
          <w:rFonts w:cs="Times New Roman"/>
        </w:rPr>
        <w:t>’</w:t>
      </w:r>
      <w:r w:rsidR="00AA1A75" w:rsidRPr="00035F83">
        <w:rPr>
          <w:rFonts w:cs="Times New Roman"/>
        </w:rPr>
        <w:t xml:space="preserve">s </w:t>
      </w:r>
      <w:r w:rsidRPr="00035F83">
        <w:rPr>
          <w:rFonts w:cs="Times New Roman"/>
        </w:rPr>
        <w:t xml:space="preserve">dominant logic. </w:t>
      </w:r>
      <w:r w:rsidRPr="00035F83">
        <w:rPr>
          <w:rFonts w:cs="Times New Roman"/>
          <w:i/>
        </w:rPr>
        <w:t>Strategic Management Journal</w:t>
      </w:r>
      <w:r w:rsidRPr="00035F83">
        <w:rPr>
          <w:rFonts w:cs="Times New Roman"/>
        </w:rPr>
        <w:t>, 34: 233-244.</w:t>
      </w:r>
    </w:p>
    <w:p w14:paraId="1D0F5A4B" w14:textId="45FEEC6D" w:rsidR="008C6F83" w:rsidRPr="00035F83" w:rsidRDefault="008C6F83" w:rsidP="00737F80">
      <w:pPr>
        <w:spacing w:line="480" w:lineRule="auto"/>
        <w:ind w:left="720" w:hanging="720"/>
        <w:jc w:val="both"/>
        <w:rPr>
          <w:rFonts w:cs="Times New Roman"/>
        </w:rPr>
      </w:pPr>
      <w:r w:rsidRPr="00035F83">
        <w:rPr>
          <w:rFonts w:cs="Times New Roman"/>
        </w:rPr>
        <w:t xml:space="preserve">Kor, Y. Y., &amp; Misangyi, V. F. 2008. Outside </w:t>
      </w:r>
      <w:r w:rsidR="00AA1A75" w:rsidRPr="00035F83">
        <w:rPr>
          <w:rFonts w:cs="Times New Roman"/>
        </w:rPr>
        <w:t>directors</w:t>
      </w:r>
      <w:r w:rsidR="00AA1A75">
        <w:rPr>
          <w:rFonts w:cs="Times New Roman"/>
        </w:rPr>
        <w:t>’</w:t>
      </w:r>
      <w:r w:rsidR="00AA1A75" w:rsidRPr="00035F83">
        <w:rPr>
          <w:rFonts w:cs="Times New Roman"/>
        </w:rPr>
        <w:t xml:space="preserve"> </w:t>
      </w:r>
      <w:r w:rsidRPr="00035F83">
        <w:rPr>
          <w:rFonts w:cs="Times New Roman"/>
        </w:rPr>
        <w:t xml:space="preserve">industry-specific experience and </w:t>
      </w:r>
      <w:r w:rsidR="00AA1A75" w:rsidRPr="00035F83">
        <w:rPr>
          <w:rFonts w:cs="Times New Roman"/>
        </w:rPr>
        <w:t>firms</w:t>
      </w:r>
      <w:r w:rsidR="00AA1A75">
        <w:rPr>
          <w:rFonts w:cs="Times New Roman"/>
        </w:rPr>
        <w:t>’</w:t>
      </w:r>
      <w:r w:rsidR="00AA1A75" w:rsidRPr="00035F83">
        <w:rPr>
          <w:rFonts w:cs="Times New Roman"/>
        </w:rPr>
        <w:t xml:space="preserve"> </w:t>
      </w:r>
      <w:r w:rsidRPr="00035F83">
        <w:rPr>
          <w:rFonts w:cs="Times New Roman"/>
        </w:rPr>
        <w:t xml:space="preserve">liability of newness. </w:t>
      </w:r>
      <w:r w:rsidRPr="00035F83">
        <w:rPr>
          <w:rFonts w:cs="Times New Roman"/>
          <w:i/>
        </w:rPr>
        <w:t>Strategic Management Journal</w:t>
      </w:r>
      <w:r w:rsidRPr="00035F83">
        <w:rPr>
          <w:rFonts w:cs="Times New Roman"/>
        </w:rPr>
        <w:t>, 29: 1345-1355.</w:t>
      </w:r>
    </w:p>
    <w:p w14:paraId="7107AC03" w14:textId="74E1AD3A" w:rsidR="008C6F83" w:rsidRPr="00035F83" w:rsidRDefault="008C6F83" w:rsidP="00737F80">
      <w:pPr>
        <w:spacing w:line="480" w:lineRule="auto"/>
        <w:ind w:left="720" w:hanging="720"/>
        <w:jc w:val="both"/>
        <w:rPr>
          <w:rFonts w:cs="Times New Roman"/>
        </w:rPr>
      </w:pPr>
      <w:r w:rsidRPr="00035F83">
        <w:rPr>
          <w:rFonts w:cs="Times New Roman"/>
        </w:rPr>
        <w:t xml:space="preserve">Kor, Y. Y., &amp; Sundaramurthy, C. 2009. Experience-based human capital and social capital of outside directors. </w:t>
      </w:r>
      <w:r w:rsidRPr="00035F83">
        <w:rPr>
          <w:rFonts w:cs="Times New Roman"/>
          <w:i/>
        </w:rPr>
        <w:t>Journal of Management</w:t>
      </w:r>
      <w:r w:rsidRPr="00035F83">
        <w:rPr>
          <w:rFonts w:cs="Times New Roman"/>
        </w:rPr>
        <w:t>, 35: 981-1006.</w:t>
      </w:r>
    </w:p>
    <w:p w14:paraId="4E5ED4D8" w14:textId="5FC0E5E4" w:rsidR="008C6F83" w:rsidRPr="00035F83" w:rsidRDefault="008C6F83" w:rsidP="00737F80">
      <w:pPr>
        <w:spacing w:line="480" w:lineRule="auto"/>
        <w:ind w:left="720" w:hanging="720"/>
        <w:jc w:val="both"/>
        <w:rPr>
          <w:rFonts w:cs="Times New Roman"/>
        </w:rPr>
      </w:pPr>
      <w:r w:rsidRPr="00035F83">
        <w:rPr>
          <w:rFonts w:cs="Times New Roman"/>
        </w:rPr>
        <w:t xml:space="preserve">Krause, R. 2017. Being the </w:t>
      </w:r>
      <w:r w:rsidR="00AA1A75" w:rsidRPr="00035F83">
        <w:rPr>
          <w:rFonts w:cs="Times New Roman"/>
        </w:rPr>
        <w:t>CEO</w:t>
      </w:r>
      <w:r w:rsidR="00AA1A75">
        <w:rPr>
          <w:rFonts w:cs="Times New Roman"/>
        </w:rPr>
        <w:t>’</w:t>
      </w:r>
      <w:r w:rsidR="00AA1A75" w:rsidRPr="00035F83">
        <w:rPr>
          <w:rFonts w:cs="Times New Roman"/>
        </w:rPr>
        <w:t xml:space="preserve">s </w:t>
      </w:r>
      <w:r w:rsidRPr="00035F83">
        <w:rPr>
          <w:rFonts w:cs="Times New Roman"/>
        </w:rPr>
        <w:t xml:space="preserve">boss: An examination of board chair orientations. </w:t>
      </w:r>
      <w:r w:rsidRPr="00035F83">
        <w:rPr>
          <w:rFonts w:cs="Times New Roman"/>
          <w:i/>
        </w:rPr>
        <w:t>Strategic Management Journal</w:t>
      </w:r>
      <w:r w:rsidRPr="00035F83">
        <w:rPr>
          <w:rFonts w:cs="Times New Roman"/>
        </w:rPr>
        <w:t>, 38: 697-713.</w:t>
      </w:r>
    </w:p>
    <w:p w14:paraId="27182FB9" w14:textId="14389638" w:rsidR="008C6F83" w:rsidRPr="00035F83" w:rsidRDefault="008C6F83" w:rsidP="00737F80">
      <w:pPr>
        <w:spacing w:line="480" w:lineRule="auto"/>
        <w:ind w:left="720" w:hanging="720"/>
        <w:jc w:val="both"/>
        <w:rPr>
          <w:rFonts w:cs="Times New Roman"/>
        </w:rPr>
      </w:pPr>
      <w:r w:rsidRPr="00035F83">
        <w:rPr>
          <w:rFonts w:cs="Times New Roman"/>
        </w:rPr>
        <w:lastRenderedPageBreak/>
        <w:t xml:space="preserve">Krause, R., Semadeni, M., &amp; Cannella, A. A. 2013. External coo/presidents as expert directors: A new look at the service role of boards. </w:t>
      </w:r>
      <w:r w:rsidRPr="00035F83">
        <w:rPr>
          <w:rFonts w:cs="Times New Roman"/>
          <w:i/>
        </w:rPr>
        <w:t>Strategic Management Journal</w:t>
      </w:r>
      <w:r w:rsidRPr="00035F83">
        <w:rPr>
          <w:rFonts w:cs="Times New Roman"/>
        </w:rPr>
        <w:t>, 34: 1628-1641.</w:t>
      </w:r>
    </w:p>
    <w:p w14:paraId="65EB8A19" w14:textId="0AAE71C0" w:rsidR="008C6F83" w:rsidRPr="00035F83" w:rsidRDefault="008C6F83" w:rsidP="00737F80">
      <w:pPr>
        <w:spacing w:line="480" w:lineRule="auto"/>
        <w:ind w:left="720" w:hanging="720"/>
        <w:jc w:val="both"/>
        <w:rPr>
          <w:rFonts w:cs="Times New Roman"/>
        </w:rPr>
      </w:pPr>
      <w:r w:rsidRPr="00035F83">
        <w:rPr>
          <w:rFonts w:cs="Times New Roman"/>
        </w:rPr>
        <w:t xml:space="preserve">Kroll, M., Walters, B. A., &amp; Wright, P. 2008. Board vigilance, director experience, and corporate outcomes. </w:t>
      </w:r>
      <w:r w:rsidRPr="00035F83">
        <w:rPr>
          <w:rFonts w:cs="Times New Roman"/>
          <w:i/>
        </w:rPr>
        <w:t>Strategic Management Journal</w:t>
      </w:r>
      <w:r w:rsidRPr="00035F83">
        <w:rPr>
          <w:rFonts w:cs="Times New Roman"/>
        </w:rPr>
        <w:t>, 29: 363-382.</w:t>
      </w:r>
    </w:p>
    <w:p w14:paraId="181DBC46" w14:textId="790CFA48" w:rsidR="008C6F83" w:rsidRPr="00035F83" w:rsidRDefault="008C6F83" w:rsidP="00737F80">
      <w:pPr>
        <w:spacing w:line="480" w:lineRule="auto"/>
        <w:ind w:left="720" w:hanging="720"/>
        <w:jc w:val="both"/>
        <w:rPr>
          <w:rFonts w:cs="Times New Roman"/>
        </w:rPr>
      </w:pPr>
      <w:r w:rsidRPr="00035F83">
        <w:rPr>
          <w:rFonts w:cs="Times New Roman"/>
        </w:rPr>
        <w:t xml:space="preserve">Lee, F. 2002. The Social Costs of Seeking Help. </w:t>
      </w:r>
      <w:r w:rsidRPr="00035F83">
        <w:rPr>
          <w:rFonts w:cs="Times New Roman"/>
          <w:i/>
        </w:rPr>
        <w:t>Journal of Applied Behavioral Science</w:t>
      </w:r>
      <w:r w:rsidRPr="00035F83">
        <w:rPr>
          <w:rFonts w:cs="Times New Roman"/>
        </w:rPr>
        <w:t>, 38: 17-35.</w:t>
      </w:r>
    </w:p>
    <w:p w14:paraId="47CC7F14" w14:textId="3649FF71" w:rsidR="008C6F83" w:rsidRPr="00035F83" w:rsidRDefault="008C6F83" w:rsidP="00737F80">
      <w:pPr>
        <w:spacing w:line="480" w:lineRule="auto"/>
        <w:ind w:left="720" w:hanging="720"/>
        <w:jc w:val="both"/>
        <w:rPr>
          <w:rFonts w:cs="Times New Roman"/>
        </w:rPr>
      </w:pPr>
      <w:r w:rsidRPr="00035F83">
        <w:rPr>
          <w:rFonts w:cs="Times New Roman"/>
        </w:rPr>
        <w:t xml:space="preserve">Levin, D. Z., &amp; Walter, J. 2019. Before They Were Ties: Predicting the Value of Brand-New Connections. </w:t>
      </w:r>
      <w:r w:rsidRPr="00035F83">
        <w:rPr>
          <w:rFonts w:cs="Times New Roman"/>
          <w:i/>
        </w:rPr>
        <w:t>Journal of Management</w:t>
      </w:r>
      <w:r w:rsidRPr="00035F83">
        <w:rPr>
          <w:rFonts w:cs="Times New Roman"/>
        </w:rPr>
        <w:t>, 45: 2861-2890.</w:t>
      </w:r>
    </w:p>
    <w:p w14:paraId="0B33FE35" w14:textId="762879E3" w:rsidR="008C6F83" w:rsidRPr="00035F83" w:rsidRDefault="008C6F83" w:rsidP="00737F80">
      <w:pPr>
        <w:spacing w:line="480" w:lineRule="auto"/>
        <w:ind w:left="720" w:hanging="720"/>
        <w:jc w:val="both"/>
        <w:rPr>
          <w:rFonts w:cs="Times New Roman"/>
        </w:rPr>
      </w:pPr>
      <w:r w:rsidRPr="00035F83">
        <w:rPr>
          <w:rFonts w:cs="Times New Roman"/>
        </w:rPr>
        <w:t xml:space="preserve">Levin, D. Z., Walter, J., &amp; Murnighan, J. K. 2011. Dormant ties: The value of reconnecting. </w:t>
      </w:r>
      <w:r w:rsidRPr="00035F83">
        <w:rPr>
          <w:rFonts w:cs="Times New Roman"/>
          <w:i/>
        </w:rPr>
        <w:t>Organization Science</w:t>
      </w:r>
      <w:r w:rsidRPr="00035F83">
        <w:rPr>
          <w:rFonts w:cs="Times New Roman"/>
        </w:rPr>
        <w:t>, 22: 923-939.</w:t>
      </w:r>
    </w:p>
    <w:p w14:paraId="64ABE5DB" w14:textId="200F250A" w:rsidR="008C6F83" w:rsidRPr="00035F83" w:rsidRDefault="008C6F83" w:rsidP="00737F80">
      <w:pPr>
        <w:spacing w:line="480" w:lineRule="auto"/>
        <w:ind w:left="720" w:hanging="720"/>
        <w:jc w:val="both"/>
        <w:rPr>
          <w:rFonts w:cs="Times New Roman"/>
        </w:rPr>
      </w:pPr>
      <w:r w:rsidRPr="00035F83">
        <w:rPr>
          <w:rFonts w:cs="Times New Roman"/>
        </w:rPr>
        <w:t xml:space="preserve">Li, Y., &amp; Aguilera, R. V. 2008. Target director turnover in acquisitions: A conceptual framework. </w:t>
      </w:r>
      <w:r w:rsidRPr="00035F83">
        <w:rPr>
          <w:rFonts w:cs="Times New Roman"/>
          <w:i/>
        </w:rPr>
        <w:t>Corporate Governance-an International Review</w:t>
      </w:r>
      <w:r w:rsidRPr="00035F83">
        <w:rPr>
          <w:rFonts w:cs="Times New Roman"/>
        </w:rPr>
        <w:t>, 16: 492-503.</w:t>
      </w:r>
    </w:p>
    <w:p w14:paraId="319E0203" w14:textId="0DA03801" w:rsidR="008C6F83" w:rsidRPr="00035F83" w:rsidRDefault="008C6F83" w:rsidP="00737F80">
      <w:pPr>
        <w:spacing w:line="480" w:lineRule="auto"/>
        <w:ind w:left="720" w:hanging="720"/>
        <w:jc w:val="both"/>
        <w:rPr>
          <w:rFonts w:cs="Times New Roman"/>
        </w:rPr>
      </w:pPr>
      <w:r w:rsidRPr="00035F83">
        <w:rPr>
          <w:rFonts w:cs="Times New Roman"/>
        </w:rPr>
        <w:t xml:space="preserve">Lomi, A., Lusher, D., Pattison, P. E., &amp; Robins, G. 2014. The focused organization of advice relations: A study in boundary crossing. </w:t>
      </w:r>
      <w:r w:rsidRPr="00035F83">
        <w:rPr>
          <w:rFonts w:cs="Times New Roman"/>
          <w:i/>
        </w:rPr>
        <w:t>Organization Science</w:t>
      </w:r>
      <w:r w:rsidRPr="00035F83">
        <w:rPr>
          <w:rFonts w:cs="Times New Roman"/>
        </w:rPr>
        <w:t>, 25: 438-457.</w:t>
      </w:r>
    </w:p>
    <w:p w14:paraId="15C005CF" w14:textId="6A7F7DBD" w:rsidR="008C6F83" w:rsidRPr="00035F83" w:rsidRDefault="008C6F83" w:rsidP="00737F80">
      <w:pPr>
        <w:spacing w:line="480" w:lineRule="auto"/>
        <w:ind w:left="720" w:hanging="720"/>
        <w:jc w:val="both"/>
        <w:rPr>
          <w:rFonts w:cs="Times New Roman"/>
        </w:rPr>
      </w:pPr>
      <w:r w:rsidRPr="00035F83">
        <w:rPr>
          <w:rFonts w:cs="Times New Roman"/>
        </w:rPr>
        <w:t xml:space="preserve">Ma, S., Seidl, D., &amp; Guérard, S. 2015. The New CEO and the Post-succession Process: An Integration of Past Research and Future Directions. </w:t>
      </w:r>
      <w:r w:rsidRPr="00035F83">
        <w:rPr>
          <w:rFonts w:cs="Times New Roman"/>
          <w:i/>
        </w:rPr>
        <w:t>International Journal of Management Reviews</w:t>
      </w:r>
      <w:r w:rsidRPr="00035F83">
        <w:rPr>
          <w:rFonts w:cs="Times New Roman"/>
        </w:rPr>
        <w:t>, 17: 460-482.</w:t>
      </w:r>
    </w:p>
    <w:p w14:paraId="02AB8C14" w14:textId="0A6B886F" w:rsidR="008C6F83" w:rsidRPr="00035F83" w:rsidRDefault="008C6F83" w:rsidP="00737F80">
      <w:pPr>
        <w:spacing w:line="480" w:lineRule="auto"/>
        <w:ind w:left="720" w:hanging="720"/>
        <w:jc w:val="both"/>
        <w:rPr>
          <w:rFonts w:cs="Times New Roman"/>
        </w:rPr>
      </w:pPr>
      <w:r w:rsidRPr="00035F83">
        <w:rPr>
          <w:rFonts w:cs="Times New Roman"/>
        </w:rPr>
        <w:t xml:space="preserve">Ma, S. H., &amp; Seidl, D. 2018. New CEOs and their collaborators: Divergence and convergence between the strategic leadership constellation and the top management team. </w:t>
      </w:r>
      <w:r w:rsidRPr="00035F83">
        <w:rPr>
          <w:rFonts w:cs="Times New Roman"/>
          <w:i/>
        </w:rPr>
        <w:t>Strategic Management Journal</w:t>
      </w:r>
      <w:r w:rsidRPr="00035F83">
        <w:rPr>
          <w:rFonts w:cs="Times New Roman"/>
        </w:rPr>
        <w:t>, 39: 606-638.</w:t>
      </w:r>
    </w:p>
    <w:p w14:paraId="0A297F62" w14:textId="1756CC63" w:rsidR="008C6F83" w:rsidRPr="00035F83" w:rsidRDefault="008C6F83" w:rsidP="00737F80">
      <w:pPr>
        <w:spacing w:line="480" w:lineRule="auto"/>
        <w:ind w:left="720" w:hanging="720"/>
        <w:jc w:val="both"/>
        <w:rPr>
          <w:rFonts w:cs="Times New Roman"/>
        </w:rPr>
      </w:pPr>
      <w:r w:rsidRPr="00035F83">
        <w:rPr>
          <w:rFonts w:cs="Times New Roman"/>
        </w:rPr>
        <w:t xml:space="preserve">MacGeorge, E. L., Feng, B., &amp; Guntzviller, L. M. 2016a. Advice: Expanding the Communication Paradigm. </w:t>
      </w:r>
      <w:r w:rsidRPr="00035F83">
        <w:rPr>
          <w:rFonts w:cs="Times New Roman"/>
          <w:i/>
        </w:rPr>
        <w:t>Annals of the International Communication Association</w:t>
      </w:r>
      <w:r w:rsidRPr="00035F83">
        <w:rPr>
          <w:rFonts w:cs="Times New Roman"/>
        </w:rPr>
        <w:t>, 40: 213-243.</w:t>
      </w:r>
    </w:p>
    <w:p w14:paraId="75089B35" w14:textId="34FF5D6F" w:rsidR="008C6F83" w:rsidRPr="00035F83" w:rsidRDefault="008C6F83" w:rsidP="00737F80">
      <w:pPr>
        <w:spacing w:line="480" w:lineRule="auto"/>
        <w:ind w:left="720" w:hanging="720"/>
        <w:jc w:val="both"/>
        <w:rPr>
          <w:rFonts w:cs="Times New Roman"/>
        </w:rPr>
      </w:pPr>
      <w:r w:rsidRPr="00035F83">
        <w:rPr>
          <w:rFonts w:cs="Times New Roman"/>
        </w:rPr>
        <w:lastRenderedPageBreak/>
        <w:t xml:space="preserve">MacGeorge, E. L., Guntzviller, L. M., Hanasono, L. K., &amp; Feng, B. 2016b. Testing advice response theory in interactions with friends. </w:t>
      </w:r>
      <w:r w:rsidRPr="00035F83">
        <w:rPr>
          <w:rFonts w:cs="Times New Roman"/>
          <w:i/>
        </w:rPr>
        <w:t>Communication Research</w:t>
      </w:r>
      <w:r w:rsidRPr="00035F83">
        <w:rPr>
          <w:rFonts w:cs="Times New Roman"/>
        </w:rPr>
        <w:t>, 43: 211-231.</w:t>
      </w:r>
    </w:p>
    <w:p w14:paraId="66373176" w14:textId="57645F40" w:rsidR="008C6F83" w:rsidRPr="00035F83" w:rsidRDefault="008C6F83" w:rsidP="00737F80">
      <w:pPr>
        <w:spacing w:line="480" w:lineRule="auto"/>
        <w:ind w:left="720" w:hanging="720"/>
        <w:jc w:val="both"/>
        <w:rPr>
          <w:rFonts w:cs="Times New Roman"/>
        </w:rPr>
      </w:pPr>
      <w:r w:rsidRPr="008A390D">
        <w:rPr>
          <w:rFonts w:cs="Times New Roman"/>
          <w:lang w:val="nl-NL"/>
        </w:rPr>
        <w:t xml:space="preserve">MacGeorge, E. L., &amp; Van Swol, L. M. (Eds.). </w:t>
      </w:r>
      <w:r w:rsidRPr="00035F83">
        <w:rPr>
          <w:rFonts w:cs="Times New Roman"/>
        </w:rPr>
        <w:t xml:space="preserve">2018. </w:t>
      </w:r>
      <w:r w:rsidRPr="00035F83">
        <w:rPr>
          <w:rFonts w:cs="Times New Roman"/>
          <w:i/>
        </w:rPr>
        <w:t xml:space="preserve">The </w:t>
      </w:r>
      <w:r w:rsidR="0099175B" w:rsidRPr="00035F83">
        <w:rPr>
          <w:rFonts w:cs="Times New Roman"/>
          <w:i/>
        </w:rPr>
        <w:t>o</w:t>
      </w:r>
      <w:r w:rsidRPr="00035F83">
        <w:rPr>
          <w:rFonts w:cs="Times New Roman"/>
          <w:i/>
        </w:rPr>
        <w:t xml:space="preserve">xford </w:t>
      </w:r>
      <w:r w:rsidR="0099175B" w:rsidRPr="00035F83">
        <w:rPr>
          <w:rFonts w:cs="Times New Roman"/>
          <w:i/>
        </w:rPr>
        <w:t>h</w:t>
      </w:r>
      <w:r w:rsidRPr="00035F83">
        <w:rPr>
          <w:rFonts w:cs="Times New Roman"/>
          <w:i/>
        </w:rPr>
        <w:t xml:space="preserve">andbook of </w:t>
      </w:r>
      <w:r w:rsidR="0099175B" w:rsidRPr="00035F83">
        <w:rPr>
          <w:rFonts w:cs="Times New Roman"/>
          <w:i/>
        </w:rPr>
        <w:t>a</w:t>
      </w:r>
      <w:r w:rsidRPr="00035F83">
        <w:rPr>
          <w:rFonts w:cs="Times New Roman"/>
          <w:i/>
        </w:rPr>
        <w:t>dvice</w:t>
      </w:r>
      <w:r w:rsidRPr="00035F83">
        <w:rPr>
          <w:rFonts w:cs="Times New Roman"/>
        </w:rPr>
        <w:t>. New York: Oxford University Press.</w:t>
      </w:r>
    </w:p>
    <w:p w14:paraId="6E71581A" w14:textId="064042EF" w:rsidR="008C6F83" w:rsidRPr="00035F83" w:rsidRDefault="008C6F83" w:rsidP="00737F80">
      <w:pPr>
        <w:spacing w:line="480" w:lineRule="auto"/>
        <w:ind w:left="720" w:hanging="720"/>
        <w:jc w:val="both"/>
        <w:rPr>
          <w:rFonts w:cs="Times New Roman"/>
        </w:rPr>
      </w:pPr>
      <w:r w:rsidRPr="00035F83">
        <w:rPr>
          <w:rFonts w:cs="Times New Roman"/>
        </w:rPr>
        <w:t>McDonald, M. L., Khanna, P., &amp; Westphal, J. D. 2008. Getting them to think outside the circle: Corporate governance, CEOs</w:t>
      </w:r>
      <w:r w:rsidR="00AA1A75">
        <w:rPr>
          <w:rFonts w:cs="Times New Roman"/>
        </w:rPr>
        <w:t>’</w:t>
      </w:r>
      <w:r w:rsidRPr="00035F83">
        <w:rPr>
          <w:rFonts w:cs="Times New Roman"/>
        </w:rPr>
        <w:t xml:space="preserve"> external advice networks, and firm performance. </w:t>
      </w:r>
      <w:r w:rsidRPr="00035F83">
        <w:rPr>
          <w:rFonts w:cs="Times New Roman"/>
          <w:i/>
        </w:rPr>
        <w:t>Academy of Management Journal</w:t>
      </w:r>
      <w:r w:rsidRPr="00035F83">
        <w:rPr>
          <w:rFonts w:cs="Times New Roman"/>
        </w:rPr>
        <w:t>, 51: 453-475.</w:t>
      </w:r>
    </w:p>
    <w:p w14:paraId="0D4DCE4A" w14:textId="462225C8" w:rsidR="008C6F83" w:rsidRPr="00035F83" w:rsidRDefault="008C6F83" w:rsidP="00737F80">
      <w:pPr>
        <w:spacing w:line="480" w:lineRule="auto"/>
        <w:ind w:left="720" w:hanging="720"/>
        <w:jc w:val="both"/>
        <w:rPr>
          <w:rFonts w:cs="Times New Roman"/>
        </w:rPr>
      </w:pPr>
      <w:r w:rsidRPr="00035F83">
        <w:rPr>
          <w:rFonts w:cs="Times New Roman"/>
        </w:rPr>
        <w:t>McDonald, M. L., &amp; Westphal, J. D. 2003. Getting by with the advice of their friends: CEOs</w:t>
      </w:r>
      <w:r w:rsidR="00AA1A75">
        <w:rPr>
          <w:rFonts w:cs="Times New Roman"/>
        </w:rPr>
        <w:t>’</w:t>
      </w:r>
      <w:r w:rsidRPr="00035F83">
        <w:rPr>
          <w:rFonts w:cs="Times New Roman"/>
        </w:rPr>
        <w:t xml:space="preserve"> advice networks and firms</w:t>
      </w:r>
      <w:r w:rsidR="00AA1A75">
        <w:rPr>
          <w:rFonts w:cs="Times New Roman"/>
        </w:rPr>
        <w:t>’</w:t>
      </w:r>
      <w:r w:rsidRPr="00035F83">
        <w:rPr>
          <w:rFonts w:cs="Times New Roman"/>
        </w:rPr>
        <w:t xml:space="preserve"> strategic responses to poor performance. </w:t>
      </w:r>
      <w:r w:rsidRPr="00035F83">
        <w:rPr>
          <w:rFonts w:cs="Times New Roman"/>
          <w:i/>
        </w:rPr>
        <w:t>Administrative Science Quarterly</w:t>
      </w:r>
      <w:r w:rsidRPr="00035F83">
        <w:rPr>
          <w:rFonts w:cs="Times New Roman"/>
        </w:rPr>
        <w:t>, 48: 1-32.</w:t>
      </w:r>
    </w:p>
    <w:p w14:paraId="7CEFB5A3" w14:textId="10C22424" w:rsidR="008C6F83" w:rsidRPr="00035F83" w:rsidRDefault="008C6F83" w:rsidP="00737F80">
      <w:pPr>
        <w:spacing w:line="480" w:lineRule="auto"/>
        <w:ind w:left="720" w:hanging="720"/>
        <w:jc w:val="both"/>
        <w:rPr>
          <w:rFonts w:cs="Times New Roman"/>
        </w:rPr>
      </w:pPr>
      <w:r w:rsidRPr="00035F83">
        <w:rPr>
          <w:rFonts w:cs="Times New Roman"/>
        </w:rPr>
        <w:t xml:space="preserve">McDonald, M. L., &amp; Westphal, J. D. 2010. A little help here? Board control, CEO identification with the corporate elite, and strategic help provided to CEOs at other firms. </w:t>
      </w:r>
      <w:r w:rsidRPr="00035F83">
        <w:rPr>
          <w:rFonts w:cs="Times New Roman"/>
          <w:i/>
        </w:rPr>
        <w:t>Academy of Management Journal</w:t>
      </w:r>
      <w:r w:rsidRPr="00035F83">
        <w:rPr>
          <w:rFonts w:cs="Times New Roman"/>
        </w:rPr>
        <w:t>, 53: 343-370.</w:t>
      </w:r>
    </w:p>
    <w:p w14:paraId="1318165E" w14:textId="271053D5" w:rsidR="008C6F83" w:rsidRPr="00035F83" w:rsidRDefault="008C6F83" w:rsidP="00737F80">
      <w:pPr>
        <w:spacing w:line="480" w:lineRule="auto"/>
        <w:ind w:left="720" w:hanging="720"/>
        <w:jc w:val="both"/>
        <w:rPr>
          <w:rFonts w:cs="Times New Roman"/>
        </w:rPr>
      </w:pPr>
      <w:r w:rsidRPr="00035F83">
        <w:rPr>
          <w:rFonts w:cs="Times New Roman"/>
        </w:rPr>
        <w:t>McDonald, M. L., &amp; Westphal, J. D. 2011. My brother</w:t>
      </w:r>
      <w:r w:rsidR="00AA1A75">
        <w:rPr>
          <w:rFonts w:cs="Times New Roman"/>
        </w:rPr>
        <w:t>’</w:t>
      </w:r>
      <w:r w:rsidRPr="00035F83">
        <w:rPr>
          <w:rFonts w:cs="Times New Roman"/>
        </w:rPr>
        <w:t xml:space="preserve">s keeper? CEO identification with the corporate elite, social support among CEOs, and leader effectiveness. </w:t>
      </w:r>
      <w:r w:rsidRPr="00035F83">
        <w:rPr>
          <w:rFonts w:cs="Times New Roman"/>
          <w:i/>
        </w:rPr>
        <w:t>Academy of Management Journal</w:t>
      </w:r>
      <w:r w:rsidRPr="00035F83">
        <w:rPr>
          <w:rFonts w:cs="Times New Roman"/>
        </w:rPr>
        <w:t>, 54: 661-693.</w:t>
      </w:r>
    </w:p>
    <w:p w14:paraId="1E1EDA35" w14:textId="6D33AA9D" w:rsidR="008C6F83" w:rsidRPr="00035F83" w:rsidRDefault="008C6F83" w:rsidP="00737F80">
      <w:pPr>
        <w:spacing w:line="480" w:lineRule="auto"/>
        <w:ind w:left="720" w:hanging="720"/>
        <w:jc w:val="both"/>
        <w:rPr>
          <w:rFonts w:cs="Times New Roman"/>
        </w:rPr>
      </w:pPr>
      <w:r w:rsidRPr="00035F83">
        <w:rPr>
          <w:rFonts w:cs="Times New Roman"/>
        </w:rPr>
        <w:t xml:space="preserve">McNulty, T., &amp; Pettigrew, A. 1999. Strategists on the board. </w:t>
      </w:r>
      <w:r w:rsidRPr="00035F83">
        <w:rPr>
          <w:rFonts w:cs="Times New Roman"/>
          <w:i/>
        </w:rPr>
        <w:t>Organization Studies</w:t>
      </w:r>
      <w:r w:rsidRPr="00035F83">
        <w:rPr>
          <w:rFonts w:cs="Times New Roman"/>
        </w:rPr>
        <w:t>, 20: 47-74.</w:t>
      </w:r>
    </w:p>
    <w:p w14:paraId="20A5F6BA" w14:textId="77777777" w:rsidR="008C6F83" w:rsidRPr="00035F83" w:rsidRDefault="008C6F83" w:rsidP="00737F80">
      <w:pPr>
        <w:spacing w:line="480" w:lineRule="auto"/>
        <w:ind w:left="720" w:hanging="720"/>
        <w:jc w:val="both"/>
        <w:rPr>
          <w:rFonts w:cs="Times New Roman"/>
        </w:rPr>
      </w:pPr>
      <w:r w:rsidRPr="00035F83">
        <w:rPr>
          <w:rFonts w:cs="Times New Roman"/>
        </w:rPr>
        <w:t xml:space="preserve">Menon, T., &amp; Blount, S. 2003. The messenger bias: A relational model of knowledge valuation. </w:t>
      </w:r>
      <w:r w:rsidRPr="00035F83">
        <w:rPr>
          <w:rFonts w:cs="Times New Roman"/>
          <w:i/>
        </w:rPr>
        <w:t>Research in Organizational Behavior</w:t>
      </w:r>
      <w:r w:rsidRPr="00035F83">
        <w:rPr>
          <w:rFonts w:cs="Times New Roman"/>
        </w:rPr>
        <w:t>, 25: 137-186.</w:t>
      </w:r>
    </w:p>
    <w:p w14:paraId="19F6FE63" w14:textId="28722AE4" w:rsidR="008C6F83" w:rsidRPr="00035F83" w:rsidRDefault="008C6F83" w:rsidP="00737F80">
      <w:pPr>
        <w:spacing w:line="480" w:lineRule="auto"/>
        <w:ind w:left="720" w:hanging="720"/>
        <w:jc w:val="both"/>
        <w:rPr>
          <w:rFonts w:cs="Times New Roman"/>
        </w:rPr>
      </w:pPr>
      <w:r w:rsidRPr="00035F83">
        <w:rPr>
          <w:rFonts w:cs="Times New Roman"/>
        </w:rPr>
        <w:t xml:space="preserve">Menon, T., &amp; Pfeffer, J. 2003. Valuing Internal vs. External Knowledge: Explaining the Preference for Outsiders. </w:t>
      </w:r>
      <w:r w:rsidRPr="00035F83">
        <w:rPr>
          <w:rFonts w:cs="Times New Roman"/>
          <w:i/>
        </w:rPr>
        <w:t>Management Science</w:t>
      </w:r>
      <w:r w:rsidRPr="00035F83">
        <w:rPr>
          <w:rFonts w:cs="Times New Roman"/>
        </w:rPr>
        <w:t>, 49: 497-513.</w:t>
      </w:r>
    </w:p>
    <w:p w14:paraId="3389D403" w14:textId="50994AF0" w:rsidR="008C6F83" w:rsidRPr="00035F83" w:rsidRDefault="008C6F83" w:rsidP="00737F80">
      <w:pPr>
        <w:spacing w:line="480" w:lineRule="auto"/>
        <w:ind w:left="720" w:hanging="720"/>
        <w:jc w:val="both"/>
        <w:rPr>
          <w:rFonts w:cs="Times New Roman"/>
        </w:rPr>
      </w:pPr>
      <w:r w:rsidRPr="00035F83">
        <w:rPr>
          <w:rFonts w:cs="Times New Roman"/>
        </w:rPr>
        <w:t xml:space="preserve">Menon, T., Thompson, L., &amp; Choi, H.-S. 2006. Tainted Knowledge vs. Tempting Knowledge: People Avoid Knowledge from Internal Rivals and Seek Knowledge from External Rivals. </w:t>
      </w:r>
      <w:r w:rsidRPr="00035F83">
        <w:rPr>
          <w:rFonts w:cs="Times New Roman"/>
          <w:i/>
        </w:rPr>
        <w:t>Management Science</w:t>
      </w:r>
      <w:r w:rsidRPr="00035F83">
        <w:rPr>
          <w:rFonts w:cs="Times New Roman"/>
        </w:rPr>
        <w:t>, 52</w:t>
      </w:r>
      <w:r w:rsidR="00C015FF" w:rsidRPr="00035F83">
        <w:rPr>
          <w:rFonts w:cs="Times New Roman"/>
        </w:rPr>
        <w:t>:</w:t>
      </w:r>
      <w:r w:rsidRPr="00035F83">
        <w:rPr>
          <w:rFonts w:cs="Times New Roman"/>
        </w:rPr>
        <w:t xml:space="preserve"> 1129-1144.</w:t>
      </w:r>
    </w:p>
    <w:p w14:paraId="49974BD5" w14:textId="386CD49E" w:rsidR="008C6F83" w:rsidRPr="00035F83" w:rsidRDefault="008C6F83" w:rsidP="00737F80">
      <w:pPr>
        <w:spacing w:line="480" w:lineRule="auto"/>
        <w:ind w:left="720" w:hanging="720"/>
        <w:jc w:val="both"/>
        <w:rPr>
          <w:rFonts w:cs="Times New Roman"/>
        </w:rPr>
      </w:pPr>
      <w:r w:rsidRPr="00035F83">
        <w:rPr>
          <w:rFonts w:cs="Times New Roman"/>
        </w:rPr>
        <w:lastRenderedPageBreak/>
        <w:t>Michel, A., &amp; Kammerlander, N. 2015. Trusted advisors in a family business</w:t>
      </w:r>
      <w:r w:rsidR="00AA1A75">
        <w:rPr>
          <w:rFonts w:cs="Times New Roman"/>
        </w:rPr>
        <w:t>’</w:t>
      </w:r>
      <w:r w:rsidRPr="00035F83">
        <w:rPr>
          <w:rFonts w:cs="Times New Roman"/>
        </w:rPr>
        <w:t xml:space="preserve">s succession-planning process—An agency perspective. </w:t>
      </w:r>
      <w:r w:rsidRPr="00035F83">
        <w:rPr>
          <w:rFonts w:cs="Times New Roman"/>
          <w:i/>
        </w:rPr>
        <w:t>Journal of Family Business Strategy</w:t>
      </w:r>
      <w:r w:rsidRPr="00035F83">
        <w:rPr>
          <w:rFonts w:cs="Times New Roman"/>
        </w:rPr>
        <w:t>, 6: 45-57.</w:t>
      </w:r>
    </w:p>
    <w:p w14:paraId="4C4514ED" w14:textId="19327124" w:rsidR="008C6F83" w:rsidRPr="00035F83" w:rsidRDefault="008C6F83" w:rsidP="00737F80">
      <w:pPr>
        <w:spacing w:line="480" w:lineRule="auto"/>
        <w:ind w:left="720" w:hanging="720"/>
        <w:jc w:val="both"/>
        <w:rPr>
          <w:rFonts w:cs="Times New Roman"/>
        </w:rPr>
      </w:pPr>
      <w:r w:rsidRPr="00035F83">
        <w:rPr>
          <w:rFonts w:cs="Times New Roman"/>
        </w:rPr>
        <w:t xml:space="preserve">Minichilli, A., Zattoni, A., Nielsen, S., &amp; Huse, M. 2012. Board task performance: An exploration of micro- and macro-level determinants of board effectiveness. </w:t>
      </w:r>
      <w:r w:rsidRPr="00035F83">
        <w:rPr>
          <w:rFonts w:cs="Times New Roman"/>
          <w:i/>
        </w:rPr>
        <w:t>Journal of Organizational Behavior</w:t>
      </w:r>
      <w:r w:rsidRPr="00035F83">
        <w:rPr>
          <w:rFonts w:cs="Times New Roman"/>
        </w:rPr>
        <w:t>, 33: 193-215.</w:t>
      </w:r>
    </w:p>
    <w:p w14:paraId="1140AD2E" w14:textId="0FC2E981" w:rsidR="008C6F83" w:rsidRPr="00035F83" w:rsidRDefault="008C6F83" w:rsidP="00737F80">
      <w:pPr>
        <w:spacing w:line="480" w:lineRule="auto"/>
        <w:ind w:left="720" w:hanging="720"/>
        <w:jc w:val="both"/>
        <w:rPr>
          <w:rFonts w:cs="Times New Roman"/>
        </w:rPr>
      </w:pPr>
      <w:r w:rsidRPr="00035F83">
        <w:rPr>
          <w:rFonts w:cs="Times New Roman"/>
        </w:rPr>
        <w:t xml:space="preserve">Mol, M. J., &amp; Kotabe, M. 2011. Overcoming inertia: Drivers of the outsourcing process. </w:t>
      </w:r>
      <w:r w:rsidRPr="00035F83">
        <w:rPr>
          <w:rFonts w:cs="Times New Roman"/>
          <w:i/>
        </w:rPr>
        <w:t>Long Range Planning</w:t>
      </w:r>
      <w:r w:rsidRPr="00035F83">
        <w:rPr>
          <w:rFonts w:cs="Times New Roman"/>
        </w:rPr>
        <w:t>, 44: 160-178.</w:t>
      </w:r>
    </w:p>
    <w:p w14:paraId="79407275" w14:textId="7EAE39C0" w:rsidR="008C6F83" w:rsidRPr="00035F83" w:rsidRDefault="008C6F83" w:rsidP="00737F80">
      <w:pPr>
        <w:spacing w:line="480" w:lineRule="auto"/>
        <w:ind w:left="720" w:hanging="720"/>
        <w:jc w:val="both"/>
        <w:rPr>
          <w:rFonts w:cs="Times New Roman"/>
        </w:rPr>
      </w:pPr>
      <w:r w:rsidRPr="00035F83">
        <w:rPr>
          <w:rFonts w:cs="Times New Roman"/>
        </w:rPr>
        <w:t xml:space="preserve">Mooney, A. C., &amp; Amason, A. C. 2011. In search of the CEO’s inner circle and how it is formed. In M. A. Carpenter (Ed.), </w:t>
      </w:r>
      <w:r w:rsidRPr="00035F83">
        <w:rPr>
          <w:rFonts w:cs="Times New Roman"/>
          <w:i/>
        </w:rPr>
        <w:t xml:space="preserve">The </w:t>
      </w:r>
      <w:r w:rsidR="0099175B" w:rsidRPr="00035F83">
        <w:rPr>
          <w:rFonts w:cs="Times New Roman"/>
          <w:i/>
        </w:rPr>
        <w:t>h</w:t>
      </w:r>
      <w:r w:rsidRPr="00035F83">
        <w:rPr>
          <w:rFonts w:cs="Times New Roman"/>
          <w:i/>
        </w:rPr>
        <w:t xml:space="preserve">andbook of </w:t>
      </w:r>
      <w:r w:rsidR="0099175B" w:rsidRPr="00035F83">
        <w:rPr>
          <w:rFonts w:cs="Times New Roman"/>
          <w:i/>
        </w:rPr>
        <w:t>r</w:t>
      </w:r>
      <w:r w:rsidRPr="00035F83">
        <w:rPr>
          <w:rFonts w:cs="Times New Roman"/>
          <w:i/>
        </w:rPr>
        <w:t xml:space="preserve">esearch on </w:t>
      </w:r>
      <w:r w:rsidR="0099175B" w:rsidRPr="00035F83">
        <w:rPr>
          <w:rFonts w:cs="Times New Roman"/>
          <w:i/>
        </w:rPr>
        <w:t>t</w:t>
      </w:r>
      <w:r w:rsidRPr="00035F83">
        <w:rPr>
          <w:rFonts w:cs="Times New Roman"/>
          <w:i/>
        </w:rPr>
        <w:t xml:space="preserve">op </w:t>
      </w:r>
      <w:r w:rsidR="0099175B" w:rsidRPr="00035F83">
        <w:rPr>
          <w:rFonts w:cs="Times New Roman"/>
          <w:i/>
        </w:rPr>
        <w:t>m</w:t>
      </w:r>
      <w:r w:rsidRPr="00035F83">
        <w:rPr>
          <w:rFonts w:cs="Times New Roman"/>
          <w:i/>
        </w:rPr>
        <w:t xml:space="preserve">anagement </w:t>
      </w:r>
      <w:r w:rsidR="0099175B" w:rsidRPr="00035F83">
        <w:rPr>
          <w:rFonts w:cs="Times New Roman"/>
          <w:i/>
        </w:rPr>
        <w:t>t</w:t>
      </w:r>
      <w:r w:rsidRPr="00035F83">
        <w:rPr>
          <w:rFonts w:cs="Times New Roman"/>
          <w:i/>
        </w:rPr>
        <w:t>eams</w:t>
      </w:r>
      <w:r w:rsidR="0099175B" w:rsidRPr="00035F83">
        <w:rPr>
          <w:rFonts w:cs="Times New Roman"/>
          <w:i/>
        </w:rPr>
        <w:t>: 35-48</w:t>
      </w:r>
      <w:r w:rsidRPr="00035F83">
        <w:rPr>
          <w:rFonts w:cs="Times New Roman"/>
        </w:rPr>
        <w:t>. Cheltenham, UK: Edward Elgar Publishing.</w:t>
      </w:r>
    </w:p>
    <w:p w14:paraId="3873EDE9" w14:textId="732AEDF3" w:rsidR="008C6F83" w:rsidRPr="00035F83" w:rsidRDefault="008C6F83" w:rsidP="00737F80">
      <w:pPr>
        <w:spacing w:line="480" w:lineRule="auto"/>
        <w:ind w:left="720" w:hanging="720"/>
        <w:jc w:val="both"/>
        <w:rPr>
          <w:rFonts w:cs="Times New Roman"/>
        </w:rPr>
      </w:pPr>
      <w:r w:rsidRPr="00035F83">
        <w:rPr>
          <w:rFonts w:cs="Times New Roman"/>
        </w:rPr>
        <w:t xml:space="preserve">Nebus, J. 2006. Building collegial information networks: A theory of advice network generation. </w:t>
      </w:r>
      <w:r w:rsidRPr="00035F83">
        <w:rPr>
          <w:rFonts w:cs="Times New Roman"/>
          <w:i/>
        </w:rPr>
        <w:t>Academy of Management Review</w:t>
      </w:r>
      <w:r w:rsidRPr="00035F83">
        <w:rPr>
          <w:rFonts w:cs="Times New Roman"/>
        </w:rPr>
        <w:t>, 31: 615-637.</w:t>
      </w:r>
    </w:p>
    <w:p w14:paraId="527AE3C7" w14:textId="77777777" w:rsidR="008C6F83" w:rsidRPr="00035F83" w:rsidRDefault="008C6F83" w:rsidP="00737F80">
      <w:pPr>
        <w:spacing w:line="480" w:lineRule="auto"/>
        <w:ind w:left="720" w:hanging="720"/>
        <w:jc w:val="both"/>
        <w:rPr>
          <w:rFonts w:cs="Times New Roman"/>
        </w:rPr>
      </w:pPr>
      <w:r w:rsidRPr="00035F83">
        <w:rPr>
          <w:rFonts w:cs="Times New Roman"/>
        </w:rPr>
        <w:t xml:space="preserve">Nicolini, D. 2012. </w:t>
      </w:r>
      <w:r w:rsidRPr="00035F83">
        <w:rPr>
          <w:rFonts w:cs="Times New Roman"/>
          <w:i/>
        </w:rPr>
        <w:t>Practice theory, work, and organization: An introduction</w:t>
      </w:r>
      <w:r w:rsidRPr="00035F83">
        <w:rPr>
          <w:rFonts w:cs="Times New Roman"/>
        </w:rPr>
        <w:t>. Oxford: Oxford University Press.</w:t>
      </w:r>
    </w:p>
    <w:p w14:paraId="4F8124DB" w14:textId="42257AC1" w:rsidR="008C6F83" w:rsidRPr="00035F83" w:rsidRDefault="008C6F83" w:rsidP="00737F80">
      <w:pPr>
        <w:spacing w:line="480" w:lineRule="auto"/>
        <w:ind w:left="720" w:hanging="720"/>
        <w:jc w:val="both"/>
        <w:rPr>
          <w:rFonts w:cs="Times New Roman"/>
        </w:rPr>
      </w:pPr>
      <w:r w:rsidRPr="00035F83">
        <w:rPr>
          <w:rFonts w:cs="Times New Roman"/>
        </w:rPr>
        <w:t>O</w:t>
      </w:r>
      <w:r w:rsidR="00AA1A75">
        <w:rPr>
          <w:rFonts w:cs="Times New Roman"/>
        </w:rPr>
        <w:t>’</w:t>
      </w:r>
      <w:r w:rsidRPr="00035F83">
        <w:rPr>
          <w:rFonts w:cs="Times New Roman"/>
        </w:rPr>
        <w:t xml:space="preserve">Reilly, C. A., Doerr, B., &amp; Chatman, J. A. 2018. </w:t>
      </w:r>
      <w:r w:rsidR="00564289" w:rsidRPr="00035F83">
        <w:rPr>
          <w:rFonts w:cs="Times New Roman"/>
        </w:rPr>
        <w:t>“</w:t>
      </w:r>
      <w:r w:rsidRPr="00035F83">
        <w:rPr>
          <w:rFonts w:cs="Times New Roman"/>
        </w:rPr>
        <w:t>See You in Court</w:t>
      </w:r>
      <w:r w:rsidR="00564289" w:rsidRPr="00035F83">
        <w:rPr>
          <w:rFonts w:cs="Times New Roman"/>
        </w:rPr>
        <w:t>”</w:t>
      </w:r>
      <w:r w:rsidRPr="00035F83">
        <w:rPr>
          <w:rFonts w:cs="Times New Roman"/>
        </w:rPr>
        <w:t>: How CEO narcissism increases firms</w:t>
      </w:r>
      <w:r w:rsidR="00564289" w:rsidRPr="00035F83">
        <w:rPr>
          <w:rFonts w:cs="Times New Roman"/>
        </w:rPr>
        <w:t>’</w:t>
      </w:r>
      <w:r w:rsidRPr="00035F83">
        <w:rPr>
          <w:rFonts w:cs="Times New Roman"/>
        </w:rPr>
        <w:t xml:space="preserve"> vulnerability to lawsuits. </w:t>
      </w:r>
      <w:r w:rsidRPr="00035F83">
        <w:rPr>
          <w:rFonts w:cs="Times New Roman"/>
          <w:i/>
        </w:rPr>
        <w:t>Leadership Quarterly</w:t>
      </w:r>
      <w:r w:rsidRPr="00035F83">
        <w:rPr>
          <w:rFonts w:cs="Times New Roman"/>
        </w:rPr>
        <w:t>, 29: 365-378.</w:t>
      </w:r>
    </w:p>
    <w:p w14:paraId="286FBE0D" w14:textId="77777777" w:rsidR="008C6F83" w:rsidRPr="00035F83" w:rsidRDefault="008C6F83" w:rsidP="00737F80">
      <w:pPr>
        <w:spacing w:line="480" w:lineRule="auto"/>
        <w:ind w:left="720" w:hanging="720"/>
        <w:jc w:val="both"/>
        <w:rPr>
          <w:rFonts w:cs="Times New Roman"/>
        </w:rPr>
      </w:pPr>
      <w:r w:rsidRPr="00035F83">
        <w:rPr>
          <w:rFonts w:cs="Times New Roman"/>
        </w:rPr>
        <w:t xml:space="preserve">Ocasio, W. 1997. Towards an attention-based view of the firm. </w:t>
      </w:r>
      <w:r w:rsidRPr="00035F83">
        <w:rPr>
          <w:rFonts w:cs="Times New Roman"/>
          <w:i/>
        </w:rPr>
        <w:t>Strategic Management Journal</w:t>
      </w:r>
      <w:r w:rsidRPr="00035F83">
        <w:rPr>
          <w:rFonts w:cs="Times New Roman"/>
        </w:rPr>
        <w:t>, 18: 187-206.</w:t>
      </w:r>
    </w:p>
    <w:p w14:paraId="61DAC00D" w14:textId="2D8884EB" w:rsidR="008C6F83" w:rsidRPr="00035F83" w:rsidRDefault="008C6F83" w:rsidP="00737F80">
      <w:pPr>
        <w:spacing w:line="480" w:lineRule="auto"/>
        <w:ind w:left="720" w:hanging="720"/>
        <w:jc w:val="both"/>
        <w:rPr>
          <w:rFonts w:cs="Times New Roman"/>
        </w:rPr>
      </w:pPr>
      <w:r w:rsidRPr="00035F83">
        <w:rPr>
          <w:rFonts w:cs="Times New Roman"/>
        </w:rPr>
        <w:t xml:space="preserve">Ocasio, W., Laamanen, T., &amp; Vaara, E. 2018. Communication and attention dynamics: An attention-based view of strategic change. </w:t>
      </w:r>
      <w:r w:rsidRPr="00035F83">
        <w:rPr>
          <w:rFonts w:cs="Times New Roman"/>
          <w:i/>
        </w:rPr>
        <w:t>Strategic Management Journal</w:t>
      </w:r>
      <w:r w:rsidRPr="00035F83">
        <w:rPr>
          <w:rFonts w:cs="Times New Roman"/>
        </w:rPr>
        <w:t>, 39: 155-167.</w:t>
      </w:r>
    </w:p>
    <w:p w14:paraId="2006AFEE" w14:textId="11674078" w:rsidR="008C6F83" w:rsidRDefault="008C6F83" w:rsidP="00737F80">
      <w:pPr>
        <w:spacing w:line="480" w:lineRule="auto"/>
        <w:ind w:left="720" w:hanging="720"/>
        <w:jc w:val="both"/>
        <w:rPr>
          <w:rFonts w:cs="Times New Roman"/>
        </w:rPr>
      </w:pPr>
      <w:r w:rsidRPr="00035F83">
        <w:rPr>
          <w:rFonts w:cs="Times New Roman"/>
        </w:rPr>
        <w:t xml:space="preserve">Oehmichen, J., Schrapp, S., &amp; Wolff, M. 2017. Who needs experts most? Board industry expertise and strategic change-a contingency perspective. </w:t>
      </w:r>
      <w:r w:rsidRPr="00035F83">
        <w:rPr>
          <w:rFonts w:cs="Times New Roman"/>
          <w:i/>
        </w:rPr>
        <w:t>Strategic Management Journal</w:t>
      </w:r>
      <w:r w:rsidRPr="00035F83">
        <w:rPr>
          <w:rFonts w:cs="Times New Roman"/>
        </w:rPr>
        <w:t>, 38: 645-656.</w:t>
      </w:r>
    </w:p>
    <w:p w14:paraId="4120E794" w14:textId="6FED96CB" w:rsidR="00904D47" w:rsidRPr="00035F83" w:rsidRDefault="00904D47" w:rsidP="00737F80">
      <w:pPr>
        <w:spacing w:line="480" w:lineRule="auto"/>
        <w:ind w:left="720" w:hanging="720"/>
        <w:jc w:val="both"/>
        <w:rPr>
          <w:rFonts w:cs="Times New Roman"/>
        </w:rPr>
      </w:pPr>
      <w:r w:rsidRPr="00904D47">
        <w:rPr>
          <w:rFonts w:cs="Times New Roman"/>
        </w:rPr>
        <w:t>Penrose</w:t>
      </w:r>
      <w:r>
        <w:rPr>
          <w:rFonts w:cs="Times New Roman"/>
        </w:rPr>
        <w:t>,</w:t>
      </w:r>
      <w:r w:rsidRPr="00904D47">
        <w:rPr>
          <w:rFonts w:cs="Times New Roman"/>
        </w:rPr>
        <w:t xml:space="preserve"> E</w:t>
      </w:r>
      <w:r>
        <w:rPr>
          <w:rFonts w:cs="Times New Roman"/>
        </w:rPr>
        <w:t xml:space="preserve">. </w:t>
      </w:r>
      <w:r w:rsidRPr="00904D47">
        <w:rPr>
          <w:rFonts w:cs="Times New Roman"/>
        </w:rPr>
        <w:t xml:space="preserve">T. 1959. </w:t>
      </w:r>
      <w:r w:rsidRPr="00904D47">
        <w:rPr>
          <w:rFonts w:cs="Times New Roman"/>
          <w:i/>
        </w:rPr>
        <w:t>The theory of the growth of the firm.</w:t>
      </w:r>
      <w:r w:rsidRPr="00904D47">
        <w:rPr>
          <w:rFonts w:cs="Times New Roman"/>
        </w:rPr>
        <w:t xml:space="preserve"> New York</w:t>
      </w:r>
      <w:r>
        <w:rPr>
          <w:rFonts w:cs="Times New Roman"/>
        </w:rPr>
        <w:t xml:space="preserve">: </w:t>
      </w:r>
      <w:r w:rsidRPr="00904D47">
        <w:rPr>
          <w:rFonts w:cs="Times New Roman"/>
        </w:rPr>
        <w:t>Oxford University Press.</w:t>
      </w:r>
    </w:p>
    <w:p w14:paraId="3B9804F1" w14:textId="7B634436" w:rsidR="008C6F83" w:rsidRPr="00035F83" w:rsidRDefault="008C6F83" w:rsidP="00737F80">
      <w:pPr>
        <w:spacing w:line="480" w:lineRule="auto"/>
        <w:ind w:left="720" w:hanging="720"/>
        <w:jc w:val="both"/>
        <w:rPr>
          <w:rFonts w:cs="Times New Roman"/>
        </w:rPr>
      </w:pPr>
      <w:r w:rsidRPr="00035F83">
        <w:rPr>
          <w:rFonts w:cs="Times New Roman"/>
        </w:rPr>
        <w:lastRenderedPageBreak/>
        <w:t xml:space="preserve">Pfeffer, J. 1981. Management as symbolic action: The creation and maintenance of organizational paradigms. </w:t>
      </w:r>
      <w:r w:rsidRPr="00035F83">
        <w:rPr>
          <w:rFonts w:cs="Times New Roman"/>
          <w:i/>
        </w:rPr>
        <w:t xml:space="preserve">Research in </w:t>
      </w:r>
      <w:r w:rsidR="00C015FF" w:rsidRPr="00035F83">
        <w:rPr>
          <w:rFonts w:cs="Times New Roman"/>
          <w:i/>
        </w:rPr>
        <w:t>O</w:t>
      </w:r>
      <w:r w:rsidRPr="00035F83">
        <w:rPr>
          <w:rFonts w:cs="Times New Roman"/>
          <w:i/>
        </w:rPr>
        <w:t xml:space="preserve">rganizational </w:t>
      </w:r>
      <w:r w:rsidR="00C015FF" w:rsidRPr="00035F83">
        <w:rPr>
          <w:rFonts w:cs="Times New Roman"/>
          <w:i/>
        </w:rPr>
        <w:t>B</w:t>
      </w:r>
      <w:r w:rsidRPr="00035F83">
        <w:rPr>
          <w:rFonts w:cs="Times New Roman"/>
          <w:i/>
        </w:rPr>
        <w:t>ehavior</w:t>
      </w:r>
      <w:r w:rsidRPr="00035F83">
        <w:rPr>
          <w:rFonts w:cs="Times New Roman"/>
        </w:rPr>
        <w:t>, 3: 1-52.</w:t>
      </w:r>
    </w:p>
    <w:p w14:paraId="52027654" w14:textId="77777777" w:rsidR="008C6F83" w:rsidRPr="00035F83" w:rsidRDefault="008C6F83" w:rsidP="00737F80">
      <w:pPr>
        <w:spacing w:line="480" w:lineRule="auto"/>
        <w:ind w:left="720" w:hanging="720"/>
        <w:jc w:val="both"/>
        <w:rPr>
          <w:rFonts w:cs="Times New Roman"/>
        </w:rPr>
      </w:pPr>
      <w:r w:rsidRPr="00035F83">
        <w:rPr>
          <w:rFonts w:cs="Times New Roman"/>
        </w:rPr>
        <w:t xml:space="preserve">Quick, J. C., Cooper, C. L., Gavin, J. H., &amp; Quick, J. D. 2008. </w:t>
      </w:r>
      <w:r w:rsidRPr="00035F83">
        <w:rPr>
          <w:rFonts w:cs="Times New Roman"/>
          <w:i/>
        </w:rPr>
        <w:t>Managing executive health</w:t>
      </w:r>
      <w:r w:rsidRPr="00035F83">
        <w:rPr>
          <w:rFonts w:cs="Times New Roman"/>
        </w:rPr>
        <w:t>. Cambridge, UK: Cambridge University Press.</w:t>
      </w:r>
    </w:p>
    <w:p w14:paraId="43825A1E" w14:textId="0FFCDA25" w:rsidR="008C6F83" w:rsidRPr="00035F83" w:rsidRDefault="008C6F83" w:rsidP="00737F80">
      <w:pPr>
        <w:spacing w:line="480" w:lineRule="auto"/>
        <w:ind w:left="720" w:hanging="720"/>
        <w:jc w:val="both"/>
        <w:rPr>
          <w:rFonts w:cs="Times New Roman"/>
        </w:rPr>
      </w:pPr>
      <w:r w:rsidRPr="00035F83">
        <w:rPr>
          <w:rFonts w:cs="Times New Roman"/>
        </w:rPr>
        <w:t xml:space="preserve">Reay, T., Pearson, A. W., &amp; Gibb Dyer, W. 2013. Advising Family </w:t>
      </w:r>
      <w:proofErr w:type="gramStart"/>
      <w:r w:rsidRPr="00035F83">
        <w:rPr>
          <w:rFonts w:cs="Times New Roman"/>
        </w:rPr>
        <w:t>Enterprise:Examining</w:t>
      </w:r>
      <w:proofErr w:type="gramEnd"/>
      <w:r w:rsidRPr="00035F83">
        <w:rPr>
          <w:rFonts w:cs="Times New Roman"/>
        </w:rPr>
        <w:t xml:space="preserve"> the Role of Family Firm Advisors. </w:t>
      </w:r>
      <w:r w:rsidRPr="00035F83">
        <w:rPr>
          <w:rFonts w:cs="Times New Roman"/>
          <w:i/>
        </w:rPr>
        <w:t>Family Business Review</w:t>
      </w:r>
      <w:r w:rsidRPr="00035F83">
        <w:rPr>
          <w:rFonts w:cs="Times New Roman"/>
        </w:rPr>
        <w:t>, 26: 209-214.</w:t>
      </w:r>
    </w:p>
    <w:p w14:paraId="7AC8166C" w14:textId="1EF94EA3" w:rsidR="008C6F83" w:rsidRPr="00035F83" w:rsidRDefault="008C6F83" w:rsidP="00737F80">
      <w:pPr>
        <w:spacing w:line="480" w:lineRule="auto"/>
        <w:ind w:left="720" w:hanging="720"/>
        <w:jc w:val="both"/>
        <w:rPr>
          <w:rFonts w:cs="Times New Roman"/>
        </w:rPr>
      </w:pPr>
      <w:r w:rsidRPr="00035F83">
        <w:rPr>
          <w:rFonts w:cs="Times New Roman"/>
        </w:rPr>
        <w:t xml:space="preserve">Roberts, J., McNulty, T., &amp; Stiles, P. 2005. Beyond agency conceptions of the work of the non-executive director: Creating accountability in the boardroom. </w:t>
      </w:r>
      <w:r w:rsidRPr="00035F83">
        <w:rPr>
          <w:rFonts w:cs="Times New Roman"/>
          <w:i/>
        </w:rPr>
        <w:t>British Journal of Management</w:t>
      </w:r>
      <w:r w:rsidRPr="00035F83">
        <w:rPr>
          <w:rFonts w:cs="Times New Roman"/>
        </w:rPr>
        <w:t xml:space="preserve">, 16: S5-S36. </w:t>
      </w:r>
    </w:p>
    <w:p w14:paraId="69113228" w14:textId="5D182439" w:rsidR="008C6F83" w:rsidRPr="00035F83" w:rsidRDefault="008C6F83" w:rsidP="00737F80">
      <w:pPr>
        <w:spacing w:line="480" w:lineRule="auto"/>
        <w:ind w:left="720" w:hanging="720"/>
        <w:jc w:val="both"/>
        <w:rPr>
          <w:rFonts w:cs="Times New Roman"/>
        </w:rPr>
      </w:pPr>
      <w:r w:rsidRPr="00035F83">
        <w:rPr>
          <w:rFonts w:cs="Times New Roman"/>
        </w:rPr>
        <w:t xml:space="preserve">Rosenstein, J., Bruno, A. V., Bygrave, W. D., &amp; Taylor, N. T. 1993. The CEO, venture capitalists, and the board. </w:t>
      </w:r>
      <w:r w:rsidRPr="00035F83">
        <w:rPr>
          <w:rFonts w:cs="Times New Roman"/>
          <w:i/>
        </w:rPr>
        <w:t>Journal of Business Venturing</w:t>
      </w:r>
      <w:r w:rsidRPr="00035F83">
        <w:rPr>
          <w:rFonts w:cs="Times New Roman"/>
        </w:rPr>
        <w:t>, 8: 99-113.</w:t>
      </w:r>
    </w:p>
    <w:p w14:paraId="53BE0B5C" w14:textId="77777777" w:rsidR="008C6F83" w:rsidRPr="00035F83" w:rsidRDefault="008C6F83" w:rsidP="00737F80">
      <w:pPr>
        <w:spacing w:line="480" w:lineRule="auto"/>
        <w:ind w:left="720" w:hanging="720"/>
        <w:jc w:val="both"/>
        <w:rPr>
          <w:rFonts w:cs="Times New Roman"/>
        </w:rPr>
      </w:pPr>
      <w:r w:rsidRPr="00035F83">
        <w:rPr>
          <w:rFonts w:cs="Times New Roman"/>
        </w:rPr>
        <w:t xml:space="preserve">Sah, S., &amp; Loewenstein, G. 2015. Conflicted advice and second opinions: Benefits, but unintended consequences. </w:t>
      </w:r>
      <w:r w:rsidRPr="00035F83">
        <w:rPr>
          <w:rFonts w:cs="Times New Roman"/>
          <w:i/>
        </w:rPr>
        <w:t>Organizational Behavior and Human Decision Processes</w:t>
      </w:r>
      <w:r w:rsidRPr="00035F83">
        <w:rPr>
          <w:rFonts w:cs="Times New Roman"/>
        </w:rPr>
        <w:t>, 130: 89-107.</w:t>
      </w:r>
    </w:p>
    <w:p w14:paraId="3CC6B8AA" w14:textId="09F48FDD" w:rsidR="008C6F83" w:rsidRPr="00035F83" w:rsidRDefault="008C6F83" w:rsidP="00737F80">
      <w:pPr>
        <w:spacing w:line="480" w:lineRule="auto"/>
        <w:ind w:left="720" w:hanging="720"/>
        <w:jc w:val="both"/>
        <w:rPr>
          <w:rFonts w:cs="Times New Roman"/>
        </w:rPr>
      </w:pPr>
      <w:r w:rsidRPr="00035F83">
        <w:rPr>
          <w:rFonts w:cs="Times New Roman"/>
        </w:rPr>
        <w:t xml:space="preserve">Sapienza, H. J. 1992. When do venture capitalists add value. </w:t>
      </w:r>
      <w:r w:rsidRPr="00035F83">
        <w:rPr>
          <w:rFonts w:cs="Times New Roman"/>
          <w:i/>
        </w:rPr>
        <w:t>Journal of Business Venturing</w:t>
      </w:r>
      <w:r w:rsidRPr="00035F83">
        <w:rPr>
          <w:rFonts w:cs="Times New Roman"/>
        </w:rPr>
        <w:t>, 7: 9-27.</w:t>
      </w:r>
    </w:p>
    <w:p w14:paraId="2EA72F58" w14:textId="6C62C598" w:rsidR="008C6F83" w:rsidRPr="00035F83" w:rsidRDefault="008C6F83" w:rsidP="00737F80">
      <w:pPr>
        <w:spacing w:line="480" w:lineRule="auto"/>
        <w:ind w:left="720" w:hanging="720"/>
        <w:jc w:val="both"/>
        <w:rPr>
          <w:rFonts w:cs="Times New Roman"/>
        </w:rPr>
      </w:pPr>
      <w:r w:rsidRPr="00035F83">
        <w:rPr>
          <w:rFonts w:cs="Times New Roman"/>
        </w:rPr>
        <w:t xml:space="preserve">Sapienza, H. J., &amp; Gupta, A. K. 1994. Impact of agency risks and task uncertainty on venture capitalist CEO interaction. </w:t>
      </w:r>
      <w:r w:rsidRPr="00035F83">
        <w:rPr>
          <w:rFonts w:cs="Times New Roman"/>
          <w:i/>
        </w:rPr>
        <w:t>Academy of Management Journal</w:t>
      </w:r>
      <w:r w:rsidRPr="00035F83">
        <w:rPr>
          <w:rFonts w:cs="Times New Roman"/>
        </w:rPr>
        <w:t>, 37: 1618-1632.</w:t>
      </w:r>
    </w:p>
    <w:p w14:paraId="5ED017C9" w14:textId="31F4BF87" w:rsidR="008C6F83" w:rsidRPr="00035F83" w:rsidRDefault="008C6F83" w:rsidP="00737F80">
      <w:pPr>
        <w:spacing w:line="480" w:lineRule="auto"/>
        <w:ind w:left="720" w:hanging="720"/>
        <w:jc w:val="both"/>
        <w:rPr>
          <w:rFonts w:cs="Times New Roman"/>
        </w:rPr>
      </w:pPr>
      <w:r w:rsidRPr="00035F83">
        <w:rPr>
          <w:rFonts w:cs="Times New Roman"/>
        </w:rPr>
        <w:t xml:space="preserve">Sapienza, H. J., Manigart, S., &amp; Vermier, W. 1996. Venture capitalist governance and value added in four countries. </w:t>
      </w:r>
      <w:r w:rsidRPr="00035F83">
        <w:rPr>
          <w:rFonts w:cs="Times New Roman"/>
          <w:i/>
        </w:rPr>
        <w:t>Journal of Business Venturing</w:t>
      </w:r>
      <w:r w:rsidRPr="00035F83">
        <w:rPr>
          <w:rFonts w:cs="Times New Roman"/>
        </w:rPr>
        <w:t>, 11: 439-469.</w:t>
      </w:r>
    </w:p>
    <w:p w14:paraId="702D6B89" w14:textId="17A07264" w:rsidR="008C6F83" w:rsidRPr="00035F83" w:rsidRDefault="008C6F83" w:rsidP="00737F80">
      <w:pPr>
        <w:spacing w:line="480" w:lineRule="auto"/>
        <w:ind w:left="720" w:hanging="720"/>
        <w:jc w:val="both"/>
        <w:rPr>
          <w:rFonts w:cs="Times New Roman"/>
        </w:rPr>
      </w:pPr>
      <w:r w:rsidRPr="00035F83">
        <w:rPr>
          <w:rFonts w:cs="Times New Roman"/>
        </w:rPr>
        <w:t xml:space="preserve">Schiehll, E., Lewellyn, K. B., &amp; Muller-Kahle, M. I. 2018. Pilot, Pivot and Advisory Boards: The Role of Governance Configurations in Innovation Commitment. </w:t>
      </w:r>
      <w:r w:rsidRPr="00035F83">
        <w:rPr>
          <w:rFonts w:cs="Times New Roman"/>
          <w:i/>
        </w:rPr>
        <w:t>Organization Studies</w:t>
      </w:r>
      <w:r w:rsidRPr="00035F83">
        <w:rPr>
          <w:rFonts w:cs="Times New Roman"/>
        </w:rPr>
        <w:t>, 39: 1449-1472.</w:t>
      </w:r>
    </w:p>
    <w:p w14:paraId="198347BB" w14:textId="1D211E00" w:rsidR="008C6F83" w:rsidRPr="00035F83" w:rsidRDefault="008C6F83" w:rsidP="00737F80">
      <w:pPr>
        <w:spacing w:line="480" w:lineRule="auto"/>
        <w:ind w:left="720" w:hanging="720"/>
        <w:jc w:val="both"/>
        <w:rPr>
          <w:rFonts w:cs="Times New Roman"/>
        </w:rPr>
      </w:pPr>
      <w:r w:rsidRPr="00035F83">
        <w:rPr>
          <w:rFonts w:cs="Times New Roman"/>
        </w:rPr>
        <w:t xml:space="preserve">Scott, W. R. 2013. </w:t>
      </w:r>
      <w:r w:rsidRPr="00035F83">
        <w:rPr>
          <w:rFonts w:cs="Times New Roman"/>
          <w:i/>
        </w:rPr>
        <w:t>Institutions and organizations: Ideas, interests, and identities</w:t>
      </w:r>
      <w:r w:rsidR="00471274" w:rsidRPr="00035F83">
        <w:rPr>
          <w:rFonts w:cs="Times New Roman"/>
        </w:rPr>
        <w:t>.</w:t>
      </w:r>
      <w:r w:rsidRPr="00035F83">
        <w:rPr>
          <w:rFonts w:cs="Times New Roman"/>
        </w:rPr>
        <w:t xml:space="preserve"> </w:t>
      </w:r>
      <w:r w:rsidR="00471274" w:rsidRPr="00035F83">
        <w:rPr>
          <w:rFonts w:cs="Times New Roman"/>
        </w:rPr>
        <w:t xml:space="preserve">Thousand Oaks, CA: Sage. </w:t>
      </w:r>
    </w:p>
    <w:p w14:paraId="5C638635" w14:textId="57CED0A7" w:rsidR="008C6F83" w:rsidRPr="00035F83" w:rsidRDefault="008C6F83" w:rsidP="00737F80">
      <w:pPr>
        <w:spacing w:line="480" w:lineRule="auto"/>
        <w:ind w:left="720" w:hanging="720"/>
        <w:jc w:val="both"/>
        <w:rPr>
          <w:rFonts w:cs="Times New Roman"/>
        </w:rPr>
      </w:pPr>
      <w:r w:rsidRPr="00035F83">
        <w:rPr>
          <w:rFonts w:cs="Times New Roman"/>
        </w:rPr>
        <w:lastRenderedPageBreak/>
        <w:t xml:space="preserve">See, K. E., Morrison, E. W., Rothman, N. B., &amp; Soll, J. B. 2011. The detrimental effects of power on confidence, advice taking, and accuracy. </w:t>
      </w:r>
      <w:r w:rsidRPr="00035F83">
        <w:rPr>
          <w:rFonts w:cs="Times New Roman"/>
          <w:i/>
        </w:rPr>
        <w:t>Organizational Behavior and Human Decision Processes</w:t>
      </w:r>
      <w:r w:rsidRPr="00035F83">
        <w:rPr>
          <w:rFonts w:cs="Times New Roman"/>
        </w:rPr>
        <w:t>, 116: 272-285.</w:t>
      </w:r>
    </w:p>
    <w:p w14:paraId="71207EB6" w14:textId="4C609D53" w:rsidR="008C6F83" w:rsidRPr="00035F83" w:rsidRDefault="008C6F83" w:rsidP="00737F80">
      <w:pPr>
        <w:spacing w:line="480" w:lineRule="auto"/>
        <w:ind w:left="720" w:hanging="720"/>
        <w:jc w:val="both"/>
        <w:rPr>
          <w:rFonts w:cs="Times New Roman"/>
        </w:rPr>
      </w:pPr>
      <w:r w:rsidRPr="00035F83">
        <w:rPr>
          <w:rFonts w:cs="Times New Roman"/>
        </w:rPr>
        <w:t xml:space="preserve">Shen, W. 2003. The dynamics of the CEO-board relationship: An evolutionary perspective. </w:t>
      </w:r>
      <w:r w:rsidRPr="00035F83">
        <w:rPr>
          <w:rFonts w:cs="Times New Roman"/>
          <w:i/>
        </w:rPr>
        <w:t>Academy of Management Review</w:t>
      </w:r>
      <w:r w:rsidRPr="00035F83">
        <w:rPr>
          <w:rFonts w:cs="Times New Roman"/>
        </w:rPr>
        <w:t>, 28: 466-476.</w:t>
      </w:r>
    </w:p>
    <w:p w14:paraId="06A9F5B2" w14:textId="4E321CDB" w:rsidR="008C6F83" w:rsidRPr="00035F83" w:rsidRDefault="008C6F83" w:rsidP="00737F80">
      <w:pPr>
        <w:spacing w:line="480" w:lineRule="auto"/>
        <w:ind w:left="720" w:hanging="720"/>
        <w:jc w:val="both"/>
        <w:rPr>
          <w:rFonts w:cs="Times New Roman"/>
        </w:rPr>
      </w:pPr>
      <w:r w:rsidRPr="00035F83">
        <w:rPr>
          <w:rFonts w:cs="Times New Roman"/>
        </w:rPr>
        <w:t xml:space="preserve">Sniezek, J. A., &amp; Buckley, T. 1995. Cueing and cognitive conflict in Judge-Adviser decision-making. </w:t>
      </w:r>
      <w:r w:rsidRPr="00035F83">
        <w:rPr>
          <w:rFonts w:cs="Times New Roman"/>
          <w:i/>
        </w:rPr>
        <w:t>Organizational Behavior and Human Decision Processes</w:t>
      </w:r>
      <w:r w:rsidRPr="00035F83">
        <w:rPr>
          <w:rFonts w:cs="Times New Roman"/>
        </w:rPr>
        <w:t>, 62: 159-174.</w:t>
      </w:r>
    </w:p>
    <w:p w14:paraId="41435E98" w14:textId="1DE177CC" w:rsidR="008C6F83" w:rsidRPr="00035F83" w:rsidRDefault="008C6F83" w:rsidP="00737F80">
      <w:pPr>
        <w:spacing w:line="480" w:lineRule="auto"/>
        <w:ind w:left="720" w:hanging="720"/>
        <w:jc w:val="both"/>
        <w:rPr>
          <w:rFonts w:cs="Times New Roman"/>
        </w:rPr>
      </w:pPr>
      <w:r w:rsidRPr="00035F83">
        <w:rPr>
          <w:rFonts w:cs="Times New Roman"/>
        </w:rPr>
        <w:t xml:space="preserve">Stephan, U. 2018. Entrepreneurs’ Mental Health and Well-Being: A Review and Research Agenda. </w:t>
      </w:r>
      <w:r w:rsidRPr="00035F83">
        <w:rPr>
          <w:rFonts w:cs="Times New Roman"/>
          <w:i/>
        </w:rPr>
        <w:t>Academy of Management Perspectives</w:t>
      </w:r>
      <w:r w:rsidRPr="00035F83">
        <w:rPr>
          <w:rFonts w:cs="Times New Roman"/>
        </w:rPr>
        <w:t>, 32: 290-322.</w:t>
      </w:r>
    </w:p>
    <w:p w14:paraId="5090B825" w14:textId="2D4E4FC8" w:rsidR="008C6F83" w:rsidRPr="00035F83" w:rsidRDefault="008C6F83" w:rsidP="00737F80">
      <w:pPr>
        <w:spacing w:line="480" w:lineRule="auto"/>
        <w:ind w:left="720" w:hanging="720"/>
        <w:jc w:val="both"/>
        <w:rPr>
          <w:rFonts w:cs="Times New Roman"/>
        </w:rPr>
      </w:pPr>
      <w:r w:rsidRPr="00035F83">
        <w:rPr>
          <w:rFonts w:cs="Times New Roman"/>
        </w:rPr>
        <w:t xml:space="preserve">Stevenson, W. B., &amp; Radin, R. F. 2009. Social capital and social influence on the board of directors. </w:t>
      </w:r>
      <w:r w:rsidRPr="00035F83">
        <w:rPr>
          <w:rFonts w:cs="Times New Roman"/>
          <w:i/>
        </w:rPr>
        <w:t>Journal of Management Studies</w:t>
      </w:r>
      <w:r w:rsidRPr="00035F83">
        <w:rPr>
          <w:rFonts w:cs="Times New Roman"/>
        </w:rPr>
        <w:t>, 46: 16-44.</w:t>
      </w:r>
    </w:p>
    <w:p w14:paraId="5AF555DB" w14:textId="28866E99" w:rsidR="008C6F83" w:rsidRPr="00035F83" w:rsidRDefault="008C6F83" w:rsidP="00737F80">
      <w:pPr>
        <w:spacing w:line="480" w:lineRule="auto"/>
        <w:ind w:left="720" w:hanging="720"/>
        <w:jc w:val="both"/>
        <w:rPr>
          <w:rFonts w:cs="Times New Roman"/>
        </w:rPr>
      </w:pPr>
      <w:r w:rsidRPr="00035F83">
        <w:rPr>
          <w:rFonts w:cs="Times New Roman"/>
        </w:rPr>
        <w:t xml:space="preserve">Stewart, R. 1991. Chairmen and Chief Executives: An exploration of their relationship. </w:t>
      </w:r>
      <w:r w:rsidRPr="00035F83">
        <w:rPr>
          <w:rFonts w:cs="Times New Roman"/>
          <w:i/>
        </w:rPr>
        <w:t>Journal of Management Studies</w:t>
      </w:r>
      <w:r w:rsidRPr="00035F83">
        <w:rPr>
          <w:rFonts w:cs="Times New Roman"/>
        </w:rPr>
        <w:t>, 28: 511-527.</w:t>
      </w:r>
    </w:p>
    <w:p w14:paraId="10EB9A6A" w14:textId="1EA3FBB4" w:rsidR="008C6F83" w:rsidRPr="00035F83" w:rsidRDefault="008C6F83" w:rsidP="00737F80">
      <w:pPr>
        <w:spacing w:line="480" w:lineRule="auto"/>
        <w:ind w:left="720" w:hanging="720"/>
        <w:jc w:val="both"/>
        <w:rPr>
          <w:rFonts w:cs="Times New Roman"/>
        </w:rPr>
      </w:pPr>
      <w:r w:rsidRPr="00035F83">
        <w:rPr>
          <w:rFonts w:cs="Times New Roman"/>
        </w:rPr>
        <w:t xml:space="preserve">Strike, V. M. 2013. The most trusted advisor and the subtle advice process in family firms. </w:t>
      </w:r>
      <w:r w:rsidRPr="00035F83">
        <w:rPr>
          <w:rFonts w:cs="Times New Roman"/>
          <w:i/>
        </w:rPr>
        <w:t>Family Business Review</w:t>
      </w:r>
      <w:r w:rsidRPr="00035F83">
        <w:rPr>
          <w:rFonts w:cs="Times New Roman"/>
        </w:rPr>
        <w:t>, 26: 293-313.</w:t>
      </w:r>
    </w:p>
    <w:p w14:paraId="398F7E8B" w14:textId="0D779C4C" w:rsidR="008C6F83" w:rsidRPr="00035F83" w:rsidRDefault="008C6F83" w:rsidP="00737F80">
      <w:pPr>
        <w:spacing w:line="480" w:lineRule="auto"/>
        <w:ind w:left="720" w:hanging="720"/>
        <w:jc w:val="both"/>
        <w:rPr>
          <w:rFonts w:cs="Times New Roman"/>
        </w:rPr>
      </w:pPr>
      <w:r w:rsidRPr="00035F83">
        <w:rPr>
          <w:rFonts w:cs="Times New Roman"/>
        </w:rPr>
        <w:t xml:space="preserve">Strike, V. M., &amp; Rerup, C. 2016. Mediated sensemaking. </w:t>
      </w:r>
      <w:r w:rsidRPr="00035F83">
        <w:rPr>
          <w:rFonts w:cs="Times New Roman"/>
          <w:i/>
        </w:rPr>
        <w:t>Academy of Management Journal</w:t>
      </w:r>
      <w:r w:rsidRPr="00035F83">
        <w:rPr>
          <w:rFonts w:cs="Times New Roman"/>
        </w:rPr>
        <w:t>, 59: 880-905.</w:t>
      </w:r>
    </w:p>
    <w:p w14:paraId="50F67083" w14:textId="0C9CBAA6" w:rsidR="008C6F83" w:rsidRPr="00035F83" w:rsidRDefault="008C6F83" w:rsidP="00737F80">
      <w:pPr>
        <w:spacing w:line="480" w:lineRule="auto"/>
        <w:ind w:left="720" w:hanging="720"/>
        <w:jc w:val="both"/>
        <w:rPr>
          <w:rFonts w:cs="Times New Roman"/>
        </w:rPr>
      </w:pPr>
      <w:r w:rsidRPr="00035F83">
        <w:rPr>
          <w:rFonts w:cs="Times New Roman"/>
        </w:rPr>
        <w:t xml:space="preserve">Sundaramurthy, C., &amp; Lewis, M. 2003. Control and collaboration: Paradoxes of governance. </w:t>
      </w:r>
      <w:r w:rsidRPr="00035F83">
        <w:rPr>
          <w:rFonts w:cs="Times New Roman"/>
          <w:i/>
        </w:rPr>
        <w:t>Academy of Management Review</w:t>
      </w:r>
      <w:r w:rsidRPr="00035F83">
        <w:rPr>
          <w:rFonts w:cs="Times New Roman"/>
        </w:rPr>
        <w:t>, 28: 397-415.</w:t>
      </w:r>
    </w:p>
    <w:p w14:paraId="19473F83" w14:textId="4C1AE8D2" w:rsidR="008C6F83" w:rsidRPr="00035F83" w:rsidRDefault="008C6F83" w:rsidP="00737F80">
      <w:pPr>
        <w:spacing w:line="480" w:lineRule="auto"/>
        <w:ind w:left="720" w:hanging="720"/>
        <w:jc w:val="both"/>
        <w:rPr>
          <w:rFonts w:cs="Times New Roman"/>
        </w:rPr>
      </w:pPr>
      <w:r w:rsidRPr="00035F83">
        <w:rPr>
          <w:rFonts w:cs="Times New Roman"/>
        </w:rPr>
        <w:t>Sundaramurthy, C., Pukthuanthong, K., &amp; Kor, Y. 2014. Positive and negative synergies between the CEO</w:t>
      </w:r>
      <w:r w:rsidR="00AA1A75">
        <w:rPr>
          <w:rFonts w:cs="Times New Roman"/>
        </w:rPr>
        <w:t>’</w:t>
      </w:r>
      <w:r w:rsidRPr="00035F83">
        <w:rPr>
          <w:rFonts w:cs="Times New Roman"/>
        </w:rPr>
        <w:t>s and the corporate board</w:t>
      </w:r>
      <w:r w:rsidR="00AA1A75">
        <w:rPr>
          <w:rFonts w:cs="Times New Roman"/>
        </w:rPr>
        <w:t>’</w:t>
      </w:r>
      <w:r w:rsidRPr="00035F83">
        <w:rPr>
          <w:rFonts w:cs="Times New Roman"/>
        </w:rPr>
        <w:t xml:space="preserve">s human and social capital: A study of biotechnology firms. </w:t>
      </w:r>
      <w:r w:rsidRPr="00035F83">
        <w:rPr>
          <w:rFonts w:cs="Times New Roman"/>
          <w:i/>
        </w:rPr>
        <w:t>Strategic Management Journal</w:t>
      </w:r>
      <w:r w:rsidRPr="00035F83">
        <w:rPr>
          <w:rFonts w:cs="Times New Roman"/>
        </w:rPr>
        <w:t>, 35: 845-868.</w:t>
      </w:r>
    </w:p>
    <w:p w14:paraId="5D5C49F9" w14:textId="41EDE5F9" w:rsidR="008C6F83" w:rsidRPr="00035F83" w:rsidRDefault="008C6F83" w:rsidP="00737F80">
      <w:pPr>
        <w:spacing w:line="480" w:lineRule="auto"/>
        <w:ind w:left="720" w:hanging="720"/>
        <w:jc w:val="both"/>
        <w:rPr>
          <w:rFonts w:cs="Times New Roman"/>
        </w:rPr>
      </w:pPr>
      <w:r w:rsidRPr="00035F83">
        <w:rPr>
          <w:rFonts w:cs="Times New Roman"/>
        </w:rPr>
        <w:t xml:space="preserve">Sutcliffe, K. M., &amp; Weick, K. E. 2008. Information </w:t>
      </w:r>
      <w:r w:rsidR="009A72B8" w:rsidRPr="00035F83">
        <w:rPr>
          <w:rFonts w:cs="Times New Roman"/>
        </w:rPr>
        <w:t>o</w:t>
      </w:r>
      <w:r w:rsidRPr="00035F83">
        <w:rPr>
          <w:rFonts w:cs="Times New Roman"/>
        </w:rPr>
        <w:t xml:space="preserve">verload </w:t>
      </w:r>
      <w:r w:rsidR="009A72B8" w:rsidRPr="00035F83">
        <w:rPr>
          <w:rFonts w:cs="Times New Roman"/>
        </w:rPr>
        <w:t>r</w:t>
      </w:r>
      <w:r w:rsidRPr="00035F83">
        <w:rPr>
          <w:rFonts w:cs="Times New Roman"/>
        </w:rPr>
        <w:t xml:space="preserve">evisited. In G. P. </w:t>
      </w:r>
      <w:r w:rsidR="009A72B8" w:rsidRPr="00035F83">
        <w:rPr>
          <w:rFonts w:cs="Times New Roman"/>
        </w:rPr>
        <w:t xml:space="preserve">Hodgkinson </w:t>
      </w:r>
      <w:r w:rsidRPr="00035F83">
        <w:rPr>
          <w:rFonts w:cs="Times New Roman"/>
        </w:rPr>
        <w:t xml:space="preserve">W. H. Starbuck (Ed.), </w:t>
      </w:r>
      <w:r w:rsidRPr="00035F83">
        <w:rPr>
          <w:rFonts w:cs="Times New Roman"/>
          <w:i/>
        </w:rPr>
        <w:t xml:space="preserve">The </w:t>
      </w:r>
      <w:r w:rsidR="009A72B8" w:rsidRPr="00035F83">
        <w:rPr>
          <w:rFonts w:cs="Times New Roman"/>
          <w:i/>
        </w:rPr>
        <w:t>o</w:t>
      </w:r>
      <w:r w:rsidRPr="00035F83">
        <w:rPr>
          <w:rFonts w:cs="Times New Roman"/>
          <w:i/>
        </w:rPr>
        <w:t xml:space="preserve">xford </w:t>
      </w:r>
      <w:r w:rsidR="009A72B8" w:rsidRPr="00035F83">
        <w:rPr>
          <w:rFonts w:cs="Times New Roman"/>
          <w:i/>
        </w:rPr>
        <w:t>h</w:t>
      </w:r>
      <w:r w:rsidRPr="00035F83">
        <w:rPr>
          <w:rFonts w:cs="Times New Roman"/>
          <w:i/>
        </w:rPr>
        <w:t xml:space="preserve">andbook of </w:t>
      </w:r>
      <w:r w:rsidR="009A72B8" w:rsidRPr="00035F83">
        <w:rPr>
          <w:rFonts w:cs="Times New Roman"/>
          <w:i/>
        </w:rPr>
        <w:t>o</w:t>
      </w:r>
      <w:r w:rsidRPr="00035F83">
        <w:rPr>
          <w:rFonts w:cs="Times New Roman"/>
          <w:i/>
        </w:rPr>
        <w:t xml:space="preserve">rganizational </w:t>
      </w:r>
      <w:r w:rsidR="009A72B8" w:rsidRPr="00035F83">
        <w:rPr>
          <w:rFonts w:cs="Times New Roman"/>
          <w:i/>
        </w:rPr>
        <w:t>d</w:t>
      </w:r>
      <w:r w:rsidRPr="00035F83">
        <w:rPr>
          <w:rFonts w:cs="Times New Roman"/>
          <w:i/>
        </w:rPr>
        <w:t xml:space="preserve">ecision </w:t>
      </w:r>
      <w:r w:rsidR="009A72B8" w:rsidRPr="00035F83">
        <w:rPr>
          <w:rFonts w:cs="Times New Roman"/>
          <w:i/>
        </w:rPr>
        <w:t>m</w:t>
      </w:r>
      <w:r w:rsidRPr="00035F83">
        <w:rPr>
          <w:rFonts w:cs="Times New Roman"/>
          <w:i/>
        </w:rPr>
        <w:t>aking</w:t>
      </w:r>
      <w:r w:rsidRPr="00035F83">
        <w:rPr>
          <w:rFonts w:cs="Times New Roman"/>
        </w:rPr>
        <w:t>: 56-75. UK: Oxford University Press.</w:t>
      </w:r>
    </w:p>
    <w:p w14:paraId="388EB6F1" w14:textId="2E4F05D3" w:rsidR="008C6F83" w:rsidRPr="00035F83" w:rsidRDefault="008C6F83" w:rsidP="00737F80">
      <w:pPr>
        <w:spacing w:line="480" w:lineRule="auto"/>
        <w:ind w:left="720" w:hanging="720"/>
        <w:jc w:val="both"/>
        <w:rPr>
          <w:rFonts w:cs="Times New Roman"/>
        </w:rPr>
      </w:pPr>
      <w:r w:rsidRPr="00035F83">
        <w:rPr>
          <w:rFonts w:cs="Times New Roman"/>
        </w:rPr>
        <w:lastRenderedPageBreak/>
        <w:t xml:space="preserve">Tost, L. P., Gino, F., &amp; Larrick, R. P. 2012. Power, competitiveness, and advice taking: Why the powerful don’t listen. </w:t>
      </w:r>
      <w:r w:rsidRPr="00035F83">
        <w:rPr>
          <w:rFonts w:cs="Times New Roman"/>
          <w:i/>
        </w:rPr>
        <w:t>Organizational Behavior and Human Decision Processes</w:t>
      </w:r>
      <w:r w:rsidRPr="00035F83">
        <w:rPr>
          <w:rFonts w:cs="Times New Roman"/>
        </w:rPr>
        <w:t>, 117: 53-65.</w:t>
      </w:r>
    </w:p>
    <w:p w14:paraId="560CFB17" w14:textId="6C266D16" w:rsidR="008C6F83" w:rsidRPr="00035F83" w:rsidRDefault="008C6F83" w:rsidP="00737F80">
      <w:pPr>
        <w:spacing w:line="480" w:lineRule="auto"/>
        <w:ind w:left="720" w:hanging="720"/>
        <w:jc w:val="both"/>
        <w:rPr>
          <w:rFonts w:cs="Times New Roman"/>
        </w:rPr>
      </w:pPr>
      <w:r w:rsidRPr="00035F83">
        <w:rPr>
          <w:rFonts w:cs="Times New Roman"/>
        </w:rPr>
        <w:t xml:space="preserve">van Doorn, S., Heyden, M. L. M., &amp; Volberda, H. W. 2017. Enhancing entrepreneurial orientation in dynamic environments: The interplay between </w:t>
      </w:r>
      <w:r w:rsidR="009A72B8" w:rsidRPr="00035F83">
        <w:rPr>
          <w:rFonts w:cs="Times New Roman"/>
        </w:rPr>
        <w:t>t</w:t>
      </w:r>
      <w:r w:rsidRPr="00035F83">
        <w:rPr>
          <w:rFonts w:cs="Times New Roman"/>
        </w:rPr>
        <w:t xml:space="preserve">op </w:t>
      </w:r>
      <w:r w:rsidR="009A72B8" w:rsidRPr="00035F83">
        <w:rPr>
          <w:rFonts w:cs="Times New Roman"/>
        </w:rPr>
        <w:t>m</w:t>
      </w:r>
      <w:r w:rsidRPr="00035F83">
        <w:rPr>
          <w:rFonts w:cs="Times New Roman"/>
        </w:rPr>
        <w:t xml:space="preserve">anagement </w:t>
      </w:r>
      <w:r w:rsidR="009A72B8" w:rsidRPr="00035F83">
        <w:rPr>
          <w:rFonts w:cs="Times New Roman"/>
        </w:rPr>
        <w:t>t</w:t>
      </w:r>
      <w:r w:rsidRPr="00035F83">
        <w:rPr>
          <w:rFonts w:cs="Times New Roman"/>
        </w:rPr>
        <w:t>eam advice-</w:t>
      </w:r>
      <w:r w:rsidR="009A72B8" w:rsidRPr="00035F83">
        <w:rPr>
          <w:rFonts w:cs="Times New Roman"/>
        </w:rPr>
        <w:t>s</w:t>
      </w:r>
      <w:r w:rsidRPr="00035F83">
        <w:rPr>
          <w:rFonts w:cs="Times New Roman"/>
        </w:rPr>
        <w:t xml:space="preserve">eeking and absorptive capacity. </w:t>
      </w:r>
      <w:r w:rsidRPr="00035F83">
        <w:rPr>
          <w:rFonts w:cs="Times New Roman"/>
          <w:i/>
        </w:rPr>
        <w:t>Long Range Planning</w:t>
      </w:r>
      <w:r w:rsidRPr="00035F83">
        <w:rPr>
          <w:rFonts w:cs="Times New Roman"/>
        </w:rPr>
        <w:t>, 50: 134-144.</w:t>
      </w:r>
    </w:p>
    <w:p w14:paraId="4B097C65" w14:textId="3378806E" w:rsidR="008C6F83" w:rsidRPr="00035F83" w:rsidRDefault="008C6F83" w:rsidP="00737F80">
      <w:pPr>
        <w:spacing w:line="480" w:lineRule="auto"/>
        <w:ind w:left="720" w:hanging="720"/>
        <w:jc w:val="both"/>
        <w:rPr>
          <w:rFonts w:cs="Times New Roman"/>
        </w:rPr>
      </w:pPr>
      <w:r w:rsidRPr="00035F83">
        <w:rPr>
          <w:rFonts w:cs="Times New Roman"/>
        </w:rPr>
        <w:t xml:space="preserve">Van Swol, L. M., Paik, J. E., &amp; Prahl, A. 2018. Advice recipients: The psychology of advice utilization. In E. L. MacGeorge, &amp; L. M. Van Swol (Eds.), </w:t>
      </w:r>
      <w:r w:rsidRPr="00035F83">
        <w:rPr>
          <w:rFonts w:cs="Times New Roman"/>
          <w:i/>
        </w:rPr>
        <w:t xml:space="preserve">The </w:t>
      </w:r>
      <w:r w:rsidR="00C015FF" w:rsidRPr="00035F83">
        <w:rPr>
          <w:rFonts w:cs="Times New Roman"/>
          <w:i/>
        </w:rPr>
        <w:t>o</w:t>
      </w:r>
      <w:r w:rsidRPr="00035F83">
        <w:rPr>
          <w:rFonts w:cs="Times New Roman"/>
          <w:i/>
        </w:rPr>
        <w:t xml:space="preserve">xford </w:t>
      </w:r>
      <w:r w:rsidR="009A72B8" w:rsidRPr="00035F83">
        <w:rPr>
          <w:rFonts w:cs="Times New Roman"/>
          <w:i/>
        </w:rPr>
        <w:t>h</w:t>
      </w:r>
      <w:r w:rsidRPr="00035F83">
        <w:rPr>
          <w:rFonts w:cs="Times New Roman"/>
          <w:i/>
        </w:rPr>
        <w:t xml:space="preserve">andbook of </w:t>
      </w:r>
      <w:r w:rsidR="009A72B8" w:rsidRPr="00035F83">
        <w:rPr>
          <w:rFonts w:cs="Times New Roman"/>
          <w:i/>
        </w:rPr>
        <w:t>a</w:t>
      </w:r>
      <w:r w:rsidRPr="00035F83">
        <w:rPr>
          <w:rFonts w:cs="Times New Roman"/>
          <w:i/>
        </w:rPr>
        <w:t>dvice</w:t>
      </w:r>
      <w:r w:rsidRPr="00035F83">
        <w:rPr>
          <w:rFonts w:cs="Times New Roman"/>
        </w:rPr>
        <w:t>: 3-18. New York: Oxford University Press.</w:t>
      </w:r>
    </w:p>
    <w:p w14:paraId="45F5FCC4" w14:textId="75778441" w:rsidR="008C6F83" w:rsidRPr="00035F83" w:rsidRDefault="008C6F83" w:rsidP="00737F80">
      <w:pPr>
        <w:spacing w:line="480" w:lineRule="auto"/>
        <w:ind w:left="720" w:hanging="720"/>
        <w:jc w:val="both"/>
        <w:rPr>
          <w:rFonts w:cs="Times New Roman"/>
        </w:rPr>
      </w:pPr>
      <w:r w:rsidRPr="00035F83">
        <w:rPr>
          <w:rFonts w:cs="Times New Roman"/>
        </w:rPr>
        <w:t xml:space="preserve">Walter, J., Levin, D. Z., &amp; Murnighan, J. K. 2015. Reconnection choices: Selecting the most valuable (vs. most preferred) dormant ties. </w:t>
      </w:r>
      <w:r w:rsidRPr="00035F83">
        <w:rPr>
          <w:rFonts w:cs="Times New Roman"/>
          <w:i/>
        </w:rPr>
        <w:t>Organization Science</w:t>
      </w:r>
      <w:r w:rsidRPr="00035F83">
        <w:rPr>
          <w:rFonts w:cs="Times New Roman"/>
        </w:rPr>
        <w:t>, 26: 1447-1465.</w:t>
      </w:r>
    </w:p>
    <w:p w14:paraId="08EECF63" w14:textId="308864C9" w:rsidR="008C6F83" w:rsidRPr="00035F83" w:rsidRDefault="008C6F83" w:rsidP="00737F80">
      <w:pPr>
        <w:spacing w:line="480" w:lineRule="auto"/>
        <w:ind w:left="720" w:hanging="720"/>
        <w:jc w:val="both"/>
        <w:rPr>
          <w:rFonts w:cs="Times New Roman"/>
        </w:rPr>
      </w:pPr>
      <w:r w:rsidRPr="00035F83">
        <w:rPr>
          <w:rFonts w:cs="Times New Roman"/>
        </w:rPr>
        <w:t xml:space="preserve">Westphal, J. D. 1998. Board games: How CEOs adapt to increases in structural board independence from management. </w:t>
      </w:r>
      <w:r w:rsidRPr="00035F83">
        <w:rPr>
          <w:rFonts w:cs="Times New Roman"/>
          <w:i/>
        </w:rPr>
        <w:t>Administrative Science Quarterly</w:t>
      </w:r>
      <w:r w:rsidRPr="00035F83">
        <w:rPr>
          <w:rFonts w:cs="Times New Roman"/>
        </w:rPr>
        <w:t>, 43: 511-537.</w:t>
      </w:r>
    </w:p>
    <w:p w14:paraId="4C96B6D2" w14:textId="6D29F241" w:rsidR="008C6F83" w:rsidRPr="00035F83" w:rsidRDefault="008C6F83" w:rsidP="00737F80">
      <w:pPr>
        <w:spacing w:line="480" w:lineRule="auto"/>
        <w:ind w:left="720" w:hanging="720"/>
        <w:jc w:val="both"/>
        <w:rPr>
          <w:rFonts w:cs="Times New Roman"/>
        </w:rPr>
      </w:pPr>
      <w:r w:rsidRPr="00035F83">
        <w:rPr>
          <w:rFonts w:cs="Times New Roman"/>
        </w:rPr>
        <w:t xml:space="preserve">Westphal, J. D. 1999. Collaboration in the boardroom: Behavioral and performance consequences of CEO-board social ties. </w:t>
      </w:r>
      <w:r w:rsidRPr="00035F83">
        <w:rPr>
          <w:rFonts w:cs="Times New Roman"/>
          <w:i/>
        </w:rPr>
        <w:t>Academy of Management Journal</w:t>
      </w:r>
      <w:r w:rsidRPr="00035F83">
        <w:rPr>
          <w:rFonts w:cs="Times New Roman"/>
        </w:rPr>
        <w:t>, 42: 7-24.</w:t>
      </w:r>
    </w:p>
    <w:p w14:paraId="4CF0766C" w14:textId="7E5CF300" w:rsidR="008C6F83" w:rsidRPr="00035F83" w:rsidRDefault="008C6F83" w:rsidP="00737F80">
      <w:pPr>
        <w:spacing w:line="480" w:lineRule="auto"/>
        <w:ind w:left="720" w:hanging="720"/>
        <w:jc w:val="both"/>
        <w:rPr>
          <w:rFonts w:cs="Times New Roman"/>
        </w:rPr>
      </w:pPr>
      <w:r w:rsidRPr="00035F83">
        <w:rPr>
          <w:rFonts w:cs="Times New Roman"/>
        </w:rPr>
        <w:t xml:space="preserve">Westphal, J. D., Boivie, S., &amp; Chng, D. H. M. 2006. The strategic impetus for social network ties: Reconstituting broken CEO friendship ties. </w:t>
      </w:r>
      <w:r w:rsidRPr="00035F83">
        <w:rPr>
          <w:rFonts w:cs="Times New Roman"/>
          <w:i/>
        </w:rPr>
        <w:t>Strategic Management Journal</w:t>
      </w:r>
      <w:r w:rsidRPr="00035F83">
        <w:rPr>
          <w:rFonts w:cs="Times New Roman"/>
        </w:rPr>
        <w:t>, 27: 425-445.</w:t>
      </w:r>
    </w:p>
    <w:p w14:paraId="3FFBE8CC" w14:textId="0A004A70" w:rsidR="008C6F83" w:rsidRPr="00035F83" w:rsidRDefault="008C6F83" w:rsidP="00737F80">
      <w:pPr>
        <w:spacing w:line="480" w:lineRule="auto"/>
        <w:ind w:left="720" w:hanging="720"/>
        <w:jc w:val="both"/>
        <w:rPr>
          <w:rFonts w:cs="Times New Roman"/>
        </w:rPr>
      </w:pPr>
      <w:r w:rsidRPr="00035F83">
        <w:rPr>
          <w:rFonts w:cs="Times New Roman"/>
        </w:rPr>
        <w:t xml:space="preserve">Westphal, J. D., &amp; Stern, I. 2007. Flattery will get you everywhere (especially if you are a male caucasian): How ingratiation, boardroom behavior, and demographic minority status affect additional board appointments at US companies. </w:t>
      </w:r>
      <w:r w:rsidRPr="00035F83">
        <w:rPr>
          <w:rFonts w:cs="Times New Roman"/>
          <w:i/>
        </w:rPr>
        <w:t>Academy of Management Journal</w:t>
      </w:r>
      <w:r w:rsidRPr="00035F83">
        <w:rPr>
          <w:rFonts w:cs="Times New Roman"/>
        </w:rPr>
        <w:t>, 50: 267-288.</w:t>
      </w:r>
    </w:p>
    <w:p w14:paraId="3E1EB29A" w14:textId="3934AF0C" w:rsidR="008C6F83" w:rsidRPr="00035F83" w:rsidRDefault="008C6F83" w:rsidP="00737F80">
      <w:pPr>
        <w:spacing w:line="480" w:lineRule="auto"/>
        <w:ind w:left="720" w:hanging="720"/>
        <w:jc w:val="both"/>
        <w:rPr>
          <w:rFonts w:cs="Times New Roman"/>
        </w:rPr>
      </w:pPr>
      <w:r w:rsidRPr="00035F83">
        <w:rPr>
          <w:rFonts w:cs="Times New Roman"/>
        </w:rPr>
        <w:t xml:space="preserve">Westphal, J. D., &amp; Zajac, E. J. 1995. Who shall govern? CEO/Board power, demographic similarity, and new director selection. </w:t>
      </w:r>
      <w:r w:rsidRPr="00035F83">
        <w:rPr>
          <w:rFonts w:cs="Times New Roman"/>
          <w:i/>
        </w:rPr>
        <w:t>Administrative Science Quarterly</w:t>
      </w:r>
      <w:r w:rsidRPr="00035F83">
        <w:rPr>
          <w:rFonts w:cs="Times New Roman"/>
        </w:rPr>
        <w:t>, 40: 60-83.</w:t>
      </w:r>
    </w:p>
    <w:p w14:paraId="3AB68547" w14:textId="7D7B9842" w:rsidR="008C6F83" w:rsidRPr="00035F83" w:rsidRDefault="008C6F83" w:rsidP="00737F80">
      <w:pPr>
        <w:spacing w:line="480" w:lineRule="auto"/>
        <w:ind w:left="720" w:hanging="720"/>
        <w:jc w:val="both"/>
        <w:rPr>
          <w:rFonts w:cs="Times New Roman"/>
        </w:rPr>
      </w:pPr>
      <w:r w:rsidRPr="00035F83">
        <w:rPr>
          <w:rFonts w:cs="Times New Roman"/>
        </w:rPr>
        <w:lastRenderedPageBreak/>
        <w:t xml:space="preserve">Wu, H. L. 2008. How do board-CEO relationships influence the performance of new product introduction? Moving from single to interdependent explanations. </w:t>
      </w:r>
      <w:r w:rsidRPr="00035F83">
        <w:rPr>
          <w:rFonts w:cs="Times New Roman"/>
          <w:i/>
        </w:rPr>
        <w:t>Corporate Governance-an International Review</w:t>
      </w:r>
      <w:r w:rsidRPr="00035F83">
        <w:rPr>
          <w:rFonts w:cs="Times New Roman"/>
        </w:rPr>
        <w:t>, 16: 77-89.</w:t>
      </w:r>
    </w:p>
    <w:p w14:paraId="0723CBA3" w14:textId="3F62AF2F" w:rsidR="008C6F83" w:rsidRPr="00035F83" w:rsidRDefault="008C6F83" w:rsidP="00737F80">
      <w:pPr>
        <w:spacing w:line="480" w:lineRule="auto"/>
        <w:ind w:left="720" w:hanging="720"/>
        <w:jc w:val="both"/>
        <w:rPr>
          <w:rFonts w:cs="Times New Roman"/>
        </w:rPr>
      </w:pPr>
      <w:r w:rsidRPr="00035F83">
        <w:rPr>
          <w:rFonts w:cs="Times New Roman"/>
        </w:rPr>
        <w:t>Yaniv, I. 2004. Receiving other people</w:t>
      </w:r>
      <w:r w:rsidR="00AA1A75">
        <w:rPr>
          <w:rFonts w:cs="Times New Roman"/>
        </w:rPr>
        <w:t>’</w:t>
      </w:r>
      <w:r w:rsidRPr="00035F83">
        <w:rPr>
          <w:rFonts w:cs="Times New Roman"/>
        </w:rPr>
        <w:t xml:space="preserve">s advice: Influence and benefit. </w:t>
      </w:r>
      <w:r w:rsidRPr="00035F83">
        <w:rPr>
          <w:rFonts w:cs="Times New Roman"/>
          <w:i/>
        </w:rPr>
        <w:t>Organizational Behavior and Human Decision Processes</w:t>
      </w:r>
      <w:r w:rsidRPr="00035F83">
        <w:rPr>
          <w:rFonts w:cs="Times New Roman"/>
        </w:rPr>
        <w:t>, 93: 1-13.</w:t>
      </w:r>
    </w:p>
    <w:p w14:paraId="0347F3B3" w14:textId="200D4290" w:rsidR="008C6F83" w:rsidRPr="00035F83" w:rsidRDefault="008C6F83" w:rsidP="00737F80">
      <w:pPr>
        <w:spacing w:line="480" w:lineRule="auto"/>
        <w:ind w:left="720" w:hanging="720"/>
        <w:jc w:val="both"/>
        <w:rPr>
          <w:rFonts w:cs="Times New Roman"/>
        </w:rPr>
      </w:pPr>
      <w:r w:rsidRPr="00035F83">
        <w:rPr>
          <w:rFonts w:cs="Times New Roman"/>
        </w:rPr>
        <w:t xml:space="preserve">Yaniv, I., &amp; Kleinberger, E. 2000. Advice taking in decision making: Egocentric discounting and reputation formation. </w:t>
      </w:r>
      <w:r w:rsidRPr="00035F83">
        <w:rPr>
          <w:rFonts w:cs="Times New Roman"/>
          <w:i/>
        </w:rPr>
        <w:t>Organizational Behavior and Human Decision Processes</w:t>
      </w:r>
      <w:r w:rsidRPr="00035F83">
        <w:rPr>
          <w:rFonts w:cs="Times New Roman"/>
        </w:rPr>
        <w:t>, 83: 260-281.</w:t>
      </w:r>
    </w:p>
    <w:p w14:paraId="7A5CD870" w14:textId="49E5153D" w:rsidR="008C6F83" w:rsidRPr="00035F83" w:rsidRDefault="008C6F83" w:rsidP="00737F80">
      <w:pPr>
        <w:spacing w:line="480" w:lineRule="auto"/>
        <w:ind w:left="720" w:hanging="720"/>
        <w:jc w:val="both"/>
        <w:rPr>
          <w:rFonts w:cs="Times New Roman"/>
        </w:rPr>
      </w:pPr>
      <w:r w:rsidRPr="00035F83">
        <w:rPr>
          <w:rFonts w:cs="Times New Roman"/>
        </w:rPr>
        <w:t xml:space="preserve">Yaniv, I., &amp; Milyavsky, M. 2007. Using advice from multiple sources to revise and improve judgments. </w:t>
      </w:r>
      <w:r w:rsidRPr="00035F83">
        <w:rPr>
          <w:rFonts w:cs="Times New Roman"/>
          <w:i/>
        </w:rPr>
        <w:t>Organizational Behavior and Human Decision Processes</w:t>
      </w:r>
      <w:r w:rsidRPr="00035F83">
        <w:rPr>
          <w:rFonts w:cs="Times New Roman"/>
        </w:rPr>
        <w:t>, 103: 104-120.</w:t>
      </w:r>
    </w:p>
    <w:p w14:paraId="56E84CA8" w14:textId="6877A8A5" w:rsidR="008C6F83" w:rsidRPr="00035F83" w:rsidRDefault="008C6F83" w:rsidP="00737F80">
      <w:pPr>
        <w:spacing w:line="480" w:lineRule="auto"/>
        <w:ind w:left="720" w:hanging="720"/>
        <w:jc w:val="both"/>
        <w:rPr>
          <w:rFonts w:cs="Times New Roman"/>
        </w:rPr>
      </w:pPr>
      <w:r w:rsidRPr="00035F83">
        <w:rPr>
          <w:rFonts w:cs="Times New Roman"/>
        </w:rPr>
        <w:t xml:space="preserve">Yoo, J. W., &amp; Reed, R. 2015. The Effects of Top Management Team External Ties and Board Composition on the Strategic Choice of Late Movers. </w:t>
      </w:r>
      <w:r w:rsidRPr="00035F83">
        <w:rPr>
          <w:rFonts w:cs="Times New Roman"/>
          <w:i/>
        </w:rPr>
        <w:t>Long Range Planning</w:t>
      </w:r>
      <w:r w:rsidRPr="00035F83">
        <w:rPr>
          <w:rFonts w:cs="Times New Roman"/>
        </w:rPr>
        <w:t>, 48: 23-34.</w:t>
      </w:r>
    </w:p>
    <w:p w14:paraId="28D19F47" w14:textId="47E77152" w:rsidR="008C6F83" w:rsidRPr="00035F83" w:rsidRDefault="008C6F83" w:rsidP="00737F80">
      <w:pPr>
        <w:spacing w:line="480" w:lineRule="auto"/>
        <w:ind w:left="720" w:hanging="720"/>
        <w:jc w:val="both"/>
        <w:rPr>
          <w:rFonts w:cs="Times New Roman"/>
        </w:rPr>
      </w:pPr>
      <w:r w:rsidRPr="00035F83">
        <w:rPr>
          <w:rFonts w:cs="Times New Roman"/>
        </w:rPr>
        <w:t>Yoo, J. W., Reed, R., Shin, S. J., &amp; Lemak, D. J. 2009. Strategic choice and performance in late movers: Influence of the Top Management Team</w:t>
      </w:r>
      <w:r w:rsidR="00AA1A75">
        <w:rPr>
          <w:rFonts w:cs="Times New Roman"/>
        </w:rPr>
        <w:t>’</w:t>
      </w:r>
      <w:r w:rsidRPr="00035F83">
        <w:rPr>
          <w:rFonts w:cs="Times New Roman"/>
        </w:rPr>
        <w:t xml:space="preserve">s external ties. </w:t>
      </w:r>
      <w:r w:rsidRPr="00035F83">
        <w:rPr>
          <w:rFonts w:cs="Times New Roman"/>
          <w:i/>
        </w:rPr>
        <w:t>Journal of Management Studies</w:t>
      </w:r>
      <w:r w:rsidRPr="00035F83">
        <w:rPr>
          <w:rFonts w:cs="Times New Roman"/>
        </w:rPr>
        <w:t>, 46: 308-335.</w:t>
      </w:r>
    </w:p>
    <w:p w14:paraId="7E2C8B8C" w14:textId="0DF2799E" w:rsidR="008C6F83" w:rsidRPr="00035F83" w:rsidRDefault="008C6F83" w:rsidP="00172524">
      <w:pPr>
        <w:spacing w:line="480" w:lineRule="auto"/>
        <w:jc w:val="both"/>
      </w:pPr>
    </w:p>
    <w:p w14:paraId="01E59091" w14:textId="4894A53A" w:rsidR="006A5ED2" w:rsidRPr="00035F83" w:rsidRDefault="006A5ED2" w:rsidP="00F211F6">
      <w:pPr>
        <w:pStyle w:val="EndNoteBibliography"/>
        <w:spacing w:line="480" w:lineRule="auto"/>
        <w:ind w:left="360" w:hanging="360"/>
        <w:rPr>
          <w:lang w:eastAsia="zh-CN"/>
        </w:rPr>
        <w:sectPr w:rsidR="006A5ED2" w:rsidRPr="00035F83" w:rsidSect="00297409">
          <w:pgSz w:w="11900" w:h="16840"/>
          <w:pgMar w:top="1440" w:right="1440" w:bottom="1440" w:left="1440" w:header="720" w:footer="720" w:gutter="0"/>
          <w:cols w:space="720"/>
          <w:titlePg/>
          <w:docGrid w:linePitch="360"/>
        </w:sectPr>
      </w:pPr>
    </w:p>
    <w:p w14:paraId="12D26D65" w14:textId="50B4C520" w:rsidR="00A74FEC" w:rsidRPr="00035F83" w:rsidRDefault="005E264A" w:rsidP="005E264A">
      <w:pPr>
        <w:jc w:val="center"/>
        <w:rPr>
          <w:rFonts w:cs="Times New Roman"/>
          <w:b/>
        </w:rPr>
      </w:pPr>
      <w:r w:rsidRPr="00035F83">
        <w:rPr>
          <w:rFonts w:cs="Times New Roman"/>
          <w:b/>
        </w:rPr>
        <w:lastRenderedPageBreak/>
        <w:t>FOOTNOTE</w:t>
      </w:r>
    </w:p>
    <w:p w14:paraId="61F4223F" w14:textId="77777777" w:rsidR="005E264A" w:rsidRPr="00035F83" w:rsidRDefault="005E264A" w:rsidP="005E264A">
      <w:pPr>
        <w:rPr>
          <w:rFonts w:cs="Times New Roman"/>
        </w:rPr>
      </w:pPr>
    </w:p>
    <w:p w14:paraId="50A05A07" w14:textId="63F53641" w:rsidR="005E264A" w:rsidRPr="00035F83" w:rsidRDefault="005E264A" w:rsidP="00E7018C">
      <w:pPr>
        <w:pStyle w:val="ListParagraph"/>
        <w:numPr>
          <w:ilvl w:val="0"/>
          <w:numId w:val="34"/>
        </w:numPr>
        <w:spacing w:line="480" w:lineRule="auto"/>
        <w:jc w:val="both"/>
        <w:rPr>
          <w:rFonts w:cs="Times New Roman"/>
        </w:rPr>
        <w:sectPr w:rsidR="005E264A" w:rsidRPr="00035F83" w:rsidSect="006005E9">
          <w:pgSz w:w="11900" w:h="16840"/>
          <w:pgMar w:top="1440" w:right="1440" w:bottom="1440" w:left="1440" w:header="720" w:footer="720" w:gutter="0"/>
          <w:cols w:space="720"/>
          <w:docGrid w:linePitch="360"/>
        </w:sectPr>
      </w:pPr>
      <w:r w:rsidRPr="00035F83">
        <w:rPr>
          <w:rFonts w:cs="Times New Roman"/>
        </w:rPr>
        <w:t xml:space="preserve">As </w:t>
      </w:r>
      <w:r w:rsidR="00AD3074" w:rsidRPr="00035F83">
        <w:rPr>
          <w:rFonts w:cs="Times New Roman"/>
        </w:rPr>
        <w:t xml:space="preserve">is </w:t>
      </w:r>
      <w:r w:rsidRPr="00035F83">
        <w:rPr>
          <w:rFonts w:cs="Times New Roman"/>
        </w:rPr>
        <w:t>common in literature search</w:t>
      </w:r>
      <w:r w:rsidR="00AD3074" w:rsidRPr="00035F83">
        <w:rPr>
          <w:rFonts w:cs="Times New Roman"/>
        </w:rPr>
        <w:t>es</w:t>
      </w:r>
      <w:r w:rsidRPr="00035F83">
        <w:rPr>
          <w:rFonts w:cs="Times New Roman"/>
        </w:rPr>
        <w:t>, a combination of a word or an unfinished word and “*” was used to capture the different variations of that word. For example, “advi*” can capture “advice,” “advising,” “adviser(s),” “advisor(s),” and “advisory.”</w:t>
      </w:r>
    </w:p>
    <w:p w14:paraId="29CED3B1" w14:textId="5883F36C" w:rsidR="00EF3C32" w:rsidRPr="00035F83" w:rsidRDefault="00EF3C32" w:rsidP="00EF3C32">
      <w:pPr>
        <w:spacing w:line="480" w:lineRule="auto"/>
        <w:jc w:val="center"/>
        <w:rPr>
          <w:rFonts w:cs="Times New Roman"/>
        </w:rPr>
      </w:pPr>
      <w:r w:rsidRPr="00035F83">
        <w:rPr>
          <w:rFonts w:cs="Times New Roman"/>
        </w:rPr>
        <w:lastRenderedPageBreak/>
        <w:t>Table 1</w:t>
      </w:r>
    </w:p>
    <w:p w14:paraId="7E9BFC0C" w14:textId="3DB1B4AD" w:rsidR="00EF3C32" w:rsidRPr="00035F83" w:rsidRDefault="00EF3C32" w:rsidP="00EF3C32">
      <w:pPr>
        <w:spacing w:line="480" w:lineRule="auto"/>
        <w:jc w:val="center"/>
        <w:rPr>
          <w:rFonts w:cs="Times New Roman"/>
        </w:rPr>
      </w:pPr>
      <w:r w:rsidRPr="00035F83">
        <w:rPr>
          <w:rFonts w:cs="Times New Roman"/>
        </w:rPr>
        <w:t xml:space="preserve">Future Research Agenda with </w:t>
      </w:r>
      <w:r w:rsidR="004C7F57">
        <w:rPr>
          <w:rFonts w:cs="Times New Roman"/>
        </w:rPr>
        <w:t>S</w:t>
      </w:r>
      <w:r w:rsidRPr="00035F83">
        <w:rPr>
          <w:rFonts w:cs="Times New Roman"/>
        </w:rPr>
        <w:t>ample Questions</w:t>
      </w:r>
    </w:p>
    <w:p w14:paraId="412154E4" w14:textId="77777777" w:rsidR="00EF3C32" w:rsidRPr="00035F83" w:rsidRDefault="00EF3C32" w:rsidP="00EF3C32">
      <w:pPr>
        <w:rPr>
          <w:rFonts w:cs="Times New Roman"/>
          <w:b/>
        </w:rPr>
      </w:pPr>
      <w:r w:rsidRPr="00035F83">
        <w:rPr>
          <w:rFonts w:cs="Times New Roman"/>
          <w:b/>
        </w:rPr>
        <w:t xml:space="preserve"> </w:t>
      </w:r>
    </w:p>
    <w:tbl>
      <w:tblPr>
        <w:tblStyle w:val="TableGrid"/>
        <w:tblW w:w="8977" w:type="dxa"/>
        <w:tblLayout w:type="fixed"/>
        <w:tblLook w:val="04A0" w:firstRow="1" w:lastRow="0" w:firstColumn="1" w:lastColumn="0" w:noHBand="0" w:noVBand="1"/>
      </w:tblPr>
      <w:tblGrid>
        <w:gridCol w:w="1838"/>
        <w:gridCol w:w="7139"/>
      </w:tblGrid>
      <w:tr w:rsidR="00EF3C32" w:rsidRPr="00035F83" w14:paraId="22A5F043" w14:textId="77777777" w:rsidTr="00B65D9B">
        <w:trPr>
          <w:trHeight w:val="438"/>
        </w:trPr>
        <w:tc>
          <w:tcPr>
            <w:tcW w:w="1838" w:type="dxa"/>
          </w:tcPr>
          <w:p w14:paraId="36C28479" w14:textId="77777777" w:rsidR="00EF3C32" w:rsidRPr="00035F83" w:rsidRDefault="00EF3C32" w:rsidP="00B65D9B">
            <w:pPr>
              <w:ind w:left="57" w:hanging="113"/>
              <w:rPr>
                <w:rFonts w:ascii="Times New Roman" w:hAnsi="Times New Roman" w:cs="Times New Roman"/>
                <w:b/>
                <w:sz w:val="20"/>
                <w:szCs w:val="20"/>
              </w:rPr>
            </w:pPr>
            <w:r w:rsidRPr="00035F83">
              <w:rPr>
                <w:rFonts w:ascii="Times New Roman" w:hAnsi="Times New Roman" w:cs="Times New Roman"/>
                <w:b/>
                <w:sz w:val="20"/>
                <w:szCs w:val="20"/>
              </w:rPr>
              <w:t>Empirical focus</w:t>
            </w:r>
          </w:p>
        </w:tc>
        <w:tc>
          <w:tcPr>
            <w:tcW w:w="7139" w:type="dxa"/>
          </w:tcPr>
          <w:p w14:paraId="5F60E109" w14:textId="77777777" w:rsidR="00EF3C32" w:rsidRPr="00035F83" w:rsidRDefault="00EF3C32" w:rsidP="00B65D9B">
            <w:pPr>
              <w:ind w:left="57" w:hanging="113"/>
              <w:rPr>
                <w:rFonts w:ascii="Times New Roman" w:hAnsi="Times New Roman" w:cs="Times New Roman"/>
                <w:b/>
                <w:sz w:val="20"/>
                <w:szCs w:val="20"/>
              </w:rPr>
            </w:pPr>
            <w:r w:rsidRPr="00035F83">
              <w:rPr>
                <w:rFonts w:ascii="Times New Roman" w:hAnsi="Times New Roman" w:cs="Times New Roman"/>
                <w:b/>
                <w:sz w:val="20"/>
                <w:szCs w:val="20"/>
              </w:rPr>
              <w:t>Research questions</w:t>
            </w:r>
          </w:p>
        </w:tc>
      </w:tr>
      <w:tr w:rsidR="00EF3C32" w:rsidRPr="00035F83" w14:paraId="2D2454BE" w14:textId="77777777" w:rsidTr="00B65D9B">
        <w:trPr>
          <w:trHeight w:val="1030"/>
        </w:trPr>
        <w:tc>
          <w:tcPr>
            <w:tcW w:w="1838" w:type="dxa"/>
          </w:tcPr>
          <w:p w14:paraId="52FEF396" w14:textId="77777777" w:rsidR="00EF3C32" w:rsidRPr="00035F83" w:rsidRDefault="00EF3C32" w:rsidP="00B65D9B">
            <w:pPr>
              <w:ind w:left="57" w:hanging="113"/>
              <w:rPr>
                <w:rFonts w:ascii="Times New Roman" w:hAnsi="Times New Roman" w:cs="Times New Roman"/>
                <w:bCs/>
                <w:color w:val="000000"/>
                <w:sz w:val="20"/>
                <w:szCs w:val="20"/>
              </w:rPr>
            </w:pPr>
            <w:r w:rsidRPr="00035F83">
              <w:rPr>
                <w:rFonts w:ascii="Times New Roman" w:hAnsi="Times New Roman" w:cs="Times New Roman"/>
                <w:bCs/>
                <w:color w:val="000000"/>
                <w:sz w:val="20"/>
                <w:szCs w:val="20"/>
              </w:rPr>
              <w:t>Interaction effects of antecedents</w:t>
            </w:r>
          </w:p>
        </w:tc>
        <w:tc>
          <w:tcPr>
            <w:tcW w:w="7139" w:type="dxa"/>
          </w:tcPr>
          <w:p w14:paraId="19D392A4" w14:textId="77777777" w:rsidR="00EF3C32" w:rsidRPr="00035F83" w:rsidRDefault="00EF3C32" w:rsidP="00B65D9B">
            <w:pPr>
              <w:pStyle w:val="ListParagraph"/>
              <w:numPr>
                <w:ilvl w:val="0"/>
                <w:numId w:val="31"/>
              </w:numPr>
              <w:rPr>
                <w:rFonts w:ascii="Times New Roman" w:hAnsi="Times New Roman" w:cs="Times New Roman"/>
                <w:sz w:val="20"/>
                <w:szCs w:val="20"/>
              </w:rPr>
            </w:pPr>
            <w:r w:rsidRPr="00035F83">
              <w:rPr>
                <w:rFonts w:ascii="Times New Roman" w:hAnsi="Times New Roman" w:cs="Times New Roman"/>
                <w:sz w:val="20"/>
                <w:szCs w:val="20"/>
              </w:rPr>
              <w:t>How do different antecedents interact in driving CEOs’ choice of advisers?</w:t>
            </w:r>
          </w:p>
          <w:p w14:paraId="64AD6C8D" w14:textId="77777777" w:rsidR="00EF3C32" w:rsidRPr="00035F83" w:rsidRDefault="00EF3C32" w:rsidP="00B65D9B">
            <w:pPr>
              <w:pStyle w:val="ListParagraph"/>
              <w:numPr>
                <w:ilvl w:val="0"/>
                <w:numId w:val="31"/>
              </w:numPr>
              <w:rPr>
                <w:rFonts w:ascii="Times New Roman" w:hAnsi="Times New Roman" w:cs="Times New Roman"/>
                <w:sz w:val="20"/>
                <w:szCs w:val="20"/>
              </w:rPr>
            </w:pPr>
            <w:r w:rsidRPr="00035F83">
              <w:rPr>
                <w:rFonts w:ascii="Times New Roman" w:hAnsi="Times New Roman" w:cs="Times New Roman"/>
                <w:sz w:val="20"/>
                <w:szCs w:val="20"/>
              </w:rPr>
              <w:t xml:space="preserve">How do strategic, governance, and personal contexts jointly influence the way in which CEOs configure the TMT for advice seeking?  </w:t>
            </w:r>
          </w:p>
          <w:p w14:paraId="6C2A484B" w14:textId="77777777" w:rsidR="00EF3C32" w:rsidRPr="00035F83" w:rsidRDefault="00EF3C32" w:rsidP="00B65D9B">
            <w:pPr>
              <w:pStyle w:val="ListParagraph"/>
              <w:numPr>
                <w:ilvl w:val="0"/>
                <w:numId w:val="31"/>
              </w:numPr>
              <w:rPr>
                <w:rFonts w:ascii="Times New Roman" w:hAnsi="Times New Roman" w:cs="Times New Roman"/>
                <w:sz w:val="20"/>
                <w:szCs w:val="20"/>
              </w:rPr>
            </w:pPr>
            <w:r w:rsidRPr="00035F83">
              <w:rPr>
                <w:rFonts w:ascii="Times New Roman" w:hAnsi="Times New Roman" w:cs="Times New Roman"/>
                <w:sz w:val="20"/>
                <w:szCs w:val="20"/>
              </w:rPr>
              <w:t>How do strategic, governance, and personal contexts jointly influence CEOs’ advice interactions with the board?</w:t>
            </w:r>
          </w:p>
        </w:tc>
      </w:tr>
      <w:tr w:rsidR="00EF3C32" w:rsidRPr="00035F83" w14:paraId="78A40C54" w14:textId="77777777" w:rsidTr="00B65D9B">
        <w:trPr>
          <w:trHeight w:val="1030"/>
        </w:trPr>
        <w:tc>
          <w:tcPr>
            <w:tcW w:w="1838" w:type="dxa"/>
          </w:tcPr>
          <w:p w14:paraId="65D3BB49" w14:textId="77777777" w:rsidR="00EF3C32" w:rsidRPr="00035F83" w:rsidRDefault="00EF3C32" w:rsidP="00B65D9B">
            <w:pPr>
              <w:ind w:left="57" w:hanging="113"/>
              <w:rPr>
                <w:rFonts w:cs="Times New Roman"/>
                <w:bCs/>
                <w:color w:val="000000"/>
                <w:sz w:val="20"/>
                <w:szCs w:val="20"/>
              </w:rPr>
            </w:pPr>
            <w:r w:rsidRPr="00035F83">
              <w:rPr>
                <w:rFonts w:ascii="Times New Roman" w:hAnsi="Times New Roman" w:cs="Times New Roman"/>
                <w:bCs/>
                <w:color w:val="000000"/>
                <w:sz w:val="20"/>
                <w:szCs w:val="20"/>
              </w:rPr>
              <w:t>CEO intentions of advice seeking</w:t>
            </w:r>
          </w:p>
        </w:tc>
        <w:tc>
          <w:tcPr>
            <w:tcW w:w="7139" w:type="dxa"/>
          </w:tcPr>
          <w:p w14:paraId="06C4DD8D" w14:textId="77777777" w:rsidR="00EF3C32" w:rsidRPr="00035F83" w:rsidRDefault="00EF3C32" w:rsidP="00B65D9B">
            <w:pPr>
              <w:pStyle w:val="ListParagraph"/>
              <w:numPr>
                <w:ilvl w:val="0"/>
                <w:numId w:val="31"/>
              </w:numPr>
              <w:rPr>
                <w:rFonts w:ascii="Times New Roman" w:hAnsi="Times New Roman" w:cs="Times New Roman"/>
                <w:sz w:val="20"/>
                <w:szCs w:val="20"/>
              </w:rPr>
            </w:pPr>
            <w:r w:rsidRPr="00035F83">
              <w:rPr>
                <w:rFonts w:ascii="Times New Roman" w:hAnsi="Times New Roman" w:cs="Times New Roman"/>
                <w:sz w:val="20"/>
                <w:szCs w:val="20"/>
              </w:rPr>
              <w:t>How do different antecedents affect intentions for CEO advice seeking?</w:t>
            </w:r>
          </w:p>
          <w:p w14:paraId="497431A1" w14:textId="41FB3C9C" w:rsidR="00EF3C32" w:rsidRPr="00035F83" w:rsidRDefault="00EF3C32" w:rsidP="00B65D9B">
            <w:pPr>
              <w:pStyle w:val="ListParagraph"/>
              <w:numPr>
                <w:ilvl w:val="0"/>
                <w:numId w:val="31"/>
              </w:numPr>
              <w:rPr>
                <w:rFonts w:ascii="Times New Roman" w:hAnsi="Times New Roman" w:cs="Times New Roman"/>
                <w:sz w:val="20"/>
                <w:szCs w:val="20"/>
              </w:rPr>
            </w:pPr>
            <w:r w:rsidRPr="00035F83">
              <w:rPr>
                <w:rFonts w:ascii="Times New Roman" w:hAnsi="Times New Roman" w:cs="Times New Roman"/>
                <w:sz w:val="20"/>
                <w:szCs w:val="20"/>
              </w:rPr>
              <w:t>How do CEOs’ substantive, symbolic, and relational intentions interrelate in shaping CEO advice</w:t>
            </w:r>
            <w:r w:rsidR="00511601" w:rsidRPr="00035F83">
              <w:rPr>
                <w:rFonts w:ascii="Times New Roman" w:hAnsi="Times New Roman" w:cs="Times New Roman"/>
                <w:sz w:val="20"/>
                <w:szCs w:val="20"/>
              </w:rPr>
              <w:t>-</w:t>
            </w:r>
            <w:r w:rsidRPr="00035F83">
              <w:rPr>
                <w:rFonts w:ascii="Times New Roman" w:hAnsi="Times New Roman" w:cs="Times New Roman"/>
                <w:sz w:val="20"/>
                <w:szCs w:val="20"/>
              </w:rPr>
              <w:t>seeking behaviors?</w:t>
            </w:r>
          </w:p>
          <w:p w14:paraId="09A0CB4D" w14:textId="77777777" w:rsidR="00EF3C32" w:rsidRPr="00035F83" w:rsidRDefault="00EF3C32" w:rsidP="00B65D9B">
            <w:pPr>
              <w:pStyle w:val="ListParagraph"/>
              <w:numPr>
                <w:ilvl w:val="0"/>
                <w:numId w:val="31"/>
              </w:numPr>
              <w:rPr>
                <w:rFonts w:ascii="Times New Roman" w:hAnsi="Times New Roman" w:cs="Times New Roman"/>
                <w:sz w:val="20"/>
                <w:szCs w:val="20"/>
              </w:rPr>
            </w:pPr>
            <w:r w:rsidRPr="00035F83">
              <w:rPr>
                <w:rFonts w:ascii="Times New Roman" w:hAnsi="Times New Roman" w:cs="Times New Roman"/>
                <w:sz w:val="20"/>
                <w:szCs w:val="20"/>
              </w:rPr>
              <w:t>How do specific intentions mediate the relationship between the antecedents and CEO advice seeking?</w:t>
            </w:r>
          </w:p>
        </w:tc>
      </w:tr>
      <w:tr w:rsidR="00EF3C32" w:rsidRPr="00035F83" w14:paraId="3F03280B" w14:textId="77777777" w:rsidTr="00B65D9B">
        <w:trPr>
          <w:trHeight w:val="1030"/>
        </w:trPr>
        <w:tc>
          <w:tcPr>
            <w:tcW w:w="1838" w:type="dxa"/>
          </w:tcPr>
          <w:p w14:paraId="4879FE08" w14:textId="77777777" w:rsidR="00EF3C32" w:rsidRPr="00035F83" w:rsidRDefault="00EF3C32" w:rsidP="00B65D9B">
            <w:pPr>
              <w:ind w:left="57" w:hanging="113"/>
              <w:rPr>
                <w:rFonts w:ascii="Times New Roman" w:hAnsi="Times New Roman" w:cs="Times New Roman"/>
                <w:bCs/>
                <w:color w:val="000000"/>
                <w:sz w:val="20"/>
                <w:szCs w:val="20"/>
              </w:rPr>
            </w:pPr>
            <w:r w:rsidRPr="00035F83">
              <w:rPr>
                <w:rFonts w:ascii="Times New Roman" w:hAnsi="Times New Roman" w:cs="Times New Roman"/>
                <w:bCs/>
                <w:color w:val="000000"/>
                <w:sz w:val="20"/>
                <w:szCs w:val="20"/>
              </w:rPr>
              <w:t>Selection of advice sources</w:t>
            </w:r>
          </w:p>
        </w:tc>
        <w:tc>
          <w:tcPr>
            <w:tcW w:w="7139" w:type="dxa"/>
          </w:tcPr>
          <w:p w14:paraId="0B135B24" w14:textId="77777777" w:rsidR="00EF3C32" w:rsidRPr="00035F83" w:rsidRDefault="00EF3C32" w:rsidP="00B65D9B">
            <w:pPr>
              <w:pStyle w:val="ListParagraph"/>
              <w:numPr>
                <w:ilvl w:val="0"/>
                <w:numId w:val="31"/>
              </w:numPr>
              <w:rPr>
                <w:rFonts w:ascii="Times New Roman" w:hAnsi="Times New Roman" w:cs="Times New Roman"/>
                <w:sz w:val="20"/>
                <w:szCs w:val="20"/>
              </w:rPr>
            </w:pPr>
            <w:r w:rsidRPr="00035F83">
              <w:rPr>
                <w:rFonts w:ascii="Times New Roman" w:hAnsi="Times New Roman" w:cs="Times New Roman"/>
                <w:sz w:val="20"/>
                <w:szCs w:val="20"/>
              </w:rPr>
              <w:t>When do CEOs seek advice from formal versus informal advisers, and with what consequences?</w:t>
            </w:r>
          </w:p>
          <w:p w14:paraId="009C2C94" w14:textId="681A9860" w:rsidR="00EF3C32" w:rsidRPr="00035F83" w:rsidRDefault="00EF3C32" w:rsidP="00B65D9B">
            <w:pPr>
              <w:pStyle w:val="ListParagraph"/>
              <w:numPr>
                <w:ilvl w:val="0"/>
                <w:numId w:val="31"/>
              </w:numPr>
              <w:rPr>
                <w:rFonts w:ascii="Times New Roman" w:hAnsi="Times New Roman" w:cs="Times New Roman"/>
                <w:sz w:val="20"/>
                <w:szCs w:val="20"/>
              </w:rPr>
            </w:pPr>
            <w:r w:rsidRPr="00035F83">
              <w:rPr>
                <w:rFonts w:ascii="Times New Roman" w:hAnsi="Times New Roman" w:cs="Times New Roman"/>
                <w:sz w:val="20"/>
                <w:szCs w:val="20"/>
              </w:rPr>
              <w:t xml:space="preserve">What are the factors that influence </w:t>
            </w:r>
            <w:r w:rsidR="00511601" w:rsidRPr="00035F83">
              <w:rPr>
                <w:rFonts w:ascii="Times New Roman" w:hAnsi="Times New Roman" w:cs="Times New Roman"/>
                <w:sz w:val="20"/>
                <w:szCs w:val="20"/>
              </w:rPr>
              <w:t xml:space="preserve">the </w:t>
            </w:r>
            <w:r w:rsidRPr="00035F83">
              <w:rPr>
                <w:rFonts w:ascii="Times New Roman" w:hAnsi="Times New Roman" w:cs="Times New Roman"/>
                <w:sz w:val="20"/>
                <w:szCs w:val="20"/>
              </w:rPr>
              <w:t>utilization of multiple advice sources for a single decision, and how do CEOs sequence these advice interactions?</w:t>
            </w:r>
          </w:p>
          <w:p w14:paraId="0266DB99" w14:textId="77777777" w:rsidR="00EF3C32" w:rsidRPr="00035F83" w:rsidRDefault="00EF3C32" w:rsidP="00B65D9B">
            <w:pPr>
              <w:pStyle w:val="ListParagraph"/>
              <w:numPr>
                <w:ilvl w:val="0"/>
                <w:numId w:val="31"/>
              </w:numPr>
              <w:rPr>
                <w:rFonts w:ascii="Times New Roman" w:hAnsi="Times New Roman" w:cs="Times New Roman"/>
                <w:sz w:val="20"/>
                <w:szCs w:val="20"/>
              </w:rPr>
            </w:pPr>
            <w:r w:rsidRPr="00035F83">
              <w:rPr>
                <w:rFonts w:ascii="Times New Roman" w:hAnsi="Times New Roman" w:cs="Times New Roman"/>
                <w:sz w:val="20"/>
                <w:szCs w:val="20"/>
              </w:rPr>
              <w:t>How does the number of advice sources influence advice utilization and outcomes?</w:t>
            </w:r>
          </w:p>
        </w:tc>
      </w:tr>
      <w:tr w:rsidR="00EF3C32" w:rsidRPr="00035F83" w14:paraId="75E806C8" w14:textId="77777777" w:rsidTr="00B65D9B">
        <w:trPr>
          <w:trHeight w:val="1030"/>
        </w:trPr>
        <w:tc>
          <w:tcPr>
            <w:tcW w:w="1838" w:type="dxa"/>
          </w:tcPr>
          <w:p w14:paraId="7723FA74" w14:textId="77777777" w:rsidR="00EF3C32" w:rsidRPr="00035F83" w:rsidRDefault="00EF3C32" w:rsidP="00B65D9B">
            <w:pPr>
              <w:ind w:left="57" w:hanging="113"/>
              <w:rPr>
                <w:rFonts w:ascii="Times New Roman" w:hAnsi="Times New Roman" w:cs="Times New Roman"/>
                <w:bCs/>
                <w:color w:val="000000"/>
                <w:sz w:val="20"/>
                <w:szCs w:val="20"/>
              </w:rPr>
            </w:pPr>
            <w:r w:rsidRPr="00035F83">
              <w:rPr>
                <w:rFonts w:ascii="Times New Roman" w:hAnsi="Times New Roman" w:cs="Times New Roman"/>
                <w:bCs/>
                <w:color w:val="000000"/>
                <w:sz w:val="20"/>
                <w:szCs w:val="20"/>
              </w:rPr>
              <w:t>Nature of advice interactions</w:t>
            </w:r>
          </w:p>
        </w:tc>
        <w:tc>
          <w:tcPr>
            <w:tcW w:w="7139" w:type="dxa"/>
          </w:tcPr>
          <w:p w14:paraId="3A4C3E89" w14:textId="77777777" w:rsidR="00EF3C32" w:rsidRPr="00035F83" w:rsidRDefault="00EF3C32" w:rsidP="00B65D9B">
            <w:pPr>
              <w:pStyle w:val="ListParagraph"/>
              <w:numPr>
                <w:ilvl w:val="0"/>
                <w:numId w:val="31"/>
              </w:numPr>
              <w:rPr>
                <w:rFonts w:ascii="Times New Roman" w:hAnsi="Times New Roman" w:cs="Times New Roman"/>
                <w:sz w:val="20"/>
                <w:szCs w:val="20"/>
              </w:rPr>
            </w:pPr>
            <w:r w:rsidRPr="00035F83">
              <w:rPr>
                <w:rFonts w:ascii="Times New Roman" w:hAnsi="Times New Roman" w:cs="Times New Roman"/>
                <w:sz w:val="20"/>
                <w:szCs w:val="20"/>
              </w:rPr>
              <w:t>How do various antecedents and CEO intensions influence CEOs’ choice of formality or frequency of advice interactions?</w:t>
            </w:r>
          </w:p>
          <w:p w14:paraId="1A07D421" w14:textId="1A9E2CBA" w:rsidR="00EF3C32" w:rsidRPr="00035F83" w:rsidRDefault="00EF3C32" w:rsidP="00B65D9B">
            <w:pPr>
              <w:pStyle w:val="ListParagraph"/>
              <w:numPr>
                <w:ilvl w:val="0"/>
                <w:numId w:val="31"/>
              </w:numPr>
              <w:rPr>
                <w:rFonts w:ascii="Times New Roman" w:hAnsi="Times New Roman" w:cs="Times New Roman"/>
                <w:sz w:val="20"/>
                <w:szCs w:val="20"/>
              </w:rPr>
            </w:pPr>
            <w:r w:rsidRPr="00035F83">
              <w:rPr>
                <w:rFonts w:ascii="Times New Roman" w:hAnsi="Times New Roman" w:cs="Times New Roman"/>
                <w:sz w:val="20"/>
                <w:szCs w:val="20"/>
              </w:rPr>
              <w:t>How does the nature of advice interactions (e.g., tone) relate to the different sources of advice? Are there systematic differences in the way CEOs interact with different advice sources?</w:t>
            </w:r>
          </w:p>
          <w:p w14:paraId="3961BEF8" w14:textId="77777777" w:rsidR="00EF3C32" w:rsidRPr="00035F83" w:rsidRDefault="00EF3C32" w:rsidP="00B65D9B">
            <w:pPr>
              <w:pStyle w:val="ListParagraph"/>
              <w:numPr>
                <w:ilvl w:val="0"/>
                <w:numId w:val="31"/>
              </w:numPr>
              <w:rPr>
                <w:rFonts w:ascii="Times New Roman" w:hAnsi="Times New Roman" w:cs="Times New Roman"/>
                <w:sz w:val="20"/>
                <w:szCs w:val="20"/>
              </w:rPr>
            </w:pPr>
            <w:r w:rsidRPr="00035F83">
              <w:rPr>
                <w:rFonts w:ascii="Times New Roman" w:hAnsi="Times New Roman" w:cs="Times New Roman"/>
                <w:sz w:val="20"/>
                <w:szCs w:val="20"/>
              </w:rPr>
              <w:t>How do frequency, reciprocity, and tone of advice interactions influence CEO’s advice utilization and advice outcomes?</w:t>
            </w:r>
          </w:p>
        </w:tc>
      </w:tr>
      <w:tr w:rsidR="00EF3C32" w:rsidRPr="00035F83" w14:paraId="7B23B131" w14:textId="77777777" w:rsidTr="00B65D9B">
        <w:trPr>
          <w:trHeight w:val="1030"/>
        </w:trPr>
        <w:tc>
          <w:tcPr>
            <w:tcW w:w="1838" w:type="dxa"/>
          </w:tcPr>
          <w:p w14:paraId="61592CED" w14:textId="77777777" w:rsidR="00EF3C32" w:rsidRPr="00035F83" w:rsidRDefault="00EF3C32" w:rsidP="00B65D9B">
            <w:pPr>
              <w:ind w:left="57" w:hanging="113"/>
              <w:rPr>
                <w:rFonts w:ascii="Times New Roman" w:hAnsi="Times New Roman" w:cs="Times New Roman"/>
                <w:bCs/>
                <w:color w:val="000000"/>
                <w:sz w:val="20"/>
                <w:szCs w:val="20"/>
              </w:rPr>
            </w:pPr>
            <w:r w:rsidRPr="00035F83">
              <w:rPr>
                <w:rFonts w:ascii="Times New Roman" w:hAnsi="Times New Roman" w:cs="Times New Roman"/>
                <w:bCs/>
                <w:color w:val="000000"/>
                <w:sz w:val="20"/>
                <w:szCs w:val="20"/>
              </w:rPr>
              <w:t>Advice utilization</w:t>
            </w:r>
          </w:p>
        </w:tc>
        <w:tc>
          <w:tcPr>
            <w:tcW w:w="7139" w:type="dxa"/>
          </w:tcPr>
          <w:p w14:paraId="351D6D1F" w14:textId="77777777" w:rsidR="00EF3C32" w:rsidRPr="00035F83" w:rsidRDefault="00EF3C32" w:rsidP="00B65D9B">
            <w:pPr>
              <w:pStyle w:val="ListParagraph"/>
              <w:numPr>
                <w:ilvl w:val="0"/>
                <w:numId w:val="31"/>
              </w:numPr>
              <w:rPr>
                <w:rFonts w:ascii="Times New Roman" w:hAnsi="Times New Roman" w:cs="Times New Roman"/>
                <w:sz w:val="20"/>
                <w:szCs w:val="20"/>
              </w:rPr>
            </w:pPr>
            <w:r w:rsidRPr="00035F83">
              <w:rPr>
                <w:rFonts w:ascii="Times New Roman" w:hAnsi="Times New Roman" w:cs="Times New Roman"/>
                <w:sz w:val="20"/>
                <w:szCs w:val="20"/>
              </w:rPr>
              <w:t>How do the different antecedents and CEO intentions affect advice utilization?</w:t>
            </w:r>
          </w:p>
          <w:p w14:paraId="44EFFCC0" w14:textId="77777777" w:rsidR="00EF3C32" w:rsidRPr="00035F83" w:rsidRDefault="00EF3C32" w:rsidP="00B65D9B">
            <w:pPr>
              <w:pStyle w:val="ListParagraph"/>
              <w:numPr>
                <w:ilvl w:val="0"/>
                <w:numId w:val="31"/>
              </w:numPr>
              <w:rPr>
                <w:rFonts w:ascii="Times New Roman" w:hAnsi="Times New Roman" w:cs="Times New Roman"/>
                <w:sz w:val="20"/>
                <w:szCs w:val="20"/>
              </w:rPr>
            </w:pPr>
            <w:r w:rsidRPr="00035F83">
              <w:rPr>
                <w:rFonts w:ascii="Times New Roman" w:hAnsi="Times New Roman" w:cs="Times New Roman"/>
                <w:sz w:val="20"/>
                <w:szCs w:val="20"/>
              </w:rPr>
              <w:t xml:space="preserve">How does advice utilization mediate between CEO advice seeking (i.e., the choice of advice sources, nature of advice interactions, and type of advice) and different levels of outcome? </w:t>
            </w:r>
          </w:p>
          <w:p w14:paraId="45C03E52" w14:textId="77777777" w:rsidR="00EF3C32" w:rsidRPr="00035F83" w:rsidRDefault="00EF3C32" w:rsidP="00B65D9B">
            <w:pPr>
              <w:pStyle w:val="ListParagraph"/>
              <w:numPr>
                <w:ilvl w:val="0"/>
                <w:numId w:val="31"/>
              </w:numPr>
              <w:rPr>
                <w:rFonts w:ascii="Times New Roman" w:hAnsi="Times New Roman" w:cs="Times New Roman"/>
                <w:sz w:val="20"/>
                <w:szCs w:val="20"/>
              </w:rPr>
            </w:pPr>
            <w:r w:rsidRPr="00035F83">
              <w:rPr>
                <w:rFonts w:ascii="Times New Roman" w:hAnsi="Times New Roman" w:cs="Times New Roman"/>
                <w:sz w:val="20"/>
                <w:szCs w:val="20"/>
              </w:rPr>
              <w:t>How do CEOs combine advice from multiple sources and different types of advice?</w:t>
            </w:r>
          </w:p>
        </w:tc>
      </w:tr>
      <w:tr w:rsidR="00EF3C32" w:rsidRPr="00035F83" w14:paraId="4E04F0CF" w14:textId="77777777" w:rsidTr="00B65D9B">
        <w:trPr>
          <w:trHeight w:val="1030"/>
        </w:trPr>
        <w:tc>
          <w:tcPr>
            <w:tcW w:w="1838" w:type="dxa"/>
          </w:tcPr>
          <w:p w14:paraId="2351AA1A" w14:textId="5E51114D" w:rsidR="00EF3C32" w:rsidRPr="00035F83" w:rsidRDefault="00035F83" w:rsidP="00B65D9B">
            <w:pPr>
              <w:ind w:left="57" w:hanging="113"/>
              <w:rPr>
                <w:rFonts w:ascii="Times New Roman" w:hAnsi="Times New Roman" w:cs="Times New Roman"/>
                <w:bCs/>
                <w:color w:val="000000"/>
                <w:sz w:val="20"/>
                <w:szCs w:val="20"/>
              </w:rPr>
            </w:pPr>
            <w:r>
              <w:rPr>
                <w:rFonts w:ascii="Times New Roman" w:hAnsi="Times New Roman" w:cs="Times New Roman"/>
                <w:bCs/>
                <w:color w:val="000000"/>
                <w:sz w:val="20"/>
                <w:szCs w:val="20"/>
              </w:rPr>
              <w:t>Microl</w:t>
            </w:r>
            <w:r w:rsidR="00EF3C32" w:rsidRPr="00035F83">
              <w:rPr>
                <w:rFonts w:ascii="Times New Roman" w:hAnsi="Times New Roman" w:cs="Times New Roman"/>
                <w:bCs/>
                <w:color w:val="000000"/>
                <w:sz w:val="20"/>
                <w:szCs w:val="20"/>
              </w:rPr>
              <w:t>evel and negative outcomes</w:t>
            </w:r>
          </w:p>
        </w:tc>
        <w:tc>
          <w:tcPr>
            <w:tcW w:w="7139" w:type="dxa"/>
          </w:tcPr>
          <w:p w14:paraId="0EF76052" w14:textId="67118EA3" w:rsidR="00EF3C32" w:rsidRPr="00035F83" w:rsidRDefault="00EF3C32" w:rsidP="00B65D9B">
            <w:pPr>
              <w:pStyle w:val="ListParagraph"/>
              <w:numPr>
                <w:ilvl w:val="0"/>
                <w:numId w:val="31"/>
              </w:numPr>
              <w:rPr>
                <w:rFonts w:ascii="Times New Roman" w:hAnsi="Times New Roman" w:cs="Times New Roman"/>
                <w:sz w:val="20"/>
                <w:szCs w:val="20"/>
              </w:rPr>
            </w:pPr>
            <w:r w:rsidRPr="00035F83">
              <w:rPr>
                <w:rFonts w:ascii="Times New Roman" w:hAnsi="Times New Roman" w:cs="Times New Roman"/>
                <w:sz w:val="20"/>
                <w:szCs w:val="20"/>
              </w:rPr>
              <w:t xml:space="preserve">How does CEO advice </w:t>
            </w:r>
            <w:proofErr w:type="gramStart"/>
            <w:r w:rsidRPr="00035F83">
              <w:rPr>
                <w:rFonts w:ascii="Times New Roman" w:hAnsi="Times New Roman" w:cs="Times New Roman"/>
                <w:sz w:val="20"/>
                <w:szCs w:val="20"/>
              </w:rPr>
              <w:t>seeking</w:t>
            </w:r>
            <w:proofErr w:type="gramEnd"/>
            <w:r w:rsidRPr="00035F83">
              <w:rPr>
                <w:rFonts w:ascii="Times New Roman" w:hAnsi="Times New Roman" w:cs="Times New Roman"/>
                <w:sz w:val="20"/>
                <w:szCs w:val="20"/>
              </w:rPr>
              <w:t xml:space="preserve"> affect </w:t>
            </w:r>
            <w:r w:rsidR="00035F83">
              <w:rPr>
                <w:rFonts w:ascii="Times New Roman" w:hAnsi="Times New Roman" w:cs="Times New Roman"/>
                <w:sz w:val="20"/>
                <w:szCs w:val="20"/>
              </w:rPr>
              <w:t>microl</w:t>
            </w:r>
            <w:r w:rsidRPr="00035F83">
              <w:rPr>
                <w:rFonts w:ascii="Times New Roman" w:hAnsi="Times New Roman" w:cs="Times New Roman"/>
                <w:sz w:val="20"/>
                <w:szCs w:val="20"/>
              </w:rPr>
              <w:t>evel outcomes (decision, group and individual levels)?</w:t>
            </w:r>
          </w:p>
          <w:p w14:paraId="4336D818" w14:textId="77777777" w:rsidR="00EF3C32" w:rsidRPr="00035F83" w:rsidRDefault="00EF3C32" w:rsidP="00B65D9B">
            <w:pPr>
              <w:pStyle w:val="ListParagraph"/>
              <w:numPr>
                <w:ilvl w:val="0"/>
                <w:numId w:val="31"/>
              </w:numPr>
              <w:rPr>
                <w:rFonts w:ascii="Times New Roman" w:hAnsi="Times New Roman" w:cs="Times New Roman"/>
                <w:sz w:val="20"/>
                <w:szCs w:val="20"/>
              </w:rPr>
            </w:pPr>
            <w:r w:rsidRPr="00035F83">
              <w:rPr>
                <w:rFonts w:ascii="Times New Roman" w:hAnsi="Times New Roman" w:cs="Times New Roman"/>
                <w:sz w:val="20"/>
                <w:szCs w:val="20"/>
              </w:rPr>
              <w:t>When/how does CEO advice seeking lead to negative outcomes such as cognitive overload, group conflict, and reduction in the CEO’s discretion?</w:t>
            </w:r>
          </w:p>
          <w:p w14:paraId="2A0CF44D" w14:textId="77777777" w:rsidR="00EF3C32" w:rsidRPr="00035F83" w:rsidRDefault="00EF3C32" w:rsidP="00B65D9B">
            <w:pPr>
              <w:pStyle w:val="ListParagraph"/>
              <w:numPr>
                <w:ilvl w:val="0"/>
                <w:numId w:val="31"/>
              </w:numPr>
              <w:rPr>
                <w:rFonts w:ascii="Times New Roman" w:hAnsi="Times New Roman" w:cs="Times New Roman"/>
                <w:sz w:val="20"/>
                <w:szCs w:val="20"/>
              </w:rPr>
            </w:pPr>
            <w:r w:rsidRPr="00035F83">
              <w:rPr>
                <w:rFonts w:ascii="Times New Roman" w:hAnsi="Times New Roman" w:cs="Times New Roman"/>
                <w:sz w:val="20"/>
                <w:szCs w:val="20"/>
              </w:rPr>
              <w:t xml:space="preserve">How do CEOs balance different negative and positive outcomes of advice </w:t>
            </w:r>
            <w:proofErr w:type="gramStart"/>
            <w:r w:rsidRPr="00035F83">
              <w:rPr>
                <w:rFonts w:ascii="Times New Roman" w:hAnsi="Times New Roman" w:cs="Times New Roman"/>
                <w:sz w:val="20"/>
                <w:szCs w:val="20"/>
              </w:rPr>
              <w:t>seeking</w:t>
            </w:r>
            <w:proofErr w:type="gramEnd"/>
            <w:r w:rsidRPr="00035F83">
              <w:rPr>
                <w:rFonts w:ascii="Times New Roman" w:hAnsi="Times New Roman" w:cs="Times New Roman"/>
                <w:sz w:val="20"/>
                <w:szCs w:val="20"/>
              </w:rPr>
              <w:t>?</w:t>
            </w:r>
          </w:p>
        </w:tc>
      </w:tr>
    </w:tbl>
    <w:p w14:paraId="7D35DFF9" w14:textId="7F8B9B39" w:rsidR="00EF3C32" w:rsidRPr="00035F83" w:rsidRDefault="00EF3C32" w:rsidP="00EF3C32">
      <w:pPr>
        <w:tabs>
          <w:tab w:val="left" w:pos="1596"/>
          <w:tab w:val="center" w:pos="4510"/>
        </w:tabs>
        <w:spacing w:line="480" w:lineRule="auto"/>
        <w:rPr>
          <w:lang w:eastAsia="zh-CN"/>
        </w:rPr>
      </w:pPr>
      <w:r w:rsidRPr="00035F83">
        <w:rPr>
          <w:lang w:eastAsia="zh-CN"/>
        </w:rPr>
        <w:tab/>
      </w:r>
    </w:p>
    <w:p w14:paraId="3FE489CB" w14:textId="77777777" w:rsidR="00EF3C32" w:rsidRPr="00035F83" w:rsidRDefault="00EF3C32" w:rsidP="00EF3C32">
      <w:pPr>
        <w:rPr>
          <w:lang w:eastAsia="zh-CN"/>
        </w:rPr>
        <w:sectPr w:rsidR="00EF3C32" w:rsidRPr="00035F83" w:rsidSect="006005E9">
          <w:pgSz w:w="11900" w:h="16840"/>
          <w:pgMar w:top="1440" w:right="1440" w:bottom="1440" w:left="1440" w:header="720" w:footer="720" w:gutter="0"/>
          <w:cols w:space="720"/>
          <w:docGrid w:linePitch="360"/>
        </w:sectPr>
      </w:pPr>
    </w:p>
    <w:p w14:paraId="5B4FC8E3" w14:textId="089953F0" w:rsidR="001B34A2" w:rsidRPr="00035F83" w:rsidRDefault="006A5ED2" w:rsidP="001B34A2">
      <w:pPr>
        <w:spacing w:line="480" w:lineRule="auto"/>
        <w:jc w:val="center"/>
        <w:rPr>
          <w:lang w:eastAsia="zh-CN"/>
        </w:rPr>
      </w:pPr>
      <w:r w:rsidRPr="00035F83">
        <w:rPr>
          <w:lang w:eastAsia="zh-CN"/>
        </w:rPr>
        <w:lastRenderedPageBreak/>
        <w:t xml:space="preserve">Figure </w:t>
      </w:r>
      <w:r w:rsidR="001C20F1" w:rsidRPr="00035F83">
        <w:rPr>
          <w:lang w:eastAsia="zh-CN"/>
        </w:rPr>
        <w:t>1</w:t>
      </w:r>
    </w:p>
    <w:p w14:paraId="1FBA5CA9" w14:textId="75DCA5E8" w:rsidR="00070F99" w:rsidRPr="00E14B65" w:rsidRDefault="006A5ED2" w:rsidP="00E14B65">
      <w:pPr>
        <w:spacing w:line="480" w:lineRule="auto"/>
        <w:jc w:val="center"/>
        <w:rPr>
          <w:rFonts w:cs="Times New Roman"/>
          <w:color w:val="000000" w:themeColor="text1"/>
        </w:rPr>
      </w:pPr>
      <w:r w:rsidRPr="00035F83">
        <w:rPr>
          <w:rFonts w:cs="Times New Roman"/>
          <w:color w:val="000000" w:themeColor="text1"/>
        </w:rPr>
        <w:t>CEO Advice</w:t>
      </w:r>
      <w:r w:rsidR="005349CB" w:rsidRPr="00035F83">
        <w:rPr>
          <w:rFonts w:cs="Times New Roman"/>
          <w:color w:val="000000" w:themeColor="text1"/>
        </w:rPr>
        <w:t>-</w:t>
      </w:r>
      <w:r w:rsidRPr="00035F83">
        <w:rPr>
          <w:rFonts w:cs="Times New Roman"/>
          <w:color w:val="000000" w:themeColor="text1"/>
        </w:rPr>
        <w:t>Seeking Framework and Future Research Agenda</w:t>
      </w:r>
    </w:p>
    <w:p w14:paraId="44A152D3" w14:textId="68585B5B" w:rsidR="00070F99" w:rsidRPr="00035F83" w:rsidRDefault="001249BB" w:rsidP="00634625">
      <w:pPr>
        <w:rPr>
          <w:rFonts w:cs="Times New Roman"/>
          <w:b/>
        </w:rPr>
      </w:pPr>
      <w:r>
        <w:rPr>
          <w:rFonts w:cs="Times New Roman"/>
          <w:b/>
          <w:noProof/>
        </w:rPr>
        <w:drawing>
          <wp:inline distT="0" distB="0" distL="0" distR="0" wp14:anchorId="20B59E1C" wp14:editId="286A24FD">
            <wp:extent cx="5896519" cy="2467778"/>
            <wp:effectExtent l="12700" t="12700" r="9525"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shot 2019-10-06 at 09.36.57.png"/>
                    <pic:cNvPicPr/>
                  </pic:nvPicPr>
                  <pic:blipFill>
                    <a:blip r:embed="rId16"/>
                    <a:stretch>
                      <a:fillRect/>
                    </a:stretch>
                  </pic:blipFill>
                  <pic:spPr>
                    <a:xfrm>
                      <a:off x="0" y="0"/>
                      <a:ext cx="5902433" cy="2470253"/>
                    </a:xfrm>
                    <a:prstGeom prst="rect">
                      <a:avLst/>
                    </a:prstGeom>
                    <a:noFill/>
                    <a:ln w="6350">
                      <a:solidFill>
                        <a:schemeClr val="bg1">
                          <a:lumMod val="75000"/>
                        </a:schemeClr>
                      </a:solidFill>
                    </a:ln>
                  </pic:spPr>
                </pic:pic>
              </a:graphicData>
            </a:graphic>
          </wp:inline>
        </w:drawing>
      </w:r>
    </w:p>
    <w:p w14:paraId="148AE03B" w14:textId="511D53CB" w:rsidR="00634625" w:rsidRDefault="00E54FD6" w:rsidP="00634625">
      <w:pPr>
        <w:rPr>
          <w:rFonts w:cs="Times New Roman"/>
          <w:sz w:val="22"/>
        </w:rPr>
      </w:pPr>
      <w:r w:rsidRPr="00E14B65">
        <w:rPr>
          <w:rFonts w:cs="Times New Roman"/>
          <w:sz w:val="22"/>
        </w:rPr>
        <w:t xml:space="preserve">Note: dotted </w:t>
      </w:r>
      <w:r w:rsidR="00BA295E" w:rsidRPr="00E14B65">
        <w:rPr>
          <w:rFonts w:cs="Times New Roman"/>
          <w:sz w:val="22"/>
        </w:rPr>
        <w:t xml:space="preserve">rectangles </w:t>
      </w:r>
      <w:r w:rsidRPr="00E14B65">
        <w:rPr>
          <w:rFonts w:cs="Times New Roman"/>
          <w:sz w:val="22"/>
        </w:rPr>
        <w:t xml:space="preserve">and </w:t>
      </w:r>
      <w:r w:rsidR="00BA295E" w:rsidRPr="00E14B65">
        <w:rPr>
          <w:rFonts w:cs="Times New Roman"/>
          <w:sz w:val="22"/>
        </w:rPr>
        <w:t xml:space="preserve">texts in </w:t>
      </w:r>
      <w:r w:rsidRPr="00E14B65">
        <w:rPr>
          <w:rFonts w:cs="Times New Roman"/>
          <w:sz w:val="22"/>
        </w:rPr>
        <w:t>italic</w:t>
      </w:r>
      <w:r w:rsidR="00BA295E" w:rsidRPr="00E14B65">
        <w:rPr>
          <w:rFonts w:cs="Times New Roman"/>
          <w:sz w:val="22"/>
        </w:rPr>
        <w:t>s</w:t>
      </w:r>
      <w:r w:rsidRPr="00E14B65">
        <w:rPr>
          <w:rFonts w:cs="Times New Roman"/>
          <w:sz w:val="22"/>
        </w:rPr>
        <w:t xml:space="preserve"> indicate new areas of research.</w:t>
      </w:r>
    </w:p>
    <w:p w14:paraId="6D248263" w14:textId="2CAB0288" w:rsidR="005E574E" w:rsidRDefault="005E574E" w:rsidP="00634625">
      <w:pPr>
        <w:rPr>
          <w:rFonts w:cs="Times New Roman"/>
          <w:sz w:val="22"/>
        </w:rPr>
      </w:pPr>
    </w:p>
    <w:p w14:paraId="378CEAE8" w14:textId="341C9568" w:rsidR="005E574E" w:rsidRDefault="005E574E" w:rsidP="00634625">
      <w:pPr>
        <w:rPr>
          <w:rFonts w:cs="Times New Roman"/>
          <w:sz w:val="22"/>
        </w:rPr>
      </w:pPr>
    </w:p>
    <w:p w14:paraId="479C896D" w14:textId="77777777" w:rsidR="005E574E" w:rsidRPr="00E14B65" w:rsidRDefault="005E574E" w:rsidP="00634625">
      <w:pPr>
        <w:rPr>
          <w:rFonts w:cs="Times New Roman"/>
          <w:sz w:val="22"/>
        </w:rPr>
      </w:pPr>
    </w:p>
    <w:sectPr w:rsidR="005E574E" w:rsidRPr="00E14B65" w:rsidSect="005E574E">
      <w:footerReference w:type="even" r:id="rId17"/>
      <w:footerReference w:type="default" r:id="rId18"/>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EC3727" w14:textId="77777777" w:rsidR="00CF4730" w:rsidRDefault="00CF4730" w:rsidP="00B916CB">
      <w:r>
        <w:separator/>
      </w:r>
    </w:p>
  </w:endnote>
  <w:endnote w:type="continuationSeparator" w:id="0">
    <w:p w14:paraId="77287BFF" w14:textId="77777777" w:rsidR="00CF4730" w:rsidRDefault="00CF4730" w:rsidP="00B916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TimesNewRomanPS">
    <w:altName w:val="Times New Roman"/>
    <w:panose1 w:val="00000000000000000000"/>
    <w:charset w:val="00"/>
    <w:family w:val="roman"/>
    <w:notTrueType/>
    <w:pitch w:val="default"/>
  </w:font>
  <w:font w:name="TimesNewRomanPSMT">
    <w:altName w:val="Times New Roman"/>
    <w:charset w:val="00"/>
    <w:family w:val="roman"/>
    <w:pitch w:val="variable"/>
    <w:sig w:usb0="E0002AE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Roman">
    <w:altName w:val="Times New Roman"/>
    <w:charset w:val="00"/>
    <w:family w:val="auto"/>
    <w:pitch w:val="variable"/>
    <w:sig w:usb0="E00002FF" w:usb1="5000205A"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9A3D53" w14:textId="77777777" w:rsidR="00386A41" w:rsidRDefault="00386A41" w:rsidP="00F211F6">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1E37F5F" w14:textId="77777777" w:rsidR="00386A41" w:rsidRDefault="00386A41" w:rsidP="001B31D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FCF2BE" w14:textId="77777777" w:rsidR="00386A41" w:rsidRDefault="00386A41" w:rsidP="001B31DD">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F724AD" w14:textId="77777777" w:rsidR="00386A41" w:rsidRDefault="00386A41" w:rsidP="00297409">
    <w:pPr>
      <w:pStyle w:val="Footer"/>
      <w:ind w:right="360"/>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75D1AF" w14:textId="77777777" w:rsidR="00386A41" w:rsidRDefault="00386A41" w:rsidP="00F211F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FFA0549" w14:textId="77777777" w:rsidR="00386A41" w:rsidRDefault="00386A41" w:rsidP="00F211F6">
    <w:pPr>
      <w:pStyle w:val="Footer"/>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206ADA" w14:textId="77777777" w:rsidR="00386A41" w:rsidRDefault="00386A41" w:rsidP="00F211F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CA8FAA" w14:textId="77777777" w:rsidR="00CF4730" w:rsidRDefault="00CF4730" w:rsidP="00B916CB">
      <w:r>
        <w:separator/>
      </w:r>
    </w:p>
  </w:footnote>
  <w:footnote w:type="continuationSeparator" w:id="0">
    <w:p w14:paraId="55983470" w14:textId="77777777" w:rsidR="00CF4730" w:rsidRDefault="00CF4730" w:rsidP="00B916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892920444"/>
      <w:docPartObj>
        <w:docPartGallery w:val="Page Numbers (Top of Page)"/>
        <w:docPartUnique/>
      </w:docPartObj>
    </w:sdtPr>
    <w:sdtEndPr>
      <w:rPr>
        <w:rStyle w:val="PageNumber"/>
      </w:rPr>
    </w:sdtEndPr>
    <w:sdtContent>
      <w:p w14:paraId="490E35E7" w14:textId="6B01A028" w:rsidR="00386A41" w:rsidRDefault="00386A41" w:rsidP="00B65D9B">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1903207873"/>
      <w:docPartObj>
        <w:docPartGallery w:val="Page Numbers (Top of Page)"/>
        <w:docPartUnique/>
      </w:docPartObj>
    </w:sdtPr>
    <w:sdtEndPr>
      <w:rPr>
        <w:rStyle w:val="PageNumber"/>
      </w:rPr>
    </w:sdtEndPr>
    <w:sdtContent>
      <w:p w14:paraId="574D80CA" w14:textId="23EC9CCB" w:rsidR="00386A41" w:rsidRDefault="00386A41" w:rsidP="008A2F29">
        <w:pPr>
          <w:pStyle w:val="Head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28A185A" w14:textId="77777777" w:rsidR="00386A41" w:rsidRDefault="00386A41" w:rsidP="008A2F29">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2F0DE8" w14:textId="21E6B3CE" w:rsidR="00386A41" w:rsidRDefault="00386A41" w:rsidP="008A2F29">
    <w:pPr>
      <w:pStyle w:val="Header"/>
      <w:ind w:right="360"/>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958672940"/>
      <w:docPartObj>
        <w:docPartGallery w:val="Page Numbers (Top of Page)"/>
        <w:docPartUnique/>
      </w:docPartObj>
    </w:sdtPr>
    <w:sdtEndPr>
      <w:rPr>
        <w:rStyle w:val="PageNumber"/>
        <w:sz w:val="22"/>
      </w:rPr>
    </w:sdtEndPr>
    <w:sdtContent>
      <w:p w14:paraId="240A5ECD" w14:textId="3356EE97" w:rsidR="00386A41" w:rsidRDefault="00386A41" w:rsidP="00B65D9B">
        <w:pPr>
          <w:pStyle w:val="Header"/>
          <w:framePr w:wrap="none" w:vAnchor="text" w:hAnchor="margin" w:xAlign="right" w:y="1"/>
          <w:rPr>
            <w:rStyle w:val="PageNumber"/>
          </w:rPr>
        </w:pPr>
        <w:r w:rsidRPr="0073199C">
          <w:rPr>
            <w:rStyle w:val="PageNumber"/>
            <w:sz w:val="22"/>
          </w:rPr>
          <w:fldChar w:fldCharType="begin"/>
        </w:r>
        <w:r w:rsidRPr="0073199C">
          <w:rPr>
            <w:rStyle w:val="PageNumber"/>
            <w:sz w:val="22"/>
          </w:rPr>
          <w:instrText xml:space="preserve"> PAGE </w:instrText>
        </w:r>
        <w:r w:rsidRPr="0073199C">
          <w:rPr>
            <w:rStyle w:val="PageNumber"/>
            <w:sz w:val="22"/>
          </w:rPr>
          <w:fldChar w:fldCharType="separate"/>
        </w:r>
        <w:r>
          <w:rPr>
            <w:rStyle w:val="PageNumber"/>
            <w:noProof/>
            <w:sz w:val="22"/>
          </w:rPr>
          <w:t>51</w:t>
        </w:r>
        <w:r w:rsidRPr="0073199C">
          <w:rPr>
            <w:rStyle w:val="PageNumber"/>
            <w:sz w:val="22"/>
          </w:rPr>
          <w:fldChar w:fldCharType="end"/>
        </w:r>
      </w:p>
    </w:sdtContent>
  </w:sdt>
  <w:p w14:paraId="29A13A57" w14:textId="1A033226" w:rsidR="00386A41" w:rsidRPr="008A2F29" w:rsidRDefault="00386A41" w:rsidP="008A2F29">
    <w:pPr>
      <w:pStyle w:val="Header"/>
      <w:ind w:right="360"/>
      <w:jc w:val="right"/>
      <w:rPr>
        <w:sz w:val="22"/>
        <w:szCs w:val="22"/>
        <w:lang w:eastAsia="zh-CN"/>
      </w:rPr>
    </w:pPr>
    <w:r w:rsidRPr="008A2F29">
      <w:rPr>
        <w:sz w:val="22"/>
        <w:szCs w:val="22"/>
      </w:rPr>
      <w:t>M</w:t>
    </w:r>
    <w:r w:rsidRPr="008A2F29">
      <w:rPr>
        <w:sz w:val="22"/>
        <w:szCs w:val="22"/>
        <w:lang w:eastAsia="zh-CN"/>
      </w:rPr>
      <w:t xml:space="preserve">a et al. / CEO Advice Seeking </w:t>
    </w:r>
    <w:r w:rsidR="009778D6">
      <w:rPr>
        <w:sz w:val="22"/>
        <w:szCs w:val="22"/>
        <w:lang w:eastAsia="zh-CN"/>
      </w:rPr>
      <w:t xml:space="preserve">  </w:t>
    </w:r>
    <w:r w:rsidRPr="008A2F29">
      <w:rPr>
        <w:sz w:val="22"/>
        <w:szCs w:val="22"/>
        <w:lang w:eastAsia="zh-CN"/>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6756179"/>
      <w:docPartObj>
        <w:docPartGallery w:val="Page Numbers (Top of Page)"/>
        <w:docPartUnique/>
      </w:docPartObj>
    </w:sdtPr>
    <w:sdtEndPr>
      <w:rPr>
        <w:rStyle w:val="PageNumber"/>
        <w:sz w:val="22"/>
        <w:szCs w:val="22"/>
      </w:rPr>
    </w:sdtEndPr>
    <w:sdtContent>
      <w:p w14:paraId="3E22DE62" w14:textId="2BC7052B" w:rsidR="00386A41" w:rsidRDefault="00386A41" w:rsidP="00B65D9B">
        <w:pPr>
          <w:pStyle w:val="Header"/>
          <w:framePr w:wrap="none" w:vAnchor="text" w:hAnchor="margin" w:xAlign="right" w:y="1"/>
          <w:rPr>
            <w:rStyle w:val="PageNumber"/>
          </w:rPr>
        </w:pPr>
        <w:r w:rsidRPr="008A2F29">
          <w:rPr>
            <w:rStyle w:val="PageNumber"/>
            <w:sz w:val="22"/>
          </w:rPr>
          <w:fldChar w:fldCharType="begin"/>
        </w:r>
        <w:r w:rsidRPr="008A2F29">
          <w:rPr>
            <w:rStyle w:val="PageNumber"/>
            <w:sz w:val="22"/>
          </w:rPr>
          <w:instrText xml:space="preserve"> PAGE </w:instrText>
        </w:r>
        <w:r w:rsidRPr="008A2F29">
          <w:rPr>
            <w:rStyle w:val="PageNumber"/>
            <w:sz w:val="22"/>
          </w:rPr>
          <w:fldChar w:fldCharType="separate"/>
        </w:r>
        <w:r>
          <w:rPr>
            <w:rStyle w:val="PageNumber"/>
            <w:noProof/>
            <w:sz w:val="22"/>
          </w:rPr>
          <w:t>66</w:t>
        </w:r>
        <w:r w:rsidRPr="008A2F29">
          <w:rPr>
            <w:rStyle w:val="PageNumber"/>
            <w:sz w:val="22"/>
          </w:rPr>
          <w:fldChar w:fldCharType="end"/>
        </w:r>
      </w:p>
    </w:sdtContent>
  </w:sdt>
  <w:p w14:paraId="2408F404" w14:textId="1BB40DF3" w:rsidR="00386A41" w:rsidRPr="008A2F29" w:rsidRDefault="00386A41" w:rsidP="008A2F29">
    <w:pPr>
      <w:pStyle w:val="Header"/>
      <w:ind w:right="360"/>
      <w:jc w:val="right"/>
      <w:rPr>
        <w:sz w:val="22"/>
      </w:rPr>
    </w:pPr>
    <w:r w:rsidRPr="008A2F29">
      <w:rPr>
        <w:sz w:val="22"/>
      </w:rPr>
      <w:t>Ma et al. / CEO Advice Seeking</w:t>
    </w:r>
    <w:r w:rsidR="000220C8">
      <w:rPr>
        <w:sz w:val="22"/>
      </w:rPr>
      <w:t xml:space="preserve"> </w:t>
    </w:r>
    <w:r w:rsidRPr="008A2F29">
      <w:rPr>
        <w:sz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0B4DB8"/>
    <w:multiLevelType w:val="hybridMultilevel"/>
    <w:tmpl w:val="8EC8385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D801D2B"/>
    <w:multiLevelType w:val="hybridMultilevel"/>
    <w:tmpl w:val="84A05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AC4141"/>
    <w:multiLevelType w:val="hybridMultilevel"/>
    <w:tmpl w:val="5606B7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2532684"/>
    <w:multiLevelType w:val="hybridMultilevel"/>
    <w:tmpl w:val="979A7EE0"/>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4" w15:restartNumberingAfterBreak="0">
    <w:nsid w:val="165740A1"/>
    <w:multiLevelType w:val="hybridMultilevel"/>
    <w:tmpl w:val="51FC8D72"/>
    <w:lvl w:ilvl="0" w:tplc="DF4E5EA2">
      <w:start w:val="1"/>
      <w:numFmt w:val="decimal"/>
      <w:lvlText w:val="%1."/>
      <w:lvlJc w:val="left"/>
      <w:pPr>
        <w:tabs>
          <w:tab w:val="num" w:pos="360"/>
        </w:tabs>
        <w:ind w:left="360" w:hanging="360"/>
      </w:pPr>
    </w:lvl>
    <w:lvl w:ilvl="1" w:tplc="F44214A4">
      <w:start w:val="814"/>
      <w:numFmt w:val="bullet"/>
      <w:lvlText w:val="•"/>
      <w:lvlJc w:val="left"/>
      <w:pPr>
        <w:tabs>
          <w:tab w:val="num" w:pos="1080"/>
        </w:tabs>
        <w:ind w:left="1080" w:hanging="360"/>
      </w:pPr>
      <w:rPr>
        <w:rFonts w:ascii="Arial" w:hAnsi="Arial" w:hint="default"/>
      </w:rPr>
    </w:lvl>
    <w:lvl w:ilvl="2" w:tplc="45DC6146">
      <w:start w:val="811"/>
      <w:numFmt w:val="bullet"/>
      <w:lvlText w:val="•"/>
      <w:lvlJc w:val="left"/>
      <w:pPr>
        <w:tabs>
          <w:tab w:val="num" w:pos="1800"/>
        </w:tabs>
        <w:ind w:left="1800" w:hanging="360"/>
      </w:pPr>
      <w:rPr>
        <w:rFonts w:ascii="Arial" w:hAnsi="Arial" w:hint="default"/>
      </w:rPr>
    </w:lvl>
    <w:lvl w:ilvl="3" w:tplc="4D5C1626" w:tentative="1">
      <w:start w:val="1"/>
      <w:numFmt w:val="decimal"/>
      <w:lvlText w:val="%4."/>
      <w:lvlJc w:val="left"/>
      <w:pPr>
        <w:tabs>
          <w:tab w:val="num" w:pos="2520"/>
        </w:tabs>
        <w:ind w:left="2520" w:hanging="360"/>
      </w:pPr>
    </w:lvl>
    <w:lvl w:ilvl="4" w:tplc="06229298" w:tentative="1">
      <w:start w:val="1"/>
      <w:numFmt w:val="decimal"/>
      <w:lvlText w:val="%5."/>
      <w:lvlJc w:val="left"/>
      <w:pPr>
        <w:tabs>
          <w:tab w:val="num" w:pos="3240"/>
        </w:tabs>
        <w:ind w:left="3240" w:hanging="360"/>
      </w:pPr>
    </w:lvl>
    <w:lvl w:ilvl="5" w:tplc="4B241310" w:tentative="1">
      <w:start w:val="1"/>
      <w:numFmt w:val="decimal"/>
      <w:lvlText w:val="%6."/>
      <w:lvlJc w:val="left"/>
      <w:pPr>
        <w:tabs>
          <w:tab w:val="num" w:pos="3960"/>
        </w:tabs>
        <w:ind w:left="3960" w:hanging="360"/>
      </w:pPr>
    </w:lvl>
    <w:lvl w:ilvl="6" w:tplc="9A866B90" w:tentative="1">
      <w:start w:val="1"/>
      <w:numFmt w:val="decimal"/>
      <w:lvlText w:val="%7."/>
      <w:lvlJc w:val="left"/>
      <w:pPr>
        <w:tabs>
          <w:tab w:val="num" w:pos="4680"/>
        </w:tabs>
        <w:ind w:left="4680" w:hanging="360"/>
      </w:pPr>
    </w:lvl>
    <w:lvl w:ilvl="7" w:tplc="E13A0B88" w:tentative="1">
      <w:start w:val="1"/>
      <w:numFmt w:val="decimal"/>
      <w:lvlText w:val="%8."/>
      <w:lvlJc w:val="left"/>
      <w:pPr>
        <w:tabs>
          <w:tab w:val="num" w:pos="5400"/>
        </w:tabs>
        <w:ind w:left="5400" w:hanging="360"/>
      </w:pPr>
    </w:lvl>
    <w:lvl w:ilvl="8" w:tplc="C888B7EE" w:tentative="1">
      <w:start w:val="1"/>
      <w:numFmt w:val="decimal"/>
      <w:lvlText w:val="%9."/>
      <w:lvlJc w:val="left"/>
      <w:pPr>
        <w:tabs>
          <w:tab w:val="num" w:pos="6120"/>
        </w:tabs>
        <w:ind w:left="6120" w:hanging="360"/>
      </w:pPr>
    </w:lvl>
  </w:abstractNum>
  <w:abstractNum w:abstractNumId="5" w15:restartNumberingAfterBreak="0">
    <w:nsid w:val="17892B17"/>
    <w:multiLevelType w:val="hybridMultilevel"/>
    <w:tmpl w:val="8D0C75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94D5B9C"/>
    <w:multiLevelType w:val="hybridMultilevel"/>
    <w:tmpl w:val="0CE285B8"/>
    <w:lvl w:ilvl="0" w:tplc="6C86D50E">
      <w:start w:val="1"/>
      <w:numFmt w:val="decimal"/>
      <w:lvlText w:val="%1."/>
      <w:lvlJc w:val="left"/>
      <w:pPr>
        <w:ind w:left="304" w:hanging="360"/>
      </w:pPr>
      <w:rPr>
        <w:rFonts w:hint="default"/>
      </w:rPr>
    </w:lvl>
    <w:lvl w:ilvl="1" w:tplc="04090019" w:tentative="1">
      <w:start w:val="1"/>
      <w:numFmt w:val="lowerLetter"/>
      <w:lvlText w:val="%2."/>
      <w:lvlJc w:val="left"/>
      <w:pPr>
        <w:ind w:left="1024" w:hanging="360"/>
      </w:pPr>
    </w:lvl>
    <w:lvl w:ilvl="2" w:tplc="0409001B" w:tentative="1">
      <w:start w:val="1"/>
      <w:numFmt w:val="lowerRoman"/>
      <w:lvlText w:val="%3."/>
      <w:lvlJc w:val="right"/>
      <w:pPr>
        <w:ind w:left="1744" w:hanging="180"/>
      </w:pPr>
    </w:lvl>
    <w:lvl w:ilvl="3" w:tplc="0409000F" w:tentative="1">
      <w:start w:val="1"/>
      <w:numFmt w:val="decimal"/>
      <w:lvlText w:val="%4."/>
      <w:lvlJc w:val="left"/>
      <w:pPr>
        <w:ind w:left="2464" w:hanging="360"/>
      </w:pPr>
    </w:lvl>
    <w:lvl w:ilvl="4" w:tplc="04090019" w:tentative="1">
      <w:start w:val="1"/>
      <w:numFmt w:val="lowerLetter"/>
      <w:lvlText w:val="%5."/>
      <w:lvlJc w:val="left"/>
      <w:pPr>
        <w:ind w:left="3184" w:hanging="360"/>
      </w:pPr>
    </w:lvl>
    <w:lvl w:ilvl="5" w:tplc="0409001B" w:tentative="1">
      <w:start w:val="1"/>
      <w:numFmt w:val="lowerRoman"/>
      <w:lvlText w:val="%6."/>
      <w:lvlJc w:val="right"/>
      <w:pPr>
        <w:ind w:left="3904" w:hanging="180"/>
      </w:pPr>
    </w:lvl>
    <w:lvl w:ilvl="6" w:tplc="0409000F" w:tentative="1">
      <w:start w:val="1"/>
      <w:numFmt w:val="decimal"/>
      <w:lvlText w:val="%7."/>
      <w:lvlJc w:val="left"/>
      <w:pPr>
        <w:ind w:left="4624" w:hanging="360"/>
      </w:pPr>
    </w:lvl>
    <w:lvl w:ilvl="7" w:tplc="04090019" w:tentative="1">
      <w:start w:val="1"/>
      <w:numFmt w:val="lowerLetter"/>
      <w:lvlText w:val="%8."/>
      <w:lvlJc w:val="left"/>
      <w:pPr>
        <w:ind w:left="5344" w:hanging="360"/>
      </w:pPr>
    </w:lvl>
    <w:lvl w:ilvl="8" w:tplc="0409001B" w:tentative="1">
      <w:start w:val="1"/>
      <w:numFmt w:val="lowerRoman"/>
      <w:lvlText w:val="%9."/>
      <w:lvlJc w:val="right"/>
      <w:pPr>
        <w:ind w:left="6064" w:hanging="180"/>
      </w:pPr>
    </w:lvl>
  </w:abstractNum>
  <w:abstractNum w:abstractNumId="7" w15:restartNumberingAfterBreak="0">
    <w:nsid w:val="1BD02060"/>
    <w:multiLevelType w:val="hybridMultilevel"/>
    <w:tmpl w:val="6A9E9AB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E5C6E4D"/>
    <w:multiLevelType w:val="hybridMultilevel"/>
    <w:tmpl w:val="B59A51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0CF4CEF"/>
    <w:multiLevelType w:val="hybridMultilevel"/>
    <w:tmpl w:val="55308B3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21CD5FD2"/>
    <w:multiLevelType w:val="hybridMultilevel"/>
    <w:tmpl w:val="B1E090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4143CB8"/>
    <w:multiLevelType w:val="hybridMultilevel"/>
    <w:tmpl w:val="F09E6EA0"/>
    <w:lvl w:ilvl="0" w:tplc="89AC20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ACC0DEC"/>
    <w:multiLevelType w:val="hybridMultilevel"/>
    <w:tmpl w:val="942E2FD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C4B0721"/>
    <w:multiLevelType w:val="hybridMultilevel"/>
    <w:tmpl w:val="60D64F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01010C4"/>
    <w:multiLevelType w:val="hybridMultilevel"/>
    <w:tmpl w:val="C92C47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1C17931"/>
    <w:multiLevelType w:val="hybridMultilevel"/>
    <w:tmpl w:val="392235D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35F233B9"/>
    <w:multiLevelType w:val="hybridMultilevel"/>
    <w:tmpl w:val="EB3053F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38D75F66"/>
    <w:multiLevelType w:val="hybridMultilevel"/>
    <w:tmpl w:val="489CF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B9C07AC"/>
    <w:multiLevelType w:val="hybridMultilevel"/>
    <w:tmpl w:val="073A967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3C8F6FC1"/>
    <w:multiLevelType w:val="hybridMultilevel"/>
    <w:tmpl w:val="E9366C02"/>
    <w:lvl w:ilvl="0" w:tplc="9EE06CA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FEE515E"/>
    <w:multiLevelType w:val="hybridMultilevel"/>
    <w:tmpl w:val="717E5E5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40F0703E"/>
    <w:multiLevelType w:val="hybridMultilevel"/>
    <w:tmpl w:val="6F20B1D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42C422C0"/>
    <w:multiLevelType w:val="hybridMultilevel"/>
    <w:tmpl w:val="8E109E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440B1DFF"/>
    <w:multiLevelType w:val="hybridMultilevel"/>
    <w:tmpl w:val="CA42C1D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4BE31853"/>
    <w:multiLevelType w:val="hybridMultilevel"/>
    <w:tmpl w:val="DD4EAE4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4C1E54DA"/>
    <w:multiLevelType w:val="hybridMultilevel"/>
    <w:tmpl w:val="9E2469F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4D0B52E0"/>
    <w:multiLevelType w:val="hybridMultilevel"/>
    <w:tmpl w:val="6A1C102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4D29528D"/>
    <w:multiLevelType w:val="hybridMultilevel"/>
    <w:tmpl w:val="580298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54522491"/>
    <w:multiLevelType w:val="hybridMultilevel"/>
    <w:tmpl w:val="420C271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657456D0"/>
    <w:multiLevelType w:val="hybridMultilevel"/>
    <w:tmpl w:val="4B14B7F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66896B77"/>
    <w:multiLevelType w:val="hybridMultilevel"/>
    <w:tmpl w:val="0ECAC8C2"/>
    <w:lvl w:ilvl="0" w:tplc="A2DEBA9C">
      <w:start w:val="1"/>
      <w:numFmt w:val="bullet"/>
      <w:lvlText w:val=""/>
      <w:lvlJc w:val="left"/>
      <w:pPr>
        <w:ind w:left="170" w:hanging="17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74C44438"/>
    <w:multiLevelType w:val="hybridMultilevel"/>
    <w:tmpl w:val="9A34538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74C44D70"/>
    <w:multiLevelType w:val="hybridMultilevel"/>
    <w:tmpl w:val="1F3A52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4CF7595"/>
    <w:multiLevelType w:val="hybridMultilevel"/>
    <w:tmpl w:val="71CE5B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3"/>
  </w:num>
  <w:num w:numId="2">
    <w:abstractNumId w:val="32"/>
  </w:num>
  <w:num w:numId="3">
    <w:abstractNumId w:val="17"/>
  </w:num>
  <w:num w:numId="4">
    <w:abstractNumId w:val="5"/>
  </w:num>
  <w:num w:numId="5">
    <w:abstractNumId w:val="8"/>
  </w:num>
  <w:num w:numId="6">
    <w:abstractNumId w:val="10"/>
  </w:num>
  <w:num w:numId="7">
    <w:abstractNumId w:val="2"/>
  </w:num>
  <w:num w:numId="8">
    <w:abstractNumId w:val="22"/>
  </w:num>
  <w:num w:numId="9">
    <w:abstractNumId w:val="27"/>
  </w:num>
  <w:num w:numId="10">
    <w:abstractNumId w:val="13"/>
  </w:num>
  <w:num w:numId="11">
    <w:abstractNumId w:val="29"/>
  </w:num>
  <w:num w:numId="12">
    <w:abstractNumId w:val="18"/>
  </w:num>
  <w:num w:numId="13">
    <w:abstractNumId w:val="31"/>
  </w:num>
  <w:num w:numId="14">
    <w:abstractNumId w:val="25"/>
  </w:num>
  <w:num w:numId="15">
    <w:abstractNumId w:val="16"/>
  </w:num>
  <w:num w:numId="16">
    <w:abstractNumId w:val="12"/>
  </w:num>
  <w:num w:numId="17">
    <w:abstractNumId w:val="15"/>
  </w:num>
  <w:num w:numId="18">
    <w:abstractNumId w:val="20"/>
  </w:num>
  <w:num w:numId="19">
    <w:abstractNumId w:val="21"/>
  </w:num>
  <w:num w:numId="20">
    <w:abstractNumId w:val="28"/>
  </w:num>
  <w:num w:numId="21">
    <w:abstractNumId w:val="9"/>
  </w:num>
  <w:num w:numId="22">
    <w:abstractNumId w:val="26"/>
  </w:num>
  <w:num w:numId="23">
    <w:abstractNumId w:val="0"/>
  </w:num>
  <w:num w:numId="24">
    <w:abstractNumId w:val="4"/>
  </w:num>
  <w:num w:numId="25">
    <w:abstractNumId w:val="3"/>
  </w:num>
  <w:num w:numId="26">
    <w:abstractNumId w:val="19"/>
  </w:num>
  <w:num w:numId="27">
    <w:abstractNumId w:val="11"/>
  </w:num>
  <w:num w:numId="28">
    <w:abstractNumId w:val="24"/>
  </w:num>
  <w:num w:numId="29">
    <w:abstractNumId w:val="23"/>
  </w:num>
  <w:num w:numId="30">
    <w:abstractNumId w:val="6"/>
  </w:num>
  <w:num w:numId="31">
    <w:abstractNumId w:val="30"/>
  </w:num>
  <w:num w:numId="32">
    <w:abstractNumId w:val="1"/>
  </w:num>
  <w:num w:numId="33">
    <w:abstractNumId w:val="14"/>
  </w:num>
  <w:num w:numId="3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4096" w:nlCheck="1" w:checkStyle="0"/>
  <w:activeWritingStyle w:appName="MSWord" w:lang="fr-FR" w:vendorID="64" w:dllVersion="4096" w:nlCheck="1" w:checkStyle="0"/>
  <w:activeWritingStyle w:appName="MSWord" w:lang="en-US"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GB" w:vendorID="64" w:dllVersion="0" w:nlCheck="1" w:checkStyle="0"/>
  <w:activeWritingStyle w:appName="MSWord" w:lang="en-US" w:vendorID="64" w:dllVersion="6" w:nlCheck="1" w:checkStyle="1"/>
  <w:activeWritingStyle w:appName="MSWord" w:lang="en-GB" w:vendorID="64" w:dllVersion="6" w:nlCheck="1" w:checkStyle="1"/>
  <w:activeWritingStyle w:appName="MSWord" w:lang="it-IT" w:vendorID="64" w:dllVersion="4096" w:nlCheck="1" w:checkStyle="0"/>
  <w:activeWritingStyle w:appName="MSWord" w:lang="de-DE" w:vendorID="64" w:dllVersion="4096" w:nlCheck="1" w:checkStyle="0"/>
  <w:activeWritingStyle w:appName="MSWord" w:lang="es-ES" w:vendorID="64" w:dllVersion="4096" w:nlCheck="1" w:checkStyle="0"/>
  <w:activeWritingStyle w:appName="MSWord" w:lang="nl-NL" w:vendorID="64" w:dllVersion="4096" w:nlCheck="1" w:checkStyle="0"/>
  <w:proofState w:spelling="clean"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Academy Management Review&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a22v55sg0fpr8efewrxffp4r9xvv29wvepx&quot;&gt;SM Lib&lt;record-ids&gt;&lt;item&gt;394&lt;/item&gt;&lt;item&gt;676&lt;/item&gt;&lt;item&gt;677&lt;/item&gt;&lt;item&gt;1392&lt;/item&gt;&lt;item&gt;1533&lt;/item&gt;&lt;item&gt;1543&lt;/item&gt;&lt;item&gt;1545&lt;/item&gt;&lt;item&gt;1781&lt;/item&gt;&lt;item&gt;1873&lt;/item&gt;&lt;item&gt;2641&lt;/item&gt;&lt;item&gt;2738&lt;/item&gt;&lt;item&gt;2749&lt;/item&gt;&lt;item&gt;2811&lt;/item&gt;&lt;item&gt;2847&lt;/item&gt;&lt;item&gt;2871&lt;/item&gt;&lt;item&gt;2882&lt;/item&gt;&lt;item&gt;2895&lt;/item&gt;&lt;item&gt;2950&lt;/item&gt;&lt;item&gt;2952&lt;/item&gt;&lt;item&gt;3000&lt;/item&gt;&lt;item&gt;3176&lt;/item&gt;&lt;item&gt;3177&lt;/item&gt;&lt;item&gt;3178&lt;/item&gt;&lt;item&gt;3495&lt;/item&gt;&lt;item&gt;3529&lt;/item&gt;&lt;item&gt;3716&lt;/item&gt;&lt;item&gt;3726&lt;/item&gt;&lt;item&gt;3738&lt;/item&gt;&lt;item&gt;3827&lt;/item&gt;&lt;item&gt;3846&lt;/item&gt;&lt;item&gt;3867&lt;/item&gt;&lt;item&gt;3868&lt;/item&gt;&lt;item&gt;3870&lt;/item&gt;&lt;item&gt;3875&lt;/item&gt;&lt;item&gt;3880&lt;/item&gt;&lt;item&gt;3936&lt;/item&gt;&lt;item&gt;3943&lt;/item&gt;&lt;item&gt;3947&lt;/item&gt;&lt;item&gt;3950&lt;/item&gt;&lt;item&gt;3951&lt;/item&gt;&lt;item&gt;3952&lt;/item&gt;&lt;item&gt;3953&lt;/item&gt;&lt;item&gt;3955&lt;/item&gt;&lt;item&gt;3956&lt;/item&gt;&lt;item&gt;3962&lt;/item&gt;&lt;item&gt;3970&lt;/item&gt;&lt;item&gt;3971&lt;/item&gt;&lt;item&gt;3978&lt;/item&gt;&lt;item&gt;4097&lt;/item&gt;&lt;item&gt;4098&lt;/item&gt;&lt;item&gt;4099&lt;/item&gt;&lt;item&gt;4100&lt;/item&gt;&lt;item&gt;4101&lt;/item&gt;&lt;item&gt;4102&lt;/item&gt;&lt;item&gt;4105&lt;/item&gt;&lt;item&gt;4106&lt;/item&gt;&lt;item&gt;4107&lt;/item&gt;&lt;item&gt;4108&lt;/item&gt;&lt;item&gt;4109&lt;/item&gt;&lt;item&gt;4110&lt;/item&gt;&lt;item&gt;4111&lt;/item&gt;&lt;item&gt;4113&lt;/item&gt;&lt;item&gt;4114&lt;/item&gt;&lt;item&gt;4118&lt;/item&gt;&lt;item&gt;4120&lt;/item&gt;&lt;item&gt;4121&lt;/item&gt;&lt;item&gt;4123&lt;/item&gt;&lt;item&gt;4124&lt;/item&gt;&lt;item&gt;4127&lt;/item&gt;&lt;item&gt;4128&lt;/item&gt;&lt;item&gt;4129&lt;/item&gt;&lt;item&gt;4130&lt;/item&gt;&lt;item&gt;4132&lt;/item&gt;&lt;item&gt;4133&lt;/item&gt;&lt;item&gt;4134&lt;/item&gt;&lt;item&gt;4139&lt;/item&gt;&lt;item&gt;4144&lt;/item&gt;&lt;item&gt;4146&lt;/item&gt;&lt;item&gt;4147&lt;/item&gt;&lt;item&gt;4149&lt;/item&gt;&lt;item&gt;4152&lt;/item&gt;&lt;item&gt;4154&lt;/item&gt;&lt;item&gt;4155&lt;/item&gt;&lt;item&gt;4156&lt;/item&gt;&lt;item&gt;4158&lt;/item&gt;&lt;item&gt;4160&lt;/item&gt;&lt;item&gt;4161&lt;/item&gt;&lt;item&gt;4171&lt;/item&gt;&lt;item&gt;4172&lt;/item&gt;&lt;item&gt;4189&lt;/item&gt;&lt;item&gt;4216&lt;/item&gt;&lt;item&gt;4218&lt;/item&gt;&lt;item&gt;4256&lt;/item&gt;&lt;item&gt;4258&lt;/item&gt;&lt;item&gt;4259&lt;/item&gt;&lt;item&gt;4263&lt;/item&gt;&lt;item&gt;4274&lt;/item&gt;&lt;item&gt;4286&lt;/item&gt;&lt;item&gt;4288&lt;/item&gt;&lt;item&gt;4324&lt;/item&gt;&lt;item&gt;4325&lt;/item&gt;&lt;item&gt;4326&lt;/item&gt;&lt;item&gt;4338&lt;/item&gt;&lt;item&gt;4340&lt;/item&gt;&lt;item&gt;4387&lt;/item&gt;&lt;item&gt;4439&lt;/item&gt;&lt;item&gt;4440&lt;/item&gt;&lt;item&gt;4441&lt;/item&gt;&lt;item&gt;4442&lt;/item&gt;&lt;item&gt;4443&lt;/item&gt;&lt;item&gt;4468&lt;/item&gt;&lt;item&gt;4481&lt;/item&gt;&lt;item&gt;4485&lt;/item&gt;&lt;item&gt;4489&lt;/item&gt;&lt;item&gt;4491&lt;/item&gt;&lt;item&gt;4492&lt;/item&gt;&lt;item&gt;4494&lt;/item&gt;&lt;item&gt;4495&lt;/item&gt;&lt;item&gt;4496&lt;/item&gt;&lt;item&gt;4497&lt;/item&gt;&lt;/record-ids&gt;&lt;/item&gt;&lt;/Libraries&gt;"/>
    <w:docVar w:name="MachineID" w:val="189|203|197|201|189|197|185|188|197|198|206|197|206|198|197|200|199|"/>
    <w:docVar w:name="Username" w:val="Quality Control Editor"/>
  </w:docVars>
  <w:rsids>
    <w:rsidRoot w:val="0036513C"/>
    <w:rsid w:val="00000127"/>
    <w:rsid w:val="00000269"/>
    <w:rsid w:val="00000394"/>
    <w:rsid w:val="000009F1"/>
    <w:rsid w:val="00000C01"/>
    <w:rsid w:val="00000E92"/>
    <w:rsid w:val="00001367"/>
    <w:rsid w:val="000013D4"/>
    <w:rsid w:val="000018DD"/>
    <w:rsid w:val="00001C4C"/>
    <w:rsid w:val="00001E34"/>
    <w:rsid w:val="00002320"/>
    <w:rsid w:val="000023AD"/>
    <w:rsid w:val="00002488"/>
    <w:rsid w:val="00002B72"/>
    <w:rsid w:val="00002D81"/>
    <w:rsid w:val="000034C9"/>
    <w:rsid w:val="00003908"/>
    <w:rsid w:val="00003A97"/>
    <w:rsid w:val="00003E38"/>
    <w:rsid w:val="00003EB5"/>
    <w:rsid w:val="000040A2"/>
    <w:rsid w:val="0000416F"/>
    <w:rsid w:val="0000432B"/>
    <w:rsid w:val="00004944"/>
    <w:rsid w:val="00004F9F"/>
    <w:rsid w:val="00005409"/>
    <w:rsid w:val="00005B26"/>
    <w:rsid w:val="00006179"/>
    <w:rsid w:val="00006A0F"/>
    <w:rsid w:val="00007F8B"/>
    <w:rsid w:val="00007F97"/>
    <w:rsid w:val="0001083F"/>
    <w:rsid w:val="00010998"/>
    <w:rsid w:val="00010B23"/>
    <w:rsid w:val="000112F7"/>
    <w:rsid w:val="00011353"/>
    <w:rsid w:val="00011378"/>
    <w:rsid w:val="00011494"/>
    <w:rsid w:val="0001185D"/>
    <w:rsid w:val="000118A7"/>
    <w:rsid w:val="00011AE7"/>
    <w:rsid w:val="00011AEF"/>
    <w:rsid w:val="00011E28"/>
    <w:rsid w:val="00011FD5"/>
    <w:rsid w:val="000121DC"/>
    <w:rsid w:val="00012594"/>
    <w:rsid w:val="000128DF"/>
    <w:rsid w:val="00012F3E"/>
    <w:rsid w:val="00012FC1"/>
    <w:rsid w:val="00013114"/>
    <w:rsid w:val="00013134"/>
    <w:rsid w:val="000133DE"/>
    <w:rsid w:val="000139AE"/>
    <w:rsid w:val="00013A01"/>
    <w:rsid w:val="00013A1B"/>
    <w:rsid w:val="00013AF9"/>
    <w:rsid w:val="00013C5E"/>
    <w:rsid w:val="00013DEE"/>
    <w:rsid w:val="0001413C"/>
    <w:rsid w:val="0001431D"/>
    <w:rsid w:val="00014708"/>
    <w:rsid w:val="00014797"/>
    <w:rsid w:val="00014CC3"/>
    <w:rsid w:val="00015710"/>
    <w:rsid w:val="0001594F"/>
    <w:rsid w:val="00015CEE"/>
    <w:rsid w:val="00016A29"/>
    <w:rsid w:val="00016C5A"/>
    <w:rsid w:val="00016E8C"/>
    <w:rsid w:val="000171FF"/>
    <w:rsid w:val="000209E1"/>
    <w:rsid w:val="00020B04"/>
    <w:rsid w:val="00020D92"/>
    <w:rsid w:val="00021011"/>
    <w:rsid w:val="00021136"/>
    <w:rsid w:val="000214F8"/>
    <w:rsid w:val="000216C6"/>
    <w:rsid w:val="000219E8"/>
    <w:rsid w:val="00021C70"/>
    <w:rsid w:val="00021EF5"/>
    <w:rsid w:val="000220C8"/>
    <w:rsid w:val="00022105"/>
    <w:rsid w:val="000225B2"/>
    <w:rsid w:val="00022BC2"/>
    <w:rsid w:val="00022E4C"/>
    <w:rsid w:val="00022EA5"/>
    <w:rsid w:val="00023021"/>
    <w:rsid w:val="000238B4"/>
    <w:rsid w:val="00023BE3"/>
    <w:rsid w:val="00024024"/>
    <w:rsid w:val="00024229"/>
    <w:rsid w:val="00024342"/>
    <w:rsid w:val="00024C91"/>
    <w:rsid w:val="000251D0"/>
    <w:rsid w:val="00025464"/>
    <w:rsid w:val="00025E42"/>
    <w:rsid w:val="00025E6A"/>
    <w:rsid w:val="00025EAD"/>
    <w:rsid w:val="00025ECF"/>
    <w:rsid w:val="000269A9"/>
    <w:rsid w:val="000270D9"/>
    <w:rsid w:val="00027112"/>
    <w:rsid w:val="000271FB"/>
    <w:rsid w:val="000276FF"/>
    <w:rsid w:val="000279EC"/>
    <w:rsid w:val="00027B1F"/>
    <w:rsid w:val="00027BF5"/>
    <w:rsid w:val="00027D59"/>
    <w:rsid w:val="00027FBE"/>
    <w:rsid w:val="0003003A"/>
    <w:rsid w:val="000302D0"/>
    <w:rsid w:val="0003040E"/>
    <w:rsid w:val="00030423"/>
    <w:rsid w:val="00031315"/>
    <w:rsid w:val="00031B71"/>
    <w:rsid w:val="00031DA8"/>
    <w:rsid w:val="00031EF9"/>
    <w:rsid w:val="00032387"/>
    <w:rsid w:val="000331E3"/>
    <w:rsid w:val="0003371E"/>
    <w:rsid w:val="00033968"/>
    <w:rsid w:val="0003408B"/>
    <w:rsid w:val="000344CC"/>
    <w:rsid w:val="00034E7E"/>
    <w:rsid w:val="000351AC"/>
    <w:rsid w:val="0003531B"/>
    <w:rsid w:val="000354C5"/>
    <w:rsid w:val="00035538"/>
    <w:rsid w:val="000355A3"/>
    <w:rsid w:val="00035676"/>
    <w:rsid w:val="00035886"/>
    <w:rsid w:val="00035F83"/>
    <w:rsid w:val="000363A2"/>
    <w:rsid w:val="00036CEA"/>
    <w:rsid w:val="0003787D"/>
    <w:rsid w:val="00037995"/>
    <w:rsid w:val="000379F5"/>
    <w:rsid w:val="00037BAB"/>
    <w:rsid w:val="00040514"/>
    <w:rsid w:val="000407C7"/>
    <w:rsid w:val="00041284"/>
    <w:rsid w:val="000412EA"/>
    <w:rsid w:val="00041303"/>
    <w:rsid w:val="000413E8"/>
    <w:rsid w:val="00041F39"/>
    <w:rsid w:val="000422CA"/>
    <w:rsid w:val="00043425"/>
    <w:rsid w:val="0004353D"/>
    <w:rsid w:val="0004433D"/>
    <w:rsid w:val="00044399"/>
    <w:rsid w:val="0004441A"/>
    <w:rsid w:val="000444B8"/>
    <w:rsid w:val="000444C7"/>
    <w:rsid w:val="000444CF"/>
    <w:rsid w:val="00044CD2"/>
    <w:rsid w:val="000453FE"/>
    <w:rsid w:val="00045740"/>
    <w:rsid w:val="000460AF"/>
    <w:rsid w:val="00046238"/>
    <w:rsid w:val="00046683"/>
    <w:rsid w:val="00046695"/>
    <w:rsid w:val="00046B5D"/>
    <w:rsid w:val="00046E83"/>
    <w:rsid w:val="0004711D"/>
    <w:rsid w:val="0004744C"/>
    <w:rsid w:val="00047A41"/>
    <w:rsid w:val="00047B6A"/>
    <w:rsid w:val="000502A4"/>
    <w:rsid w:val="00050748"/>
    <w:rsid w:val="00050845"/>
    <w:rsid w:val="00050DFF"/>
    <w:rsid w:val="0005126D"/>
    <w:rsid w:val="000516FE"/>
    <w:rsid w:val="000519FA"/>
    <w:rsid w:val="00051C3D"/>
    <w:rsid w:val="00051DBD"/>
    <w:rsid w:val="000523BE"/>
    <w:rsid w:val="00052737"/>
    <w:rsid w:val="00052B17"/>
    <w:rsid w:val="00053000"/>
    <w:rsid w:val="000532EA"/>
    <w:rsid w:val="00053868"/>
    <w:rsid w:val="00053B42"/>
    <w:rsid w:val="00054053"/>
    <w:rsid w:val="000541E0"/>
    <w:rsid w:val="00054271"/>
    <w:rsid w:val="000543E6"/>
    <w:rsid w:val="00054438"/>
    <w:rsid w:val="00054AAF"/>
    <w:rsid w:val="0005506B"/>
    <w:rsid w:val="0005528C"/>
    <w:rsid w:val="00055830"/>
    <w:rsid w:val="000567EA"/>
    <w:rsid w:val="00056D06"/>
    <w:rsid w:val="0005730E"/>
    <w:rsid w:val="000574B3"/>
    <w:rsid w:val="00057710"/>
    <w:rsid w:val="00057718"/>
    <w:rsid w:val="00057CC9"/>
    <w:rsid w:val="00060190"/>
    <w:rsid w:val="00060287"/>
    <w:rsid w:val="000606B2"/>
    <w:rsid w:val="00060BD3"/>
    <w:rsid w:val="00060DDF"/>
    <w:rsid w:val="00060E60"/>
    <w:rsid w:val="0006116C"/>
    <w:rsid w:val="00061230"/>
    <w:rsid w:val="0006127F"/>
    <w:rsid w:val="000612A3"/>
    <w:rsid w:val="000612CA"/>
    <w:rsid w:val="0006136F"/>
    <w:rsid w:val="00061421"/>
    <w:rsid w:val="000614B7"/>
    <w:rsid w:val="00061BEC"/>
    <w:rsid w:val="00061D1A"/>
    <w:rsid w:val="00061EEC"/>
    <w:rsid w:val="000620E5"/>
    <w:rsid w:val="000621D1"/>
    <w:rsid w:val="0006252D"/>
    <w:rsid w:val="00062A6A"/>
    <w:rsid w:val="0006327B"/>
    <w:rsid w:val="0006368B"/>
    <w:rsid w:val="00063C02"/>
    <w:rsid w:val="00063E08"/>
    <w:rsid w:val="00064306"/>
    <w:rsid w:val="000643D0"/>
    <w:rsid w:val="000643DF"/>
    <w:rsid w:val="000647F2"/>
    <w:rsid w:val="00065241"/>
    <w:rsid w:val="0006599D"/>
    <w:rsid w:val="000659C6"/>
    <w:rsid w:val="00065C6E"/>
    <w:rsid w:val="00066104"/>
    <w:rsid w:val="00066437"/>
    <w:rsid w:val="000668E4"/>
    <w:rsid w:val="00066C80"/>
    <w:rsid w:val="000671EB"/>
    <w:rsid w:val="00067329"/>
    <w:rsid w:val="0006737E"/>
    <w:rsid w:val="00067527"/>
    <w:rsid w:val="00067AE0"/>
    <w:rsid w:val="00067B05"/>
    <w:rsid w:val="00067B0F"/>
    <w:rsid w:val="00067E4F"/>
    <w:rsid w:val="00070260"/>
    <w:rsid w:val="00070375"/>
    <w:rsid w:val="000704BE"/>
    <w:rsid w:val="00070694"/>
    <w:rsid w:val="0007078F"/>
    <w:rsid w:val="00070E5A"/>
    <w:rsid w:val="00070F99"/>
    <w:rsid w:val="0007108F"/>
    <w:rsid w:val="000717F0"/>
    <w:rsid w:val="0007226C"/>
    <w:rsid w:val="00072749"/>
    <w:rsid w:val="000728EF"/>
    <w:rsid w:val="000729A8"/>
    <w:rsid w:val="0007308B"/>
    <w:rsid w:val="000735E9"/>
    <w:rsid w:val="000737DF"/>
    <w:rsid w:val="00073C6D"/>
    <w:rsid w:val="00073CDB"/>
    <w:rsid w:val="00073EE8"/>
    <w:rsid w:val="000740DF"/>
    <w:rsid w:val="00074F16"/>
    <w:rsid w:val="00075993"/>
    <w:rsid w:val="0007600A"/>
    <w:rsid w:val="000766FC"/>
    <w:rsid w:val="00076BB7"/>
    <w:rsid w:val="000771E3"/>
    <w:rsid w:val="000772BF"/>
    <w:rsid w:val="000773B1"/>
    <w:rsid w:val="00077430"/>
    <w:rsid w:val="000802D1"/>
    <w:rsid w:val="000807EC"/>
    <w:rsid w:val="00080DE8"/>
    <w:rsid w:val="0008110A"/>
    <w:rsid w:val="000813A2"/>
    <w:rsid w:val="0008159D"/>
    <w:rsid w:val="00081884"/>
    <w:rsid w:val="00082028"/>
    <w:rsid w:val="000821AA"/>
    <w:rsid w:val="0008244E"/>
    <w:rsid w:val="0008279D"/>
    <w:rsid w:val="000828D7"/>
    <w:rsid w:val="00082AB6"/>
    <w:rsid w:val="0008301C"/>
    <w:rsid w:val="0008366C"/>
    <w:rsid w:val="0008373A"/>
    <w:rsid w:val="00083BA7"/>
    <w:rsid w:val="00084477"/>
    <w:rsid w:val="00084561"/>
    <w:rsid w:val="00084BCC"/>
    <w:rsid w:val="00084E75"/>
    <w:rsid w:val="00085A83"/>
    <w:rsid w:val="00085AFC"/>
    <w:rsid w:val="00085E29"/>
    <w:rsid w:val="000865AC"/>
    <w:rsid w:val="000868D6"/>
    <w:rsid w:val="00086CC1"/>
    <w:rsid w:val="00086CD1"/>
    <w:rsid w:val="00086D23"/>
    <w:rsid w:val="00087584"/>
    <w:rsid w:val="000877DE"/>
    <w:rsid w:val="00087D9C"/>
    <w:rsid w:val="00087E40"/>
    <w:rsid w:val="0009002B"/>
    <w:rsid w:val="000911BD"/>
    <w:rsid w:val="000914E9"/>
    <w:rsid w:val="000919CF"/>
    <w:rsid w:val="000923D5"/>
    <w:rsid w:val="000925FC"/>
    <w:rsid w:val="0009299E"/>
    <w:rsid w:val="00092CC7"/>
    <w:rsid w:val="00092FB5"/>
    <w:rsid w:val="00093307"/>
    <w:rsid w:val="00093523"/>
    <w:rsid w:val="00093A97"/>
    <w:rsid w:val="00094381"/>
    <w:rsid w:val="000945C0"/>
    <w:rsid w:val="0009492D"/>
    <w:rsid w:val="00094B56"/>
    <w:rsid w:val="00094DA2"/>
    <w:rsid w:val="00094E4E"/>
    <w:rsid w:val="00094EE1"/>
    <w:rsid w:val="00095C29"/>
    <w:rsid w:val="00095DBE"/>
    <w:rsid w:val="00095ED4"/>
    <w:rsid w:val="00096262"/>
    <w:rsid w:val="0009665C"/>
    <w:rsid w:val="000968A4"/>
    <w:rsid w:val="00096B34"/>
    <w:rsid w:val="00096D4C"/>
    <w:rsid w:val="00096F96"/>
    <w:rsid w:val="0009738B"/>
    <w:rsid w:val="0009746E"/>
    <w:rsid w:val="00097B17"/>
    <w:rsid w:val="00097C95"/>
    <w:rsid w:val="000A020B"/>
    <w:rsid w:val="000A05FC"/>
    <w:rsid w:val="000A093D"/>
    <w:rsid w:val="000A09F8"/>
    <w:rsid w:val="000A126D"/>
    <w:rsid w:val="000A1343"/>
    <w:rsid w:val="000A13B9"/>
    <w:rsid w:val="000A1785"/>
    <w:rsid w:val="000A25AA"/>
    <w:rsid w:val="000A2876"/>
    <w:rsid w:val="000A2E42"/>
    <w:rsid w:val="000A3378"/>
    <w:rsid w:val="000A3852"/>
    <w:rsid w:val="000A3CB5"/>
    <w:rsid w:val="000A3F28"/>
    <w:rsid w:val="000A43DB"/>
    <w:rsid w:val="000A4A88"/>
    <w:rsid w:val="000A4B49"/>
    <w:rsid w:val="000A5032"/>
    <w:rsid w:val="000A5145"/>
    <w:rsid w:val="000A6388"/>
    <w:rsid w:val="000A64AA"/>
    <w:rsid w:val="000A67A6"/>
    <w:rsid w:val="000A6894"/>
    <w:rsid w:val="000A68D8"/>
    <w:rsid w:val="000A6A28"/>
    <w:rsid w:val="000A7659"/>
    <w:rsid w:val="000A7774"/>
    <w:rsid w:val="000A7EBB"/>
    <w:rsid w:val="000B0111"/>
    <w:rsid w:val="000B0165"/>
    <w:rsid w:val="000B07C8"/>
    <w:rsid w:val="000B081A"/>
    <w:rsid w:val="000B09B7"/>
    <w:rsid w:val="000B0AA8"/>
    <w:rsid w:val="000B103B"/>
    <w:rsid w:val="000B1243"/>
    <w:rsid w:val="000B16B4"/>
    <w:rsid w:val="000B1887"/>
    <w:rsid w:val="000B1891"/>
    <w:rsid w:val="000B1A09"/>
    <w:rsid w:val="000B202E"/>
    <w:rsid w:val="000B2953"/>
    <w:rsid w:val="000B30CA"/>
    <w:rsid w:val="000B3515"/>
    <w:rsid w:val="000B384D"/>
    <w:rsid w:val="000B38E6"/>
    <w:rsid w:val="000B3EDB"/>
    <w:rsid w:val="000B4172"/>
    <w:rsid w:val="000B419D"/>
    <w:rsid w:val="000B41D6"/>
    <w:rsid w:val="000B44EC"/>
    <w:rsid w:val="000B4BA0"/>
    <w:rsid w:val="000B4C5E"/>
    <w:rsid w:val="000B4DB3"/>
    <w:rsid w:val="000B4EEE"/>
    <w:rsid w:val="000B4F85"/>
    <w:rsid w:val="000B5334"/>
    <w:rsid w:val="000B54B8"/>
    <w:rsid w:val="000B5CC9"/>
    <w:rsid w:val="000B5DB4"/>
    <w:rsid w:val="000B696E"/>
    <w:rsid w:val="000B72A7"/>
    <w:rsid w:val="000B758A"/>
    <w:rsid w:val="000C0567"/>
    <w:rsid w:val="000C06F7"/>
    <w:rsid w:val="000C0EEE"/>
    <w:rsid w:val="000C110A"/>
    <w:rsid w:val="000C1619"/>
    <w:rsid w:val="000C1691"/>
    <w:rsid w:val="000C1A51"/>
    <w:rsid w:val="000C2281"/>
    <w:rsid w:val="000C232E"/>
    <w:rsid w:val="000C252C"/>
    <w:rsid w:val="000C28C1"/>
    <w:rsid w:val="000C2CB7"/>
    <w:rsid w:val="000C2D00"/>
    <w:rsid w:val="000C37E3"/>
    <w:rsid w:val="000C392D"/>
    <w:rsid w:val="000C3CE4"/>
    <w:rsid w:val="000C43A5"/>
    <w:rsid w:val="000C4DB9"/>
    <w:rsid w:val="000C4E43"/>
    <w:rsid w:val="000C5012"/>
    <w:rsid w:val="000C569E"/>
    <w:rsid w:val="000C56BB"/>
    <w:rsid w:val="000C5CCD"/>
    <w:rsid w:val="000C607B"/>
    <w:rsid w:val="000C62F4"/>
    <w:rsid w:val="000C6977"/>
    <w:rsid w:val="000C6B65"/>
    <w:rsid w:val="000C7014"/>
    <w:rsid w:val="000C716E"/>
    <w:rsid w:val="000C7247"/>
    <w:rsid w:val="000C7894"/>
    <w:rsid w:val="000D0579"/>
    <w:rsid w:val="000D071B"/>
    <w:rsid w:val="000D0775"/>
    <w:rsid w:val="000D0B92"/>
    <w:rsid w:val="000D0CBC"/>
    <w:rsid w:val="000D0DBF"/>
    <w:rsid w:val="000D1196"/>
    <w:rsid w:val="000D16FC"/>
    <w:rsid w:val="000D198E"/>
    <w:rsid w:val="000D1F49"/>
    <w:rsid w:val="000D216F"/>
    <w:rsid w:val="000D23D7"/>
    <w:rsid w:val="000D283F"/>
    <w:rsid w:val="000D4D87"/>
    <w:rsid w:val="000D5136"/>
    <w:rsid w:val="000D5C79"/>
    <w:rsid w:val="000D6298"/>
    <w:rsid w:val="000D6540"/>
    <w:rsid w:val="000D65A8"/>
    <w:rsid w:val="000D68A6"/>
    <w:rsid w:val="000D6AD1"/>
    <w:rsid w:val="000D6C62"/>
    <w:rsid w:val="000D6E7B"/>
    <w:rsid w:val="000D6EDD"/>
    <w:rsid w:val="000D7144"/>
    <w:rsid w:val="000D7471"/>
    <w:rsid w:val="000D7A3A"/>
    <w:rsid w:val="000D7BB4"/>
    <w:rsid w:val="000D7BBA"/>
    <w:rsid w:val="000D7DA7"/>
    <w:rsid w:val="000E0268"/>
    <w:rsid w:val="000E0927"/>
    <w:rsid w:val="000E0B18"/>
    <w:rsid w:val="000E0D7C"/>
    <w:rsid w:val="000E1410"/>
    <w:rsid w:val="000E16C5"/>
    <w:rsid w:val="000E1A46"/>
    <w:rsid w:val="000E1E48"/>
    <w:rsid w:val="000E217E"/>
    <w:rsid w:val="000E2383"/>
    <w:rsid w:val="000E2599"/>
    <w:rsid w:val="000E2AA7"/>
    <w:rsid w:val="000E31A5"/>
    <w:rsid w:val="000E323D"/>
    <w:rsid w:val="000E3320"/>
    <w:rsid w:val="000E3A1F"/>
    <w:rsid w:val="000E3A7A"/>
    <w:rsid w:val="000E42B0"/>
    <w:rsid w:val="000E4466"/>
    <w:rsid w:val="000E488C"/>
    <w:rsid w:val="000E535C"/>
    <w:rsid w:val="000E5646"/>
    <w:rsid w:val="000E5CF6"/>
    <w:rsid w:val="000E5E64"/>
    <w:rsid w:val="000E60A4"/>
    <w:rsid w:val="000E6624"/>
    <w:rsid w:val="000E6640"/>
    <w:rsid w:val="000E6CBE"/>
    <w:rsid w:val="000E77EC"/>
    <w:rsid w:val="000E7DC9"/>
    <w:rsid w:val="000F04C6"/>
    <w:rsid w:val="000F052F"/>
    <w:rsid w:val="000F0572"/>
    <w:rsid w:val="000F0A21"/>
    <w:rsid w:val="000F0A88"/>
    <w:rsid w:val="000F0F1B"/>
    <w:rsid w:val="000F1093"/>
    <w:rsid w:val="000F1357"/>
    <w:rsid w:val="000F1434"/>
    <w:rsid w:val="000F1830"/>
    <w:rsid w:val="000F20B0"/>
    <w:rsid w:val="000F227C"/>
    <w:rsid w:val="000F23F7"/>
    <w:rsid w:val="000F25CD"/>
    <w:rsid w:val="000F2729"/>
    <w:rsid w:val="000F2A6F"/>
    <w:rsid w:val="000F2B26"/>
    <w:rsid w:val="000F32D9"/>
    <w:rsid w:val="000F3713"/>
    <w:rsid w:val="000F3922"/>
    <w:rsid w:val="000F3A81"/>
    <w:rsid w:val="000F4014"/>
    <w:rsid w:val="000F429C"/>
    <w:rsid w:val="000F4610"/>
    <w:rsid w:val="000F4916"/>
    <w:rsid w:val="000F4964"/>
    <w:rsid w:val="000F4D87"/>
    <w:rsid w:val="000F5846"/>
    <w:rsid w:val="000F6155"/>
    <w:rsid w:val="000F6E77"/>
    <w:rsid w:val="000F7110"/>
    <w:rsid w:val="000F74CC"/>
    <w:rsid w:val="000F7A1D"/>
    <w:rsid w:val="00100142"/>
    <w:rsid w:val="00100ADD"/>
    <w:rsid w:val="00101170"/>
    <w:rsid w:val="0010129F"/>
    <w:rsid w:val="00101627"/>
    <w:rsid w:val="00101BA4"/>
    <w:rsid w:val="00101CBC"/>
    <w:rsid w:val="00101F9E"/>
    <w:rsid w:val="00102C48"/>
    <w:rsid w:val="00102F55"/>
    <w:rsid w:val="0010301E"/>
    <w:rsid w:val="00103277"/>
    <w:rsid w:val="001032F8"/>
    <w:rsid w:val="001035ED"/>
    <w:rsid w:val="00103D6D"/>
    <w:rsid w:val="001040A9"/>
    <w:rsid w:val="001053B0"/>
    <w:rsid w:val="00105459"/>
    <w:rsid w:val="00105698"/>
    <w:rsid w:val="001058F9"/>
    <w:rsid w:val="00105E62"/>
    <w:rsid w:val="00105E69"/>
    <w:rsid w:val="00106621"/>
    <w:rsid w:val="00106E4B"/>
    <w:rsid w:val="00106EB6"/>
    <w:rsid w:val="00107236"/>
    <w:rsid w:val="00107357"/>
    <w:rsid w:val="001074B0"/>
    <w:rsid w:val="0010753E"/>
    <w:rsid w:val="001078D5"/>
    <w:rsid w:val="00107A72"/>
    <w:rsid w:val="00107EB4"/>
    <w:rsid w:val="00107EF8"/>
    <w:rsid w:val="00107FC9"/>
    <w:rsid w:val="0011003D"/>
    <w:rsid w:val="00110457"/>
    <w:rsid w:val="00110ACB"/>
    <w:rsid w:val="00110F10"/>
    <w:rsid w:val="001110EE"/>
    <w:rsid w:val="001113C0"/>
    <w:rsid w:val="00111494"/>
    <w:rsid w:val="001114C3"/>
    <w:rsid w:val="001114D3"/>
    <w:rsid w:val="0011163A"/>
    <w:rsid w:val="001118BC"/>
    <w:rsid w:val="00111A0A"/>
    <w:rsid w:val="00111E24"/>
    <w:rsid w:val="0011250C"/>
    <w:rsid w:val="00112A54"/>
    <w:rsid w:val="00112F40"/>
    <w:rsid w:val="00113530"/>
    <w:rsid w:val="001135B2"/>
    <w:rsid w:val="001136E6"/>
    <w:rsid w:val="00113A72"/>
    <w:rsid w:val="00113C32"/>
    <w:rsid w:val="001140CA"/>
    <w:rsid w:val="0011435D"/>
    <w:rsid w:val="00115CF3"/>
    <w:rsid w:val="00115FA9"/>
    <w:rsid w:val="001161C5"/>
    <w:rsid w:val="0011624D"/>
    <w:rsid w:val="00116339"/>
    <w:rsid w:val="00116590"/>
    <w:rsid w:val="00116637"/>
    <w:rsid w:val="0011667E"/>
    <w:rsid w:val="00116799"/>
    <w:rsid w:val="001168C5"/>
    <w:rsid w:val="00116D37"/>
    <w:rsid w:val="00116DA5"/>
    <w:rsid w:val="00116F32"/>
    <w:rsid w:val="00117B8B"/>
    <w:rsid w:val="00117CE1"/>
    <w:rsid w:val="00117E96"/>
    <w:rsid w:val="0012006E"/>
    <w:rsid w:val="001203F6"/>
    <w:rsid w:val="00120625"/>
    <w:rsid w:val="001206FD"/>
    <w:rsid w:val="00120769"/>
    <w:rsid w:val="00120CF3"/>
    <w:rsid w:val="00120EFC"/>
    <w:rsid w:val="00121367"/>
    <w:rsid w:val="001213F5"/>
    <w:rsid w:val="00121582"/>
    <w:rsid w:val="00121870"/>
    <w:rsid w:val="00122637"/>
    <w:rsid w:val="001228E2"/>
    <w:rsid w:val="00123728"/>
    <w:rsid w:val="0012396F"/>
    <w:rsid w:val="00123B2F"/>
    <w:rsid w:val="00123F7F"/>
    <w:rsid w:val="00124270"/>
    <w:rsid w:val="00124805"/>
    <w:rsid w:val="001249BB"/>
    <w:rsid w:val="00124DC8"/>
    <w:rsid w:val="001258EB"/>
    <w:rsid w:val="001259E4"/>
    <w:rsid w:val="00125B93"/>
    <w:rsid w:val="00125EAE"/>
    <w:rsid w:val="00126D94"/>
    <w:rsid w:val="001274B0"/>
    <w:rsid w:val="00127A43"/>
    <w:rsid w:val="00127B9D"/>
    <w:rsid w:val="0013028D"/>
    <w:rsid w:val="001303F0"/>
    <w:rsid w:val="00130B40"/>
    <w:rsid w:val="00130FAE"/>
    <w:rsid w:val="001310EE"/>
    <w:rsid w:val="0013168D"/>
    <w:rsid w:val="00131B92"/>
    <w:rsid w:val="00132057"/>
    <w:rsid w:val="001328AD"/>
    <w:rsid w:val="00132A9A"/>
    <w:rsid w:val="00133117"/>
    <w:rsid w:val="0013320B"/>
    <w:rsid w:val="00133531"/>
    <w:rsid w:val="001337A2"/>
    <w:rsid w:val="00133EB2"/>
    <w:rsid w:val="001345C8"/>
    <w:rsid w:val="001345D5"/>
    <w:rsid w:val="0013473D"/>
    <w:rsid w:val="00134780"/>
    <w:rsid w:val="00134A52"/>
    <w:rsid w:val="00134AE5"/>
    <w:rsid w:val="00134AEB"/>
    <w:rsid w:val="00134B77"/>
    <w:rsid w:val="0013517C"/>
    <w:rsid w:val="00135365"/>
    <w:rsid w:val="00135501"/>
    <w:rsid w:val="00135E66"/>
    <w:rsid w:val="0013608D"/>
    <w:rsid w:val="001361FD"/>
    <w:rsid w:val="00136560"/>
    <w:rsid w:val="00136876"/>
    <w:rsid w:val="00136AA7"/>
    <w:rsid w:val="00137030"/>
    <w:rsid w:val="001372F9"/>
    <w:rsid w:val="0013756C"/>
    <w:rsid w:val="00137811"/>
    <w:rsid w:val="00137881"/>
    <w:rsid w:val="00137DB7"/>
    <w:rsid w:val="001412A5"/>
    <w:rsid w:val="001412B6"/>
    <w:rsid w:val="0014180B"/>
    <w:rsid w:val="00141CAC"/>
    <w:rsid w:val="00141E1C"/>
    <w:rsid w:val="00141E3C"/>
    <w:rsid w:val="001420DC"/>
    <w:rsid w:val="001428DC"/>
    <w:rsid w:val="00142C6B"/>
    <w:rsid w:val="0014306F"/>
    <w:rsid w:val="00143B22"/>
    <w:rsid w:val="00143BA2"/>
    <w:rsid w:val="00143FA7"/>
    <w:rsid w:val="0014423A"/>
    <w:rsid w:val="00144374"/>
    <w:rsid w:val="0014467A"/>
    <w:rsid w:val="0014498A"/>
    <w:rsid w:val="001449B8"/>
    <w:rsid w:val="00144A32"/>
    <w:rsid w:val="00144B15"/>
    <w:rsid w:val="0014504D"/>
    <w:rsid w:val="0014529C"/>
    <w:rsid w:val="00145467"/>
    <w:rsid w:val="00145806"/>
    <w:rsid w:val="001475F0"/>
    <w:rsid w:val="00147BC8"/>
    <w:rsid w:val="00147E2C"/>
    <w:rsid w:val="00150476"/>
    <w:rsid w:val="0015108A"/>
    <w:rsid w:val="001519C8"/>
    <w:rsid w:val="00151C1F"/>
    <w:rsid w:val="00152118"/>
    <w:rsid w:val="001524C2"/>
    <w:rsid w:val="001525F7"/>
    <w:rsid w:val="00152C7D"/>
    <w:rsid w:val="00152D8F"/>
    <w:rsid w:val="00153A0B"/>
    <w:rsid w:val="00154365"/>
    <w:rsid w:val="0015486A"/>
    <w:rsid w:val="00154CE2"/>
    <w:rsid w:val="00154CEC"/>
    <w:rsid w:val="00156DA4"/>
    <w:rsid w:val="00156F76"/>
    <w:rsid w:val="0015714D"/>
    <w:rsid w:val="00157654"/>
    <w:rsid w:val="0016055D"/>
    <w:rsid w:val="00160C83"/>
    <w:rsid w:val="00160C9D"/>
    <w:rsid w:val="00160E9A"/>
    <w:rsid w:val="00160EAE"/>
    <w:rsid w:val="00160F26"/>
    <w:rsid w:val="001616EF"/>
    <w:rsid w:val="00161A0D"/>
    <w:rsid w:val="00161F44"/>
    <w:rsid w:val="001624D1"/>
    <w:rsid w:val="00162AD0"/>
    <w:rsid w:val="0016303D"/>
    <w:rsid w:val="00163E65"/>
    <w:rsid w:val="0016508D"/>
    <w:rsid w:val="00166137"/>
    <w:rsid w:val="001661D3"/>
    <w:rsid w:val="0016667E"/>
    <w:rsid w:val="00166F18"/>
    <w:rsid w:val="00167B81"/>
    <w:rsid w:val="00167DCF"/>
    <w:rsid w:val="00171219"/>
    <w:rsid w:val="001719CD"/>
    <w:rsid w:val="00172524"/>
    <w:rsid w:val="001731F0"/>
    <w:rsid w:val="001734C6"/>
    <w:rsid w:val="00173C93"/>
    <w:rsid w:val="00173D77"/>
    <w:rsid w:val="00173F6A"/>
    <w:rsid w:val="00174A72"/>
    <w:rsid w:val="00174C32"/>
    <w:rsid w:val="00174D5F"/>
    <w:rsid w:val="00174F0D"/>
    <w:rsid w:val="00174FF2"/>
    <w:rsid w:val="0017590C"/>
    <w:rsid w:val="00175967"/>
    <w:rsid w:val="00175D48"/>
    <w:rsid w:val="00176350"/>
    <w:rsid w:val="00176544"/>
    <w:rsid w:val="0017665B"/>
    <w:rsid w:val="00176F7B"/>
    <w:rsid w:val="001772C9"/>
    <w:rsid w:val="00177316"/>
    <w:rsid w:val="001779F9"/>
    <w:rsid w:val="00177ED7"/>
    <w:rsid w:val="00177F8A"/>
    <w:rsid w:val="00180249"/>
    <w:rsid w:val="001804EC"/>
    <w:rsid w:val="00181406"/>
    <w:rsid w:val="00181AA2"/>
    <w:rsid w:val="00181D1C"/>
    <w:rsid w:val="001822B9"/>
    <w:rsid w:val="00183672"/>
    <w:rsid w:val="00183681"/>
    <w:rsid w:val="0018448B"/>
    <w:rsid w:val="00184635"/>
    <w:rsid w:val="00184B49"/>
    <w:rsid w:val="0018502D"/>
    <w:rsid w:val="00185938"/>
    <w:rsid w:val="00186277"/>
    <w:rsid w:val="001868B0"/>
    <w:rsid w:val="00186936"/>
    <w:rsid w:val="00186C09"/>
    <w:rsid w:val="00186EDC"/>
    <w:rsid w:val="001874CB"/>
    <w:rsid w:val="00187B46"/>
    <w:rsid w:val="00187C43"/>
    <w:rsid w:val="00190B68"/>
    <w:rsid w:val="00190C5C"/>
    <w:rsid w:val="001926B2"/>
    <w:rsid w:val="00192854"/>
    <w:rsid w:val="00192C72"/>
    <w:rsid w:val="001933AF"/>
    <w:rsid w:val="0019351B"/>
    <w:rsid w:val="00193BAF"/>
    <w:rsid w:val="00193BF7"/>
    <w:rsid w:val="00194918"/>
    <w:rsid w:val="0019491E"/>
    <w:rsid w:val="00195733"/>
    <w:rsid w:val="00196969"/>
    <w:rsid w:val="001969F1"/>
    <w:rsid w:val="00196C74"/>
    <w:rsid w:val="00196EC0"/>
    <w:rsid w:val="00196FE7"/>
    <w:rsid w:val="00196FF2"/>
    <w:rsid w:val="00197187"/>
    <w:rsid w:val="0019729E"/>
    <w:rsid w:val="001972E0"/>
    <w:rsid w:val="00197719"/>
    <w:rsid w:val="001978BE"/>
    <w:rsid w:val="00197A8C"/>
    <w:rsid w:val="00197B09"/>
    <w:rsid w:val="00197BBE"/>
    <w:rsid w:val="00197C05"/>
    <w:rsid w:val="00197E2B"/>
    <w:rsid w:val="00197F7E"/>
    <w:rsid w:val="001A0038"/>
    <w:rsid w:val="001A03AA"/>
    <w:rsid w:val="001A05DD"/>
    <w:rsid w:val="001A0F94"/>
    <w:rsid w:val="001A142F"/>
    <w:rsid w:val="001A1546"/>
    <w:rsid w:val="001A157E"/>
    <w:rsid w:val="001A1AF9"/>
    <w:rsid w:val="001A1C8E"/>
    <w:rsid w:val="001A22A0"/>
    <w:rsid w:val="001A3CC2"/>
    <w:rsid w:val="001A3F96"/>
    <w:rsid w:val="001A3FE8"/>
    <w:rsid w:val="001A432E"/>
    <w:rsid w:val="001A45DF"/>
    <w:rsid w:val="001A47F8"/>
    <w:rsid w:val="001A4957"/>
    <w:rsid w:val="001A4B91"/>
    <w:rsid w:val="001A50B0"/>
    <w:rsid w:val="001A557F"/>
    <w:rsid w:val="001A5620"/>
    <w:rsid w:val="001A595E"/>
    <w:rsid w:val="001A59D9"/>
    <w:rsid w:val="001A5A73"/>
    <w:rsid w:val="001A5E9C"/>
    <w:rsid w:val="001A5F37"/>
    <w:rsid w:val="001A5F4E"/>
    <w:rsid w:val="001A6A0F"/>
    <w:rsid w:val="001A6D8F"/>
    <w:rsid w:val="001A6F31"/>
    <w:rsid w:val="001A751B"/>
    <w:rsid w:val="001A7909"/>
    <w:rsid w:val="001A7B33"/>
    <w:rsid w:val="001A7EED"/>
    <w:rsid w:val="001B00E3"/>
    <w:rsid w:val="001B0203"/>
    <w:rsid w:val="001B053B"/>
    <w:rsid w:val="001B0D90"/>
    <w:rsid w:val="001B1846"/>
    <w:rsid w:val="001B191C"/>
    <w:rsid w:val="001B193A"/>
    <w:rsid w:val="001B1990"/>
    <w:rsid w:val="001B1AEB"/>
    <w:rsid w:val="001B1C46"/>
    <w:rsid w:val="001B2300"/>
    <w:rsid w:val="001B271F"/>
    <w:rsid w:val="001B2BA1"/>
    <w:rsid w:val="001B2E04"/>
    <w:rsid w:val="001B301A"/>
    <w:rsid w:val="001B31DD"/>
    <w:rsid w:val="001B3339"/>
    <w:rsid w:val="001B34A2"/>
    <w:rsid w:val="001B3BEB"/>
    <w:rsid w:val="001B4200"/>
    <w:rsid w:val="001B4C6E"/>
    <w:rsid w:val="001B4C8C"/>
    <w:rsid w:val="001B538A"/>
    <w:rsid w:val="001B53AF"/>
    <w:rsid w:val="001B5ADD"/>
    <w:rsid w:val="001B6455"/>
    <w:rsid w:val="001B649F"/>
    <w:rsid w:val="001B64A5"/>
    <w:rsid w:val="001B6605"/>
    <w:rsid w:val="001B6765"/>
    <w:rsid w:val="001B67AD"/>
    <w:rsid w:val="001B701F"/>
    <w:rsid w:val="001B7219"/>
    <w:rsid w:val="001B73F7"/>
    <w:rsid w:val="001B7410"/>
    <w:rsid w:val="001B7CE6"/>
    <w:rsid w:val="001C025F"/>
    <w:rsid w:val="001C04DA"/>
    <w:rsid w:val="001C0690"/>
    <w:rsid w:val="001C0FE6"/>
    <w:rsid w:val="001C10AB"/>
    <w:rsid w:val="001C1A0F"/>
    <w:rsid w:val="001C1D17"/>
    <w:rsid w:val="001C1D7E"/>
    <w:rsid w:val="001C20F1"/>
    <w:rsid w:val="001C2BC7"/>
    <w:rsid w:val="001C2EF4"/>
    <w:rsid w:val="001C37EB"/>
    <w:rsid w:val="001C3890"/>
    <w:rsid w:val="001C3D13"/>
    <w:rsid w:val="001C40DF"/>
    <w:rsid w:val="001C44AF"/>
    <w:rsid w:val="001C4883"/>
    <w:rsid w:val="001C4B37"/>
    <w:rsid w:val="001C4E70"/>
    <w:rsid w:val="001C4EAF"/>
    <w:rsid w:val="001C4F42"/>
    <w:rsid w:val="001C50F1"/>
    <w:rsid w:val="001C5AF6"/>
    <w:rsid w:val="001C5F35"/>
    <w:rsid w:val="001C6589"/>
    <w:rsid w:val="001C6B88"/>
    <w:rsid w:val="001C6BB2"/>
    <w:rsid w:val="001C6D48"/>
    <w:rsid w:val="001C7382"/>
    <w:rsid w:val="001C7500"/>
    <w:rsid w:val="001C7CF2"/>
    <w:rsid w:val="001D04CA"/>
    <w:rsid w:val="001D13AA"/>
    <w:rsid w:val="001D1611"/>
    <w:rsid w:val="001D16FC"/>
    <w:rsid w:val="001D1737"/>
    <w:rsid w:val="001D192D"/>
    <w:rsid w:val="001D1D02"/>
    <w:rsid w:val="001D26EC"/>
    <w:rsid w:val="001D2C82"/>
    <w:rsid w:val="001D30E7"/>
    <w:rsid w:val="001D3456"/>
    <w:rsid w:val="001D3875"/>
    <w:rsid w:val="001D3A27"/>
    <w:rsid w:val="001D3E32"/>
    <w:rsid w:val="001D3E8E"/>
    <w:rsid w:val="001D4AD3"/>
    <w:rsid w:val="001D4B95"/>
    <w:rsid w:val="001D4D41"/>
    <w:rsid w:val="001D4DA6"/>
    <w:rsid w:val="001D4DB2"/>
    <w:rsid w:val="001D50DB"/>
    <w:rsid w:val="001D520C"/>
    <w:rsid w:val="001D5778"/>
    <w:rsid w:val="001D5970"/>
    <w:rsid w:val="001D6079"/>
    <w:rsid w:val="001D6AA3"/>
    <w:rsid w:val="001D6BB0"/>
    <w:rsid w:val="001D6D24"/>
    <w:rsid w:val="001D6D32"/>
    <w:rsid w:val="001D71DB"/>
    <w:rsid w:val="001D7570"/>
    <w:rsid w:val="001D7630"/>
    <w:rsid w:val="001D7837"/>
    <w:rsid w:val="001D7DDD"/>
    <w:rsid w:val="001D7E3E"/>
    <w:rsid w:val="001E034D"/>
    <w:rsid w:val="001E0569"/>
    <w:rsid w:val="001E0888"/>
    <w:rsid w:val="001E0CA2"/>
    <w:rsid w:val="001E0E65"/>
    <w:rsid w:val="001E0EBA"/>
    <w:rsid w:val="001E16F7"/>
    <w:rsid w:val="001E1D4F"/>
    <w:rsid w:val="001E1F95"/>
    <w:rsid w:val="001E24B4"/>
    <w:rsid w:val="001E28C8"/>
    <w:rsid w:val="001E3523"/>
    <w:rsid w:val="001E3621"/>
    <w:rsid w:val="001E3950"/>
    <w:rsid w:val="001E3B35"/>
    <w:rsid w:val="001E3F9E"/>
    <w:rsid w:val="001E4788"/>
    <w:rsid w:val="001E4EA1"/>
    <w:rsid w:val="001E53D2"/>
    <w:rsid w:val="001E586A"/>
    <w:rsid w:val="001E593C"/>
    <w:rsid w:val="001E5A1F"/>
    <w:rsid w:val="001E5BFE"/>
    <w:rsid w:val="001E6379"/>
    <w:rsid w:val="001E646C"/>
    <w:rsid w:val="001E6639"/>
    <w:rsid w:val="001E6D00"/>
    <w:rsid w:val="001E6E4B"/>
    <w:rsid w:val="001E7119"/>
    <w:rsid w:val="001E7563"/>
    <w:rsid w:val="001E77F2"/>
    <w:rsid w:val="001E7F7C"/>
    <w:rsid w:val="001F03FE"/>
    <w:rsid w:val="001F08BF"/>
    <w:rsid w:val="001F21E7"/>
    <w:rsid w:val="001F267C"/>
    <w:rsid w:val="001F2C00"/>
    <w:rsid w:val="001F2C65"/>
    <w:rsid w:val="001F31B1"/>
    <w:rsid w:val="001F3322"/>
    <w:rsid w:val="001F33C8"/>
    <w:rsid w:val="001F406E"/>
    <w:rsid w:val="001F410A"/>
    <w:rsid w:val="001F4439"/>
    <w:rsid w:val="001F4B28"/>
    <w:rsid w:val="001F4D05"/>
    <w:rsid w:val="001F4F10"/>
    <w:rsid w:val="001F5A82"/>
    <w:rsid w:val="001F5B4F"/>
    <w:rsid w:val="001F5CE2"/>
    <w:rsid w:val="001F698F"/>
    <w:rsid w:val="001F6FF0"/>
    <w:rsid w:val="001F72B0"/>
    <w:rsid w:val="001F72EE"/>
    <w:rsid w:val="001F74BC"/>
    <w:rsid w:val="001F7928"/>
    <w:rsid w:val="001F7A51"/>
    <w:rsid w:val="001F7BAE"/>
    <w:rsid w:val="001F7E1D"/>
    <w:rsid w:val="00200844"/>
    <w:rsid w:val="00200C3E"/>
    <w:rsid w:val="00201270"/>
    <w:rsid w:val="0020225C"/>
    <w:rsid w:val="002026E3"/>
    <w:rsid w:val="0020276A"/>
    <w:rsid w:val="00202A76"/>
    <w:rsid w:val="00203001"/>
    <w:rsid w:val="002032D8"/>
    <w:rsid w:val="002034D6"/>
    <w:rsid w:val="00204F73"/>
    <w:rsid w:val="00205227"/>
    <w:rsid w:val="002053FF"/>
    <w:rsid w:val="002054E4"/>
    <w:rsid w:val="002055B1"/>
    <w:rsid w:val="0020599A"/>
    <w:rsid w:val="00205A6D"/>
    <w:rsid w:val="00205BA2"/>
    <w:rsid w:val="00205F0B"/>
    <w:rsid w:val="002068F4"/>
    <w:rsid w:val="00207429"/>
    <w:rsid w:val="00207656"/>
    <w:rsid w:val="00207796"/>
    <w:rsid w:val="00207A33"/>
    <w:rsid w:val="00207F62"/>
    <w:rsid w:val="002100F4"/>
    <w:rsid w:val="0021023C"/>
    <w:rsid w:val="00210283"/>
    <w:rsid w:val="002108B8"/>
    <w:rsid w:val="00210DE2"/>
    <w:rsid w:val="00210EC9"/>
    <w:rsid w:val="00211954"/>
    <w:rsid w:val="0021253D"/>
    <w:rsid w:val="00212630"/>
    <w:rsid w:val="0021292F"/>
    <w:rsid w:val="00212DB0"/>
    <w:rsid w:val="00212F1C"/>
    <w:rsid w:val="002137C9"/>
    <w:rsid w:val="00213887"/>
    <w:rsid w:val="00214845"/>
    <w:rsid w:val="00214CE1"/>
    <w:rsid w:val="00215154"/>
    <w:rsid w:val="0021527F"/>
    <w:rsid w:val="002155C7"/>
    <w:rsid w:val="0021579F"/>
    <w:rsid w:val="00215951"/>
    <w:rsid w:val="00215EFD"/>
    <w:rsid w:val="00216556"/>
    <w:rsid w:val="002169A1"/>
    <w:rsid w:val="00216E99"/>
    <w:rsid w:val="00216ED0"/>
    <w:rsid w:val="0021717C"/>
    <w:rsid w:val="002179F2"/>
    <w:rsid w:val="00217A9D"/>
    <w:rsid w:val="00217C27"/>
    <w:rsid w:val="00217E37"/>
    <w:rsid w:val="00217FB9"/>
    <w:rsid w:val="0022024D"/>
    <w:rsid w:val="002202AD"/>
    <w:rsid w:val="0022039B"/>
    <w:rsid w:val="0022063E"/>
    <w:rsid w:val="00220B33"/>
    <w:rsid w:val="00220E92"/>
    <w:rsid w:val="00220F45"/>
    <w:rsid w:val="00221076"/>
    <w:rsid w:val="002212E6"/>
    <w:rsid w:val="00221509"/>
    <w:rsid w:val="002215A0"/>
    <w:rsid w:val="002218CC"/>
    <w:rsid w:val="002220AA"/>
    <w:rsid w:val="002223D3"/>
    <w:rsid w:val="00222655"/>
    <w:rsid w:val="00222BF4"/>
    <w:rsid w:val="00222C1C"/>
    <w:rsid w:val="00222E28"/>
    <w:rsid w:val="002237DE"/>
    <w:rsid w:val="00223920"/>
    <w:rsid w:val="00223C2F"/>
    <w:rsid w:val="002244E2"/>
    <w:rsid w:val="0022469F"/>
    <w:rsid w:val="00224934"/>
    <w:rsid w:val="002249E3"/>
    <w:rsid w:val="00224E93"/>
    <w:rsid w:val="00224EEB"/>
    <w:rsid w:val="00225337"/>
    <w:rsid w:val="00225720"/>
    <w:rsid w:val="002257A3"/>
    <w:rsid w:val="00225C58"/>
    <w:rsid w:val="00225DD2"/>
    <w:rsid w:val="002265C7"/>
    <w:rsid w:val="002265D9"/>
    <w:rsid w:val="002267C5"/>
    <w:rsid w:val="002269B4"/>
    <w:rsid w:val="00226B5A"/>
    <w:rsid w:val="00226CDF"/>
    <w:rsid w:val="002273BA"/>
    <w:rsid w:val="0022742B"/>
    <w:rsid w:val="00227C4A"/>
    <w:rsid w:val="00230655"/>
    <w:rsid w:val="002306A8"/>
    <w:rsid w:val="0023072D"/>
    <w:rsid w:val="00230A0D"/>
    <w:rsid w:val="00230BE3"/>
    <w:rsid w:val="00230C55"/>
    <w:rsid w:val="00230EEF"/>
    <w:rsid w:val="002319F1"/>
    <w:rsid w:val="00231B9F"/>
    <w:rsid w:val="00231E95"/>
    <w:rsid w:val="00231F14"/>
    <w:rsid w:val="00232931"/>
    <w:rsid w:val="00233699"/>
    <w:rsid w:val="00234250"/>
    <w:rsid w:val="0023442B"/>
    <w:rsid w:val="00234439"/>
    <w:rsid w:val="0023454F"/>
    <w:rsid w:val="00234AA9"/>
    <w:rsid w:val="0023547A"/>
    <w:rsid w:val="00235B2B"/>
    <w:rsid w:val="002360CF"/>
    <w:rsid w:val="0023651A"/>
    <w:rsid w:val="00236715"/>
    <w:rsid w:val="0023690D"/>
    <w:rsid w:val="00236B28"/>
    <w:rsid w:val="00236B55"/>
    <w:rsid w:val="00236BF9"/>
    <w:rsid w:val="002375D2"/>
    <w:rsid w:val="00237FE6"/>
    <w:rsid w:val="00240173"/>
    <w:rsid w:val="002401EC"/>
    <w:rsid w:val="00240459"/>
    <w:rsid w:val="002405CD"/>
    <w:rsid w:val="0024089D"/>
    <w:rsid w:val="0024179C"/>
    <w:rsid w:val="00241AA7"/>
    <w:rsid w:val="00241BF8"/>
    <w:rsid w:val="002422B1"/>
    <w:rsid w:val="00242F2B"/>
    <w:rsid w:val="00243109"/>
    <w:rsid w:val="0024332F"/>
    <w:rsid w:val="0024383C"/>
    <w:rsid w:val="002438EE"/>
    <w:rsid w:val="00243D85"/>
    <w:rsid w:val="00243F37"/>
    <w:rsid w:val="00244153"/>
    <w:rsid w:val="00244B72"/>
    <w:rsid w:val="00244C86"/>
    <w:rsid w:val="0024559D"/>
    <w:rsid w:val="002464C6"/>
    <w:rsid w:val="00246660"/>
    <w:rsid w:val="00246889"/>
    <w:rsid w:val="00247109"/>
    <w:rsid w:val="00247504"/>
    <w:rsid w:val="00247A6A"/>
    <w:rsid w:val="00247B35"/>
    <w:rsid w:val="002504A8"/>
    <w:rsid w:val="00250969"/>
    <w:rsid w:val="00251EFD"/>
    <w:rsid w:val="0025223F"/>
    <w:rsid w:val="0025240E"/>
    <w:rsid w:val="00252C6A"/>
    <w:rsid w:val="002533C2"/>
    <w:rsid w:val="00253636"/>
    <w:rsid w:val="002543C9"/>
    <w:rsid w:val="002547B2"/>
    <w:rsid w:val="00254B4A"/>
    <w:rsid w:val="002551C8"/>
    <w:rsid w:val="002563C7"/>
    <w:rsid w:val="0025646B"/>
    <w:rsid w:val="002564CD"/>
    <w:rsid w:val="002567FA"/>
    <w:rsid w:val="00257162"/>
    <w:rsid w:val="00257237"/>
    <w:rsid w:val="00257BB1"/>
    <w:rsid w:val="00257EDE"/>
    <w:rsid w:val="00257EF9"/>
    <w:rsid w:val="002600B4"/>
    <w:rsid w:val="002607FD"/>
    <w:rsid w:val="002608ED"/>
    <w:rsid w:val="00260A11"/>
    <w:rsid w:val="00260EAD"/>
    <w:rsid w:val="00261263"/>
    <w:rsid w:val="00261690"/>
    <w:rsid w:val="00261694"/>
    <w:rsid w:val="00261C07"/>
    <w:rsid w:val="00261D3E"/>
    <w:rsid w:val="0026261D"/>
    <w:rsid w:val="00262AB1"/>
    <w:rsid w:val="00262BBD"/>
    <w:rsid w:val="00262BCA"/>
    <w:rsid w:val="00262C19"/>
    <w:rsid w:val="00262ED4"/>
    <w:rsid w:val="0026334B"/>
    <w:rsid w:val="002636D3"/>
    <w:rsid w:val="00263BC1"/>
    <w:rsid w:val="00263F0D"/>
    <w:rsid w:val="00264409"/>
    <w:rsid w:val="0026460A"/>
    <w:rsid w:val="002646CD"/>
    <w:rsid w:val="002648F3"/>
    <w:rsid w:val="0026627D"/>
    <w:rsid w:val="00266727"/>
    <w:rsid w:val="00266F34"/>
    <w:rsid w:val="0026727B"/>
    <w:rsid w:val="002679E3"/>
    <w:rsid w:val="00267BA0"/>
    <w:rsid w:val="0027049D"/>
    <w:rsid w:val="0027095E"/>
    <w:rsid w:val="00271064"/>
    <w:rsid w:val="002719B8"/>
    <w:rsid w:val="00271CC5"/>
    <w:rsid w:val="00271CF4"/>
    <w:rsid w:val="00272436"/>
    <w:rsid w:val="00272A70"/>
    <w:rsid w:val="00272F26"/>
    <w:rsid w:val="0027303E"/>
    <w:rsid w:val="002732B4"/>
    <w:rsid w:val="00273CFF"/>
    <w:rsid w:val="00273FAB"/>
    <w:rsid w:val="00274163"/>
    <w:rsid w:val="00274364"/>
    <w:rsid w:val="00274EC2"/>
    <w:rsid w:val="0027529D"/>
    <w:rsid w:val="00275373"/>
    <w:rsid w:val="00275911"/>
    <w:rsid w:val="00275A13"/>
    <w:rsid w:val="00275F22"/>
    <w:rsid w:val="002767AE"/>
    <w:rsid w:val="0027694E"/>
    <w:rsid w:val="00276D9A"/>
    <w:rsid w:val="0027790E"/>
    <w:rsid w:val="00277B89"/>
    <w:rsid w:val="00277BA1"/>
    <w:rsid w:val="00277C48"/>
    <w:rsid w:val="00277E22"/>
    <w:rsid w:val="00280184"/>
    <w:rsid w:val="00280550"/>
    <w:rsid w:val="002807AD"/>
    <w:rsid w:val="00280812"/>
    <w:rsid w:val="00280C6A"/>
    <w:rsid w:val="002820A6"/>
    <w:rsid w:val="002821DF"/>
    <w:rsid w:val="00282294"/>
    <w:rsid w:val="00282931"/>
    <w:rsid w:val="00282C7C"/>
    <w:rsid w:val="00282DE2"/>
    <w:rsid w:val="00283401"/>
    <w:rsid w:val="00283A2C"/>
    <w:rsid w:val="00283EFC"/>
    <w:rsid w:val="0028509C"/>
    <w:rsid w:val="00285CCE"/>
    <w:rsid w:val="002867E8"/>
    <w:rsid w:val="002868F8"/>
    <w:rsid w:val="00286F24"/>
    <w:rsid w:val="00287238"/>
    <w:rsid w:val="002874A0"/>
    <w:rsid w:val="00287B4C"/>
    <w:rsid w:val="00287CB1"/>
    <w:rsid w:val="00290571"/>
    <w:rsid w:val="0029068A"/>
    <w:rsid w:val="002907BE"/>
    <w:rsid w:val="00290A06"/>
    <w:rsid w:val="002913F1"/>
    <w:rsid w:val="00291679"/>
    <w:rsid w:val="00291952"/>
    <w:rsid w:val="00291B0A"/>
    <w:rsid w:val="002920DF"/>
    <w:rsid w:val="00292109"/>
    <w:rsid w:val="00292526"/>
    <w:rsid w:val="00292BB3"/>
    <w:rsid w:val="00292C0B"/>
    <w:rsid w:val="00292CA0"/>
    <w:rsid w:val="00292E0E"/>
    <w:rsid w:val="00293334"/>
    <w:rsid w:val="002936A8"/>
    <w:rsid w:val="0029371C"/>
    <w:rsid w:val="00293867"/>
    <w:rsid w:val="00293878"/>
    <w:rsid w:val="00293C05"/>
    <w:rsid w:val="0029448C"/>
    <w:rsid w:val="002948EB"/>
    <w:rsid w:val="00294CD6"/>
    <w:rsid w:val="00294E8F"/>
    <w:rsid w:val="002951B5"/>
    <w:rsid w:val="002957F8"/>
    <w:rsid w:val="00295817"/>
    <w:rsid w:val="00295A89"/>
    <w:rsid w:val="00295B83"/>
    <w:rsid w:val="0029637D"/>
    <w:rsid w:val="002966AB"/>
    <w:rsid w:val="002969B7"/>
    <w:rsid w:val="00296A71"/>
    <w:rsid w:val="002971F6"/>
    <w:rsid w:val="00297235"/>
    <w:rsid w:val="00297409"/>
    <w:rsid w:val="00297815"/>
    <w:rsid w:val="00297C57"/>
    <w:rsid w:val="00297DC4"/>
    <w:rsid w:val="00297F73"/>
    <w:rsid w:val="002A0497"/>
    <w:rsid w:val="002A04DE"/>
    <w:rsid w:val="002A06D0"/>
    <w:rsid w:val="002A0B6B"/>
    <w:rsid w:val="002A0B95"/>
    <w:rsid w:val="002A0D7F"/>
    <w:rsid w:val="002A0E93"/>
    <w:rsid w:val="002A16A8"/>
    <w:rsid w:val="002A16F4"/>
    <w:rsid w:val="002A1960"/>
    <w:rsid w:val="002A2011"/>
    <w:rsid w:val="002A228D"/>
    <w:rsid w:val="002A246F"/>
    <w:rsid w:val="002A2C31"/>
    <w:rsid w:val="002A2CF6"/>
    <w:rsid w:val="002A3993"/>
    <w:rsid w:val="002A3CD5"/>
    <w:rsid w:val="002A3D1E"/>
    <w:rsid w:val="002A4468"/>
    <w:rsid w:val="002A45B9"/>
    <w:rsid w:val="002A507F"/>
    <w:rsid w:val="002A50EC"/>
    <w:rsid w:val="002A5326"/>
    <w:rsid w:val="002A5645"/>
    <w:rsid w:val="002A5885"/>
    <w:rsid w:val="002A5AFC"/>
    <w:rsid w:val="002A5CC6"/>
    <w:rsid w:val="002A5EC0"/>
    <w:rsid w:val="002A64E7"/>
    <w:rsid w:val="002A671D"/>
    <w:rsid w:val="002A67BB"/>
    <w:rsid w:val="002A743A"/>
    <w:rsid w:val="002A75C7"/>
    <w:rsid w:val="002A7901"/>
    <w:rsid w:val="002A7A2E"/>
    <w:rsid w:val="002A7F14"/>
    <w:rsid w:val="002B00D4"/>
    <w:rsid w:val="002B01EA"/>
    <w:rsid w:val="002B0567"/>
    <w:rsid w:val="002B0E30"/>
    <w:rsid w:val="002B0E99"/>
    <w:rsid w:val="002B13F5"/>
    <w:rsid w:val="002B1409"/>
    <w:rsid w:val="002B1497"/>
    <w:rsid w:val="002B1813"/>
    <w:rsid w:val="002B1FCE"/>
    <w:rsid w:val="002B201C"/>
    <w:rsid w:val="002B253E"/>
    <w:rsid w:val="002B2EB6"/>
    <w:rsid w:val="002B3320"/>
    <w:rsid w:val="002B3399"/>
    <w:rsid w:val="002B354D"/>
    <w:rsid w:val="002B363F"/>
    <w:rsid w:val="002B3912"/>
    <w:rsid w:val="002B3DDD"/>
    <w:rsid w:val="002B45F7"/>
    <w:rsid w:val="002B460C"/>
    <w:rsid w:val="002B46D5"/>
    <w:rsid w:val="002B48C7"/>
    <w:rsid w:val="002B5159"/>
    <w:rsid w:val="002B526E"/>
    <w:rsid w:val="002B5804"/>
    <w:rsid w:val="002B58D8"/>
    <w:rsid w:val="002B631E"/>
    <w:rsid w:val="002B6D0E"/>
    <w:rsid w:val="002B7195"/>
    <w:rsid w:val="002B7263"/>
    <w:rsid w:val="002B72E9"/>
    <w:rsid w:val="002B747A"/>
    <w:rsid w:val="002C1773"/>
    <w:rsid w:val="002C17EB"/>
    <w:rsid w:val="002C1C6F"/>
    <w:rsid w:val="002C1D31"/>
    <w:rsid w:val="002C20D4"/>
    <w:rsid w:val="002C2505"/>
    <w:rsid w:val="002C26E3"/>
    <w:rsid w:val="002C29DB"/>
    <w:rsid w:val="002C2A87"/>
    <w:rsid w:val="002C2AF8"/>
    <w:rsid w:val="002C2CF9"/>
    <w:rsid w:val="002C2EDB"/>
    <w:rsid w:val="002C434B"/>
    <w:rsid w:val="002C44C8"/>
    <w:rsid w:val="002C4E74"/>
    <w:rsid w:val="002C5917"/>
    <w:rsid w:val="002C5B05"/>
    <w:rsid w:val="002C5B4A"/>
    <w:rsid w:val="002C5DFB"/>
    <w:rsid w:val="002C5F3E"/>
    <w:rsid w:val="002C5F71"/>
    <w:rsid w:val="002C663F"/>
    <w:rsid w:val="002C6A48"/>
    <w:rsid w:val="002C6AA5"/>
    <w:rsid w:val="002C716F"/>
    <w:rsid w:val="002C75F9"/>
    <w:rsid w:val="002C77EB"/>
    <w:rsid w:val="002D0257"/>
    <w:rsid w:val="002D04B2"/>
    <w:rsid w:val="002D0508"/>
    <w:rsid w:val="002D0A06"/>
    <w:rsid w:val="002D0B32"/>
    <w:rsid w:val="002D0E31"/>
    <w:rsid w:val="002D169A"/>
    <w:rsid w:val="002D1D67"/>
    <w:rsid w:val="002D1E60"/>
    <w:rsid w:val="002D1FFE"/>
    <w:rsid w:val="002D20DF"/>
    <w:rsid w:val="002D304D"/>
    <w:rsid w:val="002D3307"/>
    <w:rsid w:val="002D35A4"/>
    <w:rsid w:val="002D3A0A"/>
    <w:rsid w:val="002D3D52"/>
    <w:rsid w:val="002D3E6C"/>
    <w:rsid w:val="002D45E1"/>
    <w:rsid w:val="002D46B8"/>
    <w:rsid w:val="002D4731"/>
    <w:rsid w:val="002D476A"/>
    <w:rsid w:val="002D5030"/>
    <w:rsid w:val="002D56EB"/>
    <w:rsid w:val="002D5844"/>
    <w:rsid w:val="002D6193"/>
    <w:rsid w:val="002D62CD"/>
    <w:rsid w:val="002D7790"/>
    <w:rsid w:val="002E00B2"/>
    <w:rsid w:val="002E00DA"/>
    <w:rsid w:val="002E0919"/>
    <w:rsid w:val="002E0964"/>
    <w:rsid w:val="002E0CD7"/>
    <w:rsid w:val="002E0FD9"/>
    <w:rsid w:val="002E1583"/>
    <w:rsid w:val="002E158E"/>
    <w:rsid w:val="002E189D"/>
    <w:rsid w:val="002E1F04"/>
    <w:rsid w:val="002E298D"/>
    <w:rsid w:val="002E3285"/>
    <w:rsid w:val="002E32C8"/>
    <w:rsid w:val="002E34F7"/>
    <w:rsid w:val="002E37FE"/>
    <w:rsid w:val="002E3ACC"/>
    <w:rsid w:val="002E3BCC"/>
    <w:rsid w:val="002E3BF1"/>
    <w:rsid w:val="002E4090"/>
    <w:rsid w:val="002E4120"/>
    <w:rsid w:val="002E42E6"/>
    <w:rsid w:val="002E4654"/>
    <w:rsid w:val="002E47FC"/>
    <w:rsid w:val="002E4BE6"/>
    <w:rsid w:val="002E528B"/>
    <w:rsid w:val="002E5DC0"/>
    <w:rsid w:val="002E63D7"/>
    <w:rsid w:val="002E73A3"/>
    <w:rsid w:val="002E7697"/>
    <w:rsid w:val="002E7722"/>
    <w:rsid w:val="002E7B20"/>
    <w:rsid w:val="002E7EED"/>
    <w:rsid w:val="002F066B"/>
    <w:rsid w:val="002F0BD1"/>
    <w:rsid w:val="002F0D8B"/>
    <w:rsid w:val="002F18C5"/>
    <w:rsid w:val="002F1AE2"/>
    <w:rsid w:val="002F1AE4"/>
    <w:rsid w:val="002F1AEC"/>
    <w:rsid w:val="002F1F1F"/>
    <w:rsid w:val="002F24C4"/>
    <w:rsid w:val="002F24E4"/>
    <w:rsid w:val="002F279D"/>
    <w:rsid w:val="002F2B7E"/>
    <w:rsid w:val="002F2E70"/>
    <w:rsid w:val="002F34A4"/>
    <w:rsid w:val="002F38CD"/>
    <w:rsid w:val="002F3B7F"/>
    <w:rsid w:val="002F3D94"/>
    <w:rsid w:val="002F43A9"/>
    <w:rsid w:val="002F44C0"/>
    <w:rsid w:val="002F5454"/>
    <w:rsid w:val="002F5490"/>
    <w:rsid w:val="002F5520"/>
    <w:rsid w:val="002F5DD8"/>
    <w:rsid w:val="002F627E"/>
    <w:rsid w:val="002F6413"/>
    <w:rsid w:val="002F6983"/>
    <w:rsid w:val="002F6C57"/>
    <w:rsid w:val="002F6CE8"/>
    <w:rsid w:val="002F6D05"/>
    <w:rsid w:val="002F6E93"/>
    <w:rsid w:val="002F78FC"/>
    <w:rsid w:val="002F7998"/>
    <w:rsid w:val="002F7C0B"/>
    <w:rsid w:val="002F7DCF"/>
    <w:rsid w:val="003007C2"/>
    <w:rsid w:val="00300D50"/>
    <w:rsid w:val="003010FF"/>
    <w:rsid w:val="003019D6"/>
    <w:rsid w:val="00301D10"/>
    <w:rsid w:val="003023D1"/>
    <w:rsid w:val="0030240C"/>
    <w:rsid w:val="00302A28"/>
    <w:rsid w:val="003030C7"/>
    <w:rsid w:val="00303A24"/>
    <w:rsid w:val="00303BE3"/>
    <w:rsid w:val="00304104"/>
    <w:rsid w:val="00304199"/>
    <w:rsid w:val="003041BA"/>
    <w:rsid w:val="00304769"/>
    <w:rsid w:val="00304876"/>
    <w:rsid w:val="0030506A"/>
    <w:rsid w:val="00305106"/>
    <w:rsid w:val="0030525D"/>
    <w:rsid w:val="00305445"/>
    <w:rsid w:val="00305760"/>
    <w:rsid w:val="003065AF"/>
    <w:rsid w:val="00306812"/>
    <w:rsid w:val="00306C73"/>
    <w:rsid w:val="00306EB8"/>
    <w:rsid w:val="003074FB"/>
    <w:rsid w:val="00307AA1"/>
    <w:rsid w:val="00307D51"/>
    <w:rsid w:val="00310176"/>
    <w:rsid w:val="003107F4"/>
    <w:rsid w:val="00310C12"/>
    <w:rsid w:val="00310DAA"/>
    <w:rsid w:val="00311106"/>
    <w:rsid w:val="00311137"/>
    <w:rsid w:val="0031203C"/>
    <w:rsid w:val="00313308"/>
    <w:rsid w:val="00313332"/>
    <w:rsid w:val="003133D9"/>
    <w:rsid w:val="00313641"/>
    <w:rsid w:val="00313CA9"/>
    <w:rsid w:val="00314B16"/>
    <w:rsid w:val="00314E17"/>
    <w:rsid w:val="00315134"/>
    <w:rsid w:val="00315479"/>
    <w:rsid w:val="0031571C"/>
    <w:rsid w:val="00315AA5"/>
    <w:rsid w:val="00315E76"/>
    <w:rsid w:val="0031650D"/>
    <w:rsid w:val="0031681E"/>
    <w:rsid w:val="0031726B"/>
    <w:rsid w:val="00317608"/>
    <w:rsid w:val="003178F9"/>
    <w:rsid w:val="00317E59"/>
    <w:rsid w:val="0032010E"/>
    <w:rsid w:val="003206CA"/>
    <w:rsid w:val="003209B7"/>
    <w:rsid w:val="00320A89"/>
    <w:rsid w:val="00320F08"/>
    <w:rsid w:val="003211DB"/>
    <w:rsid w:val="003212FE"/>
    <w:rsid w:val="0032160C"/>
    <w:rsid w:val="00321BFA"/>
    <w:rsid w:val="00322033"/>
    <w:rsid w:val="00322A1E"/>
    <w:rsid w:val="00322DFB"/>
    <w:rsid w:val="00323150"/>
    <w:rsid w:val="00323841"/>
    <w:rsid w:val="00323AF4"/>
    <w:rsid w:val="00323DA4"/>
    <w:rsid w:val="00323E92"/>
    <w:rsid w:val="00323F76"/>
    <w:rsid w:val="00324015"/>
    <w:rsid w:val="0032443C"/>
    <w:rsid w:val="00324633"/>
    <w:rsid w:val="0032495B"/>
    <w:rsid w:val="00324CA6"/>
    <w:rsid w:val="00324DA3"/>
    <w:rsid w:val="00324E77"/>
    <w:rsid w:val="00325BB8"/>
    <w:rsid w:val="00325E4B"/>
    <w:rsid w:val="00325F58"/>
    <w:rsid w:val="00326028"/>
    <w:rsid w:val="003261FE"/>
    <w:rsid w:val="00326313"/>
    <w:rsid w:val="00326601"/>
    <w:rsid w:val="00326680"/>
    <w:rsid w:val="00326B27"/>
    <w:rsid w:val="00326BF7"/>
    <w:rsid w:val="003273A1"/>
    <w:rsid w:val="003277A3"/>
    <w:rsid w:val="00327B92"/>
    <w:rsid w:val="00327CFA"/>
    <w:rsid w:val="00330054"/>
    <w:rsid w:val="00330161"/>
    <w:rsid w:val="0033033F"/>
    <w:rsid w:val="00330C5B"/>
    <w:rsid w:val="00330DE7"/>
    <w:rsid w:val="003310C6"/>
    <w:rsid w:val="00332E7C"/>
    <w:rsid w:val="0033318E"/>
    <w:rsid w:val="00333330"/>
    <w:rsid w:val="00333362"/>
    <w:rsid w:val="003339FE"/>
    <w:rsid w:val="003340CE"/>
    <w:rsid w:val="00334490"/>
    <w:rsid w:val="003344D3"/>
    <w:rsid w:val="00334635"/>
    <w:rsid w:val="00334E20"/>
    <w:rsid w:val="00335A02"/>
    <w:rsid w:val="00335CCC"/>
    <w:rsid w:val="00335D1B"/>
    <w:rsid w:val="00335D2C"/>
    <w:rsid w:val="00335D50"/>
    <w:rsid w:val="00335E55"/>
    <w:rsid w:val="00335F41"/>
    <w:rsid w:val="003363A4"/>
    <w:rsid w:val="00336578"/>
    <w:rsid w:val="00337816"/>
    <w:rsid w:val="00337DE7"/>
    <w:rsid w:val="00337F7C"/>
    <w:rsid w:val="0034058E"/>
    <w:rsid w:val="003406B3"/>
    <w:rsid w:val="00340DE6"/>
    <w:rsid w:val="00340F10"/>
    <w:rsid w:val="003413F4"/>
    <w:rsid w:val="00341770"/>
    <w:rsid w:val="0034191D"/>
    <w:rsid w:val="00341C4D"/>
    <w:rsid w:val="003434D2"/>
    <w:rsid w:val="00343836"/>
    <w:rsid w:val="00343E9C"/>
    <w:rsid w:val="0034423C"/>
    <w:rsid w:val="003445B3"/>
    <w:rsid w:val="00344C7B"/>
    <w:rsid w:val="003451C8"/>
    <w:rsid w:val="003451D5"/>
    <w:rsid w:val="00345586"/>
    <w:rsid w:val="00345624"/>
    <w:rsid w:val="00346157"/>
    <w:rsid w:val="003463E4"/>
    <w:rsid w:val="0034650D"/>
    <w:rsid w:val="00347047"/>
    <w:rsid w:val="00347055"/>
    <w:rsid w:val="003478D2"/>
    <w:rsid w:val="00347CB6"/>
    <w:rsid w:val="003503D0"/>
    <w:rsid w:val="00350609"/>
    <w:rsid w:val="0035087C"/>
    <w:rsid w:val="00351A11"/>
    <w:rsid w:val="00351B16"/>
    <w:rsid w:val="00352020"/>
    <w:rsid w:val="00352278"/>
    <w:rsid w:val="00352348"/>
    <w:rsid w:val="003528A5"/>
    <w:rsid w:val="00352980"/>
    <w:rsid w:val="003537D1"/>
    <w:rsid w:val="00353DA3"/>
    <w:rsid w:val="00354910"/>
    <w:rsid w:val="00354C76"/>
    <w:rsid w:val="00354F4B"/>
    <w:rsid w:val="00355584"/>
    <w:rsid w:val="00355775"/>
    <w:rsid w:val="00355D4F"/>
    <w:rsid w:val="00355D61"/>
    <w:rsid w:val="00355E74"/>
    <w:rsid w:val="00355FF7"/>
    <w:rsid w:val="003562D0"/>
    <w:rsid w:val="00356464"/>
    <w:rsid w:val="0035646F"/>
    <w:rsid w:val="00356D8E"/>
    <w:rsid w:val="00356DF5"/>
    <w:rsid w:val="003570B5"/>
    <w:rsid w:val="003574FF"/>
    <w:rsid w:val="00357D9D"/>
    <w:rsid w:val="003600AA"/>
    <w:rsid w:val="003607DD"/>
    <w:rsid w:val="003609FC"/>
    <w:rsid w:val="00360A07"/>
    <w:rsid w:val="00361205"/>
    <w:rsid w:val="003616B3"/>
    <w:rsid w:val="003618EC"/>
    <w:rsid w:val="003622BE"/>
    <w:rsid w:val="003626F2"/>
    <w:rsid w:val="00362F87"/>
    <w:rsid w:val="003630B4"/>
    <w:rsid w:val="003635DC"/>
    <w:rsid w:val="003636E9"/>
    <w:rsid w:val="0036373E"/>
    <w:rsid w:val="0036382F"/>
    <w:rsid w:val="003638E2"/>
    <w:rsid w:val="00363BB6"/>
    <w:rsid w:val="00363BEE"/>
    <w:rsid w:val="0036457F"/>
    <w:rsid w:val="00364E53"/>
    <w:rsid w:val="00364E9F"/>
    <w:rsid w:val="00364EC7"/>
    <w:rsid w:val="003650B0"/>
    <w:rsid w:val="0036513C"/>
    <w:rsid w:val="003653AB"/>
    <w:rsid w:val="00365890"/>
    <w:rsid w:val="003658F0"/>
    <w:rsid w:val="003659B9"/>
    <w:rsid w:val="00365D2D"/>
    <w:rsid w:val="00366103"/>
    <w:rsid w:val="00366111"/>
    <w:rsid w:val="003667CF"/>
    <w:rsid w:val="00366F6C"/>
    <w:rsid w:val="003670BA"/>
    <w:rsid w:val="00367B71"/>
    <w:rsid w:val="003703D4"/>
    <w:rsid w:val="00370BD2"/>
    <w:rsid w:val="00370E7D"/>
    <w:rsid w:val="00371230"/>
    <w:rsid w:val="00371A58"/>
    <w:rsid w:val="00371A68"/>
    <w:rsid w:val="00371ED5"/>
    <w:rsid w:val="00372054"/>
    <w:rsid w:val="0037242D"/>
    <w:rsid w:val="00372B09"/>
    <w:rsid w:val="00373A73"/>
    <w:rsid w:val="00373C3A"/>
    <w:rsid w:val="00373F1B"/>
    <w:rsid w:val="00374AC0"/>
    <w:rsid w:val="00375BF7"/>
    <w:rsid w:val="00375FB4"/>
    <w:rsid w:val="0037609F"/>
    <w:rsid w:val="003763E3"/>
    <w:rsid w:val="00376870"/>
    <w:rsid w:val="00377591"/>
    <w:rsid w:val="003777C1"/>
    <w:rsid w:val="003779C9"/>
    <w:rsid w:val="00377DF0"/>
    <w:rsid w:val="00377E15"/>
    <w:rsid w:val="00377E79"/>
    <w:rsid w:val="00380286"/>
    <w:rsid w:val="003802F3"/>
    <w:rsid w:val="003802FC"/>
    <w:rsid w:val="0038052C"/>
    <w:rsid w:val="003805FB"/>
    <w:rsid w:val="003808C1"/>
    <w:rsid w:val="00380C69"/>
    <w:rsid w:val="00382297"/>
    <w:rsid w:val="003823DF"/>
    <w:rsid w:val="0038251B"/>
    <w:rsid w:val="00382525"/>
    <w:rsid w:val="0038318A"/>
    <w:rsid w:val="003833FC"/>
    <w:rsid w:val="003834F7"/>
    <w:rsid w:val="00383505"/>
    <w:rsid w:val="0038359A"/>
    <w:rsid w:val="00383697"/>
    <w:rsid w:val="00384065"/>
    <w:rsid w:val="003840C0"/>
    <w:rsid w:val="0038463F"/>
    <w:rsid w:val="00384B86"/>
    <w:rsid w:val="00384D66"/>
    <w:rsid w:val="00385011"/>
    <w:rsid w:val="00385486"/>
    <w:rsid w:val="00385D1E"/>
    <w:rsid w:val="0038615B"/>
    <w:rsid w:val="0038637E"/>
    <w:rsid w:val="0038650D"/>
    <w:rsid w:val="0038691F"/>
    <w:rsid w:val="00386A41"/>
    <w:rsid w:val="00386CCA"/>
    <w:rsid w:val="00386D16"/>
    <w:rsid w:val="00386DD8"/>
    <w:rsid w:val="00386F50"/>
    <w:rsid w:val="003873BB"/>
    <w:rsid w:val="00387B2F"/>
    <w:rsid w:val="003900F3"/>
    <w:rsid w:val="00390389"/>
    <w:rsid w:val="0039096D"/>
    <w:rsid w:val="0039164C"/>
    <w:rsid w:val="003917D2"/>
    <w:rsid w:val="00391B5B"/>
    <w:rsid w:val="00391D26"/>
    <w:rsid w:val="0039224C"/>
    <w:rsid w:val="003925E2"/>
    <w:rsid w:val="00392E4C"/>
    <w:rsid w:val="00392EB0"/>
    <w:rsid w:val="00393027"/>
    <w:rsid w:val="0039304B"/>
    <w:rsid w:val="00393587"/>
    <w:rsid w:val="0039366E"/>
    <w:rsid w:val="00393ADB"/>
    <w:rsid w:val="00393BA2"/>
    <w:rsid w:val="00393C84"/>
    <w:rsid w:val="00393DEE"/>
    <w:rsid w:val="00393F69"/>
    <w:rsid w:val="00394133"/>
    <w:rsid w:val="003943D4"/>
    <w:rsid w:val="00394584"/>
    <w:rsid w:val="003947E5"/>
    <w:rsid w:val="0039481B"/>
    <w:rsid w:val="00394D28"/>
    <w:rsid w:val="00395AAC"/>
    <w:rsid w:val="0039608A"/>
    <w:rsid w:val="0039655F"/>
    <w:rsid w:val="00396A9C"/>
    <w:rsid w:val="00397559"/>
    <w:rsid w:val="003977BE"/>
    <w:rsid w:val="00397982"/>
    <w:rsid w:val="00397AD1"/>
    <w:rsid w:val="003A00A7"/>
    <w:rsid w:val="003A0300"/>
    <w:rsid w:val="003A03E0"/>
    <w:rsid w:val="003A0572"/>
    <w:rsid w:val="003A081C"/>
    <w:rsid w:val="003A0D7C"/>
    <w:rsid w:val="003A0EB0"/>
    <w:rsid w:val="003A0F2C"/>
    <w:rsid w:val="003A12AC"/>
    <w:rsid w:val="003A150E"/>
    <w:rsid w:val="003A1946"/>
    <w:rsid w:val="003A1B80"/>
    <w:rsid w:val="003A1BA0"/>
    <w:rsid w:val="003A1E0D"/>
    <w:rsid w:val="003A1F82"/>
    <w:rsid w:val="003A2212"/>
    <w:rsid w:val="003A25FA"/>
    <w:rsid w:val="003A2E84"/>
    <w:rsid w:val="003A2EB6"/>
    <w:rsid w:val="003A2EB7"/>
    <w:rsid w:val="003A34E9"/>
    <w:rsid w:val="003A35EB"/>
    <w:rsid w:val="003A366D"/>
    <w:rsid w:val="003A4A7B"/>
    <w:rsid w:val="003A4B28"/>
    <w:rsid w:val="003A4B8B"/>
    <w:rsid w:val="003A4C85"/>
    <w:rsid w:val="003A501F"/>
    <w:rsid w:val="003A5291"/>
    <w:rsid w:val="003A5772"/>
    <w:rsid w:val="003A5A33"/>
    <w:rsid w:val="003A649B"/>
    <w:rsid w:val="003A67FB"/>
    <w:rsid w:val="003A6BAF"/>
    <w:rsid w:val="003A6D9E"/>
    <w:rsid w:val="003A72C4"/>
    <w:rsid w:val="003A764E"/>
    <w:rsid w:val="003A77DC"/>
    <w:rsid w:val="003A7B09"/>
    <w:rsid w:val="003B0156"/>
    <w:rsid w:val="003B0195"/>
    <w:rsid w:val="003B05DB"/>
    <w:rsid w:val="003B06D7"/>
    <w:rsid w:val="003B073E"/>
    <w:rsid w:val="003B0BE5"/>
    <w:rsid w:val="003B0F9D"/>
    <w:rsid w:val="003B1182"/>
    <w:rsid w:val="003B1D42"/>
    <w:rsid w:val="003B1F9D"/>
    <w:rsid w:val="003B2566"/>
    <w:rsid w:val="003B2F7E"/>
    <w:rsid w:val="003B3139"/>
    <w:rsid w:val="003B3165"/>
    <w:rsid w:val="003B3509"/>
    <w:rsid w:val="003B38E0"/>
    <w:rsid w:val="003B3E25"/>
    <w:rsid w:val="003B3FB6"/>
    <w:rsid w:val="003B4001"/>
    <w:rsid w:val="003B41A5"/>
    <w:rsid w:val="003B4490"/>
    <w:rsid w:val="003B4AC7"/>
    <w:rsid w:val="003B4DB4"/>
    <w:rsid w:val="003B55F4"/>
    <w:rsid w:val="003B59F1"/>
    <w:rsid w:val="003B5B2A"/>
    <w:rsid w:val="003B646C"/>
    <w:rsid w:val="003B650C"/>
    <w:rsid w:val="003B6891"/>
    <w:rsid w:val="003B6BB0"/>
    <w:rsid w:val="003B6C78"/>
    <w:rsid w:val="003B782D"/>
    <w:rsid w:val="003B791F"/>
    <w:rsid w:val="003B7DB6"/>
    <w:rsid w:val="003C02A6"/>
    <w:rsid w:val="003C02E8"/>
    <w:rsid w:val="003C0544"/>
    <w:rsid w:val="003C05EE"/>
    <w:rsid w:val="003C0894"/>
    <w:rsid w:val="003C108E"/>
    <w:rsid w:val="003C23E9"/>
    <w:rsid w:val="003C2425"/>
    <w:rsid w:val="003C2723"/>
    <w:rsid w:val="003C2C50"/>
    <w:rsid w:val="003C3914"/>
    <w:rsid w:val="003C40FE"/>
    <w:rsid w:val="003C410C"/>
    <w:rsid w:val="003C471D"/>
    <w:rsid w:val="003C4BE8"/>
    <w:rsid w:val="003C4E48"/>
    <w:rsid w:val="003C53A6"/>
    <w:rsid w:val="003C542B"/>
    <w:rsid w:val="003C54E7"/>
    <w:rsid w:val="003C58B6"/>
    <w:rsid w:val="003C5956"/>
    <w:rsid w:val="003C6379"/>
    <w:rsid w:val="003C655B"/>
    <w:rsid w:val="003C6DB3"/>
    <w:rsid w:val="003C74E5"/>
    <w:rsid w:val="003C798F"/>
    <w:rsid w:val="003C7E51"/>
    <w:rsid w:val="003D0119"/>
    <w:rsid w:val="003D05D2"/>
    <w:rsid w:val="003D0C1B"/>
    <w:rsid w:val="003D0E91"/>
    <w:rsid w:val="003D0EC3"/>
    <w:rsid w:val="003D1238"/>
    <w:rsid w:val="003D1E0B"/>
    <w:rsid w:val="003D1F89"/>
    <w:rsid w:val="003D254B"/>
    <w:rsid w:val="003D27A7"/>
    <w:rsid w:val="003D2864"/>
    <w:rsid w:val="003D2959"/>
    <w:rsid w:val="003D2D01"/>
    <w:rsid w:val="003D330A"/>
    <w:rsid w:val="003D3570"/>
    <w:rsid w:val="003D3716"/>
    <w:rsid w:val="003D3C51"/>
    <w:rsid w:val="003D3C74"/>
    <w:rsid w:val="003D4263"/>
    <w:rsid w:val="003D44D5"/>
    <w:rsid w:val="003D5211"/>
    <w:rsid w:val="003D55C0"/>
    <w:rsid w:val="003D56F9"/>
    <w:rsid w:val="003D5779"/>
    <w:rsid w:val="003D57D0"/>
    <w:rsid w:val="003D59C7"/>
    <w:rsid w:val="003D5E46"/>
    <w:rsid w:val="003D5E88"/>
    <w:rsid w:val="003D6528"/>
    <w:rsid w:val="003D6787"/>
    <w:rsid w:val="003D6956"/>
    <w:rsid w:val="003D7363"/>
    <w:rsid w:val="003D7C97"/>
    <w:rsid w:val="003E0869"/>
    <w:rsid w:val="003E09DF"/>
    <w:rsid w:val="003E0A41"/>
    <w:rsid w:val="003E0A76"/>
    <w:rsid w:val="003E0B11"/>
    <w:rsid w:val="003E0D96"/>
    <w:rsid w:val="003E1968"/>
    <w:rsid w:val="003E22A9"/>
    <w:rsid w:val="003E25EE"/>
    <w:rsid w:val="003E2B52"/>
    <w:rsid w:val="003E3297"/>
    <w:rsid w:val="003E3318"/>
    <w:rsid w:val="003E3902"/>
    <w:rsid w:val="003E3AAF"/>
    <w:rsid w:val="003E3F3F"/>
    <w:rsid w:val="003E4781"/>
    <w:rsid w:val="003E492C"/>
    <w:rsid w:val="003E51EA"/>
    <w:rsid w:val="003E530B"/>
    <w:rsid w:val="003E5504"/>
    <w:rsid w:val="003E550A"/>
    <w:rsid w:val="003E576B"/>
    <w:rsid w:val="003E5FE0"/>
    <w:rsid w:val="003E6419"/>
    <w:rsid w:val="003E659D"/>
    <w:rsid w:val="003E6B2A"/>
    <w:rsid w:val="003E6C55"/>
    <w:rsid w:val="003E6CF2"/>
    <w:rsid w:val="003E6D73"/>
    <w:rsid w:val="003E6E89"/>
    <w:rsid w:val="003E7575"/>
    <w:rsid w:val="003E7703"/>
    <w:rsid w:val="003E78CD"/>
    <w:rsid w:val="003E7BFB"/>
    <w:rsid w:val="003E7F60"/>
    <w:rsid w:val="003F02C4"/>
    <w:rsid w:val="003F041D"/>
    <w:rsid w:val="003F0893"/>
    <w:rsid w:val="003F1687"/>
    <w:rsid w:val="003F182E"/>
    <w:rsid w:val="003F1C72"/>
    <w:rsid w:val="003F26A8"/>
    <w:rsid w:val="003F2964"/>
    <w:rsid w:val="003F3205"/>
    <w:rsid w:val="003F481A"/>
    <w:rsid w:val="003F522C"/>
    <w:rsid w:val="003F5A84"/>
    <w:rsid w:val="003F6DCB"/>
    <w:rsid w:val="003F6FF6"/>
    <w:rsid w:val="003F71FF"/>
    <w:rsid w:val="003F73FE"/>
    <w:rsid w:val="003F74DD"/>
    <w:rsid w:val="003F79C4"/>
    <w:rsid w:val="003F7A30"/>
    <w:rsid w:val="004001C3"/>
    <w:rsid w:val="00400376"/>
    <w:rsid w:val="00400C52"/>
    <w:rsid w:val="0040182F"/>
    <w:rsid w:val="00401C1F"/>
    <w:rsid w:val="00401FBC"/>
    <w:rsid w:val="004034D9"/>
    <w:rsid w:val="0040352B"/>
    <w:rsid w:val="004035C5"/>
    <w:rsid w:val="0040366D"/>
    <w:rsid w:val="0040391B"/>
    <w:rsid w:val="00403BE4"/>
    <w:rsid w:val="00403C0D"/>
    <w:rsid w:val="00403EFA"/>
    <w:rsid w:val="00403FF1"/>
    <w:rsid w:val="004042C1"/>
    <w:rsid w:val="00404D82"/>
    <w:rsid w:val="00404E39"/>
    <w:rsid w:val="004050E4"/>
    <w:rsid w:val="00405163"/>
    <w:rsid w:val="00405166"/>
    <w:rsid w:val="004068DD"/>
    <w:rsid w:val="00406E2C"/>
    <w:rsid w:val="00407128"/>
    <w:rsid w:val="004071EE"/>
    <w:rsid w:val="00407639"/>
    <w:rsid w:val="00407AE5"/>
    <w:rsid w:val="00407B21"/>
    <w:rsid w:val="00410211"/>
    <w:rsid w:val="00410390"/>
    <w:rsid w:val="004106CD"/>
    <w:rsid w:val="00410F19"/>
    <w:rsid w:val="004111D3"/>
    <w:rsid w:val="00411213"/>
    <w:rsid w:val="00411376"/>
    <w:rsid w:val="004117B1"/>
    <w:rsid w:val="00411A33"/>
    <w:rsid w:val="00411C4C"/>
    <w:rsid w:val="00411D58"/>
    <w:rsid w:val="00412074"/>
    <w:rsid w:val="004125B5"/>
    <w:rsid w:val="00412B1E"/>
    <w:rsid w:val="00412BE9"/>
    <w:rsid w:val="00412CA1"/>
    <w:rsid w:val="00413676"/>
    <w:rsid w:val="0041397F"/>
    <w:rsid w:val="004139D5"/>
    <w:rsid w:val="00413A2A"/>
    <w:rsid w:val="00413B23"/>
    <w:rsid w:val="00413D5C"/>
    <w:rsid w:val="00413D73"/>
    <w:rsid w:val="00413DB1"/>
    <w:rsid w:val="004141D8"/>
    <w:rsid w:val="004142B6"/>
    <w:rsid w:val="004144BC"/>
    <w:rsid w:val="00414639"/>
    <w:rsid w:val="00414D46"/>
    <w:rsid w:val="00414DBC"/>
    <w:rsid w:val="00415029"/>
    <w:rsid w:val="00415679"/>
    <w:rsid w:val="004160D3"/>
    <w:rsid w:val="00416791"/>
    <w:rsid w:val="004168EC"/>
    <w:rsid w:val="00416F99"/>
    <w:rsid w:val="00416FE0"/>
    <w:rsid w:val="00417289"/>
    <w:rsid w:val="00417EA8"/>
    <w:rsid w:val="004201C6"/>
    <w:rsid w:val="004207D0"/>
    <w:rsid w:val="00420905"/>
    <w:rsid w:val="00420998"/>
    <w:rsid w:val="00421077"/>
    <w:rsid w:val="004214A9"/>
    <w:rsid w:val="00421788"/>
    <w:rsid w:val="00421E50"/>
    <w:rsid w:val="00421F11"/>
    <w:rsid w:val="00422285"/>
    <w:rsid w:val="0042263E"/>
    <w:rsid w:val="00422E54"/>
    <w:rsid w:val="00422EFD"/>
    <w:rsid w:val="004230FD"/>
    <w:rsid w:val="00423742"/>
    <w:rsid w:val="00423888"/>
    <w:rsid w:val="004238F3"/>
    <w:rsid w:val="00423BE0"/>
    <w:rsid w:val="00423CE0"/>
    <w:rsid w:val="00423DC6"/>
    <w:rsid w:val="00424734"/>
    <w:rsid w:val="0042488F"/>
    <w:rsid w:val="00425107"/>
    <w:rsid w:val="00425520"/>
    <w:rsid w:val="00425B69"/>
    <w:rsid w:val="00425D17"/>
    <w:rsid w:val="00425D84"/>
    <w:rsid w:val="00426091"/>
    <w:rsid w:val="00426463"/>
    <w:rsid w:val="00426524"/>
    <w:rsid w:val="00426638"/>
    <w:rsid w:val="00427733"/>
    <w:rsid w:val="00427807"/>
    <w:rsid w:val="004278DA"/>
    <w:rsid w:val="0043062E"/>
    <w:rsid w:val="0043069A"/>
    <w:rsid w:val="00430903"/>
    <w:rsid w:val="00430BD0"/>
    <w:rsid w:val="00430E09"/>
    <w:rsid w:val="00430F0E"/>
    <w:rsid w:val="004310BF"/>
    <w:rsid w:val="004310C3"/>
    <w:rsid w:val="00431338"/>
    <w:rsid w:val="004313CF"/>
    <w:rsid w:val="00431560"/>
    <w:rsid w:val="004316F8"/>
    <w:rsid w:val="00431936"/>
    <w:rsid w:val="00431B38"/>
    <w:rsid w:val="00431C08"/>
    <w:rsid w:val="0043293D"/>
    <w:rsid w:val="00432B1A"/>
    <w:rsid w:val="00432BD6"/>
    <w:rsid w:val="00432C2B"/>
    <w:rsid w:val="00432C5D"/>
    <w:rsid w:val="00432D00"/>
    <w:rsid w:val="004330D1"/>
    <w:rsid w:val="00433278"/>
    <w:rsid w:val="004332C6"/>
    <w:rsid w:val="00433869"/>
    <w:rsid w:val="004339C4"/>
    <w:rsid w:val="00434420"/>
    <w:rsid w:val="00435071"/>
    <w:rsid w:val="004352FD"/>
    <w:rsid w:val="004358F9"/>
    <w:rsid w:val="00435DC4"/>
    <w:rsid w:val="00436842"/>
    <w:rsid w:val="00436BFF"/>
    <w:rsid w:val="00436F2F"/>
    <w:rsid w:val="0043787C"/>
    <w:rsid w:val="00440218"/>
    <w:rsid w:val="00440666"/>
    <w:rsid w:val="004406CE"/>
    <w:rsid w:val="004406F8"/>
    <w:rsid w:val="0044143B"/>
    <w:rsid w:val="004424CD"/>
    <w:rsid w:val="004425AD"/>
    <w:rsid w:val="00442E93"/>
    <w:rsid w:val="0044359E"/>
    <w:rsid w:val="00443810"/>
    <w:rsid w:val="00443DD7"/>
    <w:rsid w:val="00443E99"/>
    <w:rsid w:val="0044402B"/>
    <w:rsid w:val="00444490"/>
    <w:rsid w:val="004444B7"/>
    <w:rsid w:val="00444A4F"/>
    <w:rsid w:val="00444C43"/>
    <w:rsid w:val="00444C8E"/>
    <w:rsid w:val="00444DB6"/>
    <w:rsid w:val="00445582"/>
    <w:rsid w:val="004455CC"/>
    <w:rsid w:val="004456AF"/>
    <w:rsid w:val="00445C7E"/>
    <w:rsid w:val="00445C8D"/>
    <w:rsid w:val="00445C8F"/>
    <w:rsid w:val="00445D71"/>
    <w:rsid w:val="004468A3"/>
    <w:rsid w:val="00446DB7"/>
    <w:rsid w:val="00446F46"/>
    <w:rsid w:val="00447459"/>
    <w:rsid w:val="00447613"/>
    <w:rsid w:val="004477BF"/>
    <w:rsid w:val="0044787B"/>
    <w:rsid w:val="00447B68"/>
    <w:rsid w:val="004500D0"/>
    <w:rsid w:val="00450295"/>
    <w:rsid w:val="00450386"/>
    <w:rsid w:val="0045039F"/>
    <w:rsid w:val="004509AF"/>
    <w:rsid w:val="00450D5D"/>
    <w:rsid w:val="00450E4B"/>
    <w:rsid w:val="00451369"/>
    <w:rsid w:val="00451C58"/>
    <w:rsid w:val="00451D26"/>
    <w:rsid w:val="00452A26"/>
    <w:rsid w:val="00453FE2"/>
    <w:rsid w:val="00454092"/>
    <w:rsid w:val="00454218"/>
    <w:rsid w:val="004542F9"/>
    <w:rsid w:val="004546B7"/>
    <w:rsid w:val="00454704"/>
    <w:rsid w:val="00454826"/>
    <w:rsid w:val="00454D92"/>
    <w:rsid w:val="00454E0E"/>
    <w:rsid w:val="00454FB8"/>
    <w:rsid w:val="004556BA"/>
    <w:rsid w:val="00455775"/>
    <w:rsid w:val="00455DAA"/>
    <w:rsid w:val="004564F5"/>
    <w:rsid w:val="0045650A"/>
    <w:rsid w:val="0045655F"/>
    <w:rsid w:val="0045691A"/>
    <w:rsid w:val="00456BE6"/>
    <w:rsid w:val="00457120"/>
    <w:rsid w:val="004573F6"/>
    <w:rsid w:val="00457622"/>
    <w:rsid w:val="00457CAE"/>
    <w:rsid w:val="00460031"/>
    <w:rsid w:val="0046170D"/>
    <w:rsid w:val="00461985"/>
    <w:rsid w:val="00461B0B"/>
    <w:rsid w:val="00461C5D"/>
    <w:rsid w:val="0046223C"/>
    <w:rsid w:val="00462AFE"/>
    <w:rsid w:val="00462DEE"/>
    <w:rsid w:val="00463542"/>
    <w:rsid w:val="004637B7"/>
    <w:rsid w:val="004639FF"/>
    <w:rsid w:val="00464227"/>
    <w:rsid w:val="004645E8"/>
    <w:rsid w:val="00464CFF"/>
    <w:rsid w:val="00464D27"/>
    <w:rsid w:val="00465683"/>
    <w:rsid w:val="0046629F"/>
    <w:rsid w:val="00466419"/>
    <w:rsid w:val="0046796B"/>
    <w:rsid w:val="00467BD3"/>
    <w:rsid w:val="0047030D"/>
    <w:rsid w:val="004706BE"/>
    <w:rsid w:val="0047071D"/>
    <w:rsid w:val="004709B6"/>
    <w:rsid w:val="00471274"/>
    <w:rsid w:val="00471416"/>
    <w:rsid w:val="004714A7"/>
    <w:rsid w:val="00471EBF"/>
    <w:rsid w:val="00471EED"/>
    <w:rsid w:val="00472225"/>
    <w:rsid w:val="004724B6"/>
    <w:rsid w:val="00472AE4"/>
    <w:rsid w:val="00472C2D"/>
    <w:rsid w:val="004734B5"/>
    <w:rsid w:val="0047354B"/>
    <w:rsid w:val="00473877"/>
    <w:rsid w:val="00473A43"/>
    <w:rsid w:val="00473B20"/>
    <w:rsid w:val="00473D2B"/>
    <w:rsid w:val="00474D77"/>
    <w:rsid w:val="00474E5E"/>
    <w:rsid w:val="00474E63"/>
    <w:rsid w:val="004751F9"/>
    <w:rsid w:val="00475A0A"/>
    <w:rsid w:val="00475D0E"/>
    <w:rsid w:val="00475F68"/>
    <w:rsid w:val="00475F94"/>
    <w:rsid w:val="00476504"/>
    <w:rsid w:val="004767DA"/>
    <w:rsid w:val="00476B67"/>
    <w:rsid w:val="004772E0"/>
    <w:rsid w:val="00477425"/>
    <w:rsid w:val="004779A3"/>
    <w:rsid w:val="00477FF1"/>
    <w:rsid w:val="004805DA"/>
    <w:rsid w:val="0048060B"/>
    <w:rsid w:val="004807DB"/>
    <w:rsid w:val="00480BB6"/>
    <w:rsid w:val="00481331"/>
    <w:rsid w:val="004818AE"/>
    <w:rsid w:val="00481D99"/>
    <w:rsid w:val="004821BC"/>
    <w:rsid w:val="00482445"/>
    <w:rsid w:val="00482AEB"/>
    <w:rsid w:val="00482BD1"/>
    <w:rsid w:val="00482C12"/>
    <w:rsid w:val="00482C71"/>
    <w:rsid w:val="00483147"/>
    <w:rsid w:val="0048328B"/>
    <w:rsid w:val="0048354B"/>
    <w:rsid w:val="00483798"/>
    <w:rsid w:val="0048398E"/>
    <w:rsid w:val="00483CCB"/>
    <w:rsid w:val="00483F43"/>
    <w:rsid w:val="00483FF9"/>
    <w:rsid w:val="004840C1"/>
    <w:rsid w:val="00484147"/>
    <w:rsid w:val="0048469F"/>
    <w:rsid w:val="00484D72"/>
    <w:rsid w:val="004858DF"/>
    <w:rsid w:val="00485A7F"/>
    <w:rsid w:val="00485DE1"/>
    <w:rsid w:val="00485E1A"/>
    <w:rsid w:val="00485E85"/>
    <w:rsid w:val="004862F0"/>
    <w:rsid w:val="00486BAC"/>
    <w:rsid w:val="00486DE7"/>
    <w:rsid w:val="00486F75"/>
    <w:rsid w:val="004871B0"/>
    <w:rsid w:val="0048792F"/>
    <w:rsid w:val="00490073"/>
    <w:rsid w:val="00490121"/>
    <w:rsid w:val="004906CC"/>
    <w:rsid w:val="00490C35"/>
    <w:rsid w:val="00490CB4"/>
    <w:rsid w:val="00491F44"/>
    <w:rsid w:val="00492915"/>
    <w:rsid w:val="00492938"/>
    <w:rsid w:val="00492DBC"/>
    <w:rsid w:val="00492DE7"/>
    <w:rsid w:val="00492E33"/>
    <w:rsid w:val="0049303D"/>
    <w:rsid w:val="004931BD"/>
    <w:rsid w:val="0049322C"/>
    <w:rsid w:val="00493691"/>
    <w:rsid w:val="00493A04"/>
    <w:rsid w:val="0049466F"/>
    <w:rsid w:val="00494A1D"/>
    <w:rsid w:val="00494CB7"/>
    <w:rsid w:val="00494DFC"/>
    <w:rsid w:val="00494E2F"/>
    <w:rsid w:val="00494EE9"/>
    <w:rsid w:val="0049551D"/>
    <w:rsid w:val="00495B91"/>
    <w:rsid w:val="00495BF2"/>
    <w:rsid w:val="00495D77"/>
    <w:rsid w:val="004964E9"/>
    <w:rsid w:val="00496C9F"/>
    <w:rsid w:val="004976B1"/>
    <w:rsid w:val="00497B61"/>
    <w:rsid w:val="00497EC9"/>
    <w:rsid w:val="004A019E"/>
    <w:rsid w:val="004A0380"/>
    <w:rsid w:val="004A0F4A"/>
    <w:rsid w:val="004A244E"/>
    <w:rsid w:val="004A2709"/>
    <w:rsid w:val="004A2F95"/>
    <w:rsid w:val="004A312C"/>
    <w:rsid w:val="004A31D4"/>
    <w:rsid w:val="004A4AEE"/>
    <w:rsid w:val="004A5122"/>
    <w:rsid w:val="004A535A"/>
    <w:rsid w:val="004A5F74"/>
    <w:rsid w:val="004A6050"/>
    <w:rsid w:val="004A614A"/>
    <w:rsid w:val="004A6385"/>
    <w:rsid w:val="004A6A14"/>
    <w:rsid w:val="004A6CEF"/>
    <w:rsid w:val="004A7352"/>
    <w:rsid w:val="004A752B"/>
    <w:rsid w:val="004A7D34"/>
    <w:rsid w:val="004B00D6"/>
    <w:rsid w:val="004B08E5"/>
    <w:rsid w:val="004B0905"/>
    <w:rsid w:val="004B0A03"/>
    <w:rsid w:val="004B1416"/>
    <w:rsid w:val="004B16C6"/>
    <w:rsid w:val="004B1964"/>
    <w:rsid w:val="004B21B9"/>
    <w:rsid w:val="004B257C"/>
    <w:rsid w:val="004B26EB"/>
    <w:rsid w:val="004B2A88"/>
    <w:rsid w:val="004B3117"/>
    <w:rsid w:val="004B3306"/>
    <w:rsid w:val="004B365F"/>
    <w:rsid w:val="004B38F6"/>
    <w:rsid w:val="004B396F"/>
    <w:rsid w:val="004B397F"/>
    <w:rsid w:val="004B3C6E"/>
    <w:rsid w:val="004B437E"/>
    <w:rsid w:val="004B4905"/>
    <w:rsid w:val="004B558C"/>
    <w:rsid w:val="004B5C61"/>
    <w:rsid w:val="004B6101"/>
    <w:rsid w:val="004B641F"/>
    <w:rsid w:val="004B64FC"/>
    <w:rsid w:val="004B680A"/>
    <w:rsid w:val="004B696C"/>
    <w:rsid w:val="004B69E1"/>
    <w:rsid w:val="004B73F2"/>
    <w:rsid w:val="004B7520"/>
    <w:rsid w:val="004B75E6"/>
    <w:rsid w:val="004B7FD0"/>
    <w:rsid w:val="004C003C"/>
    <w:rsid w:val="004C00C1"/>
    <w:rsid w:val="004C019B"/>
    <w:rsid w:val="004C0343"/>
    <w:rsid w:val="004C08DF"/>
    <w:rsid w:val="004C0ADF"/>
    <w:rsid w:val="004C0B60"/>
    <w:rsid w:val="004C0E76"/>
    <w:rsid w:val="004C1A9B"/>
    <w:rsid w:val="004C1EED"/>
    <w:rsid w:val="004C284C"/>
    <w:rsid w:val="004C34BC"/>
    <w:rsid w:val="004C34F5"/>
    <w:rsid w:val="004C3743"/>
    <w:rsid w:val="004C395B"/>
    <w:rsid w:val="004C39C8"/>
    <w:rsid w:val="004C42DB"/>
    <w:rsid w:val="004C44E6"/>
    <w:rsid w:val="004C49DD"/>
    <w:rsid w:val="004C4CF0"/>
    <w:rsid w:val="004C5281"/>
    <w:rsid w:val="004C538C"/>
    <w:rsid w:val="004C5BCA"/>
    <w:rsid w:val="004C5DF9"/>
    <w:rsid w:val="004C5E40"/>
    <w:rsid w:val="004C6005"/>
    <w:rsid w:val="004C634A"/>
    <w:rsid w:val="004C640E"/>
    <w:rsid w:val="004C6883"/>
    <w:rsid w:val="004C6D35"/>
    <w:rsid w:val="004C7783"/>
    <w:rsid w:val="004C79EE"/>
    <w:rsid w:val="004C7F57"/>
    <w:rsid w:val="004D0550"/>
    <w:rsid w:val="004D0814"/>
    <w:rsid w:val="004D0AA0"/>
    <w:rsid w:val="004D141D"/>
    <w:rsid w:val="004D18D4"/>
    <w:rsid w:val="004D1FBF"/>
    <w:rsid w:val="004D22B2"/>
    <w:rsid w:val="004D2728"/>
    <w:rsid w:val="004D295D"/>
    <w:rsid w:val="004D2C32"/>
    <w:rsid w:val="004D3252"/>
    <w:rsid w:val="004D350C"/>
    <w:rsid w:val="004D38ED"/>
    <w:rsid w:val="004D4241"/>
    <w:rsid w:val="004D4397"/>
    <w:rsid w:val="004D452A"/>
    <w:rsid w:val="004D49C2"/>
    <w:rsid w:val="004D4CEF"/>
    <w:rsid w:val="004D4DA7"/>
    <w:rsid w:val="004D530F"/>
    <w:rsid w:val="004D5DED"/>
    <w:rsid w:val="004D7CF0"/>
    <w:rsid w:val="004E039B"/>
    <w:rsid w:val="004E0650"/>
    <w:rsid w:val="004E079B"/>
    <w:rsid w:val="004E0C83"/>
    <w:rsid w:val="004E0DE0"/>
    <w:rsid w:val="004E1293"/>
    <w:rsid w:val="004E21C5"/>
    <w:rsid w:val="004E21DC"/>
    <w:rsid w:val="004E2B9D"/>
    <w:rsid w:val="004E3255"/>
    <w:rsid w:val="004E364C"/>
    <w:rsid w:val="004E37BC"/>
    <w:rsid w:val="004E4603"/>
    <w:rsid w:val="004E46E3"/>
    <w:rsid w:val="004E576D"/>
    <w:rsid w:val="004E58AB"/>
    <w:rsid w:val="004E6398"/>
    <w:rsid w:val="004E6644"/>
    <w:rsid w:val="004E69E0"/>
    <w:rsid w:val="004E6A83"/>
    <w:rsid w:val="004E6F45"/>
    <w:rsid w:val="004E6FAA"/>
    <w:rsid w:val="004E70B5"/>
    <w:rsid w:val="004E76C0"/>
    <w:rsid w:val="004E7CF3"/>
    <w:rsid w:val="004F003F"/>
    <w:rsid w:val="004F011F"/>
    <w:rsid w:val="004F0528"/>
    <w:rsid w:val="004F0675"/>
    <w:rsid w:val="004F08A9"/>
    <w:rsid w:val="004F0A7D"/>
    <w:rsid w:val="004F11D7"/>
    <w:rsid w:val="004F1B3D"/>
    <w:rsid w:val="004F2604"/>
    <w:rsid w:val="004F2E5B"/>
    <w:rsid w:val="004F3446"/>
    <w:rsid w:val="004F353F"/>
    <w:rsid w:val="004F36DC"/>
    <w:rsid w:val="004F36FE"/>
    <w:rsid w:val="004F370C"/>
    <w:rsid w:val="004F39FA"/>
    <w:rsid w:val="004F3F1A"/>
    <w:rsid w:val="004F3F2A"/>
    <w:rsid w:val="004F4196"/>
    <w:rsid w:val="004F45B7"/>
    <w:rsid w:val="004F464E"/>
    <w:rsid w:val="004F4E18"/>
    <w:rsid w:val="004F5530"/>
    <w:rsid w:val="004F5EE3"/>
    <w:rsid w:val="004F6CF0"/>
    <w:rsid w:val="004F6DB0"/>
    <w:rsid w:val="004F6FA9"/>
    <w:rsid w:val="004F7001"/>
    <w:rsid w:val="004F713D"/>
    <w:rsid w:val="004F73EF"/>
    <w:rsid w:val="004F7698"/>
    <w:rsid w:val="004F7AE8"/>
    <w:rsid w:val="005000D2"/>
    <w:rsid w:val="00500819"/>
    <w:rsid w:val="0050089C"/>
    <w:rsid w:val="00500D88"/>
    <w:rsid w:val="0050116F"/>
    <w:rsid w:val="00501238"/>
    <w:rsid w:val="005012CB"/>
    <w:rsid w:val="005014C0"/>
    <w:rsid w:val="005015AE"/>
    <w:rsid w:val="005023BE"/>
    <w:rsid w:val="0050276A"/>
    <w:rsid w:val="005035FF"/>
    <w:rsid w:val="00503ABF"/>
    <w:rsid w:val="00503AC2"/>
    <w:rsid w:val="00503B6B"/>
    <w:rsid w:val="00504A73"/>
    <w:rsid w:val="005052E6"/>
    <w:rsid w:val="00505481"/>
    <w:rsid w:val="00505AAF"/>
    <w:rsid w:val="00505CB0"/>
    <w:rsid w:val="00505E58"/>
    <w:rsid w:val="00505FBB"/>
    <w:rsid w:val="0050660F"/>
    <w:rsid w:val="00507B38"/>
    <w:rsid w:val="005108DE"/>
    <w:rsid w:val="00510A3D"/>
    <w:rsid w:val="00510A62"/>
    <w:rsid w:val="00510D62"/>
    <w:rsid w:val="00510DEA"/>
    <w:rsid w:val="00511245"/>
    <w:rsid w:val="005113DA"/>
    <w:rsid w:val="0051150C"/>
    <w:rsid w:val="00511601"/>
    <w:rsid w:val="0051171D"/>
    <w:rsid w:val="00511CBE"/>
    <w:rsid w:val="00511F49"/>
    <w:rsid w:val="0051247E"/>
    <w:rsid w:val="00512FA1"/>
    <w:rsid w:val="005132BD"/>
    <w:rsid w:val="00513B51"/>
    <w:rsid w:val="005142A5"/>
    <w:rsid w:val="0051452B"/>
    <w:rsid w:val="00514893"/>
    <w:rsid w:val="00514BDE"/>
    <w:rsid w:val="00514CA8"/>
    <w:rsid w:val="00514F56"/>
    <w:rsid w:val="005150C8"/>
    <w:rsid w:val="0051516D"/>
    <w:rsid w:val="00515716"/>
    <w:rsid w:val="00515952"/>
    <w:rsid w:val="00515E9A"/>
    <w:rsid w:val="0051622B"/>
    <w:rsid w:val="0051629E"/>
    <w:rsid w:val="005162B3"/>
    <w:rsid w:val="00516771"/>
    <w:rsid w:val="00516C66"/>
    <w:rsid w:val="00517206"/>
    <w:rsid w:val="005172E1"/>
    <w:rsid w:val="00517664"/>
    <w:rsid w:val="00517BFB"/>
    <w:rsid w:val="00517C5C"/>
    <w:rsid w:val="00517C5F"/>
    <w:rsid w:val="0052007E"/>
    <w:rsid w:val="005207F9"/>
    <w:rsid w:val="00520824"/>
    <w:rsid w:val="005209BE"/>
    <w:rsid w:val="00521507"/>
    <w:rsid w:val="00522288"/>
    <w:rsid w:val="005225CA"/>
    <w:rsid w:val="00522A35"/>
    <w:rsid w:val="0052331A"/>
    <w:rsid w:val="00523710"/>
    <w:rsid w:val="00523B53"/>
    <w:rsid w:val="00523F41"/>
    <w:rsid w:val="00524A80"/>
    <w:rsid w:val="00524CA7"/>
    <w:rsid w:val="00524D2A"/>
    <w:rsid w:val="005251DF"/>
    <w:rsid w:val="0052533A"/>
    <w:rsid w:val="00525820"/>
    <w:rsid w:val="005264F3"/>
    <w:rsid w:val="005269E5"/>
    <w:rsid w:val="0052741C"/>
    <w:rsid w:val="005275AC"/>
    <w:rsid w:val="00527BD1"/>
    <w:rsid w:val="00527C30"/>
    <w:rsid w:val="00527C5C"/>
    <w:rsid w:val="00530BF3"/>
    <w:rsid w:val="00530CAD"/>
    <w:rsid w:val="0053179F"/>
    <w:rsid w:val="0053198D"/>
    <w:rsid w:val="00531EB7"/>
    <w:rsid w:val="005322CB"/>
    <w:rsid w:val="00532E05"/>
    <w:rsid w:val="005332F1"/>
    <w:rsid w:val="005334BE"/>
    <w:rsid w:val="00533894"/>
    <w:rsid w:val="00533C71"/>
    <w:rsid w:val="005349CB"/>
    <w:rsid w:val="00534D76"/>
    <w:rsid w:val="00534E0E"/>
    <w:rsid w:val="0053509B"/>
    <w:rsid w:val="005354BE"/>
    <w:rsid w:val="00535952"/>
    <w:rsid w:val="00535F4C"/>
    <w:rsid w:val="0053607A"/>
    <w:rsid w:val="005367E1"/>
    <w:rsid w:val="005371DE"/>
    <w:rsid w:val="0053738D"/>
    <w:rsid w:val="00537468"/>
    <w:rsid w:val="00537871"/>
    <w:rsid w:val="00537B57"/>
    <w:rsid w:val="00537DA5"/>
    <w:rsid w:val="0054015E"/>
    <w:rsid w:val="005405AA"/>
    <w:rsid w:val="005405F8"/>
    <w:rsid w:val="00540C7D"/>
    <w:rsid w:val="00540C99"/>
    <w:rsid w:val="00540CBC"/>
    <w:rsid w:val="00540FE9"/>
    <w:rsid w:val="005412BE"/>
    <w:rsid w:val="005413E4"/>
    <w:rsid w:val="00541D6A"/>
    <w:rsid w:val="005420C4"/>
    <w:rsid w:val="005428F7"/>
    <w:rsid w:val="005429EA"/>
    <w:rsid w:val="00542D2C"/>
    <w:rsid w:val="00542D6E"/>
    <w:rsid w:val="0054375F"/>
    <w:rsid w:val="00543A26"/>
    <w:rsid w:val="005443D8"/>
    <w:rsid w:val="00544817"/>
    <w:rsid w:val="00544B2F"/>
    <w:rsid w:val="00544E6B"/>
    <w:rsid w:val="00545592"/>
    <w:rsid w:val="00545613"/>
    <w:rsid w:val="00545D76"/>
    <w:rsid w:val="0054647F"/>
    <w:rsid w:val="00546B63"/>
    <w:rsid w:val="00547104"/>
    <w:rsid w:val="0054712E"/>
    <w:rsid w:val="00547442"/>
    <w:rsid w:val="00547A9B"/>
    <w:rsid w:val="0055007A"/>
    <w:rsid w:val="005501CF"/>
    <w:rsid w:val="00550201"/>
    <w:rsid w:val="00550743"/>
    <w:rsid w:val="00550FA5"/>
    <w:rsid w:val="00551460"/>
    <w:rsid w:val="00551547"/>
    <w:rsid w:val="00551671"/>
    <w:rsid w:val="005516D8"/>
    <w:rsid w:val="00551906"/>
    <w:rsid w:val="005521FB"/>
    <w:rsid w:val="005524A2"/>
    <w:rsid w:val="00552CD2"/>
    <w:rsid w:val="00552EA2"/>
    <w:rsid w:val="00553127"/>
    <w:rsid w:val="00553265"/>
    <w:rsid w:val="005533BC"/>
    <w:rsid w:val="00553668"/>
    <w:rsid w:val="005538C1"/>
    <w:rsid w:val="00553B4E"/>
    <w:rsid w:val="00554232"/>
    <w:rsid w:val="005543CD"/>
    <w:rsid w:val="00554B7D"/>
    <w:rsid w:val="00554BAA"/>
    <w:rsid w:val="00554C5C"/>
    <w:rsid w:val="00555162"/>
    <w:rsid w:val="0055529C"/>
    <w:rsid w:val="00555764"/>
    <w:rsid w:val="0055583D"/>
    <w:rsid w:val="00555D5F"/>
    <w:rsid w:val="0055602D"/>
    <w:rsid w:val="0055660F"/>
    <w:rsid w:val="00556739"/>
    <w:rsid w:val="00556ABC"/>
    <w:rsid w:val="00557F38"/>
    <w:rsid w:val="005601BC"/>
    <w:rsid w:val="0056047D"/>
    <w:rsid w:val="00560E0D"/>
    <w:rsid w:val="005614A0"/>
    <w:rsid w:val="0056164D"/>
    <w:rsid w:val="00561F69"/>
    <w:rsid w:val="00562459"/>
    <w:rsid w:val="005624D1"/>
    <w:rsid w:val="0056323E"/>
    <w:rsid w:val="00563854"/>
    <w:rsid w:val="00563A7D"/>
    <w:rsid w:val="00563D13"/>
    <w:rsid w:val="00564289"/>
    <w:rsid w:val="00564661"/>
    <w:rsid w:val="0056562C"/>
    <w:rsid w:val="005659FA"/>
    <w:rsid w:val="00565DAA"/>
    <w:rsid w:val="00565E2C"/>
    <w:rsid w:val="0056601D"/>
    <w:rsid w:val="0056607E"/>
    <w:rsid w:val="005661A9"/>
    <w:rsid w:val="0056692A"/>
    <w:rsid w:val="005670E9"/>
    <w:rsid w:val="005671C3"/>
    <w:rsid w:val="00567315"/>
    <w:rsid w:val="00567E8F"/>
    <w:rsid w:val="0057060D"/>
    <w:rsid w:val="00571122"/>
    <w:rsid w:val="00571696"/>
    <w:rsid w:val="00571854"/>
    <w:rsid w:val="00571D69"/>
    <w:rsid w:val="0057206F"/>
    <w:rsid w:val="00572126"/>
    <w:rsid w:val="005722D2"/>
    <w:rsid w:val="00572367"/>
    <w:rsid w:val="00572F6B"/>
    <w:rsid w:val="00573BA8"/>
    <w:rsid w:val="00573EF4"/>
    <w:rsid w:val="00574353"/>
    <w:rsid w:val="00574656"/>
    <w:rsid w:val="00574B3A"/>
    <w:rsid w:val="00574BF3"/>
    <w:rsid w:val="00574F5A"/>
    <w:rsid w:val="0057589B"/>
    <w:rsid w:val="005758FC"/>
    <w:rsid w:val="00575F36"/>
    <w:rsid w:val="0057605B"/>
    <w:rsid w:val="00576444"/>
    <w:rsid w:val="00576547"/>
    <w:rsid w:val="00576888"/>
    <w:rsid w:val="00576E31"/>
    <w:rsid w:val="00577013"/>
    <w:rsid w:val="00577543"/>
    <w:rsid w:val="00580758"/>
    <w:rsid w:val="00580CD5"/>
    <w:rsid w:val="00580E33"/>
    <w:rsid w:val="0058146D"/>
    <w:rsid w:val="00581796"/>
    <w:rsid w:val="005817C6"/>
    <w:rsid w:val="00582013"/>
    <w:rsid w:val="005821E2"/>
    <w:rsid w:val="0058285A"/>
    <w:rsid w:val="00582B1A"/>
    <w:rsid w:val="00582C87"/>
    <w:rsid w:val="00582F6E"/>
    <w:rsid w:val="00583A7F"/>
    <w:rsid w:val="00583C84"/>
    <w:rsid w:val="00583C9E"/>
    <w:rsid w:val="00583EFE"/>
    <w:rsid w:val="0058408D"/>
    <w:rsid w:val="00584178"/>
    <w:rsid w:val="0058433C"/>
    <w:rsid w:val="005843AB"/>
    <w:rsid w:val="005843ED"/>
    <w:rsid w:val="00584995"/>
    <w:rsid w:val="00584C53"/>
    <w:rsid w:val="00584D1F"/>
    <w:rsid w:val="00584E91"/>
    <w:rsid w:val="00585B14"/>
    <w:rsid w:val="00585DD4"/>
    <w:rsid w:val="00586177"/>
    <w:rsid w:val="00586185"/>
    <w:rsid w:val="0058648B"/>
    <w:rsid w:val="00586658"/>
    <w:rsid w:val="005866CF"/>
    <w:rsid w:val="0058682A"/>
    <w:rsid w:val="00586F94"/>
    <w:rsid w:val="005872C9"/>
    <w:rsid w:val="00590258"/>
    <w:rsid w:val="005904DA"/>
    <w:rsid w:val="00590652"/>
    <w:rsid w:val="00590E7F"/>
    <w:rsid w:val="0059124B"/>
    <w:rsid w:val="00591DFC"/>
    <w:rsid w:val="005929D3"/>
    <w:rsid w:val="00592D92"/>
    <w:rsid w:val="00592E8B"/>
    <w:rsid w:val="0059327D"/>
    <w:rsid w:val="005937A1"/>
    <w:rsid w:val="00593A69"/>
    <w:rsid w:val="00593D30"/>
    <w:rsid w:val="00594ABF"/>
    <w:rsid w:val="00594AC1"/>
    <w:rsid w:val="00594F3A"/>
    <w:rsid w:val="00594FF5"/>
    <w:rsid w:val="00595C2E"/>
    <w:rsid w:val="00596A8C"/>
    <w:rsid w:val="00597747"/>
    <w:rsid w:val="00597C07"/>
    <w:rsid w:val="005A0229"/>
    <w:rsid w:val="005A0256"/>
    <w:rsid w:val="005A0582"/>
    <w:rsid w:val="005A0806"/>
    <w:rsid w:val="005A08B4"/>
    <w:rsid w:val="005A0CA3"/>
    <w:rsid w:val="005A1206"/>
    <w:rsid w:val="005A1350"/>
    <w:rsid w:val="005A175B"/>
    <w:rsid w:val="005A19DA"/>
    <w:rsid w:val="005A1BAC"/>
    <w:rsid w:val="005A22C1"/>
    <w:rsid w:val="005A240B"/>
    <w:rsid w:val="005A2620"/>
    <w:rsid w:val="005A298D"/>
    <w:rsid w:val="005A2DD1"/>
    <w:rsid w:val="005A3486"/>
    <w:rsid w:val="005A3F86"/>
    <w:rsid w:val="005A5147"/>
    <w:rsid w:val="005A59C8"/>
    <w:rsid w:val="005A6348"/>
    <w:rsid w:val="005A638F"/>
    <w:rsid w:val="005A662B"/>
    <w:rsid w:val="005A70AD"/>
    <w:rsid w:val="005A78FC"/>
    <w:rsid w:val="005A7A17"/>
    <w:rsid w:val="005B0361"/>
    <w:rsid w:val="005B0715"/>
    <w:rsid w:val="005B0926"/>
    <w:rsid w:val="005B0F38"/>
    <w:rsid w:val="005B2615"/>
    <w:rsid w:val="005B268D"/>
    <w:rsid w:val="005B2D52"/>
    <w:rsid w:val="005B2D72"/>
    <w:rsid w:val="005B4131"/>
    <w:rsid w:val="005B4406"/>
    <w:rsid w:val="005B482A"/>
    <w:rsid w:val="005B4905"/>
    <w:rsid w:val="005B4ABD"/>
    <w:rsid w:val="005B4AD7"/>
    <w:rsid w:val="005B4B3B"/>
    <w:rsid w:val="005B4C31"/>
    <w:rsid w:val="005B51F7"/>
    <w:rsid w:val="005B56F2"/>
    <w:rsid w:val="005B59F2"/>
    <w:rsid w:val="005B5FF9"/>
    <w:rsid w:val="005B6863"/>
    <w:rsid w:val="005B6BB6"/>
    <w:rsid w:val="005B6E71"/>
    <w:rsid w:val="005B71AE"/>
    <w:rsid w:val="005B72E7"/>
    <w:rsid w:val="005B73FA"/>
    <w:rsid w:val="005B7D9D"/>
    <w:rsid w:val="005C0070"/>
    <w:rsid w:val="005C056F"/>
    <w:rsid w:val="005C059E"/>
    <w:rsid w:val="005C063B"/>
    <w:rsid w:val="005C0830"/>
    <w:rsid w:val="005C09A1"/>
    <w:rsid w:val="005C0B2E"/>
    <w:rsid w:val="005C0E5E"/>
    <w:rsid w:val="005C0E88"/>
    <w:rsid w:val="005C1B58"/>
    <w:rsid w:val="005C2536"/>
    <w:rsid w:val="005C25C9"/>
    <w:rsid w:val="005C26D9"/>
    <w:rsid w:val="005C279C"/>
    <w:rsid w:val="005C2C50"/>
    <w:rsid w:val="005C302C"/>
    <w:rsid w:val="005C3971"/>
    <w:rsid w:val="005C3AAA"/>
    <w:rsid w:val="005C3E0B"/>
    <w:rsid w:val="005C40DE"/>
    <w:rsid w:val="005C41E8"/>
    <w:rsid w:val="005C4F57"/>
    <w:rsid w:val="005C5010"/>
    <w:rsid w:val="005C5436"/>
    <w:rsid w:val="005C56E6"/>
    <w:rsid w:val="005C6150"/>
    <w:rsid w:val="005C62FD"/>
    <w:rsid w:val="005C64AA"/>
    <w:rsid w:val="005C66D8"/>
    <w:rsid w:val="005C6C62"/>
    <w:rsid w:val="005C6F13"/>
    <w:rsid w:val="005C714A"/>
    <w:rsid w:val="005C744A"/>
    <w:rsid w:val="005C757B"/>
    <w:rsid w:val="005C75D5"/>
    <w:rsid w:val="005C7E92"/>
    <w:rsid w:val="005D00BE"/>
    <w:rsid w:val="005D0682"/>
    <w:rsid w:val="005D07E6"/>
    <w:rsid w:val="005D09DE"/>
    <w:rsid w:val="005D132E"/>
    <w:rsid w:val="005D14F1"/>
    <w:rsid w:val="005D166D"/>
    <w:rsid w:val="005D167A"/>
    <w:rsid w:val="005D17FE"/>
    <w:rsid w:val="005D2B0A"/>
    <w:rsid w:val="005D35B1"/>
    <w:rsid w:val="005D44F3"/>
    <w:rsid w:val="005D4B35"/>
    <w:rsid w:val="005D51D6"/>
    <w:rsid w:val="005D54DF"/>
    <w:rsid w:val="005D5D89"/>
    <w:rsid w:val="005D6531"/>
    <w:rsid w:val="005D663A"/>
    <w:rsid w:val="005D6895"/>
    <w:rsid w:val="005D770E"/>
    <w:rsid w:val="005D7CF3"/>
    <w:rsid w:val="005D7FF6"/>
    <w:rsid w:val="005E01AA"/>
    <w:rsid w:val="005E036A"/>
    <w:rsid w:val="005E04C5"/>
    <w:rsid w:val="005E1378"/>
    <w:rsid w:val="005E16F4"/>
    <w:rsid w:val="005E1851"/>
    <w:rsid w:val="005E2074"/>
    <w:rsid w:val="005E2126"/>
    <w:rsid w:val="005E264A"/>
    <w:rsid w:val="005E29CC"/>
    <w:rsid w:val="005E2C48"/>
    <w:rsid w:val="005E2E0E"/>
    <w:rsid w:val="005E2E91"/>
    <w:rsid w:val="005E3425"/>
    <w:rsid w:val="005E3A6C"/>
    <w:rsid w:val="005E3B04"/>
    <w:rsid w:val="005E41D1"/>
    <w:rsid w:val="005E4734"/>
    <w:rsid w:val="005E5323"/>
    <w:rsid w:val="005E5449"/>
    <w:rsid w:val="005E574E"/>
    <w:rsid w:val="005E6DAF"/>
    <w:rsid w:val="005E6F23"/>
    <w:rsid w:val="005E730F"/>
    <w:rsid w:val="005E7629"/>
    <w:rsid w:val="005E7881"/>
    <w:rsid w:val="005E7AE6"/>
    <w:rsid w:val="005E7F0E"/>
    <w:rsid w:val="005F0299"/>
    <w:rsid w:val="005F037C"/>
    <w:rsid w:val="005F1ADC"/>
    <w:rsid w:val="005F1F52"/>
    <w:rsid w:val="005F1FFD"/>
    <w:rsid w:val="005F2761"/>
    <w:rsid w:val="005F2F1D"/>
    <w:rsid w:val="005F31EF"/>
    <w:rsid w:val="005F330C"/>
    <w:rsid w:val="005F3C33"/>
    <w:rsid w:val="005F4E09"/>
    <w:rsid w:val="005F52A0"/>
    <w:rsid w:val="005F5355"/>
    <w:rsid w:val="005F617D"/>
    <w:rsid w:val="005F69F2"/>
    <w:rsid w:val="005F6AB2"/>
    <w:rsid w:val="005F6FE6"/>
    <w:rsid w:val="005F7081"/>
    <w:rsid w:val="005F7265"/>
    <w:rsid w:val="005F7454"/>
    <w:rsid w:val="005F74B5"/>
    <w:rsid w:val="005F773B"/>
    <w:rsid w:val="005F7BD3"/>
    <w:rsid w:val="005F7E71"/>
    <w:rsid w:val="00600051"/>
    <w:rsid w:val="006005E9"/>
    <w:rsid w:val="00600636"/>
    <w:rsid w:val="0060073B"/>
    <w:rsid w:val="0060077B"/>
    <w:rsid w:val="006012B3"/>
    <w:rsid w:val="00601669"/>
    <w:rsid w:val="00601E4D"/>
    <w:rsid w:val="00602382"/>
    <w:rsid w:val="006023EE"/>
    <w:rsid w:val="00602793"/>
    <w:rsid w:val="00602866"/>
    <w:rsid w:val="006029A2"/>
    <w:rsid w:val="00602C55"/>
    <w:rsid w:val="006033C4"/>
    <w:rsid w:val="00603433"/>
    <w:rsid w:val="006035EE"/>
    <w:rsid w:val="00603B25"/>
    <w:rsid w:val="00603F22"/>
    <w:rsid w:val="00604042"/>
    <w:rsid w:val="00604520"/>
    <w:rsid w:val="006048ED"/>
    <w:rsid w:val="00604BB7"/>
    <w:rsid w:val="00604C16"/>
    <w:rsid w:val="0060528A"/>
    <w:rsid w:val="006053A8"/>
    <w:rsid w:val="006057CD"/>
    <w:rsid w:val="00605918"/>
    <w:rsid w:val="00605B6F"/>
    <w:rsid w:val="00605E35"/>
    <w:rsid w:val="00605E36"/>
    <w:rsid w:val="00605E52"/>
    <w:rsid w:val="006063E3"/>
    <w:rsid w:val="0060669B"/>
    <w:rsid w:val="006066E4"/>
    <w:rsid w:val="0060685D"/>
    <w:rsid w:val="006069A1"/>
    <w:rsid w:val="00606D60"/>
    <w:rsid w:val="006072C5"/>
    <w:rsid w:val="00607978"/>
    <w:rsid w:val="00607ABD"/>
    <w:rsid w:val="00610C87"/>
    <w:rsid w:val="006110D3"/>
    <w:rsid w:val="00611233"/>
    <w:rsid w:val="006114D1"/>
    <w:rsid w:val="006117D5"/>
    <w:rsid w:val="006118E9"/>
    <w:rsid w:val="00611A2C"/>
    <w:rsid w:val="00611C34"/>
    <w:rsid w:val="006122C5"/>
    <w:rsid w:val="00612B61"/>
    <w:rsid w:val="00612E50"/>
    <w:rsid w:val="00612FDC"/>
    <w:rsid w:val="0061431A"/>
    <w:rsid w:val="0061464E"/>
    <w:rsid w:val="00614A9E"/>
    <w:rsid w:val="00615459"/>
    <w:rsid w:val="006155E1"/>
    <w:rsid w:val="00615A21"/>
    <w:rsid w:val="00615D05"/>
    <w:rsid w:val="0061600B"/>
    <w:rsid w:val="006166F7"/>
    <w:rsid w:val="0061682F"/>
    <w:rsid w:val="00616FBE"/>
    <w:rsid w:val="00617216"/>
    <w:rsid w:val="006174E8"/>
    <w:rsid w:val="0061794A"/>
    <w:rsid w:val="00617C11"/>
    <w:rsid w:val="00620B54"/>
    <w:rsid w:val="00620BA4"/>
    <w:rsid w:val="00620CC3"/>
    <w:rsid w:val="00621097"/>
    <w:rsid w:val="00621316"/>
    <w:rsid w:val="00621806"/>
    <w:rsid w:val="00621907"/>
    <w:rsid w:val="00621A62"/>
    <w:rsid w:val="00621AA0"/>
    <w:rsid w:val="00621BEB"/>
    <w:rsid w:val="00621E3D"/>
    <w:rsid w:val="00621E75"/>
    <w:rsid w:val="0062202E"/>
    <w:rsid w:val="00622F70"/>
    <w:rsid w:val="00622F74"/>
    <w:rsid w:val="0062378C"/>
    <w:rsid w:val="00623A00"/>
    <w:rsid w:val="00623D0D"/>
    <w:rsid w:val="00623F24"/>
    <w:rsid w:val="0062415B"/>
    <w:rsid w:val="006244B0"/>
    <w:rsid w:val="0062454D"/>
    <w:rsid w:val="006250FC"/>
    <w:rsid w:val="00625335"/>
    <w:rsid w:val="006255BE"/>
    <w:rsid w:val="0062599D"/>
    <w:rsid w:val="00625E5A"/>
    <w:rsid w:val="00626340"/>
    <w:rsid w:val="00626D66"/>
    <w:rsid w:val="006272D2"/>
    <w:rsid w:val="00627FB0"/>
    <w:rsid w:val="0063025A"/>
    <w:rsid w:val="00630402"/>
    <w:rsid w:val="00630812"/>
    <w:rsid w:val="00630968"/>
    <w:rsid w:val="00631350"/>
    <w:rsid w:val="00631639"/>
    <w:rsid w:val="00631DF3"/>
    <w:rsid w:val="006320E6"/>
    <w:rsid w:val="006321E0"/>
    <w:rsid w:val="0063240F"/>
    <w:rsid w:val="0063266A"/>
    <w:rsid w:val="0063272B"/>
    <w:rsid w:val="00633113"/>
    <w:rsid w:val="00633730"/>
    <w:rsid w:val="00633B3C"/>
    <w:rsid w:val="00633C85"/>
    <w:rsid w:val="006342B3"/>
    <w:rsid w:val="00634320"/>
    <w:rsid w:val="006344F7"/>
    <w:rsid w:val="00634625"/>
    <w:rsid w:val="006346EC"/>
    <w:rsid w:val="00634743"/>
    <w:rsid w:val="0063475E"/>
    <w:rsid w:val="00634D0D"/>
    <w:rsid w:val="00635331"/>
    <w:rsid w:val="006357A4"/>
    <w:rsid w:val="0063669B"/>
    <w:rsid w:val="0063692E"/>
    <w:rsid w:val="00636CD2"/>
    <w:rsid w:val="00636FC7"/>
    <w:rsid w:val="00637A2B"/>
    <w:rsid w:val="00637F47"/>
    <w:rsid w:val="0064071C"/>
    <w:rsid w:val="00640765"/>
    <w:rsid w:val="00640C1B"/>
    <w:rsid w:val="00640C36"/>
    <w:rsid w:val="00640C69"/>
    <w:rsid w:val="00641030"/>
    <w:rsid w:val="00641073"/>
    <w:rsid w:val="00641683"/>
    <w:rsid w:val="00641949"/>
    <w:rsid w:val="00641996"/>
    <w:rsid w:val="00641CB7"/>
    <w:rsid w:val="00641E17"/>
    <w:rsid w:val="00642118"/>
    <w:rsid w:val="006425BF"/>
    <w:rsid w:val="006425CF"/>
    <w:rsid w:val="006427B6"/>
    <w:rsid w:val="00642B24"/>
    <w:rsid w:val="0064319C"/>
    <w:rsid w:val="00643340"/>
    <w:rsid w:val="00643437"/>
    <w:rsid w:val="0064388D"/>
    <w:rsid w:val="0064444B"/>
    <w:rsid w:val="00644E7C"/>
    <w:rsid w:val="00646018"/>
    <w:rsid w:val="00646221"/>
    <w:rsid w:val="006462E2"/>
    <w:rsid w:val="00646640"/>
    <w:rsid w:val="00646CAB"/>
    <w:rsid w:val="0064721B"/>
    <w:rsid w:val="0064750C"/>
    <w:rsid w:val="0064777A"/>
    <w:rsid w:val="00647DCB"/>
    <w:rsid w:val="00650017"/>
    <w:rsid w:val="006500C2"/>
    <w:rsid w:val="00650673"/>
    <w:rsid w:val="006506FF"/>
    <w:rsid w:val="00650A6F"/>
    <w:rsid w:val="00650B24"/>
    <w:rsid w:val="006510D3"/>
    <w:rsid w:val="0065129F"/>
    <w:rsid w:val="00651463"/>
    <w:rsid w:val="0065199F"/>
    <w:rsid w:val="00653078"/>
    <w:rsid w:val="00653699"/>
    <w:rsid w:val="00653830"/>
    <w:rsid w:val="006539E1"/>
    <w:rsid w:val="00653C36"/>
    <w:rsid w:val="00653D15"/>
    <w:rsid w:val="00654038"/>
    <w:rsid w:val="006543A3"/>
    <w:rsid w:val="00654930"/>
    <w:rsid w:val="00654AC4"/>
    <w:rsid w:val="00654F13"/>
    <w:rsid w:val="006550FB"/>
    <w:rsid w:val="0065515B"/>
    <w:rsid w:val="006556CB"/>
    <w:rsid w:val="00655720"/>
    <w:rsid w:val="00655980"/>
    <w:rsid w:val="00655B15"/>
    <w:rsid w:val="00655FEB"/>
    <w:rsid w:val="006563AB"/>
    <w:rsid w:val="00656877"/>
    <w:rsid w:val="00656B62"/>
    <w:rsid w:val="00657587"/>
    <w:rsid w:val="0065758B"/>
    <w:rsid w:val="006575A1"/>
    <w:rsid w:val="006576FE"/>
    <w:rsid w:val="00657E36"/>
    <w:rsid w:val="00660315"/>
    <w:rsid w:val="006608C6"/>
    <w:rsid w:val="00660B28"/>
    <w:rsid w:val="00660D13"/>
    <w:rsid w:val="00661374"/>
    <w:rsid w:val="00661D50"/>
    <w:rsid w:val="00661DD8"/>
    <w:rsid w:val="00661EE5"/>
    <w:rsid w:val="00661F38"/>
    <w:rsid w:val="006620DE"/>
    <w:rsid w:val="00662EA7"/>
    <w:rsid w:val="00664210"/>
    <w:rsid w:val="0066448D"/>
    <w:rsid w:val="00664ACE"/>
    <w:rsid w:val="00664C6E"/>
    <w:rsid w:val="00664DB8"/>
    <w:rsid w:val="00665120"/>
    <w:rsid w:val="00665172"/>
    <w:rsid w:val="00665310"/>
    <w:rsid w:val="00665437"/>
    <w:rsid w:val="006666A8"/>
    <w:rsid w:val="00666AB3"/>
    <w:rsid w:val="00666BE2"/>
    <w:rsid w:val="00667464"/>
    <w:rsid w:val="006674E5"/>
    <w:rsid w:val="00667AEC"/>
    <w:rsid w:val="0067084B"/>
    <w:rsid w:val="00670DD9"/>
    <w:rsid w:val="0067141C"/>
    <w:rsid w:val="0067143A"/>
    <w:rsid w:val="00671727"/>
    <w:rsid w:val="00671967"/>
    <w:rsid w:val="0067202A"/>
    <w:rsid w:val="006721A6"/>
    <w:rsid w:val="00672497"/>
    <w:rsid w:val="00672F6A"/>
    <w:rsid w:val="00673BEF"/>
    <w:rsid w:val="00673C59"/>
    <w:rsid w:val="006745BB"/>
    <w:rsid w:val="00674BF8"/>
    <w:rsid w:val="0067533A"/>
    <w:rsid w:val="006757FD"/>
    <w:rsid w:val="006767D2"/>
    <w:rsid w:val="006768D0"/>
    <w:rsid w:val="00676A30"/>
    <w:rsid w:val="00676D0D"/>
    <w:rsid w:val="0067702E"/>
    <w:rsid w:val="006771E8"/>
    <w:rsid w:val="006778C1"/>
    <w:rsid w:val="00677A08"/>
    <w:rsid w:val="00677CD5"/>
    <w:rsid w:val="00677ED8"/>
    <w:rsid w:val="0068085C"/>
    <w:rsid w:val="00680881"/>
    <w:rsid w:val="006810E6"/>
    <w:rsid w:val="006811CE"/>
    <w:rsid w:val="0068146F"/>
    <w:rsid w:val="0068172B"/>
    <w:rsid w:val="00681833"/>
    <w:rsid w:val="00681968"/>
    <w:rsid w:val="00682400"/>
    <w:rsid w:val="00683056"/>
    <w:rsid w:val="00683104"/>
    <w:rsid w:val="006831C3"/>
    <w:rsid w:val="00683207"/>
    <w:rsid w:val="00683652"/>
    <w:rsid w:val="00683655"/>
    <w:rsid w:val="006841DD"/>
    <w:rsid w:val="00684302"/>
    <w:rsid w:val="006843A7"/>
    <w:rsid w:val="00684470"/>
    <w:rsid w:val="006848BE"/>
    <w:rsid w:val="00685146"/>
    <w:rsid w:val="00685422"/>
    <w:rsid w:val="006856E3"/>
    <w:rsid w:val="006856EB"/>
    <w:rsid w:val="00685F10"/>
    <w:rsid w:val="0068637D"/>
    <w:rsid w:val="006863F2"/>
    <w:rsid w:val="00686D57"/>
    <w:rsid w:val="00686FAD"/>
    <w:rsid w:val="006875A7"/>
    <w:rsid w:val="00687694"/>
    <w:rsid w:val="00687E87"/>
    <w:rsid w:val="00690145"/>
    <w:rsid w:val="00690167"/>
    <w:rsid w:val="00690829"/>
    <w:rsid w:val="006910F2"/>
    <w:rsid w:val="00691173"/>
    <w:rsid w:val="00691285"/>
    <w:rsid w:val="00691821"/>
    <w:rsid w:val="00691A66"/>
    <w:rsid w:val="00691AF4"/>
    <w:rsid w:val="00691FFF"/>
    <w:rsid w:val="00693335"/>
    <w:rsid w:val="00693F72"/>
    <w:rsid w:val="00694094"/>
    <w:rsid w:val="006942D7"/>
    <w:rsid w:val="006946C6"/>
    <w:rsid w:val="006947C6"/>
    <w:rsid w:val="00694D7B"/>
    <w:rsid w:val="00695125"/>
    <w:rsid w:val="00695889"/>
    <w:rsid w:val="00695A62"/>
    <w:rsid w:val="00695AEC"/>
    <w:rsid w:val="00695B69"/>
    <w:rsid w:val="00695E1E"/>
    <w:rsid w:val="00696A3E"/>
    <w:rsid w:val="00696CAD"/>
    <w:rsid w:val="00697157"/>
    <w:rsid w:val="00697804"/>
    <w:rsid w:val="00697894"/>
    <w:rsid w:val="00697FF0"/>
    <w:rsid w:val="006A0162"/>
    <w:rsid w:val="006A0260"/>
    <w:rsid w:val="006A1061"/>
    <w:rsid w:val="006A1B69"/>
    <w:rsid w:val="006A1C46"/>
    <w:rsid w:val="006A1C79"/>
    <w:rsid w:val="006A1C9C"/>
    <w:rsid w:val="006A1CFD"/>
    <w:rsid w:val="006A20B2"/>
    <w:rsid w:val="006A20E0"/>
    <w:rsid w:val="006A20E2"/>
    <w:rsid w:val="006A307F"/>
    <w:rsid w:val="006A30F7"/>
    <w:rsid w:val="006A30FE"/>
    <w:rsid w:val="006A3243"/>
    <w:rsid w:val="006A33B8"/>
    <w:rsid w:val="006A3479"/>
    <w:rsid w:val="006A386E"/>
    <w:rsid w:val="006A3E1D"/>
    <w:rsid w:val="006A516A"/>
    <w:rsid w:val="006A51A7"/>
    <w:rsid w:val="006A5908"/>
    <w:rsid w:val="006A5CCD"/>
    <w:rsid w:val="006A5E04"/>
    <w:rsid w:val="006A5ED2"/>
    <w:rsid w:val="006A61A5"/>
    <w:rsid w:val="006A6540"/>
    <w:rsid w:val="006A67FC"/>
    <w:rsid w:val="006A6DCF"/>
    <w:rsid w:val="006A6FEB"/>
    <w:rsid w:val="006A709E"/>
    <w:rsid w:val="006A7876"/>
    <w:rsid w:val="006A7BB1"/>
    <w:rsid w:val="006B02F9"/>
    <w:rsid w:val="006B03D4"/>
    <w:rsid w:val="006B0703"/>
    <w:rsid w:val="006B0840"/>
    <w:rsid w:val="006B08C8"/>
    <w:rsid w:val="006B0A58"/>
    <w:rsid w:val="006B0BE2"/>
    <w:rsid w:val="006B0C52"/>
    <w:rsid w:val="006B0EC7"/>
    <w:rsid w:val="006B11B5"/>
    <w:rsid w:val="006B12A5"/>
    <w:rsid w:val="006B1480"/>
    <w:rsid w:val="006B14D6"/>
    <w:rsid w:val="006B1AA6"/>
    <w:rsid w:val="006B2162"/>
    <w:rsid w:val="006B2780"/>
    <w:rsid w:val="006B28EE"/>
    <w:rsid w:val="006B30C6"/>
    <w:rsid w:val="006B32D5"/>
    <w:rsid w:val="006B34ED"/>
    <w:rsid w:val="006B363C"/>
    <w:rsid w:val="006B374E"/>
    <w:rsid w:val="006B42BC"/>
    <w:rsid w:val="006B47E3"/>
    <w:rsid w:val="006B4A05"/>
    <w:rsid w:val="006B51B0"/>
    <w:rsid w:val="006B5279"/>
    <w:rsid w:val="006B5A6F"/>
    <w:rsid w:val="006B5E99"/>
    <w:rsid w:val="006B6651"/>
    <w:rsid w:val="006B6679"/>
    <w:rsid w:val="006B6719"/>
    <w:rsid w:val="006B7E1C"/>
    <w:rsid w:val="006C01C9"/>
    <w:rsid w:val="006C0247"/>
    <w:rsid w:val="006C08B4"/>
    <w:rsid w:val="006C091F"/>
    <w:rsid w:val="006C1489"/>
    <w:rsid w:val="006C1A32"/>
    <w:rsid w:val="006C1C99"/>
    <w:rsid w:val="006C1F8B"/>
    <w:rsid w:val="006C1FAF"/>
    <w:rsid w:val="006C24FE"/>
    <w:rsid w:val="006C2962"/>
    <w:rsid w:val="006C3527"/>
    <w:rsid w:val="006C3798"/>
    <w:rsid w:val="006C38D3"/>
    <w:rsid w:val="006C3F60"/>
    <w:rsid w:val="006C3FC5"/>
    <w:rsid w:val="006C4206"/>
    <w:rsid w:val="006C447E"/>
    <w:rsid w:val="006C44BA"/>
    <w:rsid w:val="006C4533"/>
    <w:rsid w:val="006C499C"/>
    <w:rsid w:val="006C49DF"/>
    <w:rsid w:val="006C4B5E"/>
    <w:rsid w:val="006C5682"/>
    <w:rsid w:val="006C5C53"/>
    <w:rsid w:val="006C5F71"/>
    <w:rsid w:val="006C6296"/>
    <w:rsid w:val="006C635F"/>
    <w:rsid w:val="006C6525"/>
    <w:rsid w:val="006C67EA"/>
    <w:rsid w:val="006C713C"/>
    <w:rsid w:val="006C781C"/>
    <w:rsid w:val="006C7970"/>
    <w:rsid w:val="006C7A3A"/>
    <w:rsid w:val="006C7B69"/>
    <w:rsid w:val="006C7E32"/>
    <w:rsid w:val="006D011B"/>
    <w:rsid w:val="006D0171"/>
    <w:rsid w:val="006D09A1"/>
    <w:rsid w:val="006D0EF4"/>
    <w:rsid w:val="006D1B37"/>
    <w:rsid w:val="006D1C0F"/>
    <w:rsid w:val="006D1C73"/>
    <w:rsid w:val="006D22F6"/>
    <w:rsid w:val="006D2B7C"/>
    <w:rsid w:val="006D2D42"/>
    <w:rsid w:val="006D2D74"/>
    <w:rsid w:val="006D2DF8"/>
    <w:rsid w:val="006D2F0F"/>
    <w:rsid w:val="006D369E"/>
    <w:rsid w:val="006D3817"/>
    <w:rsid w:val="006D3B97"/>
    <w:rsid w:val="006D3E28"/>
    <w:rsid w:val="006D4351"/>
    <w:rsid w:val="006D4B92"/>
    <w:rsid w:val="006D4BD7"/>
    <w:rsid w:val="006D5304"/>
    <w:rsid w:val="006D56D6"/>
    <w:rsid w:val="006D574A"/>
    <w:rsid w:val="006D591D"/>
    <w:rsid w:val="006D5B5A"/>
    <w:rsid w:val="006D6046"/>
    <w:rsid w:val="006D61E7"/>
    <w:rsid w:val="006D62F7"/>
    <w:rsid w:val="006D68DA"/>
    <w:rsid w:val="006D695C"/>
    <w:rsid w:val="006D6A98"/>
    <w:rsid w:val="006D72B4"/>
    <w:rsid w:val="006D7EA7"/>
    <w:rsid w:val="006D7F4C"/>
    <w:rsid w:val="006E05BB"/>
    <w:rsid w:val="006E0876"/>
    <w:rsid w:val="006E0A13"/>
    <w:rsid w:val="006E0BCE"/>
    <w:rsid w:val="006E0CD5"/>
    <w:rsid w:val="006E0E05"/>
    <w:rsid w:val="006E0FF9"/>
    <w:rsid w:val="006E102A"/>
    <w:rsid w:val="006E1350"/>
    <w:rsid w:val="006E16C3"/>
    <w:rsid w:val="006E1802"/>
    <w:rsid w:val="006E1895"/>
    <w:rsid w:val="006E1984"/>
    <w:rsid w:val="006E25DA"/>
    <w:rsid w:val="006E2788"/>
    <w:rsid w:val="006E2828"/>
    <w:rsid w:val="006E32AB"/>
    <w:rsid w:val="006E3E68"/>
    <w:rsid w:val="006E4013"/>
    <w:rsid w:val="006E4123"/>
    <w:rsid w:val="006E41FE"/>
    <w:rsid w:val="006E47C9"/>
    <w:rsid w:val="006E4A2E"/>
    <w:rsid w:val="006E4EDA"/>
    <w:rsid w:val="006E5BC5"/>
    <w:rsid w:val="006E5CB3"/>
    <w:rsid w:val="006E6241"/>
    <w:rsid w:val="006E6389"/>
    <w:rsid w:val="006E63FC"/>
    <w:rsid w:val="006E652A"/>
    <w:rsid w:val="006E65C2"/>
    <w:rsid w:val="006E6CFF"/>
    <w:rsid w:val="006E7063"/>
    <w:rsid w:val="006E76E6"/>
    <w:rsid w:val="006E7859"/>
    <w:rsid w:val="006E7E67"/>
    <w:rsid w:val="006F0935"/>
    <w:rsid w:val="006F09DD"/>
    <w:rsid w:val="006F0C3C"/>
    <w:rsid w:val="006F0C8D"/>
    <w:rsid w:val="006F0FAB"/>
    <w:rsid w:val="006F1675"/>
    <w:rsid w:val="006F1792"/>
    <w:rsid w:val="006F1A3D"/>
    <w:rsid w:val="006F1C50"/>
    <w:rsid w:val="006F2603"/>
    <w:rsid w:val="006F2781"/>
    <w:rsid w:val="006F2ADF"/>
    <w:rsid w:val="006F2F2A"/>
    <w:rsid w:val="006F32B9"/>
    <w:rsid w:val="006F39C0"/>
    <w:rsid w:val="006F42D6"/>
    <w:rsid w:val="006F45A8"/>
    <w:rsid w:val="006F45A9"/>
    <w:rsid w:val="006F4C44"/>
    <w:rsid w:val="006F59B9"/>
    <w:rsid w:val="006F6282"/>
    <w:rsid w:val="006F6604"/>
    <w:rsid w:val="006F69B9"/>
    <w:rsid w:val="006F6B84"/>
    <w:rsid w:val="006F7ECF"/>
    <w:rsid w:val="006F7F76"/>
    <w:rsid w:val="0070071F"/>
    <w:rsid w:val="00700AF1"/>
    <w:rsid w:val="00700B07"/>
    <w:rsid w:val="0070131D"/>
    <w:rsid w:val="0070157B"/>
    <w:rsid w:val="007021A2"/>
    <w:rsid w:val="0070282C"/>
    <w:rsid w:val="00702EC6"/>
    <w:rsid w:val="0070315E"/>
    <w:rsid w:val="007038F9"/>
    <w:rsid w:val="00703A6E"/>
    <w:rsid w:val="00703AEF"/>
    <w:rsid w:val="007041F7"/>
    <w:rsid w:val="007042DB"/>
    <w:rsid w:val="00704453"/>
    <w:rsid w:val="007046DC"/>
    <w:rsid w:val="00704EA7"/>
    <w:rsid w:val="00706D5C"/>
    <w:rsid w:val="00707B53"/>
    <w:rsid w:val="00707D1D"/>
    <w:rsid w:val="007100A7"/>
    <w:rsid w:val="00710188"/>
    <w:rsid w:val="007102A4"/>
    <w:rsid w:val="007106A4"/>
    <w:rsid w:val="007116B7"/>
    <w:rsid w:val="00711EE1"/>
    <w:rsid w:val="0071207F"/>
    <w:rsid w:val="00712C7A"/>
    <w:rsid w:val="00712C86"/>
    <w:rsid w:val="00712DD7"/>
    <w:rsid w:val="00713122"/>
    <w:rsid w:val="00713208"/>
    <w:rsid w:val="007134B0"/>
    <w:rsid w:val="0071369C"/>
    <w:rsid w:val="00713963"/>
    <w:rsid w:val="00713BDC"/>
    <w:rsid w:val="00713CA1"/>
    <w:rsid w:val="00714114"/>
    <w:rsid w:val="007141EE"/>
    <w:rsid w:val="007144BE"/>
    <w:rsid w:val="00714562"/>
    <w:rsid w:val="0071493B"/>
    <w:rsid w:val="00714B8F"/>
    <w:rsid w:val="007155AB"/>
    <w:rsid w:val="00715AF7"/>
    <w:rsid w:val="00715DAB"/>
    <w:rsid w:val="00715EEA"/>
    <w:rsid w:val="00716228"/>
    <w:rsid w:val="00716314"/>
    <w:rsid w:val="00716319"/>
    <w:rsid w:val="0071677A"/>
    <w:rsid w:val="00716BBA"/>
    <w:rsid w:val="00716CE6"/>
    <w:rsid w:val="00716F12"/>
    <w:rsid w:val="00716F88"/>
    <w:rsid w:val="0071735D"/>
    <w:rsid w:val="0071764E"/>
    <w:rsid w:val="00717791"/>
    <w:rsid w:val="00717967"/>
    <w:rsid w:val="00720285"/>
    <w:rsid w:val="007207BF"/>
    <w:rsid w:val="007208E7"/>
    <w:rsid w:val="00720FFC"/>
    <w:rsid w:val="0072129D"/>
    <w:rsid w:val="0072160C"/>
    <w:rsid w:val="00721728"/>
    <w:rsid w:val="00721BD8"/>
    <w:rsid w:val="007228E9"/>
    <w:rsid w:val="00723348"/>
    <w:rsid w:val="00723650"/>
    <w:rsid w:val="0072386D"/>
    <w:rsid w:val="0072392D"/>
    <w:rsid w:val="00724228"/>
    <w:rsid w:val="0072585C"/>
    <w:rsid w:val="00725E82"/>
    <w:rsid w:val="00726139"/>
    <w:rsid w:val="00726159"/>
    <w:rsid w:val="007266AE"/>
    <w:rsid w:val="007277A6"/>
    <w:rsid w:val="00727A74"/>
    <w:rsid w:val="00730596"/>
    <w:rsid w:val="007306B8"/>
    <w:rsid w:val="00730758"/>
    <w:rsid w:val="00730923"/>
    <w:rsid w:val="0073108C"/>
    <w:rsid w:val="0073199C"/>
    <w:rsid w:val="00731F63"/>
    <w:rsid w:val="007329B7"/>
    <w:rsid w:val="00732F1C"/>
    <w:rsid w:val="0073314B"/>
    <w:rsid w:val="00733315"/>
    <w:rsid w:val="00733413"/>
    <w:rsid w:val="00733928"/>
    <w:rsid w:val="007345C9"/>
    <w:rsid w:val="0073496F"/>
    <w:rsid w:val="007349A1"/>
    <w:rsid w:val="007349FA"/>
    <w:rsid w:val="00734D49"/>
    <w:rsid w:val="00734D4A"/>
    <w:rsid w:val="00734DE4"/>
    <w:rsid w:val="00734FA0"/>
    <w:rsid w:val="00735252"/>
    <w:rsid w:val="0073539D"/>
    <w:rsid w:val="007353D7"/>
    <w:rsid w:val="00736191"/>
    <w:rsid w:val="0073632C"/>
    <w:rsid w:val="007364C6"/>
    <w:rsid w:val="007365ED"/>
    <w:rsid w:val="007369AF"/>
    <w:rsid w:val="0073714B"/>
    <w:rsid w:val="0073781E"/>
    <w:rsid w:val="00737B1B"/>
    <w:rsid w:val="00737F80"/>
    <w:rsid w:val="007401CD"/>
    <w:rsid w:val="00740326"/>
    <w:rsid w:val="00740550"/>
    <w:rsid w:val="0074092B"/>
    <w:rsid w:val="00740AD5"/>
    <w:rsid w:val="0074150A"/>
    <w:rsid w:val="007417ED"/>
    <w:rsid w:val="00741970"/>
    <w:rsid w:val="00741ABF"/>
    <w:rsid w:val="00741FB2"/>
    <w:rsid w:val="0074220E"/>
    <w:rsid w:val="00742605"/>
    <w:rsid w:val="007429CC"/>
    <w:rsid w:val="00742C34"/>
    <w:rsid w:val="00743078"/>
    <w:rsid w:val="00743286"/>
    <w:rsid w:val="00743F2A"/>
    <w:rsid w:val="00744880"/>
    <w:rsid w:val="007453B1"/>
    <w:rsid w:val="00745572"/>
    <w:rsid w:val="007456F6"/>
    <w:rsid w:val="0074590E"/>
    <w:rsid w:val="007462A6"/>
    <w:rsid w:val="00746840"/>
    <w:rsid w:val="00746B26"/>
    <w:rsid w:val="00746E28"/>
    <w:rsid w:val="00746FD5"/>
    <w:rsid w:val="007475D4"/>
    <w:rsid w:val="00747954"/>
    <w:rsid w:val="00747AE5"/>
    <w:rsid w:val="00747B95"/>
    <w:rsid w:val="00747BCE"/>
    <w:rsid w:val="007506DB"/>
    <w:rsid w:val="00750984"/>
    <w:rsid w:val="007509A4"/>
    <w:rsid w:val="00750E9C"/>
    <w:rsid w:val="00751124"/>
    <w:rsid w:val="007511A4"/>
    <w:rsid w:val="007512CD"/>
    <w:rsid w:val="00751E2A"/>
    <w:rsid w:val="00751F82"/>
    <w:rsid w:val="00752028"/>
    <w:rsid w:val="00752181"/>
    <w:rsid w:val="007526B2"/>
    <w:rsid w:val="0075292F"/>
    <w:rsid w:val="00752F8B"/>
    <w:rsid w:val="007534D0"/>
    <w:rsid w:val="00753FCA"/>
    <w:rsid w:val="00754201"/>
    <w:rsid w:val="007545A4"/>
    <w:rsid w:val="007545C9"/>
    <w:rsid w:val="0075478A"/>
    <w:rsid w:val="00754A42"/>
    <w:rsid w:val="00754AC8"/>
    <w:rsid w:val="0075547B"/>
    <w:rsid w:val="0075556A"/>
    <w:rsid w:val="00755E91"/>
    <w:rsid w:val="00756553"/>
    <w:rsid w:val="00757517"/>
    <w:rsid w:val="007577B8"/>
    <w:rsid w:val="00757D0B"/>
    <w:rsid w:val="00757D70"/>
    <w:rsid w:val="0076005E"/>
    <w:rsid w:val="00760A2F"/>
    <w:rsid w:val="00760D73"/>
    <w:rsid w:val="00760DE4"/>
    <w:rsid w:val="007612E7"/>
    <w:rsid w:val="00761F55"/>
    <w:rsid w:val="007624DB"/>
    <w:rsid w:val="00762511"/>
    <w:rsid w:val="00762637"/>
    <w:rsid w:val="0076273E"/>
    <w:rsid w:val="00762F0E"/>
    <w:rsid w:val="00762FEB"/>
    <w:rsid w:val="0076325A"/>
    <w:rsid w:val="0076357C"/>
    <w:rsid w:val="007638A9"/>
    <w:rsid w:val="00763B55"/>
    <w:rsid w:val="00763DB7"/>
    <w:rsid w:val="00764E9B"/>
    <w:rsid w:val="00765454"/>
    <w:rsid w:val="00765461"/>
    <w:rsid w:val="00765720"/>
    <w:rsid w:val="00765B58"/>
    <w:rsid w:val="00765FA4"/>
    <w:rsid w:val="007663D4"/>
    <w:rsid w:val="0076659A"/>
    <w:rsid w:val="0076662A"/>
    <w:rsid w:val="00766743"/>
    <w:rsid w:val="0076686C"/>
    <w:rsid w:val="00766B52"/>
    <w:rsid w:val="00767345"/>
    <w:rsid w:val="00767BEE"/>
    <w:rsid w:val="00767F47"/>
    <w:rsid w:val="0077032F"/>
    <w:rsid w:val="007704AA"/>
    <w:rsid w:val="00770BE7"/>
    <w:rsid w:val="00771590"/>
    <w:rsid w:val="0077161A"/>
    <w:rsid w:val="00771767"/>
    <w:rsid w:val="00771B7A"/>
    <w:rsid w:val="007722D3"/>
    <w:rsid w:val="00772828"/>
    <w:rsid w:val="00772874"/>
    <w:rsid w:val="00772957"/>
    <w:rsid w:val="00772D52"/>
    <w:rsid w:val="00773695"/>
    <w:rsid w:val="007737C3"/>
    <w:rsid w:val="00773BA1"/>
    <w:rsid w:val="00773EFC"/>
    <w:rsid w:val="007744CC"/>
    <w:rsid w:val="00774AC9"/>
    <w:rsid w:val="0077524B"/>
    <w:rsid w:val="007755A2"/>
    <w:rsid w:val="007760A8"/>
    <w:rsid w:val="00776357"/>
    <w:rsid w:val="00776A76"/>
    <w:rsid w:val="00776BB0"/>
    <w:rsid w:val="00776E56"/>
    <w:rsid w:val="007777DA"/>
    <w:rsid w:val="0077788F"/>
    <w:rsid w:val="00777A29"/>
    <w:rsid w:val="00777E43"/>
    <w:rsid w:val="00780B26"/>
    <w:rsid w:val="0078137D"/>
    <w:rsid w:val="0078157A"/>
    <w:rsid w:val="007815D2"/>
    <w:rsid w:val="00781EE6"/>
    <w:rsid w:val="00782015"/>
    <w:rsid w:val="00782269"/>
    <w:rsid w:val="007823CA"/>
    <w:rsid w:val="0078249B"/>
    <w:rsid w:val="00782905"/>
    <w:rsid w:val="00782CBE"/>
    <w:rsid w:val="0078303F"/>
    <w:rsid w:val="00783065"/>
    <w:rsid w:val="007838FE"/>
    <w:rsid w:val="00783E7A"/>
    <w:rsid w:val="00784545"/>
    <w:rsid w:val="00784A9D"/>
    <w:rsid w:val="00784B2E"/>
    <w:rsid w:val="00784B4A"/>
    <w:rsid w:val="00784D1E"/>
    <w:rsid w:val="00784F5E"/>
    <w:rsid w:val="00785074"/>
    <w:rsid w:val="007855BD"/>
    <w:rsid w:val="007856C2"/>
    <w:rsid w:val="007856F8"/>
    <w:rsid w:val="00785724"/>
    <w:rsid w:val="00785FA4"/>
    <w:rsid w:val="007865CF"/>
    <w:rsid w:val="00786B4A"/>
    <w:rsid w:val="00786BA5"/>
    <w:rsid w:val="00786C0D"/>
    <w:rsid w:val="00787AFD"/>
    <w:rsid w:val="00787DD7"/>
    <w:rsid w:val="007902BA"/>
    <w:rsid w:val="00790C17"/>
    <w:rsid w:val="00790CBF"/>
    <w:rsid w:val="007910AB"/>
    <w:rsid w:val="007910CF"/>
    <w:rsid w:val="007918DC"/>
    <w:rsid w:val="00791F04"/>
    <w:rsid w:val="007921D8"/>
    <w:rsid w:val="007923DC"/>
    <w:rsid w:val="00792A59"/>
    <w:rsid w:val="00792A7B"/>
    <w:rsid w:val="00792E1D"/>
    <w:rsid w:val="00792FCC"/>
    <w:rsid w:val="007934D9"/>
    <w:rsid w:val="0079362B"/>
    <w:rsid w:val="0079362E"/>
    <w:rsid w:val="007937F1"/>
    <w:rsid w:val="00793B70"/>
    <w:rsid w:val="00793CEB"/>
    <w:rsid w:val="00794204"/>
    <w:rsid w:val="007942EA"/>
    <w:rsid w:val="00794946"/>
    <w:rsid w:val="00794F69"/>
    <w:rsid w:val="00794FB5"/>
    <w:rsid w:val="007952B9"/>
    <w:rsid w:val="007953D2"/>
    <w:rsid w:val="00795985"/>
    <w:rsid w:val="0079632C"/>
    <w:rsid w:val="00796C20"/>
    <w:rsid w:val="00796CD2"/>
    <w:rsid w:val="00796ECB"/>
    <w:rsid w:val="00797187"/>
    <w:rsid w:val="007977A2"/>
    <w:rsid w:val="00797EEB"/>
    <w:rsid w:val="007A032A"/>
    <w:rsid w:val="007A10B4"/>
    <w:rsid w:val="007A139A"/>
    <w:rsid w:val="007A13F8"/>
    <w:rsid w:val="007A16D6"/>
    <w:rsid w:val="007A18D6"/>
    <w:rsid w:val="007A1985"/>
    <w:rsid w:val="007A219D"/>
    <w:rsid w:val="007A2A27"/>
    <w:rsid w:val="007A2B98"/>
    <w:rsid w:val="007A2EC7"/>
    <w:rsid w:val="007A2F6D"/>
    <w:rsid w:val="007A352B"/>
    <w:rsid w:val="007A398D"/>
    <w:rsid w:val="007A455A"/>
    <w:rsid w:val="007A492B"/>
    <w:rsid w:val="007A552B"/>
    <w:rsid w:val="007A58B9"/>
    <w:rsid w:val="007A64EA"/>
    <w:rsid w:val="007A66B4"/>
    <w:rsid w:val="007A670F"/>
    <w:rsid w:val="007A6AB6"/>
    <w:rsid w:val="007A6CEF"/>
    <w:rsid w:val="007A6DE0"/>
    <w:rsid w:val="007A6EF7"/>
    <w:rsid w:val="007A6F24"/>
    <w:rsid w:val="007A6F5C"/>
    <w:rsid w:val="007A7AD9"/>
    <w:rsid w:val="007A7BD2"/>
    <w:rsid w:val="007B0546"/>
    <w:rsid w:val="007B088C"/>
    <w:rsid w:val="007B0DEC"/>
    <w:rsid w:val="007B0E6D"/>
    <w:rsid w:val="007B0FAC"/>
    <w:rsid w:val="007B11F0"/>
    <w:rsid w:val="007B1615"/>
    <w:rsid w:val="007B1D68"/>
    <w:rsid w:val="007B1F29"/>
    <w:rsid w:val="007B1F31"/>
    <w:rsid w:val="007B2C2A"/>
    <w:rsid w:val="007B323B"/>
    <w:rsid w:val="007B402B"/>
    <w:rsid w:val="007B43F3"/>
    <w:rsid w:val="007B4EA3"/>
    <w:rsid w:val="007B4FCD"/>
    <w:rsid w:val="007B5701"/>
    <w:rsid w:val="007B5877"/>
    <w:rsid w:val="007B5EF4"/>
    <w:rsid w:val="007B652F"/>
    <w:rsid w:val="007B658A"/>
    <w:rsid w:val="007B6C01"/>
    <w:rsid w:val="007B6C54"/>
    <w:rsid w:val="007B7D43"/>
    <w:rsid w:val="007C0404"/>
    <w:rsid w:val="007C040E"/>
    <w:rsid w:val="007C04E6"/>
    <w:rsid w:val="007C08C0"/>
    <w:rsid w:val="007C1089"/>
    <w:rsid w:val="007C1178"/>
    <w:rsid w:val="007C1239"/>
    <w:rsid w:val="007C124E"/>
    <w:rsid w:val="007C1267"/>
    <w:rsid w:val="007C139F"/>
    <w:rsid w:val="007C1C36"/>
    <w:rsid w:val="007C1F77"/>
    <w:rsid w:val="007C24DA"/>
    <w:rsid w:val="007C2593"/>
    <w:rsid w:val="007C26D4"/>
    <w:rsid w:val="007C287C"/>
    <w:rsid w:val="007C2E67"/>
    <w:rsid w:val="007C32FA"/>
    <w:rsid w:val="007C36D4"/>
    <w:rsid w:val="007C3E7A"/>
    <w:rsid w:val="007C40B4"/>
    <w:rsid w:val="007C436B"/>
    <w:rsid w:val="007C4CF3"/>
    <w:rsid w:val="007C509F"/>
    <w:rsid w:val="007C50C5"/>
    <w:rsid w:val="007C5125"/>
    <w:rsid w:val="007C545C"/>
    <w:rsid w:val="007C55D5"/>
    <w:rsid w:val="007C565E"/>
    <w:rsid w:val="007C57CE"/>
    <w:rsid w:val="007C5C09"/>
    <w:rsid w:val="007C5CC2"/>
    <w:rsid w:val="007C5F1B"/>
    <w:rsid w:val="007C6400"/>
    <w:rsid w:val="007C6697"/>
    <w:rsid w:val="007C66FB"/>
    <w:rsid w:val="007C6C47"/>
    <w:rsid w:val="007C6F77"/>
    <w:rsid w:val="007C7272"/>
    <w:rsid w:val="007C72C1"/>
    <w:rsid w:val="007C7E22"/>
    <w:rsid w:val="007C7F4F"/>
    <w:rsid w:val="007D03BC"/>
    <w:rsid w:val="007D0493"/>
    <w:rsid w:val="007D05CA"/>
    <w:rsid w:val="007D066F"/>
    <w:rsid w:val="007D0742"/>
    <w:rsid w:val="007D0B1B"/>
    <w:rsid w:val="007D16C3"/>
    <w:rsid w:val="007D24D9"/>
    <w:rsid w:val="007D2B43"/>
    <w:rsid w:val="007D2E7F"/>
    <w:rsid w:val="007D32AC"/>
    <w:rsid w:val="007D348E"/>
    <w:rsid w:val="007D3D87"/>
    <w:rsid w:val="007D45D5"/>
    <w:rsid w:val="007D49B1"/>
    <w:rsid w:val="007D4A83"/>
    <w:rsid w:val="007D4E0D"/>
    <w:rsid w:val="007D52E8"/>
    <w:rsid w:val="007D5391"/>
    <w:rsid w:val="007D5721"/>
    <w:rsid w:val="007D59F7"/>
    <w:rsid w:val="007D5B94"/>
    <w:rsid w:val="007D5FD1"/>
    <w:rsid w:val="007D66F3"/>
    <w:rsid w:val="007D6903"/>
    <w:rsid w:val="007D7D40"/>
    <w:rsid w:val="007D7D4F"/>
    <w:rsid w:val="007E035D"/>
    <w:rsid w:val="007E0482"/>
    <w:rsid w:val="007E0739"/>
    <w:rsid w:val="007E087B"/>
    <w:rsid w:val="007E08BA"/>
    <w:rsid w:val="007E0BA3"/>
    <w:rsid w:val="007E1047"/>
    <w:rsid w:val="007E1102"/>
    <w:rsid w:val="007E1917"/>
    <w:rsid w:val="007E1944"/>
    <w:rsid w:val="007E1C73"/>
    <w:rsid w:val="007E2CE0"/>
    <w:rsid w:val="007E33A1"/>
    <w:rsid w:val="007E33D1"/>
    <w:rsid w:val="007E3546"/>
    <w:rsid w:val="007E37B7"/>
    <w:rsid w:val="007E3D25"/>
    <w:rsid w:val="007E4176"/>
    <w:rsid w:val="007E4883"/>
    <w:rsid w:val="007E49F1"/>
    <w:rsid w:val="007E4BF2"/>
    <w:rsid w:val="007E51AB"/>
    <w:rsid w:val="007E5312"/>
    <w:rsid w:val="007E5965"/>
    <w:rsid w:val="007E646B"/>
    <w:rsid w:val="007E6E05"/>
    <w:rsid w:val="007E6EFB"/>
    <w:rsid w:val="007E72BC"/>
    <w:rsid w:val="007E78B3"/>
    <w:rsid w:val="007E7D36"/>
    <w:rsid w:val="007F037D"/>
    <w:rsid w:val="007F03D8"/>
    <w:rsid w:val="007F05F3"/>
    <w:rsid w:val="007F0DC9"/>
    <w:rsid w:val="007F0E0E"/>
    <w:rsid w:val="007F1022"/>
    <w:rsid w:val="007F15F9"/>
    <w:rsid w:val="007F1760"/>
    <w:rsid w:val="007F1E1F"/>
    <w:rsid w:val="007F20A5"/>
    <w:rsid w:val="007F262E"/>
    <w:rsid w:val="007F287D"/>
    <w:rsid w:val="007F2F15"/>
    <w:rsid w:val="007F32B8"/>
    <w:rsid w:val="007F3316"/>
    <w:rsid w:val="007F34EB"/>
    <w:rsid w:val="007F3802"/>
    <w:rsid w:val="007F389C"/>
    <w:rsid w:val="007F3C69"/>
    <w:rsid w:val="007F5100"/>
    <w:rsid w:val="007F53E0"/>
    <w:rsid w:val="007F553D"/>
    <w:rsid w:val="007F5F48"/>
    <w:rsid w:val="007F62E9"/>
    <w:rsid w:val="007F6A38"/>
    <w:rsid w:val="007F7773"/>
    <w:rsid w:val="007F7D9D"/>
    <w:rsid w:val="007F7DAF"/>
    <w:rsid w:val="007F7DD2"/>
    <w:rsid w:val="00800AEB"/>
    <w:rsid w:val="008011E9"/>
    <w:rsid w:val="008018FE"/>
    <w:rsid w:val="008021BE"/>
    <w:rsid w:val="008025E7"/>
    <w:rsid w:val="00802758"/>
    <w:rsid w:val="00803A91"/>
    <w:rsid w:val="00803E45"/>
    <w:rsid w:val="00803F93"/>
    <w:rsid w:val="00804419"/>
    <w:rsid w:val="00804967"/>
    <w:rsid w:val="00804978"/>
    <w:rsid w:val="00804B95"/>
    <w:rsid w:val="00804CBB"/>
    <w:rsid w:val="00804EE8"/>
    <w:rsid w:val="00804F22"/>
    <w:rsid w:val="00805364"/>
    <w:rsid w:val="008053E5"/>
    <w:rsid w:val="00805455"/>
    <w:rsid w:val="008056BD"/>
    <w:rsid w:val="00805AF4"/>
    <w:rsid w:val="008060A6"/>
    <w:rsid w:val="008062CF"/>
    <w:rsid w:val="008067D6"/>
    <w:rsid w:val="00806C84"/>
    <w:rsid w:val="0080740B"/>
    <w:rsid w:val="00807470"/>
    <w:rsid w:val="008076F8"/>
    <w:rsid w:val="00807C68"/>
    <w:rsid w:val="00807E86"/>
    <w:rsid w:val="00807EF3"/>
    <w:rsid w:val="00807F1A"/>
    <w:rsid w:val="00810007"/>
    <w:rsid w:val="0081002F"/>
    <w:rsid w:val="008101B6"/>
    <w:rsid w:val="0081034D"/>
    <w:rsid w:val="00810E52"/>
    <w:rsid w:val="00811345"/>
    <w:rsid w:val="00811431"/>
    <w:rsid w:val="008115CB"/>
    <w:rsid w:val="008115FE"/>
    <w:rsid w:val="0081205F"/>
    <w:rsid w:val="00812A54"/>
    <w:rsid w:val="00812E25"/>
    <w:rsid w:val="0081312D"/>
    <w:rsid w:val="0081313E"/>
    <w:rsid w:val="008133D2"/>
    <w:rsid w:val="00813535"/>
    <w:rsid w:val="00813BDD"/>
    <w:rsid w:val="00813CC0"/>
    <w:rsid w:val="00813ED8"/>
    <w:rsid w:val="00813EE4"/>
    <w:rsid w:val="0081412D"/>
    <w:rsid w:val="008141A7"/>
    <w:rsid w:val="00814607"/>
    <w:rsid w:val="008146F1"/>
    <w:rsid w:val="00814B63"/>
    <w:rsid w:val="00815922"/>
    <w:rsid w:val="00815A4F"/>
    <w:rsid w:val="00815CCC"/>
    <w:rsid w:val="008161D0"/>
    <w:rsid w:val="00816BCA"/>
    <w:rsid w:val="00816F42"/>
    <w:rsid w:val="00817CBE"/>
    <w:rsid w:val="00817CE0"/>
    <w:rsid w:val="00817E97"/>
    <w:rsid w:val="00817EB8"/>
    <w:rsid w:val="00820282"/>
    <w:rsid w:val="00820479"/>
    <w:rsid w:val="00820A2F"/>
    <w:rsid w:val="00820B50"/>
    <w:rsid w:val="00820C13"/>
    <w:rsid w:val="00820FA3"/>
    <w:rsid w:val="00820FF9"/>
    <w:rsid w:val="008213EB"/>
    <w:rsid w:val="008215CC"/>
    <w:rsid w:val="0082163D"/>
    <w:rsid w:val="008219FE"/>
    <w:rsid w:val="00821CFC"/>
    <w:rsid w:val="00821F64"/>
    <w:rsid w:val="00821FF6"/>
    <w:rsid w:val="008221B5"/>
    <w:rsid w:val="008221D7"/>
    <w:rsid w:val="00822413"/>
    <w:rsid w:val="00822490"/>
    <w:rsid w:val="00822557"/>
    <w:rsid w:val="0082301B"/>
    <w:rsid w:val="008231F4"/>
    <w:rsid w:val="00823C44"/>
    <w:rsid w:val="008241B2"/>
    <w:rsid w:val="00824D26"/>
    <w:rsid w:val="008255BB"/>
    <w:rsid w:val="00825C94"/>
    <w:rsid w:val="00826F8C"/>
    <w:rsid w:val="00827542"/>
    <w:rsid w:val="00827588"/>
    <w:rsid w:val="0082788D"/>
    <w:rsid w:val="00827F73"/>
    <w:rsid w:val="00830665"/>
    <w:rsid w:val="00830B7F"/>
    <w:rsid w:val="00831115"/>
    <w:rsid w:val="00831785"/>
    <w:rsid w:val="008317A7"/>
    <w:rsid w:val="00832A81"/>
    <w:rsid w:val="00832EC1"/>
    <w:rsid w:val="008334E4"/>
    <w:rsid w:val="008335A2"/>
    <w:rsid w:val="00833791"/>
    <w:rsid w:val="00833EB9"/>
    <w:rsid w:val="00834372"/>
    <w:rsid w:val="00834B42"/>
    <w:rsid w:val="00834D10"/>
    <w:rsid w:val="00834F21"/>
    <w:rsid w:val="0083507D"/>
    <w:rsid w:val="00835FAA"/>
    <w:rsid w:val="00836398"/>
    <w:rsid w:val="00837D16"/>
    <w:rsid w:val="00840518"/>
    <w:rsid w:val="00840679"/>
    <w:rsid w:val="0084087B"/>
    <w:rsid w:val="008409AA"/>
    <w:rsid w:val="00840AD7"/>
    <w:rsid w:val="00840B33"/>
    <w:rsid w:val="00840B9C"/>
    <w:rsid w:val="00841696"/>
    <w:rsid w:val="008421DF"/>
    <w:rsid w:val="008421EE"/>
    <w:rsid w:val="008422FF"/>
    <w:rsid w:val="008424F6"/>
    <w:rsid w:val="00842556"/>
    <w:rsid w:val="00842E0D"/>
    <w:rsid w:val="008431FD"/>
    <w:rsid w:val="008432F9"/>
    <w:rsid w:val="00843A0E"/>
    <w:rsid w:val="008451A1"/>
    <w:rsid w:val="008451D1"/>
    <w:rsid w:val="00845420"/>
    <w:rsid w:val="00845477"/>
    <w:rsid w:val="00845E1C"/>
    <w:rsid w:val="00846134"/>
    <w:rsid w:val="0084625D"/>
    <w:rsid w:val="00847521"/>
    <w:rsid w:val="00847BB9"/>
    <w:rsid w:val="008500B7"/>
    <w:rsid w:val="00850330"/>
    <w:rsid w:val="00850583"/>
    <w:rsid w:val="0085069D"/>
    <w:rsid w:val="00850BBA"/>
    <w:rsid w:val="00850DB8"/>
    <w:rsid w:val="00850E61"/>
    <w:rsid w:val="008519C6"/>
    <w:rsid w:val="00851AEA"/>
    <w:rsid w:val="00851B3A"/>
    <w:rsid w:val="00851E6E"/>
    <w:rsid w:val="008526D9"/>
    <w:rsid w:val="00853370"/>
    <w:rsid w:val="008533B1"/>
    <w:rsid w:val="008534F1"/>
    <w:rsid w:val="008542AB"/>
    <w:rsid w:val="008543B0"/>
    <w:rsid w:val="008544C2"/>
    <w:rsid w:val="00855279"/>
    <w:rsid w:val="00855972"/>
    <w:rsid w:val="00856C11"/>
    <w:rsid w:val="00856CF3"/>
    <w:rsid w:val="00856D8A"/>
    <w:rsid w:val="00856EF8"/>
    <w:rsid w:val="0085713B"/>
    <w:rsid w:val="00857278"/>
    <w:rsid w:val="008579E9"/>
    <w:rsid w:val="00860040"/>
    <w:rsid w:val="00860506"/>
    <w:rsid w:val="00860808"/>
    <w:rsid w:val="00860E92"/>
    <w:rsid w:val="00861494"/>
    <w:rsid w:val="008614E1"/>
    <w:rsid w:val="00861EB8"/>
    <w:rsid w:val="008625F4"/>
    <w:rsid w:val="00862B04"/>
    <w:rsid w:val="00862BE4"/>
    <w:rsid w:val="00863147"/>
    <w:rsid w:val="008632F6"/>
    <w:rsid w:val="00863406"/>
    <w:rsid w:val="00864041"/>
    <w:rsid w:val="008640B5"/>
    <w:rsid w:val="0086463B"/>
    <w:rsid w:val="00864997"/>
    <w:rsid w:val="00864AE8"/>
    <w:rsid w:val="00865041"/>
    <w:rsid w:val="00865065"/>
    <w:rsid w:val="008651B5"/>
    <w:rsid w:val="008656F0"/>
    <w:rsid w:val="00865C6B"/>
    <w:rsid w:val="00865CF6"/>
    <w:rsid w:val="008660BE"/>
    <w:rsid w:val="0086617C"/>
    <w:rsid w:val="0086624D"/>
    <w:rsid w:val="0086675B"/>
    <w:rsid w:val="00866C4C"/>
    <w:rsid w:val="00866D93"/>
    <w:rsid w:val="00866D95"/>
    <w:rsid w:val="00866E58"/>
    <w:rsid w:val="00867511"/>
    <w:rsid w:val="00867B22"/>
    <w:rsid w:val="00867DF4"/>
    <w:rsid w:val="00867FE2"/>
    <w:rsid w:val="008705C0"/>
    <w:rsid w:val="00870772"/>
    <w:rsid w:val="00870979"/>
    <w:rsid w:val="00870A6C"/>
    <w:rsid w:val="00870C0F"/>
    <w:rsid w:val="00870E9A"/>
    <w:rsid w:val="00870F00"/>
    <w:rsid w:val="00870F2E"/>
    <w:rsid w:val="008716E1"/>
    <w:rsid w:val="00871B75"/>
    <w:rsid w:val="00871EE1"/>
    <w:rsid w:val="008722FD"/>
    <w:rsid w:val="008724CB"/>
    <w:rsid w:val="00872622"/>
    <w:rsid w:val="00872D29"/>
    <w:rsid w:val="00872DE1"/>
    <w:rsid w:val="00872E16"/>
    <w:rsid w:val="0087391B"/>
    <w:rsid w:val="00873C19"/>
    <w:rsid w:val="00873F4F"/>
    <w:rsid w:val="0087415B"/>
    <w:rsid w:val="0087469B"/>
    <w:rsid w:val="0087643B"/>
    <w:rsid w:val="00876475"/>
    <w:rsid w:val="008764ED"/>
    <w:rsid w:val="008767C5"/>
    <w:rsid w:val="00876E33"/>
    <w:rsid w:val="00876EC9"/>
    <w:rsid w:val="00877066"/>
    <w:rsid w:val="008774C4"/>
    <w:rsid w:val="00877CC8"/>
    <w:rsid w:val="00877CD4"/>
    <w:rsid w:val="0088039A"/>
    <w:rsid w:val="008804BE"/>
    <w:rsid w:val="008806F8"/>
    <w:rsid w:val="00880B54"/>
    <w:rsid w:val="00880F0D"/>
    <w:rsid w:val="00880F32"/>
    <w:rsid w:val="008811ED"/>
    <w:rsid w:val="008814D7"/>
    <w:rsid w:val="0088155D"/>
    <w:rsid w:val="00881644"/>
    <w:rsid w:val="00881E84"/>
    <w:rsid w:val="008821B9"/>
    <w:rsid w:val="00882650"/>
    <w:rsid w:val="008828D4"/>
    <w:rsid w:val="0088313B"/>
    <w:rsid w:val="00883541"/>
    <w:rsid w:val="00883B89"/>
    <w:rsid w:val="00883CDF"/>
    <w:rsid w:val="00883F36"/>
    <w:rsid w:val="0088404F"/>
    <w:rsid w:val="008842B3"/>
    <w:rsid w:val="00884CBD"/>
    <w:rsid w:val="00884DE2"/>
    <w:rsid w:val="008853BF"/>
    <w:rsid w:val="00885582"/>
    <w:rsid w:val="00886769"/>
    <w:rsid w:val="008877E9"/>
    <w:rsid w:val="00887FF3"/>
    <w:rsid w:val="008900B5"/>
    <w:rsid w:val="00890194"/>
    <w:rsid w:val="00890422"/>
    <w:rsid w:val="00890437"/>
    <w:rsid w:val="008911D2"/>
    <w:rsid w:val="0089124F"/>
    <w:rsid w:val="00891268"/>
    <w:rsid w:val="008918AC"/>
    <w:rsid w:val="00891A70"/>
    <w:rsid w:val="00891C28"/>
    <w:rsid w:val="0089235A"/>
    <w:rsid w:val="008925F6"/>
    <w:rsid w:val="00892741"/>
    <w:rsid w:val="00892BC1"/>
    <w:rsid w:val="00892BFA"/>
    <w:rsid w:val="0089331C"/>
    <w:rsid w:val="0089363A"/>
    <w:rsid w:val="00893C59"/>
    <w:rsid w:val="00893EBA"/>
    <w:rsid w:val="00893FDB"/>
    <w:rsid w:val="00894A23"/>
    <w:rsid w:val="00894D40"/>
    <w:rsid w:val="00894D89"/>
    <w:rsid w:val="00894E3A"/>
    <w:rsid w:val="008951F3"/>
    <w:rsid w:val="008954F9"/>
    <w:rsid w:val="00895B64"/>
    <w:rsid w:val="00895E41"/>
    <w:rsid w:val="00896A07"/>
    <w:rsid w:val="00896A8B"/>
    <w:rsid w:val="00896CE0"/>
    <w:rsid w:val="0089702A"/>
    <w:rsid w:val="00897204"/>
    <w:rsid w:val="00897214"/>
    <w:rsid w:val="008976B4"/>
    <w:rsid w:val="00897A74"/>
    <w:rsid w:val="00897DBA"/>
    <w:rsid w:val="00897F59"/>
    <w:rsid w:val="008A001E"/>
    <w:rsid w:val="008A028E"/>
    <w:rsid w:val="008A0963"/>
    <w:rsid w:val="008A09A2"/>
    <w:rsid w:val="008A0F55"/>
    <w:rsid w:val="008A133A"/>
    <w:rsid w:val="008A16F9"/>
    <w:rsid w:val="008A1A0D"/>
    <w:rsid w:val="008A1A44"/>
    <w:rsid w:val="008A1A6D"/>
    <w:rsid w:val="008A2D8B"/>
    <w:rsid w:val="008A2DCF"/>
    <w:rsid w:val="008A2DFA"/>
    <w:rsid w:val="008A2F29"/>
    <w:rsid w:val="008A315B"/>
    <w:rsid w:val="008A390D"/>
    <w:rsid w:val="008A3A82"/>
    <w:rsid w:val="008A3E49"/>
    <w:rsid w:val="008A4319"/>
    <w:rsid w:val="008A4768"/>
    <w:rsid w:val="008A5B33"/>
    <w:rsid w:val="008A5BBC"/>
    <w:rsid w:val="008A61AD"/>
    <w:rsid w:val="008A6366"/>
    <w:rsid w:val="008A672A"/>
    <w:rsid w:val="008A6935"/>
    <w:rsid w:val="008A6CC6"/>
    <w:rsid w:val="008A735E"/>
    <w:rsid w:val="008B074D"/>
    <w:rsid w:val="008B0D2D"/>
    <w:rsid w:val="008B0D7F"/>
    <w:rsid w:val="008B1000"/>
    <w:rsid w:val="008B13AA"/>
    <w:rsid w:val="008B1B92"/>
    <w:rsid w:val="008B2162"/>
    <w:rsid w:val="008B238F"/>
    <w:rsid w:val="008B2525"/>
    <w:rsid w:val="008B2613"/>
    <w:rsid w:val="008B2788"/>
    <w:rsid w:val="008B2DDF"/>
    <w:rsid w:val="008B321B"/>
    <w:rsid w:val="008B3B63"/>
    <w:rsid w:val="008B4296"/>
    <w:rsid w:val="008B4306"/>
    <w:rsid w:val="008B4552"/>
    <w:rsid w:val="008B4715"/>
    <w:rsid w:val="008B49AD"/>
    <w:rsid w:val="008B547C"/>
    <w:rsid w:val="008B5764"/>
    <w:rsid w:val="008B58DF"/>
    <w:rsid w:val="008B67BC"/>
    <w:rsid w:val="008B6986"/>
    <w:rsid w:val="008B702D"/>
    <w:rsid w:val="008B717D"/>
    <w:rsid w:val="008B727F"/>
    <w:rsid w:val="008B747C"/>
    <w:rsid w:val="008B77E2"/>
    <w:rsid w:val="008B7E63"/>
    <w:rsid w:val="008B7F88"/>
    <w:rsid w:val="008C0568"/>
    <w:rsid w:val="008C087E"/>
    <w:rsid w:val="008C095D"/>
    <w:rsid w:val="008C0FE0"/>
    <w:rsid w:val="008C1048"/>
    <w:rsid w:val="008C1506"/>
    <w:rsid w:val="008C1A08"/>
    <w:rsid w:val="008C1A14"/>
    <w:rsid w:val="008C1F87"/>
    <w:rsid w:val="008C1F96"/>
    <w:rsid w:val="008C22E0"/>
    <w:rsid w:val="008C2308"/>
    <w:rsid w:val="008C26C7"/>
    <w:rsid w:val="008C2A10"/>
    <w:rsid w:val="008C317E"/>
    <w:rsid w:val="008C3796"/>
    <w:rsid w:val="008C3BE8"/>
    <w:rsid w:val="008C4912"/>
    <w:rsid w:val="008C572E"/>
    <w:rsid w:val="008C5B23"/>
    <w:rsid w:val="008C6767"/>
    <w:rsid w:val="008C6C04"/>
    <w:rsid w:val="008C6F55"/>
    <w:rsid w:val="008C6F83"/>
    <w:rsid w:val="008C7101"/>
    <w:rsid w:val="008C73A5"/>
    <w:rsid w:val="008C7412"/>
    <w:rsid w:val="008C799D"/>
    <w:rsid w:val="008C7B97"/>
    <w:rsid w:val="008C7CEE"/>
    <w:rsid w:val="008C7DC0"/>
    <w:rsid w:val="008D0AE9"/>
    <w:rsid w:val="008D0F06"/>
    <w:rsid w:val="008D0F3E"/>
    <w:rsid w:val="008D1034"/>
    <w:rsid w:val="008D152A"/>
    <w:rsid w:val="008D1937"/>
    <w:rsid w:val="008D19C0"/>
    <w:rsid w:val="008D19C6"/>
    <w:rsid w:val="008D1BB8"/>
    <w:rsid w:val="008D1DE0"/>
    <w:rsid w:val="008D2350"/>
    <w:rsid w:val="008D2489"/>
    <w:rsid w:val="008D2AC1"/>
    <w:rsid w:val="008D2B79"/>
    <w:rsid w:val="008D2F1B"/>
    <w:rsid w:val="008D306F"/>
    <w:rsid w:val="008D32D4"/>
    <w:rsid w:val="008D36EC"/>
    <w:rsid w:val="008D3C9F"/>
    <w:rsid w:val="008D3D84"/>
    <w:rsid w:val="008D4D13"/>
    <w:rsid w:val="008D5000"/>
    <w:rsid w:val="008D5312"/>
    <w:rsid w:val="008D54C5"/>
    <w:rsid w:val="008D55D4"/>
    <w:rsid w:val="008D5633"/>
    <w:rsid w:val="008D5BD3"/>
    <w:rsid w:val="008D5F54"/>
    <w:rsid w:val="008D6CCD"/>
    <w:rsid w:val="008D7A8E"/>
    <w:rsid w:val="008D7E1C"/>
    <w:rsid w:val="008E039A"/>
    <w:rsid w:val="008E0EC8"/>
    <w:rsid w:val="008E10FF"/>
    <w:rsid w:val="008E1123"/>
    <w:rsid w:val="008E19F0"/>
    <w:rsid w:val="008E237A"/>
    <w:rsid w:val="008E2672"/>
    <w:rsid w:val="008E2C3F"/>
    <w:rsid w:val="008E3A9F"/>
    <w:rsid w:val="008E3AFE"/>
    <w:rsid w:val="008E3F6D"/>
    <w:rsid w:val="008E51EE"/>
    <w:rsid w:val="008E55F5"/>
    <w:rsid w:val="008E5C09"/>
    <w:rsid w:val="008E5D3F"/>
    <w:rsid w:val="008E6078"/>
    <w:rsid w:val="008E66C2"/>
    <w:rsid w:val="008E689D"/>
    <w:rsid w:val="008E6D94"/>
    <w:rsid w:val="008E7260"/>
    <w:rsid w:val="008E7475"/>
    <w:rsid w:val="008E7992"/>
    <w:rsid w:val="008F0611"/>
    <w:rsid w:val="008F0958"/>
    <w:rsid w:val="008F0A77"/>
    <w:rsid w:val="008F0BD8"/>
    <w:rsid w:val="008F0D59"/>
    <w:rsid w:val="008F15FC"/>
    <w:rsid w:val="008F1839"/>
    <w:rsid w:val="008F1C7D"/>
    <w:rsid w:val="008F1C7F"/>
    <w:rsid w:val="008F20A1"/>
    <w:rsid w:val="008F25D6"/>
    <w:rsid w:val="008F267B"/>
    <w:rsid w:val="008F2941"/>
    <w:rsid w:val="008F3927"/>
    <w:rsid w:val="008F478E"/>
    <w:rsid w:val="008F4CB2"/>
    <w:rsid w:val="008F50CB"/>
    <w:rsid w:val="008F52B1"/>
    <w:rsid w:val="008F5472"/>
    <w:rsid w:val="008F54B0"/>
    <w:rsid w:val="008F5C56"/>
    <w:rsid w:val="008F6615"/>
    <w:rsid w:val="008F6636"/>
    <w:rsid w:val="008F69BB"/>
    <w:rsid w:val="008F6ABA"/>
    <w:rsid w:val="008F6F9E"/>
    <w:rsid w:val="008F717D"/>
    <w:rsid w:val="008F7233"/>
    <w:rsid w:val="008F7583"/>
    <w:rsid w:val="008F7975"/>
    <w:rsid w:val="00900183"/>
    <w:rsid w:val="0090043B"/>
    <w:rsid w:val="0090074A"/>
    <w:rsid w:val="00900879"/>
    <w:rsid w:val="00900BFE"/>
    <w:rsid w:val="00900FF0"/>
    <w:rsid w:val="00901272"/>
    <w:rsid w:val="009012D2"/>
    <w:rsid w:val="009014E7"/>
    <w:rsid w:val="009016A7"/>
    <w:rsid w:val="009017DC"/>
    <w:rsid w:val="00901857"/>
    <w:rsid w:val="009018AA"/>
    <w:rsid w:val="00902242"/>
    <w:rsid w:val="009024F0"/>
    <w:rsid w:val="009025B3"/>
    <w:rsid w:val="009026F3"/>
    <w:rsid w:val="00902848"/>
    <w:rsid w:val="009029F5"/>
    <w:rsid w:val="00902DB6"/>
    <w:rsid w:val="00903222"/>
    <w:rsid w:val="009034D5"/>
    <w:rsid w:val="009035D9"/>
    <w:rsid w:val="00903B30"/>
    <w:rsid w:val="00903B97"/>
    <w:rsid w:val="00903CB8"/>
    <w:rsid w:val="00904A47"/>
    <w:rsid w:val="00904D47"/>
    <w:rsid w:val="00904D49"/>
    <w:rsid w:val="0090509F"/>
    <w:rsid w:val="0090519F"/>
    <w:rsid w:val="00905758"/>
    <w:rsid w:val="00905E77"/>
    <w:rsid w:val="00905EC2"/>
    <w:rsid w:val="0090607D"/>
    <w:rsid w:val="00906257"/>
    <w:rsid w:val="009062C2"/>
    <w:rsid w:val="009065B6"/>
    <w:rsid w:val="00907559"/>
    <w:rsid w:val="0091015A"/>
    <w:rsid w:val="009102C6"/>
    <w:rsid w:val="0091168C"/>
    <w:rsid w:val="009119BB"/>
    <w:rsid w:val="00911A5C"/>
    <w:rsid w:val="009121D3"/>
    <w:rsid w:val="009125A6"/>
    <w:rsid w:val="00912858"/>
    <w:rsid w:val="0091296D"/>
    <w:rsid w:val="009129CF"/>
    <w:rsid w:val="009133C9"/>
    <w:rsid w:val="00913511"/>
    <w:rsid w:val="009135A5"/>
    <w:rsid w:val="0091369D"/>
    <w:rsid w:val="0091388F"/>
    <w:rsid w:val="009139B8"/>
    <w:rsid w:val="00913B64"/>
    <w:rsid w:val="00913FDF"/>
    <w:rsid w:val="009147EC"/>
    <w:rsid w:val="00914FC4"/>
    <w:rsid w:val="00915326"/>
    <w:rsid w:val="0091560C"/>
    <w:rsid w:val="00915FEC"/>
    <w:rsid w:val="00916203"/>
    <w:rsid w:val="00916589"/>
    <w:rsid w:val="00916EC2"/>
    <w:rsid w:val="009170B1"/>
    <w:rsid w:val="00917159"/>
    <w:rsid w:val="009177D8"/>
    <w:rsid w:val="009178BD"/>
    <w:rsid w:val="00917CB1"/>
    <w:rsid w:val="00920560"/>
    <w:rsid w:val="00920ABE"/>
    <w:rsid w:val="00922866"/>
    <w:rsid w:val="009233C7"/>
    <w:rsid w:val="00923908"/>
    <w:rsid w:val="00923B45"/>
    <w:rsid w:val="00923B62"/>
    <w:rsid w:val="00923C02"/>
    <w:rsid w:val="00923DC6"/>
    <w:rsid w:val="00924536"/>
    <w:rsid w:val="00924A65"/>
    <w:rsid w:val="00924B92"/>
    <w:rsid w:val="00925569"/>
    <w:rsid w:val="009256A2"/>
    <w:rsid w:val="009259B9"/>
    <w:rsid w:val="00925DF8"/>
    <w:rsid w:val="00925E07"/>
    <w:rsid w:val="00925E16"/>
    <w:rsid w:val="00926399"/>
    <w:rsid w:val="0092670F"/>
    <w:rsid w:val="00926975"/>
    <w:rsid w:val="00926C6B"/>
    <w:rsid w:val="009270A2"/>
    <w:rsid w:val="00927130"/>
    <w:rsid w:val="009274B1"/>
    <w:rsid w:val="009275DD"/>
    <w:rsid w:val="00927798"/>
    <w:rsid w:val="00927DB1"/>
    <w:rsid w:val="009307EA"/>
    <w:rsid w:val="0093086C"/>
    <w:rsid w:val="009308E6"/>
    <w:rsid w:val="009309C5"/>
    <w:rsid w:val="00930A39"/>
    <w:rsid w:val="00930C60"/>
    <w:rsid w:val="0093107A"/>
    <w:rsid w:val="0093137D"/>
    <w:rsid w:val="009329EF"/>
    <w:rsid w:val="00932C37"/>
    <w:rsid w:val="00932FB4"/>
    <w:rsid w:val="00933273"/>
    <w:rsid w:val="009338E4"/>
    <w:rsid w:val="00933AA5"/>
    <w:rsid w:val="00933B50"/>
    <w:rsid w:val="00933E55"/>
    <w:rsid w:val="00933E5F"/>
    <w:rsid w:val="009343BB"/>
    <w:rsid w:val="00934652"/>
    <w:rsid w:val="00934780"/>
    <w:rsid w:val="00934B34"/>
    <w:rsid w:val="00934DE3"/>
    <w:rsid w:val="009355FB"/>
    <w:rsid w:val="0093575A"/>
    <w:rsid w:val="009359D1"/>
    <w:rsid w:val="00935AF9"/>
    <w:rsid w:val="00935BD4"/>
    <w:rsid w:val="00936C0A"/>
    <w:rsid w:val="009371B0"/>
    <w:rsid w:val="00937214"/>
    <w:rsid w:val="00937372"/>
    <w:rsid w:val="009373FC"/>
    <w:rsid w:val="009374FF"/>
    <w:rsid w:val="00937D01"/>
    <w:rsid w:val="00937D67"/>
    <w:rsid w:val="00940859"/>
    <w:rsid w:val="00941525"/>
    <w:rsid w:val="00941652"/>
    <w:rsid w:val="009420AD"/>
    <w:rsid w:val="00942505"/>
    <w:rsid w:val="00943899"/>
    <w:rsid w:val="00943A49"/>
    <w:rsid w:val="00943B19"/>
    <w:rsid w:val="0094456A"/>
    <w:rsid w:val="0094496C"/>
    <w:rsid w:val="00944970"/>
    <w:rsid w:val="009449F5"/>
    <w:rsid w:val="00945232"/>
    <w:rsid w:val="00945918"/>
    <w:rsid w:val="009471DF"/>
    <w:rsid w:val="00947250"/>
    <w:rsid w:val="009473B0"/>
    <w:rsid w:val="00947585"/>
    <w:rsid w:val="0095016F"/>
    <w:rsid w:val="00950201"/>
    <w:rsid w:val="009504CC"/>
    <w:rsid w:val="00950763"/>
    <w:rsid w:val="009509B4"/>
    <w:rsid w:val="00950A40"/>
    <w:rsid w:val="00951029"/>
    <w:rsid w:val="009516EF"/>
    <w:rsid w:val="00951990"/>
    <w:rsid w:val="00951D2A"/>
    <w:rsid w:val="00951E0A"/>
    <w:rsid w:val="00951F05"/>
    <w:rsid w:val="00951F91"/>
    <w:rsid w:val="00951FCC"/>
    <w:rsid w:val="009524B1"/>
    <w:rsid w:val="00952535"/>
    <w:rsid w:val="00952B7D"/>
    <w:rsid w:val="00952BB0"/>
    <w:rsid w:val="00952BC2"/>
    <w:rsid w:val="00952C59"/>
    <w:rsid w:val="00952C5A"/>
    <w:rsid w:val="00952C9D"/>
    <w:rsid w:val="0095315C"/>
    <w:rsid w:val="00953630"/>
    <w:rsid w:val="009537A5"/>
    <w:rsid w:val="009537F6"/>
    <w:rsid w:val="00953EC2"/>
    <w:rsid w:val="00953ECB"/>
    <w:rsid w:val="00954581"/>
    <w:rsid w:val="00955319"/>
    <w:rsid w:val="0095533A"/>
    <w:rsid w:val="009556A6"/>
    <w:rsid w:val="00955DEA"/>
    <w:rsid w:val="0095611B"/>
    <w:rsid w:val="009561B5"/>
    <w:rsid w:val="00956813"/>
    <w:rsid w:val="00956CBC"/>
    <w:rsid w:val="00956DD5"/>
    <w:rsid w:val="009570EE"/>
    <w:rsid w:val="00957443"/>
    <w:rsid w:val="009575F4"/>
    <w:rsid w:val="009576EE"/>
    <w:rsid w:val="0095773D"/>
    <w:rsid w:val="00957A8B"/>
    <w:rsid w:val="00957B33"/>
    <w:rsid w:val="00960336"/>
    <w:rsid w:val="0096036C"/>
    <w:rsid w:val="00960699"/>
    <w:rsid w:val="00960AC6"/>
    <w:rsid w:val="00960D8E"/>
    <w:rsid w:val="00961091"/>
    <w:rsid w:val="009614F5"/>
    <w:rsid w:val="00961782"/>
    <w:rsid w:val="00961DAB"/>
    <w:rsid w:val="00961F50"/>
    <w:rsid w:val="00962512"/>
    <w:rsid w:val="0096283E"/>
    <w:rsid w:val="00962944"/>
    <w:rsid w:val="00962C5C"/>
    <w:rsid w:val="00962C6F"/>
    <w:rsid w:val="00962DE6"/>
    <w:rsid w:val="009638FF"/>
    <w:rsid w:val="00963C3D"/>
    <w:rsid w:val="00963D6F"/>
    <w:rsid w:val="00964153"/>
    <w:rsid w:val="00964231"/>
    <w:rsid w:val="00964854"/>
    <w:rsid w:val="00964CF1"/>
    <w:rsid w:val="009654F3"/>
    <w:rsid w:val="00965C27"/>
    <w:rsid w:val="00965DBD"/>
    <w:rsid w:val="0096609F"/>
    <w:rsid w:val="00966746"/>
    <w:rsid w:val="00966D11"/>
    <w:rsid w:val="009677AC"/>
    <w:rsid w:val="009679AC"/>
    <w:rsid w:val="00967CDF"/>
    <w:rsid w:val="00967EC3"/>
    <w:rsid w:val="00967F22"/>
    <w:rsid w:val="00970291"/>
    <w:rsid w:val="00970A7B"/>
    <w:rsid w:val="00970AB3"/>
    <w:rsid w:val="00970BBB"/>
    <w:rsid w:val="00970C52"/>
    <w:rsid w:val="009710EC"/>
    <w:rsid w:val="009712A4"/>
    <w:rsid w:val="0097178B"/>
    <w:rsid w:val="0097182D"/>
    <w:rsid w:val="009718EB"/>
    <w:rsid w:val="00972116"/>
    <w:rsid w:val="009724DA"/>
    <w:rsid w:val="009726A7"/>
    <w:rsid w:val="0097344B"/>
    <w:rsid w:val="00973C3B"/>
    <w:rsid w:val="009740A4"/>
    <w:rsid w:val="0097474B"/>
    <w:rsid w:val="00974BC7"/>
    <w:rsid w:val="00974C30"/>
    <w:rsid w:val="00974E8C"/>
    <w:rsid w:val="00975018"/>
    <w:rsid w:val="0097530A"/>
    <w:rsid w:val="0097554C"/>
    <w:rsid w:val="0097613C"/>
    <w:rsid w:val="0097651F"/>
    <w:rsid w:val="009766B0"/>
    <w:rsid w:val="009767E4"/>
    <w:rsid w:val="00976B1D"/>
    <w:rsid w:val="00977324"/>
    <w:rsid w:val="0097775E"/>
    <w:rsid w:val="009778D6"/>
    <w:rsid w:val="00980127"/>
    <w:rsid w:val="0098082B"/>
    <w:rsid w:val="009808B6"/>
    <w:rsid w:val="00980D23"/>
    <w:rsid w:val="00981B39"/>
    <w:rsid w:val="00981E08"/>
    <w:rsid w:val="0098226D"/>
    <w:rsid w:val="0098229B"/>
    <w:rsid w:val="0098242A"/>
    <w:rsid w:val="009825E7"/>
    <w:rsid w:val="0098267C"/>
    <w:rsid w:val="0098280B"/>
    <w:rsid w:val="00982C49"/>
    <w:rsid w:val="00983312"/>
    <w:rsid w:val="00983414"/>
    <w:rsid w:val="00983D30"/>
    <w:rsid w:val="00983D76"/>
    <w:rsid w:val="009845AB"/>
    <w:rsid w:val="00984857"/>
    <w:rsid w:val="00984964"/>
    <w:rsid w:val="00984AB0"/>
    <w:rsid w:val="00985957"/>
    <w:rsid w:val="009859D8"/>
    <w:rsid w:val="00985B42"/>
    <w:rsid w:val="00985EED"/>
    <w:rsid w:val="00986125"/>
    <w:rsid w:val="0098623E"/>
    <w:rsid w:val="0098684F"/>
    <w:rsid w:val="00986D62"/>
    <w:rsid w:val="00986E83"/>
    <w:rsid w:val="0099010E"/>
    <w:rsid w:val="00990394"/>
    <w:rsid w:val="00990531"/>
    <w:rsid w:val="00990630"/>
    <w:rsid w:val="00991400"/>
    <w:rsid w:val="0099175B"/>
    <w:rsid w:val="00991D14"/>
    <w:rsid w:val="009920D3"/>
    <w:rsid w:val="0099222B"/>
    <w:rsid w:val="0099248F"/>
    <w:rsid w:val="00992B1E"/>
    <w:rsid w:val="00992CB3"/>
    <w:rsid w:val="00992CF1"/>
    <w:rsid w:val="00992DAB"/>
    <w:rsid w:val="009935ED"/>
    <w:rsid w:val="00993645"/>
    <w:rsid w:val="009937C7"/>
    <w:rsid w:val="0099405F"/>
    <w:rsid w:val="00994AC2"/>
    <w:rsid w:val="00995037"/>
    <w:rsid w:val="00995A66"/>
    <w:rsid w:val="00997085"/>
    <w:rsid w:val="009970A7"/>
    <w:rsid w:val="0099713B"/>
    <w:rsid w:val="009973F4"/>
    <w:rsid w:val="0099749A"/>
    <w:rsid w:val="00997664"/>
    <w:rsid w:val="009A0379"/>
    <w:rsid w:val="009A0462"/>
    <w:rsid w:val="009A0514"/>
    <w:rsid w:val="009A0EC4"/>
    <w:rsid w:val="009A12A4"/>
    <w:rsid w:val="009A1DE9"/>
    <w:rsid w:val="009A2574"/>
    <w:rsid w:val="009A269A"/>
    <w:rsid w:val="009A2ACD"/>
    <w:rsid w:val="009A2D16"/>
    <w:rsid w:val="009A335F"/>
    <w:rsid w:val="009A34F9"/>
    <w:rsid w:val="009A35ED"/>
    <w:rsid w:val="009A3A57"/>
    <w:rsid w:val="009A3B32"/>
    <w:rsid w:val="009A3C1A"/>
    <w:rsid w:val="009A3E1A"/>
    <w:rsid w:val="009A3E80"/>
    <w:rsid w:val="009A3E97"/>
    <w:rsid w:val="009A3EB2"/>
    <w:rsid w:val="009A474E"/>
    <w:rsid w:val="009A508B"/>
    <w:rsid w:val="009A5CB2"/>
    <w:rsid w:val="009A6785"/>
    <w:rsid w:val="009A6BDA"/>
    <w:rsid w:val="009A6CAF"/>
    <w:rsid w:val="009A71C6"/>
    <w:rsid w:val="009A71D1"/>
    <w:rsid w:val="009A72B8"/>
    <w:rsid w:val="009A753B"/>
    <w:rsid w:val="009A7A51"/>
    <w:rsid w:val="009A7CFB"/>
    <w:rsid w:val="009A7D3A"/>
    <w:rsid w:val="009A7D80"/>
    <w:rsid w:val="009B044F"/>
    <w:rsid w:val="009B04AA"/>
    <w:rsid w:val="009B0553"/>
    <w:rsid w:val="009B0C26"/>
    <w:rsid w:val="009B0CCD"/>
    <w:rsid w:val="009B0F77"/>
    <w:rsid w:val="009B1164"/>
    <w:rsid w:val="009B1D9F"/>
    <w:rsid w:val="009B1EEB"/>
    <w:rsid w:val="009B23BB"/>
    <w:rsid w:val="009B2A19"/>
    <w:rsid w:val="009B2D65"/>
    <w:rsid w:val="009B2F69"/>
    <w:rsid w:val="009B395E"/>
    <w:rsid w:val="009B3AF1"/>
    <w:rsid w:val="009B44E8"/>
    <w:rsid w:val="009B46CA"/>
    <w:rsid w:val="009B55F8"/>
    <w:rsid w:val="009B56E0"/>
    <w:rsid w:val="009B5B8E"/>
    <w:rsid w:val="009B5F12"/>
    <w:rsid w:val="009B61CF"/>
    <w:rsid w:val="009B726E"/>
    <w:rsid w:val="009B7489"/>
    <w:rsid w:val="009B775F"/>
    <w:rsid w:val="009B7B69"/>
    <w:rsid w:val="009B7EB5"/>
    <w:rsid w:val="009C0306"/>
    <w:rsid w:val="009C051A"/>
    <w:rsid w:val="009C095E"/>
    <w:rsid w:val="009C0E21"/>
    <w:rsid w:val="009C0E7D"/>
    <w:rsid w:val="009C123B"/>
    <w:rsid w:val="009C22BE"/>
    <w:rsid w:val="009C3211"/>
    <w:rsid w:val="009C3652"/>
    <w:rsid w:val="009C3730"/>
    <w:rsid w:val="009C3735"/>
    <w:rsid w:val="009C3766"/>
    <w:rsid w:val="009C38E3"/>
    <w:rsid w:val="009C3B44"/>
    <w:rsid w:val="009C4363"/>
    <w:rsid w:val="009C4C34"/>
    <w:rsid w:val="009C5277"/>
    <w:rsid w:val="009C54C1"/>
    <w:rsid w:val="009C5647"/>
    <w:rsid w:val="009C57BC"/>
    <w:rsid w:val="009C5999"/>
    <w:rsid w:val="009C59DA"/>
    <w:rsid w:val="009C5F90"/>
    <w:rsid w:val="009C600F"/>
    <w:rsid w:val="009C6144"/>
    <w:rsid w:val="009C64BF"/>
    <w:rsid w:val="009C6661"/>
    <w:rsid w:val="009C67C7"/>
    <w:rsid w:val="009C6D76"/>
    <w:rsid w:val="009C71C3"/>
    <w:rsid w:val="009C76D6"/>
    <w:rsid w:val="009C7744"/>
    <w:rsid w:val="009C7B29"/>
    <w:rsid w:val="009C7D7F"/>
    <w:rsid w:val="009D06B7"/>
    <w:rsid w:val="009D08C1"/>
    <w:rsid w:val="009D11C7"/>
    <w:rsid w:val="009D1601"/>
    <w:rsid w:val="009D1CF0"/>
    <w:rsid w:val="009D1FEB"/>
    <w:rsid w:val="009D269B"/>
    <w:rsid w:val="009D274D"/>
    <w:rsid w:val="009D28D3"/>
    <w:rsid w:val="009D2ABD"/>
    <w:rsid w:val="009D2E06"/>
    <w:rsid w:val="009D2EDE"/>
    <w:rsid w:val="009D314F"/>
    <w:rsid w:val="009D31C5"/>
    <w:rsid w:val="009D3485"/>
    <w:rsid w:val="009D3C5F"/>
    <w:rsid w:val="009D3CC9"/>
    <w:rsid w:val="009D416B"/>
    <w:rsid w:val="009D441A"/>
    <w:rsid w:val="009D4D8C"/>
    <w:rsid w:val="009D5132"/>
    <w:rsid w:val="009D53B6"/>
    <w:rsid w:val="009D5405"/>
    <w:rsid w:val="009D56EC"/>
    <w:rsid w:val="009D58B3"/>
    <w:rsid w:val="009D5AE0"/>
    <w:rsid w:val="009D661C"/>
    <w:rsid w:val="009D6655"/>
    <w:rsid w:val="009D7694"/>
    <w:rsid w:val="009E0699"/>
    <w:rsid w:val="009E070D"/>
    <w:rsid w:val="009E0FC3"/>
    <w:rsid w:val="009E0FF4"/>
    <w:rsid w:val="009E1017"/>
    <w:rsid w:val="009E1119"/>
    <w:rsid w:val="009E126B"/>
    <w:rsid w:val="009E1BB1"/>
    <w:rsid w:val="009E1F16"/>
    <w:rsid w:val="009E1FB8"/>
    <w:rsid w:val="009E2AD6"/>
    <w:rsid w:val="009E2ECA"/>
    <w:rsid w:val="009E3621"/>
    <w:rsid w:val="009E3886"/>
    <w:rsid w:val="009E4748"/>
    <w:rsid w:val="009E477F"/>
    <w:rsid w:val="009E49C7"/>
    <w:rsid w:val="009E4C33"/>
    <w:rsid w:val="009E4EE5"/>
    <w:rsid w:val="009E5178"/>
    <w:rsid w:val="009E51DF"/>
    <w:rsid w:val="009E538D"/>
    <w:rsid w:val="009E53F5"/>
    <w:rsid w:val="009E545D"/>
    <w:rsid w:val="009E5477"/>
    <w:rsid w:val="009E55CF"/>
    <w:rsid w:val="009E599D"/>
    <w:rsid w:val="009E5ABB"/>
    <w:rsid w:val="009E5DD1"/>
    <w:rsid w:val="009E60D5"/>
    <w:rsid w:val="009E6163"/>
    <w:rsid w:val="009E6435"/>
    <w:rsid w:val="009E64D4"/>
    <w:rsid w:val="009E67A1"/>
    <w:rsid w:val="009E697B"/>
    <w:rsid w:val="009E6B9B"/>
    <w:rsid w:val="009E6D7C"/>
    <w:rsid w:val="009E70A5"/>
    <w:rsid w:val="009E76AA"/>
    <w:rsid w:val="009E7893"/>
    <w:rsid w:val="009F06B1"/>
    <w:rsid w:val="009F11BD"/>
    <w:rsid w:val="009F14FE"/>
    <w:rsid w:val="009F1736"/>
    <w:rsid w:val="009F17A3"/>
    <w:rsid w:val="009F1CD8"/>
    <w:rsid w:val="009F2F56"/>
    <w:rsid w:val="009F3047"/>
    <w:rsid w:val="009F34F6"/>
    <w:rsid w:val="009F3BCE"/>
    <w:rsid w:val="009F3F02"/>
    <w:rsid w:val="009F49A8"/>
    <w:rsid w:val="009F4A22"/>
    <w:rsid w:val="009F4D99"/>
    <w:rsid w:val="009F4E78"/>
    <w:rsid w:val="009F510B"/>
    <w:rsid w:val="009F533D"/>
    <w:rsid w:val="009F5389"/>
    <w:rsid w:val="009F53D4"/>
    <w:rsid w:val="009F5814"/>
    <w:rsid w:val="009F65E3"/>
    <w:rsid w:val="009F70E2"/>
    <w:rsid w:val="009F7189"/>
    <w:rsid w:val="009F73DA"/>
    <w:rsid w:val="009F7C35"/>
    <w:rsid w:val="009F7CD8"/>
    <w:rsid w:val="009F7CEC"/>
    <w:rsid w:val="00A0005E"/>
    <w:rsid w:val="00A00243"/>
    <w:rsid w:val="00A005FE"/>
    <w:rsid w:val="00A006A6"/>
    <w:rsid w:val="00A0077E"/>
    <w:rsid w:val="00A00B25"/>
    <w:rsid w:val="00A00C8B"/>
    <w:rsid w:val="00A00CDD"/>
    <w:rsid w:val="00A01268"/>
    <w:rsid w:val="00A0129C"/>
    <w:rsid w:val="00A01600"/>
    <w:rsid w:val="00A01610"/>
    <w:rsid w:val="00A01CF1"/>
    <w:rsid w:val="00A026E8"/>
    <w:rsid w:val="00A048EB"/>
    <w:rsid w:val="00A04BA5"/>
    <w:rsid w:val="00A04CF7"/>
    <w:rsid w:val="00A04F70"/>
    <w:rsid w:val="00A04FC8"/>
    <w:rsid w:val="00A05218"/>
    <w:rsid w:val="00A0549C"/>
    <w:rsid w:val="00A057E5"/>
    <w:rsid w:val="00A059D1"/>
    <w:rsid w:val="00A05E71"/>
    <w:rsid w:val="00A06118"/>
    <w:rsid w:val="00A06D7E"/>
    <w:rsid w:val="00A06E7D"/>
    <w:rsid w:val="00A07482"/>
    <w:rsid w:val="00A075FD"/>
    <w:rsid w:val="00A0782B"/>
    <w:rsid w:val="00A10160"/>
    <w:rsid w:val="00A1050E"/>
    <w:rsid w:val="00A10672"/>
    <w:rsid w:val="00A106BF"/>
    <w:rsid w:val="00A109E7"/>
    <w:rsid w:val="00A1130A"/>
    <w:rsid w:val="00A116A6"/>
    <w:rsid w:val="00A11702"/>
    <w:rsid w:val="00A11827"/>
    <w:rsid w:val="00A12663"/>
    <w:rsid w:val="00A129CC"/>
    <w:rsid w:val="00A12D2B"/>
    <w:rsid w:val="00A133AF"/>
    <w:rsid w:val="00A13426"/>
    <w:rsid w:val="00A1354E"/>
    <w:rsid w:val="00A1362A"/>
    <w:rsid w:val="00A13958"/>
    <w:rsid w:val="00A13FB5"/>
    <w:rsid w:val="00A14794"/>
    <w:rsid w:val="00A1555B"/>
    <w:rsid w:val="00A15B34"/>
    <w:rsid w:val="00A15CDF"/>
    <w:rsid w:val="00A15E56"/>
    <w:rsid w:val="00A16492"/>
    <w:rsid w:val="00A1715F"/>
    <w:rsid w:val="00A17240"/>
    <w:rsid w:val="00A17A66"/>
    <w:rsid w:val="00A17DB4"/>
    <w:rsid w:val="00A17E00"/>
    <w:rsid w:val="00A17FC0"/>
    <w:rsid w:val="00A201E1"/>
    <w:rsid w:val="00A20F22"/>
    <w:rsid w:val="00A21017"/>
    <w:rsid w:val="00A21419"/>
    <w:rsid w:val="00A2169A"/>
    <w:rsid w:val="00A217A4"/>
    <w:rsid w:val="00A21B28"/>
    <w:rsid w:val="00A21FE8"/>
    <w:rsid w:val="00A226E0"/>
    <w:rsid w:val="00A231F7"/>
    <w:rsid w:val="00A23472"/>
    <w:rsid w:val="00A23727"/>
    <w:rsid w:val="00A238D5"/>
    <w:rsid w:val="00A24268"/>
    <w:rsid w:val="00A2452D"/>
    <w:rsid w:val="00A246BC"/>
    <w:rsid w:val="00A2473C"/>
    <w:rsid w:val="00A2489F"/>
    <w:rsid w:val="00A24A3E"/>
    <w:rsid w:val="00A24A71"/>
    <w:rsid w:val="00A24ACC"/>
    <w:rsid w:val="00A25103"/>
    <w:rsid w:val="00A2568E"/>
    <w:rsid w:val="00A257C8"/>
    <w:rsid w:val="00A25B15"/>
    <w:rsid w:val="00A26194"/>
    <w:rsid w:val="00A26426"/>
    <w:rsid w:val="00A264C8"/>
    <w:rsid w:val="00A26680"/>
    <w:rsid w:val="00A26BA0"/>
    <w:rsid w:val="00A2712F"/>
    <w:rsid w:val="00A27815"/>
    <w:rsid w:val="00A27BE4"/>
    <w:rsid w:val="00A30302"/>
    <w:rsid w:val="00A309FE"/>
    <w:rsid w:val="00A30DF3"/>
    <w:rsid w:val="00A30E57"/>
    <w:rsid w:val="00A31170"/>
    <w:rsid w:val="00A31610"/>
    <w:rsid w:val="00A31718"/>
    <w:rsid w:val="00A32242"/>
    <w:rsid w:val="00A32F65"/>
    <w:rsid w:val="00A330C4"/>
    <w:rsid w:val="00A33405"/>
    <w:rsid w:val="00A33433"/>
    <w:rsid w:val="00A334AF"/>
    <w:rsid w:val="00A338D2"/>
    <w:rsid w:val="00A33B90"/>
    <w:rsid w:val="00A33CB8"/>
    <w:rsid w:val="00A33F7B"/>
    <w:rsid w:val="00A34264"/>
    <w:rsid w:val="00A34BDF"/>
    <w:rsid w:val="00A3514D"/>
    <w:rsid w:val="00A35250"/>
    <w:rsid w:val="00A35ACF"/>
    <w:rsid w:val="00A35F69"/>
    <w:rsid w:val="00A3646C"/>
    <w:rsid w:val="00A369EF"/>
    <w:rsid w:val="00A36BE3"/>
    <w:rsid w:val="00A36FDD"/>
    <w:rsid w:val="00A377E5"/>
    <w:rsid w:val="00A37915"/>
    <w:rsid w:val="00A37AE8"/>
    <w:rsid w:val="00A37E15"/>
    <w:rsid w:val="00A37EB7"/>
    <w:rsid w:val="00A37EC6"/>
    <w:rsid w:val="00A403A3"/>
    <w:rsid w:val="00A408F9"/>
    <w:rsid w:val="00A40D62"/>
    <w:rsid w:val="00A416A4"/>
    <w:rsid w:val="00A4175C"/>
    <w:rsid w:val="00A4216C"/>
    <w:rsid w:val="00A42370"/>
    <w:rsid w:val="00A42378"/>
    <w:rsid w:val="00A42B94"/>
    <w:rsid w:val="00A42D86"/>
    <w:rsid w:val="00A42FC5"/>
    <w:rsid w:val="00A43122"/>
    <w:rsid w:val="00A43DDB"/>
    <w:rsid w:val="00A4404A"/>
    <w:rsid w:val="00A44461"/>
    <w:rsid w:val="00A44759"/>
    <w:rsid w:val="00A4477A"/>
    <w:rsid w:val="00A453F2"/>
    <w:rsid w:val="00A45989"/>
    <w:rsid w:val="00A45A3A"/>
    <w:rsid w:val="00A45A90"/>
    <w:rsid w:val="00A45D23"/>
    <w:rsid w:val="00A45E9D"/>
    <w:rsid w:val="00A4671D"/>
    <w:rsid w:val="00A47722"/>
    <w:rsid w:val="00A5034C"/>
    <w:rsid w:val="00A505D7"/>
    <w:rsid w:val="00A50879"/>
    <w:rsid w:val="00A50918"/>
    <w:rsid w:val="00A50B24"/>
    <w:rsid w:val="00A5130E"/>
    <w:rsid w:val="00A513A9"/>
    <w:rsid w:val="00A51826"/>
    <w:rsid w:val="00A51ACB"/>
    <w:rsid w:val="00A51EB2"/>
    <w:rsid w:val="00A527CC"/>
    <w:rsid w:val="00A52978"/>
    <w:rsid w:val="00A52C32"/>
    <w:rsid w:val="00A52FB1"/>
    <w:rsid w:val="00A53035"/>
    <w:rsid w:val="00A53044"/>
    <w:rsid w:val="00A5325B"/>
    <w:rsid w:val="00A5352E"/>
    <w:rsid w:val="00A5354B"/>
    <w:rsid w:val="00A53C29"/>
    <w:rsid w:val="00A53C5E"/>
    <w:rsid w:val="00A53DCD"/>
    <w:rsid w:val="00A53F50"/>
    <w:rsid w:val="00A545A2"/>
    <w:rsid w:val="00A54DEF"/>
    <w:rsid w:val="00A55CEB"/>
    <w:rsid w:val="00A55EEF"/>
    <w:rsid w:val="00A560CE"/>
    <w:rsid w:val="00A561E0"/>
    <w:rsid w:val="00A56A1A"/>
    <w:rsid w:val="00A56B0B"/>
    <w:rsid w:val="00A56C44"/>
    <w:rsid w:val="00A56D89"/>
    <w:rsid w:val="00A56F4F"/>
    <w:rsid w:val="00A57646"/>
    <w:rsid w:val="00A5778A"/>
    <w:rsid w:val="00A57D64"/>
    <w:rsid w:val="00A57FCB"/>
    <w:rsid w:val="00A60138"/>
    <w:rsid w:val="00A60374"/>
    <w:rsid w:val="00A60A2B"/>
    <w:rsid w:val="00A61057"/>
    <w:rsid w:val="00A6145D"/>
    <w:rsid w:val="00A6196E"/>
    <w:rsid w:val="00A61FB7"/>
    <w:rsid w:val="00A62637"/>
    <w:rsid w:val="00A6301C"/>
    <w:rsid w:val="00A63585"/>
    <w:rsid w:val="00A6365C"/>
    <w:rsid w:val="00A63CAF"/>
    <w:rsid w:val="00A63CF2"/>
    <w:rsid w:val="00A648A6"/>
    <w:rsid w:val="00A64C7D"/>
    <w:rsid w:val="00A64E1F"/>
    <w:rsid w:val="00A64FA5"/>
    <w:rsid w:val="00A65066"/>
    <w:rsid w:val="00A65AD1"/>
    <w:rsid w:val="00A65E15"/>
    <w:rsid w:val="00A664C1"/>
    <w:rsid w:val="00A67184"/>
    <w:rsid w:val="00A6763F"/>
    <w:rsid w:val="00A6770F"/>
    <w:rsid w:val="00A67CDA"/>
    <w:rsid w:val="00A70211"/>
    <w:rsid w:val="00A702D9"/>
    <w:rsid w:val="00A71926"/>
    <w:rsid w:val="00A719F0"/>
    <w:rsid w:val="00A71FD5"/>
    <w:rsid w:val="00A7216E"/>
    <w:rsid w:val="00A7265F"/>
    <w:rsid w:val="00A726AF"/>
    <w:rsid w:val="00A72BDF"/>
    <w:rsid w:val="00A72E37"/>
    <w:rsid w:val="00A73104"/>
    <w:rsid w:val="00A73BBF"/>
    <w:rsid w:val="00A741A0"/>
    <w:rsid w:val="00A74724"/>
    <w:rsid w:val="00A74D2A"/>
    <w:rsid w:val="00A74FEC"/>
    <w:rsid w:val="00A75006"/>
    <w:rsid w:val="00A7540A"/>
    <w:rsid w:val="00A75874"/>
    <w:rsid w:val="00A75B98"/>
    <w:rsid w:val="00A7665B"/>
    <w:rsid w:val="00A76F2E"/>
    <w:rsid w:val="00A77477"/>
    <w:rsid w:val="00A7747A"/>
    <w:rsid w:val="00A77710"/>
    <w:rsid w:val="00A77A05"/>
    <w:rsid w:val="00A77C30"/>
    <w:rsid w:val="00A77F4D"/>
    <w:rsid w:val="00A80116"/>
    <w:rsid w:val="00A8027C"/>
    <w:rsid w:val="00A8043C"/>
    <w:rsid w:val="00A80B5A"/>
    <w:rsid w:val="00A81856"/>
    <w:rsid w:val="00A81907"/>
    <w:rsid w:val="00A81A7A"/>
    <w:rsid w:val="00A81B24"/>
    <w:rsid w:val="00A81E3F"/>
    <w:rsid w:val="00A81E40"/>
    <w:rsid w:val="00A81F4E"/>
    <w:rsid w:val="00A8247D"/>
    <w:rsid w:val="00A82CAD"/>
    <w:rsid w:val="00A82D61"/>
    <w:rsid w:val="00A8316B"/>
    <w:rsid w:val="00A83ABD"/>
    <w:rsid w:val="00A84328"/>
    <w:rsid w:val="00A8436D"/>
    <w:rsid w:val="00A84ADC"/>
    <w:rsid w:val="00A84BDD"/>
    <w:rsid w:val="00A85D7D"/>
    <w:rsid w:val="00A860D3"/>
    <w:rsid w:val="00A86590"/>
    <w:rsid w:val="00A86AA4"/>
    <w:rsid w:val="00A8799E"/>
    <w:rsid w:val="00A87AE6"/>
    <w:rsid w:val="00A907CA"/>
    <w:rsid w:val="00A907DA"/>
    <w:rsid w:val="00A908AF"/>
    <w:rsid w:val="00A91973"/>
    <w:rsid w:val="00A91B52"/>
    <w:rsid w:val="00A91BC2"/>
    <w:rsid w:val="00A9203B"/>
    <w:rsid w:val="00A92128"/>
    <w:rsid w:val="00A92931"/>
    <w:rsid w:val="00A92A73"/>
    <w:rsid w:val="00A92C11"/>
    <w:rsid w:val="00A92DE0"/>
    <w:rsid w:val="00A93374"/>
    <w:rsid w:val="00A93400"/>
    <w:rsid w:val="00A93706"/>
    <w:rsid w:val="00A93823"/>
    <w:rsid w:val="00A93A1E"/>
    <w:rsid w:val="00A93EEB"/>
    <w:rsid w:val="00A93F02"/>
    <w:rsid w:val="00A94044"/>
    <w:rsid w:val="00A94554"/>
    <w:rsid w:val="00A952A7"/>
    <w:rsid w:val="00A953BE"/>
    <w:rsid w:val="00A95DC0"/>
    <w:rsid w:val="00A95E54"/>
    <w:rsid w:val="00A95FF0"/>
    <w:rsid w:val="00A960F0"/>
    <w:rsid w:val="00A96104"/>
    <w:rsid w:val="00A9614A"/>
    <w:rsid w:val="00A96469"/>
    <w:rsid w:val="00A96520"/>
    <w:rsid w:val="00A96998"/>
    <w:rsid w:val="00A96C57"/>
    <w:rsid w:val="00A9718E"/>
    <w:rsid w:val="00A9720A"/>
    <w:rsid w:val="00A97236"/>
    <w:rsid w:val="00A97530"/>
    <w:rsid w:val="00A97607"/>
    <w:rsid w:val="00A97E85"/>
    <w:rsid w:val="00AA04EE"/>
    <w:rsid w:val="00AA054F"/>
    <w:rsid w:val="00AA0B4C"/>
    <w:rsid w:val="00AA0EF6"/>
    <w:rsid w:val="00AA10B7"/>
    <w:rsid w:val="00AA111C"/>
    <w:rsid w:val="00AA1A75"/>
    <w:rsid w:val="00AA1B7B"/>
    <w:rsid w:val="00AA21AF"/>
    <w:rsid w:val="00AA2763"/>
    <w:rsid w:val="00AA2DFB"/>
    <w:rsid w:val="00AA30F5"/>
    <w:rsid w:val="00AA38BE"/>
    <w:rsid w:val="00AA3B65"/>
    <w:rsid w:val="00AA4513"/>
    <w:rsid w:val="00AA46CC"/>
    <w:rsid w:val="00AA4ADC"/>
    <w:rsid w:val="00AA4DD3"/>
    <w:rsid w:val="00AA4EC2"/>
    <w:rsid w:val="00AA5175"/>
    <w:rsid w:val="00AA524F"/>
    <w:rsid w:val="00AA57B8"/>
    <w:rsid w:val="00AA6322"/>
    <w:rsid w:val="00AA6516"/>
    <w:rsid w:val="00AA68AC"/>
    <w:rsid w:val="00AA6F21"/>
    <w:rsid w:val="00AA7206"/>
    <w:rsid w:val="00AA7470"/>
    <w:rsid w:val="00AA7898"/>
    <w:rsid w:val="00AA7B21"/>
    <w:rsid w:val="00AB005E"/>
    <w:rsid w:val="00AB0259"/>
    <w:rsid w:val="00AB02A2"/>
    <w:rsid w:val="00AB0625"/>
    <w:rsid w:val="00AB0673"/>
    <w:rsid w:val="00AB06BD"/>
    <w:rsid w:val="00AB0C5C"/>
    <w:rsid w:val="00AB0C5E"/>
    <w:rsid w:val="00AB1270"/>
    <w:rsid w:val="00AB1778"/>
    <w:rsid w:val="00AB1BEA"/>
    <w:rsid w:val="00AB1C94"/>
    <w:rsid w:val="00AB2218"/>
    <w:rsid w:val="00AB2366"/>
    <w:rsid w:val="00AB249D"/>
    <w:rsid w:val="00AB2600"/>
    <w:rsid w:val="00AB2753"/>
    <w:rsid w:val="00AB2B55"/>
    <w:rsid w:val="00AB2CAF"/>
    <w:rsid w:val="00AB32ED"/>
    <w:rsid w:val="00AB3647"/>
    <w:rsid w:val="00AB3681"/>
    <w:rsid w:val="00AB446B"/>
    <w:rsid w:val="00AB454E"/>
    <w:rsid w:val="00AB4960"/>
    <w:rsid w:val="00AB4963"/>
    <w:rsid w:val="00AB4BCC"/>
    <w:rsid w:val="00AB5691"/>
    <w:rsid w:val="00AB58D8"/>
    <w:rsid w:val="00AB5AB0"/>
    <w:rsid w:val="00AB5FF2"/>
    <w:rsid w:val="00AB6A22"/>
    <w:rsid w:val="00AB6D32"/>
    <w:rsid w:val="00AB6F3C"/>
    <w:rsid w:val="00AB6FC4"/>
    <w:rsid w:val="00AB72EB"/>
    <w:rsid w:val="00AC0182"/>
    <w:rsid w:val="00AC0321"/>
    <w:rsid w:val="00AC0476"/>
    <w:rsid w:val="00AC05EC"/>
    <w:rsid w:val="00AC07A7"/>
    <w:rsid w:val="00AC16E0"/>
    <w:rsid w:val="00AC224C"/>
    <w:rsid w:val="00AC2261"/>
    <w:rsid w:val="00AC2375"/>
    <w:rsid w:val="00AC273D"/>
    <w:rsid w:val="00AC2997"/>
    <w:rsid w:val="00AC3081"/>
    <w:rsid w:val="00AC31DF"/>
    <w:rsid w:val="00AC32FF"/>
    <w:rsid w:val="00AC3410"/>
    <w:rsid w:val="00AC344D"/>
    <w:rsid w:val="00AC3473"/>
    <w:rsid w:val="00AC354D"/>
    <w:rsid w:val="00AC397F"/>
    <w:rsid w:val="00AC3CB9"/>
    <w:rsid w:val="00AC3EEB"/>
    <w:rsid w:val="00AC47EE"/>
    <w:rsid w:val="00AC4A81"/>
    <w:rsid w:val="00AC4DFD"/>
    <w:rsid w:val="00AC5140"/>
    <w:rsid w:val="00AC57A7"/>
    <w:rsid w:val="00AC5E2A"/>
    <w:rsid w:val="00AC65A4"/>
    <w:rsid w:val="00AC66A4"/>
    <w:rsid w:val="00AC6CDC"/>
    <w:rsid w:val="00AC6F18"/>
    <w:rsid w:val="00AC722D"/>
    <w:rsid w:val="00AC7718"/>
    <w:rsid w:val="00AC78BA"/>
    <w:rsid w:val="00AC7994"/>
    <w:rsid w:val="00AD00EA"/>
    <w:rsid w:val="00AD0149"/>
    <w:rsid w:val="00AD085C"/>
    <w:rsid w:val="00AD0A22"/>
    <w:rsid w:val="00AD0BF1"/>
    <w:rsid w:val="00AD0C70"/>
    <w:rsid w:val="00AD0DAB"/>
    <w:rsid w:val="00AD1178"/>
    <w:rsid w:val="00AD124F"/>
    <w:rsid w:val="00AD18E0"/>
    <w:rsid w:val="00AD1D0A"/>
    <w:rsid w:val="00AD2296"/>
    <w:rsid w:val="00AD2396"/>
    <w:rsid w:val="00AD257D"/>
    <w:rsid w:val="00AD2699"/>
    <w:rsid w:val="00AD3074"/>
    <w:rsid w:val="00AD330F"/>
    <w:rsid w:val="00AD3469"/>
    <w:rsid w:val="00AD34A6"/>
    <w:rsid w:val="00AD374D"/>
    <w:rsid w:val="00AD3F94"/>
    <w:rsid w:val="00AD54E2"/>
    <w:rsid w:val="00AD56B9"/>
    <w:rsid w:val="00AD5B64"/>
    <w:rsid w:val="00AD5E3F"/>
    <w:rsid w:val="00AD635E"/>
    <w:rsid w:val="00AD6456"/>
    <w:rsid w:val="00AD64BE"/>
    <w:rsid w:val="00AD64E0"/>
    <w:rsid w:val="00AD6E05"/>
    <w:rsid w:val="00AD6E16"/>
    <w:rsid w:val="00AD726B"/>
    <w:rsid w:val="00AD72D4"/>
    <w:rsid w:val="00AD78B3"/>
    <w:rsid w:val="00AD79E8"/>
    <w:rsid w:val="00AE0679"/>
    <w:rsid w:val="00AE0AE2"/>
    <w:rsid w:val="00AE0F7A"/>
    <w:rsid w:val="00AE0FEF"/>
    <w:rsid w:val="00AE14D3"/>
    <w:rsid w:val="00AE1795"/>
    <w:rsid w:val="00AE1B51"/>
    <w:rsid w:val="00AE2137"/>
    <w:rsid w:val="00AE251B"/>
    <w:rsid w:val="00AE26CE"/>
    <w:rsid w:val="00AE2A46"/>
    <w:rsid w:val="00AE31F5"/>
    <w:rsid w:val="00AE401D"/>
    <w:rsid w:val="00AE4070"/>
    <w:rsid w:val="00AE43AC"/>
    <w:rsid w:val="00AE43D1"/>
    <w:rsid w:val="00AE4766"/>
    <w:rsid w:val="00AE476B"/>
    <w:rsid w:val="00AE4790"/>
    <w:rsid w:val="00AE562D"/>
    <w:rsid w:val="00AE5DB7"/>
    <w:rsid w:val="00AE5E85"/>
    <w:rsid w:val="00AE5EF0"/>
    <w:rsid w:val="00AE62F5"/>
    <w:rsid w:val="00AE7717"/>
    <w:rsid w:val="00AF0085"/>
    <w:rsid w:val="00AF08C4"/>
    <w:rsid w:val="00AF2046"/>
    <w:rsid w:val="00AF22FA"/>
    <w:rsid w:val="00AF2789"/>
    <w:rsid w:val="00AF2D1D"/>
    <w:rsid w:val="00AF2F37"/>
    <w:rsid w:val="00AF3435"/>
    <w:rsid w:val="00AF3553"/>
    <w:rsid w:val="00AF361E"/>
    <w:rsid w:val="00AF37F2"/>
    <w:rsid w:val="00AF3C2F"/>
    <w:rsid w:val="00AF3F8E"/>
    <w:rsid w:val="00AF4622"/>
    <w:rsid w:val="00AF485A"/>
    <w:rsid w:val="00AF4AB0"/>
    <w:rsid w:val="00AF4DA4"/>
    <w:rsid w:val="00AF4F53"/>
    <w:rsid w:val="00AF5349"/>
    <w:rsid w:val="00AF56D1"/>
    <w:rsid w:val="00AF639C"/>
    <w:rsid w:val="00AF6574"/>
    <w:rsid w:val="00AF6A72"/>
    <w:rsid w:val="00AF7B07"/>
    <w:rsid w:val="00AF7D23"/>
    <w:rsid w:val="00AF7F8E"/>
    <w:rsid w:val="00B00E35"/>
    <w:rsid w:val="00B018C5"/>
    <w:rsid w:val="00B021B0"/>
    <w:rsid w:val="00B02534"/>
    <w:rsid w:val="00B02D8E"/>
    <w:rsid w:val="00B02DE6"/>
    <w:rsid w:val="00B02E5E"/>
    <w:rsid w:val="00B03133"/>
    <w:rsid w:val="00B0333A"/>
    <w:rsid w:val="00B03891"/>
    <w:rsid w:val="00B03AF1"/>
    <w:rsid w:val="00B03B71"/>
    <w:rsid w:val="00B04497"/>
    <w:rsid w:val="00B048A7"/>
    <w:rsid w:val="00B04965"/>
    <w:rsid w:val="00B04AB5"/>
    <w:rsid w:val="00B04CD7"/>
    <w:rsid w:val="00B04F1C"/>
    <w:rsid w:val="00B051DD"/>
    <w:rsid w:val="00B05478"/>
    <w:rsid w:val="00B05491"/>
    <w:rsid w:val="00B05A39"/>
    <w:rsid w:val="00B05DAC"/>
    <w:rsid w:val="00B05EDE"/>
    <w:rsid w:val="00B0656C"/>
    <w:rsid w:val="00B06984"/>
    <w:rsid w:val="00B06B42"/>
    <w:rsid w:val="00B06E19"/>
    <w:rsid w:val="00B07378"/>
    <w:rsid w:val="00B0742A"/>
    <w:rsid w:val="00B07941"/>
    <w:rsid w:val="00B10063"/>
    <w:rsid w:val="00B10238"/>
    <w:rsid w:val="00B1031B"/>
    <w:rsid w:val="00B1032D"/>
    <w:rsid w:val="00B10343"/>
    <w:rsid w:val="00B106A9"/>
    <w:rsid w:val="00B10852"/>
    <w:rsid w:val="00B10905"/>
    <w:rsid w:val="00B114C3"/>
    <w:rsid w:val="00B114C5"/>
    <w:rsid w:val="00B114D9"/>
    <w:rsid w:val="00B1162D"/>
    <w:rsid w:val="00B11B7B"/>
    <w:rsid w:val="00B11BA3"/>
    <w:rsid w:val="00B11BDA"/>
    <w:rsid w:val="00B121AB"/>
    <w:rsid w:val="00B1242E"/>
    <w:rsid w:val="00B12505"/>
    <w:rsid w:val="00B12C02"/>
    <w:rsid w:val="00B12D30"/>
    <w:rsid w:val="00B130B4"/>
    <w:rsid w:val="00B130C0"/>
    <w:rsid w:val="00B1380C"/>
    <w:rsid w:val="00B13A49"/>
    <w:rsid w:val="00B13FB7"/>
    <w:rsid w:val="00B14802"/>
    <w:rsid w:val="00B14888"/>
    <w:rsid w:val="00B14A1C"/>
    <w:rsid w:val="00B14C39"/>
    <w:rsid w:val="00B14DDC"/>
    <w:rsid w:val="00B158F6"/>
    <w:rsid w:val="00B164BE"/>
    <w:rsid w:val="00B16991"/>
    <w:rsid w:val="00B16A52"/>
    <w:rsid w:val="00B17336"/>
    <w:rsid w:val="00B17521"/>
    <w:rsid w:val="00B1763E"/>
    <w:rsid w:val="00B178D7"/>
    <w:rsid w:val="00B17F3E"/>
    <w:rsid w:val="00B20485"/>
    <w:rsid w:val="00B21363"/>
    <w:rsid w:val="00B2137B"/>
    <w:rsid w:val="00B222C1"/>
    <w:rsid w:val="00B22394"/>
    <w:rsid w:val="00B22C88"/>
    <w:rsid w:val="00B23105"/>
    <w:rsid w:val="00B232EE"/>
    <w:rsid w:val="00B23A22"/>
    <w:rsid w:val="00B23BCA"/>
    <w:rsid w:val="00B2408E"/>
    <w:rsid w:val="00B241DC"/>
    <w:rsid w:val="00B24214"/>
    <w:rsid w:val="00B24AF7"/>
    <w:rsid w:val="00B251B0"/>
    <w:rsid w:val="00B2562F"/>
    <w:rsid w:val="00B25801"/>
    <w:rsid w:val="00B264C0"/>
    <w:rsid w:val="00B26A3F"/>
    <w:rsid w:val="00B26CD0"/>
    <w:rsid w:val="00B27285"/>
    <w:rsid w:val="00B27E1F"/>
    <w:rsid w:val="00B27FDE"/>
    <w:rsid w:val="00B30737"/>
    <w:rsid w:val="00B307D6"/>
    <w:rsid w:val="00B30860"/>
    <w:rsid w:val="00B30875"/>
    <w:rsid w:val="00B309F0"/>
    <w:rsid w:val="00B31001"/>
    <w:rsid w:val="00B31668"/>
    <w:rsid w:val="00B320BF"/>
    <w:rsid w:val="00B326AD"/>
    <w:rsid w:val="00B32CCD"/>
    <w:rsid w:val="00B3332C"/>
    <w:rsid w:val="00B33749"/>
    <w:rsid w:val="00B33981"/>
    <w:rsid w:val="00B33BE1"/>
    <w:rsid w:val="00B34103"/>
    <w:rsid w:val="00B34436"/>
    <w:rsid w:val="00B344C2"/>
    <w:rsid w:val="00B344DA"/>
    <w:rsid w:val="00B35175"/>
    <w:rsid w:val="00B35AB4"/>
    <w:rsid w:val="00B360E3"/>
    <w:rsid w:val="00B366CA"/>
    <w:rsid w:val="00B368DC"/>
    <w:rsid w:val="00B36F60"/>
    <w:rsid w:val="00B372E6"/>
    <w:rsid w:val="00B372FE"/>
    <w:rsid w:val="00B37BEB"/>
    <w:rsid w:val="00B37C56"/>
    <w:rsid w:val="00B40181"/>
    <w:rsid w:val="00B4018A"/>
    <w:rsid w:val="00B40481"/>
    <w:rsid w:val="00B40B36"/>
    <w:rsid w:val="00B40E4A"/>
    <w:rsid w:val="00B413E5"/>
    <w:rsid w:val="00B416AC"/>
    <w:rsid w:val="00B41A95"/>
    <w:rsid w:val="00B41B0D"/>
    <w:rsid w:val="00B41DC5"/>
    <w:rsid w:val="00B41F48"/>
    <w:rsid w:val="00B428C6"/>
    <w:rsid w:val="00B43074"/>
    <w:rsid w:val="00B430AF"/>
    <w:rsid w:val="00B43E0F"/>
    <w:rsid w:val="00B43E7E"/>
    <w:rsid w:val="00B4407A"/>
    <w:rsid w:val="00B4493F"/>
    <w:rsid w:val="00B44AEA"/>
    <w:rsid w:val="00B450D6"/>
    <w:rsid w:val="00B45B43"/>
    <w:rsid w:val="00B4639F"/>
    <w:rsid w:val="00B46474"/>
    <w:rsid w:val="00B46C66"/>
    <w:rsid w:val="00B47047"/>
    <w:rsid w:val="00B47118"/>
    <w:rsid w:val="00B47450"/>
    <w:rsid w:val="00B474E0"/>
    <w:rsid w:val="00B475B1"/>
    <w:rsid w:val="00B475C6"/>
    <w:rsid w:val="00B4771C"/>
    <w:rsid w:val="00B50828"/>
    <w:rsid w:val="00B509E4"/>
    <w:rsid w:val="00B50A62"/>
    <w:rsid w:val="00B50E2B"/>
    <w:rsid w:val="00B51404"/>
    <w:rsid w:val="00B514A1"/>
    <w:rsid w:val="00B518AF"/>
    <w:rsid w:val="00B5208F"/>
    <w:rsid w:val="00B520CF"/>
    <w:rsid w:val="00B52406"/>
    <w:rsid w:val="00B5250B"/>
    <w:rsid w:val="00B52540"/>
    <w:rsid w:val="00B5259D"/>
    <w:rsid w:val="00B5265C"/>
    <w:rsid w:val="00B527FB"/>
    <w:rsid w:val="00B52EF2"/>
    <w:rsid w:val="00B5308F"/>
    <w:rsid w:val="00B53151"/>
    <w:rsid w:val="00B531F5"/>
    <w:rsid w:val="00B53215"/>
    <w:rsid w:val="00B532F0"/>
    <w:rsid w:val="00B53E0D"/>
    <w:rsid w:val="00B54013"/>
    <w:rsid w:val="00B543CB"/>
    <w:rsid w:val="00B544A7"/>
    <w:rsid w:val="00B5458E"/>
    <w:rsid w:val="00B54850"/>
    <w:rsid w:val="00B54BF7"/>
    <w:rsid w:val="00B5505F"/>
    <w:rsid w:val="00B56855"/>
    <w:rsid w:val="00B574BE"/>
    <w:rsid w:val="00B57BBC"/>
    <w:rsid w:val="00B600F7"/>
    <w:rsid w:val="00B60598"/>
    <w:rsid w:val="00B60E5D"/>
    <w:rsid w:val="00B60FD2"/>
    <w:rsid w:val="00B611F5"/>
    <w:rsid w:val="00B615FC"/>
    <w:rsid w:val="00B6276D"/>
    <w:rsid w:val="00B62D22"/>
    <w:rsid w:val="00B62FD5"/>
    <w:rsid w:val="00B6381D"/>
    <w:rsid w:val="00B6388D"/>
    <w:rsid w:val="00B638C1"/>
    <w:rsid w:val="00B63E1E"/>
    <w:rsid w:val="00B644EC"/>
    <w:rsid w:val="00B64A68"/>
    <w:rsid w:val="00B64E3B"/>
    <w:rsid w:val="00B65094"/>
    <w:rsid w:val="00B65AD7"/>
    <w:rsid w:val="00B65B2F"/>
    <w:rsid w:val="00B65D9B"/>
    <w:rsid w:val="00B660E7"/>
    <w:rsid w:val="00B66185"/>
    <w:rsid w:val="00B668E4"/>
    <w:rsid w:val="00B66A7F"/>
    <w:rsid w:val="00B66ADF"/>
    <w:rsid w:val="00B66E4D"/>
    <w:rsid w:val="00B66FCC"/>
    <w:rsid w:val="00B67752"/>
    <w:rsid w:val="00B678B7"/>
    <w:rsid w:val="00B67DCC"/>
    <w:rsid w:val="00B705E8"/>
    <w:rsid w:val="00B70DE5"/>
    <w:rsid w:val="00B71014"/>
    <w:rsid w:val="00B7117F"/>
    <w:rsid w:val="00B713EE"/>
    <w:rsid w:val="00B71560"/>
    <w:rsid w:val="00B71742"/>
    <w:rsid w:val="00B71838"/>
    <w:rsid w:val="00B71930"/>
    <w:rsid w:val="00B71D9A"/>
    <w:rsid w:val="00B71E5C"/>
    <w:rsid w:val="00B71EBE"/>
    <w:rsid w:val="00B72BEA"/>
    <w:rsid w:val="00B72FA9"/>
    <w:rsid w:val="00B731A3"/>
    <w:rsid w:val="00B734D2"/>
    <w:rsid w:val="00B73601"/>
    <w:rsid w:val="00B738BE"/>
    <w:rsid w:val="00B73ED8"/>
    <w:rsid w:val="00B73F6C"/>
    <w:rsid w:val="00B7409A"/>
    <w:rsid w:val="00B740E4"/>
    <w:rsid w:val="00B74207"/>
    <w:rsid w:val="00B745D3"/>
    <w:rsid w:val="00B746F5"/>
    <w:rsid w:val="00B74F39"/>
    <w:rsid w:val="00B74FEE"/>
    <w:rsid w:val="00B75096"/>
    <w:rsid w:val="00B7512C"/>
    <w:rsid w:val="00B7587A"/>
    <w:rsid w:val="00B75D67"/>
    <w:rsid w:val="00B761E2"/>
    <w:rsid w:val="00B76595"/>
    <w:rsid w:val="00B7661D"/>
    <w:rsid w:val="00B7678F"/>
    <w:rsid w:val="00B76792"/>
    <w:rsid w:val="00B76B2F"/>
    <w:rsid w:val="00B77AF6"/>
    <w:rsid w:val="00B77BCF"/>
    <w:rsid w:val="00B80246"/>
    <w:rsid w:val="00B802FC"/>
    <w:rsid w:val="00B80AF9"/>
    <w:rsid w:val="00B80D34"/>
    <w:rsid w:val="00B8182C"/>
    <w:rsid w:val="00B81BC3"/>
    <w:rsid w:val="00B81DB8"/>
    <w:rsid w:val="00B8202F"/>
    <w:rsid w:val="00B822C4"/>
    <w:rsid w:val="00B822E3"/>
    <w:rsid w:val="00B823CB"/>
    <w:rsid w:val="00B82677"/>
    <w:rsid w:val="00B82739"/>
    <w:rsid w:val="00B82C98"/>
    <w:rsid w:val="00B8304B"/>
    <w:rsid w:val="00B836A3"/>
    <w:rsid w:val="00B83CC5"/>
    <w:rsid w:val="00B8401E"/>
    <w:rsid w:val="00B8414F"/>
    <w:rsid w:val="00B841AD"/>
    <w:rsid w:val="00B84472"/>
    <w:rsid w:val="00B8448D"/>
    <w:rsid w:val="00B847DF"/>
    <w:rsid w:val="00B85409"/>
    <w:rsid w:val="00B85941"/>
    <w:rsid w:val="00B86B20"/>
    <w:rsid w:val="00B86DB2"/>
    <w:rsid w:val="00B87C89"/>
    <w:rsid w:val="00B87D25"/>
    <w:rsid w:val="00B87E07"/>
    <w:rsid w:val="00B87F6A"/>
    <w:rsid w:val="00B90741"/>
    <w:rsid w:val="00B90848"/>
    <w:rsid w:val="00B91585"/>
    <w:rsid w:val="00B916CB"/>
    <w:rsid w:val="00B919CC"/>
    <w:rsid w:val="00B91BE6"/>
    <w:rsid w:val="00B9203B"/>
    <w:rsid w:val="00B924F1"/>
    <w:rsid w:val="00B92677"/>
    <w:rsid w:val="00B927FC"/>
    <w:rsid w:val="00B92B3E"/>
    <w:rsid w:val="00B93372"/>
    <w:rsid w:val="00B9342B"/>
    <w:rsid w:val="00B93516"/>
    <w:rsid w:val="00B93741"/>
    <w:rsid w:val="00B93E4C"/>
    <w:rsid w:val="00B93F85"/>
    <w:rsid w:val="00B94BD4"/>
    <w:rsid w:val="00B95434"/>
    <w:rsid w:val="00B95712"/>
    <w:rsid w:val="00B95725"/>
    <w:rsid w:val="00B95A3A"/>
    <w:rsid w:val="00B965BE"/>
    <w:rsid w:val="00B96C23"/>
    <w:rsid w:val="00B97B08"/>
    <w:rsid w:val="00B97C6F"/>
    <w:rsid w:val="00B97CE1"/>
    <w:rsid w:val="00BA00DD"/>
    <w:rsid w:val="00BA08CD"/>
    <w:rsid w:val="00BA0C20"/>
    <w:rsid w:val="00BA0E04"/>
    <w:rsid w:val="00BA120A"/>
    <w:rsid w:val="00BA12B9"/>
    <w:rsid w:val="00BA1467"/>
    <w:rsid w:val="00BA1468"/>
    <w:rsid w:val="00BA159D"/>
    <w:rsid w:val="00BA1A61"/>
    <w:rsid w:val="00BA1BCE"/>
    <w:rsid w:val="00BA2843"/>
    <w:rsid w:val="00BA295E"/>
    <w:rsid w:val="00BA2D1F"/>
    <w:rsid w:val="00BA2D28"/>
    <w:rsid w:val="00BA3246"/>
    <w:rsid w:val="00BA33C4"/>
    <w:rsid w:val="00BA3756"/>
    <w:rsid w:val="00BA3924"/>
    <w:rsid w:val="00BA3C36"/>
    <w:rsid w:val="00BA3E15"/>
    <w:rsid w:val="00BA4BE3"/>
    <w:rsid w:val="00BA4D01"/>
    <w:rsid w:val="00BA4FBE"/>
    <w:rsid w:val="00BA529D"/>
    <w:rsid w:val="00BA590B"/>
    <w:rsid w:val="00BA5B7E"/>
    <w:rsid w:val="00BA5C71"/>
    <w:rsid w:val="00BA65AE"/>
    <w:rsid w:val="00BA6A2E"/>
    <w:rsid w:val="00BA6BD2"/>
    <w:rsid w:val="00BA6D67"/>
    <w:rsid w:val="00BA7AC8"/>
    <w:rsid w:val="00BB04A8"/>
    <w:rsid w:val="00BB05E7"/>
    <w:rsid w:val="00BB098D"/>
    <w:rsid w:val="00BB1502"/>
    <w:rsid w:val="00BB1675"/>
    <w:rsid w:val="00BB1E0D"/>
    <w:rsid w:val="00BB1EDD"/>
    <w:rsid w:val="00BB253D"/>
    <w:rsid w:val="00BB258B"/>
    <w:rsid w:val="00BB282A"/>
    <w:rsid w:val="00BB2B20"/>
    <w:rsid w:val="00BB2BAF"/>
    <w:rsid w:val="00BB2E0A"/>
    <w:rsid w:val="00BB31E6"/>
    <w:rsid w:val="00BB31EA"/>
    <w:rsid w:val="00BB40C9"/>
    <w:rsid w:val="00BB41AA"/>
    <w:rsid w:val="00BB4505"/>
    <w:rsid w:val="00BB49D0"/>
    <w:rsid w:val="00BB49FB"/>
    <w:rsid w:val="00BB4DC3"/>
    <w:rsid w:val="00BB51C5"/>
    <w:rsid w:val="00BB54B2"/>
    <w:rsid w:val="00BB567A"/>
    <w:rsid w:val="00BB5B99"/>
    <w:rsid w:val="00BB5C95"/>
    <w:rsid w:val="00BB6133"/>
    <w:rsid w:val="00BB6156"/>
    <w:rsid w:val="00BB6440"/>
    <w:rsid w:val="00BB6670"/>
    <w:rsid w:val="00BB6A86"/>
    <w:rsid w:val="00BC0175"/>
    <w:rsid w:val="00BC032E"/>
    <w:rsid w:val="00BC12B0"/>
    <w:rsid w:val="00BC1812"/>
    <w:rsid w:val="00BC1A7F"/>
    <w:rsid w:val="00BC22DE"/>
    <w:rsid w:val="00BC2518"/>
    <w:rsid w:val="00BC26A6"/>
    <w:rsid w:val="00BC3145"/>
    <w:rsid w:val="00BC316F"/>
    <w:rsid w:val="00BC34C1"/>
    <w:rsid w:val="00BC392C"/>
    <w:rsid w:val="00BC3A03"/>
    <w:rsid w:val="00BC3ED8"/>
    <w:rsid w:val="00BC3F98"/>
    <w:rsid w:val="00BC418C"/>
    <w:rsid w:val="00BC541F"/>
    <w:rsid w:val="00BC56A9"/>
    <w:rsid w:val="00BC76FE"/>
    <w:rsid w:val="00BC78F3"/>
    <w:rsid w:val="00BC7AB2"/>
    <w:rsid w:val="00BC7D1E"/>
    <w:rsid w:val="00BD055F"/>
    <w:rsid w:val="00BD0D55"/>
    <w:rsid w:val="00BD0FD2"/>
    <w:rsid w:val="00BD209C"/>
    <w:rsid w:val="00BD2263"/>
    <w:rsid w:val="00BD23E6"/>
    <w:rsid w:val="00BD2417"/>
    <w:rsid w:val="00BD248C"/>
    <w:rsid w:val="00BD3417"/>
    <w:rsid w:val="00BD3455"/>
    <w:rsid w:val="00BD34C0"/>
    <w:rsid w:val="00BD35AC"/>
    <w:rsid w:val="00BD3705"/>
    <w:rsid w:val="00BD3BEE"/>
    <w:rsid w:val="00BD3E4F"/>
    <w:rsid w:val="00BD3E82"/>
    <w:rsid w:val="00BD43E6"/>
    <w:rsid w:val="00BD4CA1"/>
    <w:rsid w:val="00BD4EC7"/>
    <w:rsid w:val="00BD57B9"/>
    <w:rsid w:val="00BD5807"/>
    <w:rsid w:val="00BD584A"/>
    <w:rsid w:val="00BD59DF"/>
    <w:rsid w:val="00BD5F5F"/>
    <w:rsid w:val="00BD68AB"/>
    <w:rsid w:val="00BD7022"/>
    <w:rsid w:val="00BD74A7"/>
    <w:rsid w:val="00BD74BC"/>
    <w:rsid w:val="00BD7552"/>
    <w:rsid w:val="00BD75C1"/>
    <w:rsid w:val="00BD76CC"/>
    <w:rsid w:val="00BD7761"/>
    <w:rsid w:val="00BE0392"/>
    <w:rsid w:val="00BE0A61"/>
    <w:rsid w:val="00BE0BCF"/>
    <w:rsid w:val="00BE0DE0"/>
    <w:rsid w:val="00BE0ECB"/>
    <w:rsid w:val="00BE0EED"/>
    <w:rsid w:val="00BE0F46"/>
    <w:rsid w:val="00BE104B"/>
    <w:rsid w:val="00BE19F9"/>
    <w:rsid w:val="00BE1DD6"/>
    <w:rsid w:val="00BE204D"/>
    <w:rsid w:val="00BE24C1"/>
    <w:rsid w:val="00BE2605"/>
    <w:rsid w:val="00BE27DC"/>
    <w:rsid w:val="00BE330A"/>
    <w:rsid w:val="00BE343D"/>
    <w:rsid w:val="00BE41F3"/>
    <w:rsid w:val="00BE43F7"/>
    <w:rsid w:val="00BE4975"/>
    <w:rsid w:val="00BE49A7"/>
    <w:rsid w:val="00BE4AC2"/>
    <w:rsid w:val="00BE4E64"/>
    <w:rsid w:val="00BE50AB"/>
    <w:rsid w:val="00BE56FF"/>
    <w:rsid w:val="00BE59DF"/>
    <w:rsid w:val="00BE5A05"/>
    <w:rsid w:val="00BE6337"/>
    <w:rsid w:val="00BE67B6"/>
    <w:rsid w:val="00BE685B"/>
    <w:rsid w:val="00BE69CE"/>
    <w:rsid w:val="00BE6F19"/>
    <w:rsid w:val="00BE7360"/>
    <w:rsid w:val="00BE7D93"/>
    <w:rsid w:val="00BF03D9"/>
    <w:rsid w:val="00BF089D"/>
    <w:rsid w:val="00BF0AA6"/>
    <w:rsid w:val="00BF0AE8"/>
    <w:rsid w:val="00BF0BA1"/>
    <w:rsid w:val="00BF0F68"/>
    <w:rsid w:val="00BF141B"/>
    <w:rsid w:val="00BF2673"/>
    <w:rsid w:val="00BF2D18"/>
    <w:rsid w:val="00BF36A4"/>
    <w:rsid w:val="00BF371C"/>
    <w:rsid w:val="00BF3B73"/>
    <w:rsid w:val="00BF41DE"/>
    <w:rsid w:val="00BF4CFF"/>
    <w:rsid w:val="00BF5460"/>
    <w:rsid w:val="00BF5996"/>
    <w:rsid w:val="00BF6423"/>
    <w:rsid w:val="00BF6627"/>
    <w:rsid w:val="00BF6B87"/>
    <w:rsid w:val="00BF6FFA"/>
    <w:rsid w:val="00BF70A4"/>
    <w:rsid w:val="00BF794D"/>
    <w:rsid w:val="00BF7C3D"/>
    <w:rsid w:val="00BF7ED1"/>
    <w:rsid w:val="00BF7F38"/>
    <w:rsid w:val="00C0072D"/>
    <w:rsid w:val="00C007F5"/>
    <w:rsid w:val="00C008DC"/>
    <w:rsid w:val="00C00DDF"/>
    <w:rsid w:val="00C00E9F"/>
    <w:rsid w:val="00C0106D"/>
    <w:rsid w:val="00C01155"/>
    <w:rsid w:val="00C013EF"/>
    <w:rsid w:val="00C01507"/>
    <w:rsid w:val="00C015C2"/>
    <w:rsid w:val="00C015FF"/>
    <w:rsid w:val="00C01B69"/>
    <w:rsid w:val="00C02155"/>
    <w:rsid w:val="00C027D0"/>
    <w:rsid w:val="00C02B88"/>
    <w:rsid w:val="00C02D78"/>
    <w:rsid w:val="00C02DFC"/>
    <w:rsid w:val="00C039A7"/>
    <w:rsid w:val="00C03D52"/>
    <w:rsid w:val="00C040E8"/>
    <w:rsid w:val="00C0450C"/>
    <w:rsid w:val="00C04BE2"/>
    <w:rsid w:val="00C04D3D"/>
    <w:rsid w:val="00C04F44"/>
    <w:rsid w:val="00C04F48"/>
    <w:rsid w:val="00C05382"/>
    <w:rsid w:val="00C05885"/>
    <w:rsid w:val="00C0609D"/>
    <w:rsid w:val="00C06738"/>
    <w:rsid w:val="00C069B5"/>
    <w:rsid w:val="00C0702E"/>
    <w:rsid w:val="00C073EC"/>
    <w:rsid w:val="00C07BD9"/>
    <w:rsid w:val="00C07C3E"/>
    <w:rsid w:val="00C07CF6"/>
    <w:rsid w:val="00C07EF2"/>
    <w:rsid w:val="00C10105"/>
    <w:rsid w:val="00C10122"/>
    <w:rsid w:val="00C10741"/>
    <w:rsid w:val="00C10761"/>
    <w:rsid w:val="00C108DA"/>
    <w:rsid w:val="00C10D6A"/>
    <w:rsid w:val="00C10DB0"/>
    <w:rsid w:val="00C11466"/>
    <w:rsid w:val="00C11901"/>
    <w:rsid w:val="00C11D0E"/>
    <w:rsid w:val="00C11F10"/>
    <w:rsid w:val="00C12689"/>
    <w:rsid w:val="00C1268C"/>
    <w:rsid w:val="00C1280F"/>
    <w:rsid w:val="00C129A2"/>
    <w:rsid w:val="00C1412E"/>
    <w:rsid w:val="00C14139"/>
    <w:rsid w:val="00C1425A"/>
    <w:rsid w:val="00C14497"/>
    <w:rsid w:val="00C146C0"/>
    <w:rsid w:val="00C14A6A"/>
    <w:rsid w:val="00C14B2A"/>
    <w:rsid w:val="00C14C16"/>
    <w:rsid w:val="00C14EF1"/>
    <w:rsid w:val="00C150E7"/>
    <w:rsid w:val="00C15BB2"/>
    <w:rsid w:val="00C15F8D"/>
    <w:rsid w:val="00C1651B"/>
    <w:rsid w:val="00C168C4"/>
    <w:rsid w:val="00C16C54"/>
    <w:rsid w:val="00C17579"/>
    <w:rsid w:val="00C177EB"/>
    <w:rsid w:val="00C17B67"/>
    <w:rsid w:val="00C20027"/>
    <w:rsid w:val="00C2031D"/>
    <w:rsid w:val="00C20400"/>
    <w:rsid w:val="00C2054B"/>
    <w:rsid w:val="00C205F1"/>
    <w:rsid w:val="00C20841"/>
    <w:rsid w:val="00C20AA6"/>
    <w:rsid w:val="00C20C1B"/>
    <w:rsid w:val="00C20EC8"/>
    <w:rsid w:val="00C21907"/>
    <w:rsid w:val="00C21A70"/>
    <w:rsid w:val="00C21C06"/>
    <w:rsid w:val="00C22434"/>
    <w:rsid w:val="00C226AE"/>
    <w:rsid w:val="00C228D8"/>
    <w:rsid w:val="00C22ADA"/>
    <w:rsid w:val="00C22C05"/>
    <w:rsid w:val="00C23384"/>
    <w:rsid w:val="00C23FF4"/>
    <w:rsid w:val="00C25AF9"/>
    <w:rsid w:val="00C265F2"/>
    <w:rsid w:val="00C26C3D"/>
    <w:rsid w:val="00C26F87"/>
    <w:rsid w:val="00C271F0"/>
    <w:rsid w:val="00C2725C"/>
    <w:rsid w:val="00C272D7"/>
    <w:rsid w:val="00C27358"/>
    <w:rsid w:val="00C279E5"/>
    <w:rsid w:val="00C27AB7"/>
    <w:rsid w:val="00C30708"/>
    <w:rsid w:val="00C30786"/>
    <w:rsid w:val="00C308DA"/>
    <w:rsid w:val="00C308F3"/>
    <w:rsid w:val="00C30D3E"/>
    <w:rsid w:val="00C30FB4"/>
    <w:rsid w:val="00C31928"/>
    <w:rsid w:val="00C31EEE"/>
    <w:rsid w:val="00C32873"/>
    <w:rsid w:val="00C3327F"/>
    <w:rsid w:val="00C339F7"/>
    <w:rsid w:val="00C33F74"/>
    <w:rsid w:val="00C34431"/>
    <w:rsid w:val="00C344FA"/>
    <w:rsid w:val="00C349D0"/>
    <w:rsid w:val="00C34A69"/>
    <w:rsid w:val="00C35220"/>
    <w:rsid w:val="00C3537C"/>
    <w:rsid w:val="00C35418"/>
    <w:rsid w:val="00C35B9B"/>
    <w:rsid w:val="00C35ED2"/>
    <w:rsid w:val="00C3693A"/>
    <w:rsid w:val="00C37670"/>
    <w:rsid w:val="00C37749"/>
    <w:rsid w:val="00C3786F"/>
    <w:rsid w:val="00C37960"/>
    <w:rsid w:val="00C379EE"/>
    <w:rsid w:val="00C40813"/>
    <w:rsid w:val="00C40990"/>
    <w:rsid w:val="00C4111F"/>
    <w:rsid w:val="00C412FE"/>
    <w:rsid w:val="00C414AA"/>
    <w:rsid w:val="00C4297D"/>
    <w:rsid w:val="00C429C2"/>
    <w:rsid w:val="00C4391B"/>
    <w:rsid w:val="00C43C49"/>
    <w:rsid w:val="00C443F9"/>
    <w:rsid w:val="00C44500"/>
    <w:rsid w:val="00C448FA"/>
    <w:rsid w:val="00C4550A"/>
    <w:rsid w:val="00C4551A"/>
    <w:rsid w:val="00C45C97"/>
    <w:rsid w:val="00C45CAA"/>
    <w:rsid w:val="00C45DBE"/>
    <w:rsid w:val="00C45F2C"/>
    <w:rsid w:val="00C46645"/>
    <w:rsid w:val="00C468CF"/>
    <w:rsid w:val="00C46CE5"/>
    <w:rsid w:val="00C46D25"/>
    <w:rsid w:val="00C470BF"/>
    <w:rsid w:val="00C475EC"/>
    <w:rsid w:val="00C47750"/>
    <w:rsid w:val="00C47C04"/>
    <w:rsid w:val="00C47DE3"/>
    <w:rsid w:val="00C50AC0"/>
    <w:rsid w:val="00C50B4B"/>
    <w:rsid w:val="00C511E1"/>
    <w:rsid w:val="00C51610"/>
    <w:rsid w:val="00C516F7"/>
    <w:rsid w:val="00C51B57"/>
    <w:rsid w:val="00C51FF5"/>
    <w:rsid w:val="00C520D6"/>
    <w:rsid w:val="00C523BC"/>
    <w:rsid w:val="00C525CF"/>
    <w:rsid w:val="00C529BF"/>
    <w:rsid w:val="00C52A21"/>
    <w:rsid w:val="00C52BC8"/>
    <w:rsid w:val="00C52E77"/>
    <w:rsid w:val="00C530FD"/>
    <w:rsid w:val="00C53117"/>
    <w:rsid w:val="00C534F1"/>
    <w:rsid w:val="00C537F1"/>
    <w:rsid w:val="00C5392A"/>
    <w:rsid w:val="00C53AB3"/>
    <w:rsid w:val="00C53AB9"/>
    <w:rsid w:val="00C545E0"/>
    <w:rsid w:val="00C5484B"/>
    <w:rsid w:val="00C54CAC"/>
    <w:rsid w:val="00C550CA"/>
    <w:rsid w:val="00C5516D"/>
    <w:rsid w:val="00C55328"/>
    <w:rsid w:val="00C5556D"/>
    <w:rsid w:val="00C5570C"/>
    <w:rsid w:val="00C562F0"/>
    <w:rsid w:val="00C567AB"/>
    <w:rsid w:val="00C56A16"/>
    <w:rsid w:val="00C56E07"/>
    <w:rsid w:val="00C577BF"/>
    <w:rsid w:val="00C579B3"/>
    <w:rsid w:val="00C600A3"/>
    <w:rsid w:val="00C60450"/>
    <w:rsid w:val="00C60B6A"/>
    <w:rsid w:val="00C60D91"/>
    <w:rsid w:val="00C613CA"/>
    <w:rsid w:val="00C61B17"/>
    <w:rsid w:val="00C61B5E"/>
    <w:rsid w:val="00C61B9E"/>
    <w:rsid w:val="00C61D38"/>
    <w:rsid w:val="00C62327"/>
    <w:rsid w:val="00C62D4E"/>
    <w:rsid w:val="00C63188"/>
    <w:rsid w:val="00C6363F"/>
    <w:rsid w:val="00C6369D"/>
    <w:rsid w:val="00C6378A"/>
    <w:rsid w:val="00C637CE"/>
    <w:rsid w:val="00C63E7A"/>
    <w:rsid w:val="00C64327"/>
    <w:rsid w:val="00C64760"/>
    <w:rsid w:val="00C64A5F"/>
    <w:rsid w:val="00C64AF5"/>
    <w:rsid w:val="00C64C9C"/>
    <w:rsid w:val="00C65028"/>
    <w:rsid w:val="00C656A3"/>
    <w:rsid w:val="00C65E85"/>
    <w:rsid w:val="00C66008"/>
    <w:rsid w:val="00C66058"/>
    <w:rsid w:val="00C66473"/>
    <w:rsid w:val="00C66AE7"/>
    <w:rsid w:val="00C66E74"/>
    <w:rsid w:val="00C67594"/>
    <w:rsid w:val="00C67C79"/>
    <w:rsid w:val="00C67CEA"/>
    <w:rsid w:val="00C67ED4"/>
    <w:rsid w:val="00C67FD7"/>
    <w:rsid w:val="00C7061F"/>
    <w:rsid w:val="00C70CDC"/>
    <w:rsid w:val="00C70EE5"/>
    <w:rsid w:val="00C71586"/>
    <w:rsid w:val="00C717D1"/>
    <w:rsid w:val="00C71C84"/>
    <w:rsid w:val="00C71CD0"/>
    <w:rsid w:val="00C71F36"/>
    <w:rsid w:val="00C72840"/>
    <w:rsid w:val="00C72A92"/>
    <w:rsid w:val="00C72DF2"/>
    <w:rsid w:val="00C738D9"/>
    <w:rsid w:val="00C73EA8"/>
    <w:rsid w:val="00C7429A"/>
    <w:rsid w:val="00C744A4"/>
    <w:rsid w:val="00C74519"/>
    <w:rsid w:val="00C746D9"/>
    <w:rsid w:val="00C75245"/>
    <w:rsid w:val="00C7574D"/>
    <w:rsid w:val="00C75AED"/>
    <w:rsid w:val="00C75F35"/>
    <w:rsid w:val="00C76130"/>
    <w:rsid w:val="00C762D5"/>
    <w:rsid w:val="00C764C5"/>
    <w:rsid w:val="00C76A84"/>
    <w:rsid w:val="00C76DD9"/>
    <w:rsid w:val="00C770AE"/>
    <w:rsid w:val="00C771F5"/>
    <w:rsid w:val="00C776F9"/>
    <w:rsid w:val="00C77ADB"/>
    <w:rsid w:val="00C8113F"/>
    <w:rsid w:val="00C812C9"/>
    <w:rsid w:val="00C814BD"/>
    <w:rsid w:val="00C819EB"/>
    <w:rsid w:val="00C821CF"/>
    <w:rsid w:val="00C8237A"/>
    <w:rsid w:val="00C8240A"/>
    <w:rsid w:val="00C82440"/>
    <w:rsid w:val="00C827D6"/>
    <w:rsid w:val="00C837C6"/>
    <w:rsid w:val="00C83BF3"/>
    <w:rsid w:val="00C83BF7"/>
    <w:rsid w:val="00C84878"/>
    <w:rsid w:val="00C84905"/>
    <w:rsid w:val="00C84BF4"/>
    <w:rsid w:val="00C84F63"/>
    <w:rsid w:val="00C84FE3"/>
    <w:rsid w:val="00C856CC"/>
    <w:rsid w:val="00C85D76"/>
    <w:rsid w:val="00C85E5F"/>
    <w:rsid w:val="00C86450"/>
    <w:rsid w:val="00C866B9"/>
    <w:rsid w:val="00C86C56"/>
    <w:rsid w:val="00C87111"/>
    <w:rsid w:val="00C872B7"/>
    <w:rsid w:val="00C8735D"/>
    <w:rsid w:val="00C87619"/>
    <w:rsid w:val="00C87719"/>
    <w:rsid w:val="00C87C34"/>
    <w:rsid w:val="00C87EBA"/>
    <w:rsid w:val="00C90B50"/>
    <w:rsid w:val="00C90F5F"/>
    <w:rsid w:val="00C91591"/>
    <w:rsid w:val="00C91607"/>
    <w:rsid w:val="00C91661"/>
    <w:rsid w:val="00C916F5"/>
    <w:rsid w:val="00C91817"/>
    <w:rsid w:val="00C91896"/>
    <w:rsid w:val="00C91EEF"/>
    <w:rsid w:val="00C91EF4"/>
    <w:rsid w:val="00C92225"/>
    <w:rsid w:val="00C927AB"/>
    <w:rsid w:val="00C92C49"/>
    <w:rsid w:val="00C92DE2"/>
    <w:rsid w:val="00C9305B"/>
    <w:rsid w:val="00C931F7"/>
    <w:rsid w:val="00C9342F"/>
    <w:rsid w:val="00C93EE7"/>
    <w:rsid w:val="00C94240"/>
    <w:rsid w:val="00C94328"/>
    <w:rsid w:val="00C94361"/>
    <w:rsid w:val="00C94378"/>
    <w:rsid w:val="00C94589"/>
    <w:rsid w:val="00C948E7"/>
    <w:rsid w:val="00C94C87"/>
    <w:rsid w:val="00C94F67"/>
    <w:rsid w:val="00C9561B"/>
    <w:rsid w:val="00C959D7"/>
    <w:rsid w:val="00C95D22"/>
    <w:rsid w:val="00C966C9"/>
    <w:rsid w:val="00C969BA"/>
    <w:rsid w:val="00C96A86"/>
    <w:rsid w:val="00C96E02"/>
    <w:rsid w:val="00C96EAF"/>
    <w:rsid w:val="00C9744E"/>
    <w:rsid w:val="00C977B7"/>
    <w:rsid w:val="00C97A08"/>
    <w:rsid w:val="00C97D85"/>
    <w:rsid w:val="00CA0811"/>
    <w:rsid w:val="00CA0A9C"/>
    <w:rsid w:val="00CA0AEC"/>
    <w:rsid w:val="00CA0D6A"/>
    <w:rsid w:val="00CA0FC5"/>
    <w:rsid w:val="00CA151C"/>
    <w:rsid w:val="00CA1546"/>
    <w:rsid w:val="00CA1589"/>
    <w:rsid w:val="00CA1699"/>
    <w:rsid w:val="00CA24D0"/>
    <w:rsid w:val="00CA254E"/>
    <w:rsid w:val="00CA290E"/>
    <w:rsid w:val="00CA3363"/>
    <w:rsid w:val="00CA34E6"/>
    <w:rsid w:val="00CA3CFE"/>
    <w:rsid w:val="00CA3E1C"/>
    <w:rsid w:val="00CA3FA9"/>
    <w:rsid w:val="00CA4259"/>
    <w:rsid w:val="00CA42B6"/>
    <w:rsid w:val="00CA4549"/>
    <w:rsid w:val="00CA494C"/>
    <w:rsid w:val="00CA50D1"/>
    <w:rsid w:val="00CA5241"/>
    <w:rsid w:val="00CA55EB"/>
    <w:rsid w:val="00CA5F7D"/>
    <w:rsid w:val="00CA62D7"/>
    <w:rsid w:val="00CA659D"/>
    <w:rsid w:val="00CA6D93"/>
    <w:rsid w:val="00CA6FA6"/>
    <w:rsid w:val="00CA75C0"/>
    <w:rsid w:val="00CA7A50"/>
    <w:rsid w:val="00CA7B0B"/>
    <w:rsid w:val="00CA7E40"/>
    <w:rsid w:val="00CA7FDB"/>
    <w:rsid w:val="00CB0177"/>
    <w:rsid w:val="00CB0405"/>
    <w:rsid w:val="00CB0B95"/>
    <w:rsid w:val="00CB0CF0"/>
    <w:rsid w:val="00CB0F64"/>
    <w:rsid w:val="00CB1175"/>
    <w:rsid w:val="00CB1198"/>
    <w:rsid w:val="00CB18E3"/>
    <w:rsid w:val="00CB1D62"/>
    <w:rsid w:val="00CB228A"/>
    <w:rsid w:val="00CB2384"/>
    <w:rsid w:val="00CB24A0"/>
    <w:rsid w:val="00CB28BC"/>
    <w:rsid w:val="00CB36FA"/>
    <w:rsid w:val="00CB3A70"/>
    <w:rsid w:val="00CB3DB6"/>
    <w:rsid w:val="00CB4A5A"/>
    <w:rsid w:val="00CB4A7E"/>
    <w:rsid w:val="00CB5041"/>
    <w:rsid w:val="00CB51E0"/>
    <w:rsid w:val="00CB5971"/>
    <w:rsid w:val="00CB5E3E"/>
    <w:rsid w:val="00CB6022"/>
    <w:rsid w:val="00CB6063"/>
    <w:rsid w:val="00CB6432"/>
    <w:rsid w:val="00CB661A"/>
    <w:rsid w:val="00CB69B8"/>
    <w:rsid w:val="00CB6CA1"/>
    <w:rsid w:val="00CB707C"/>
    <w:rsid w:val="00CB7603"/>
    <w:rsid w:val="00CB7893"/>
    <w:rsid w:val="00CB78FE"/>
    <w:rsid w:val="00CB7DA3"/>
    <w:rsid w:val="00CB7EDB"/>
    <w:rsid w:val="00CC00C2"/>
    <w:rsid w:val="00CC01FA"/>
    <w:rsid w:val="00CC0325"/>
    <w:rsid w:val="00CC0366"/>
    <w:rsid w:val="00CC0A82"/>
    <w:rsid w:val="00CC0B72"/>
    <w:rsid w:val="00CC0C09"/>
    <w:rsid w:val="00CC0E0F"/>
    <w:rsid w:val="00CC101D"/>
    <w:rsid w:val="00CC16E2"/>
    <w:rsid w:val="00CC191B"/>
    <w:rsid w:val="00CC1D7A"/>
    <w:rsid w:val="00CC1F94"/>
    <w:rsid w:val="00CC2338"/>
    <w:rsid w:val="00CC2377"/>
    <w:rsid w:val="00CC239D"/>
    <w:rsid w:val="00CC26CA"/>
    <w:rsid w:val="00CC2748"/>
    <w:rsid w:val="00CC28B6"/>
    <w:rsid w:val="00CC297F"/>
    <w:rsid w:val="00CC2CE3"/>
    <w:rsid w:val="00CC337B"/>
    <w:rsid w:val="00CC3475"/>
    <w:rsid w:val="00CC39F4"/>
    <w:rsid w:val="00CC3FFE"/>
    <w:rsid w:val="00CC47B9"/>
    <w:rsid w:val="00CC50FD"/>
    <w:rsid w:val="00CC5238"/>
    <w:rsid w:val="00CC5A32"/>
    <w:rsid w:val="00CC5CC4"/>
    <w:rsid w:val="00CC648C"/>
    <w:rsid w:val="00CC6E0A"/>
    <w:rsid w:val="00CC70CC"/>
    <w:rsid w:val="00CC718C"/>
    <w:rsid w:val="00CC7317"/>
    <w:rsid w:val="00CC79C3"/>
    <w:rsid w:val="00CC7AFE"/>
    <w:rsid w:val="00CC7B5F"/>
    <w:rsid w:val="00CD0BC6"/>
    <w:rsid w:val="00CD10DE"/>
    <w:rsid w:val="00CD1378"/>
    <w:rsid w:val="00CD14DB"/>
    <w:rsid w:val="00CD20BA"/>
    <w:rsid w:val="00CD2742"/>
    <w:rsid w:val="00CD2748"/>
    <w:rsid w:val="00CD39F6"/>
    <w:rsid w:val="00CD3D0B"/>
    <w:rsid w:val="00CD3D3D"/>
    <w:rsid w:val="00CD406A"/>
    <w:rsid w:val="00CD434D"/>
    <w:rsid w:val="00CD4568"/>
    <w:rsid w:val="00CD4A5D"/>
    <w:rsid w:val="00CD561C"/>
    <w:rsid w:val="00CD5649"/>
    <w:rsid w:val="00CD6BAF"/>
    <w:rsid w:val="00CD7533"/>
    <w:rsid w:val="00CD76AF"/>
    <w:rsid w:val="00CD773F"/>
    <w:rsid w:val="00CE01E5"/>
    <w:rsid w:val="00CE08EC"/>
    <w:rsid w:val="00CE09A3"/>
    <w:rsid w:val="00CE0D5A"/>
    <w:rsid w:val="00CE11A0"/>
    <w:rsid w:val="00CE1226"/>
    <w:rsid w:val="00CE141A"/>
    <w:rsid w:val="00CE1A8A"/>
    <w:rsid w:val="00CE1C7C"/>
    <w:rsid w:val="00CE3C1C"/>
    <w:rsid w:val="00CE47E6"/>
    <w:rsid w:val="00CE4B4A"/>
    <w:rsid w:val="00CE4B79"/>
    <w:rsid w:val="00CE55DC"/>
    <w:rsid w:val="00CE5A10"/>
    <w:rsid w:val="00CE5FC8"/>
    <w:rsid w:val="00CE63DC"/>
    <w:rsid w:val="00CE66B2"/>
    <w:rsid w:val="00CE673C"/>
    <w:rsid w:val="00CE6828"/>
    <w:rsid w:val="00CE6A4A"/>
    <w:rsid w:val="00CE6B12"/>
    <w:rsid w:val="00CE6C03"/>
    <w:rsid w:val="00CE7057"/>
    <w:rsid w:val="00CE7287"/>
    <w:rsid w:val="00CE7647"/>
    <w:rsid w:val="00CE7BB8"/>
    <w:rsid w:val="00CE7DEC"/>
    <w:rsid w:val="00CE7F68"/>
    <w:rsid w:val="00CF03D3"/>
    <w:rsid w:val="00CF0B8E"/>
    <w:rsid w:val="00CF0C7F"/>
    <w:rsid w:val="00CF1D9D"/>
    <w:rsid w:val="00CF20B7"/>
    <w:rsid w:val="00CF210A"/>
    <w:rsid w:val="00CF22F8"/>
    <w:rsid w:val="00CF2EA5"/>
    <w:rsid w:val="00CF35AE"/>
    <w:rsid w:val="00CF3A62"/>
    <w:rsid w:val="00CF40B2"/>
    <w:rsid w:val="00CF4344"/>
    <w:rsid w:val="00CF46CF"/>
    <w:rsid w:val="00CF4730"/>
    <w:rsid w:val="00CF4B14"/>
    <w:rsid w:val="00CF4D28"/>
    <w:rsid w:val="00CF561D"/>
    <w:rsid w:val="00CF56FF"/>
    <w:rsid w:val="00CF5D50"/>
    <w:rsid w:val="00CF6328"/>
    <w:rsid w:val="00CF6943"/>
    <w:rsid w:val="00CF6AA5"/>
    <w:rsid w:val="00CF7364"/>
    <w:rsid w:val="00CF74EE"/>
    <w:rsid w:val="00CF774B"/>
    <w:rsid w:val="00CF7ADA"/>
    <w:rsid w:val="00CF7C26"/>
    <w:rsid w:val="00CF7E1D"/>
    <w:rsid w:val="00D0005F"/>
    <w:rsid w:val="00D00308"/>
    <w:rsid w:val="00D005C1"/>
    <w:rsid w:val="00D006D0"/>
    <w:rsid w:val="00D009E5"/>
    <w:rsid w:val="00D00F0F"/>
    <w:rsid w:val="00D00FB1"/>
    <w:rsid w:val="00D01098"/>
    <w:rsid w:val="00D0118C"/>
    <w:rsid w:val="00D011B2"/>
    <w:rsid w:val="00D01360"/>
    <w:rsid w:val="00D0158F"/>
    <w:rsid w:val="00D01D59"/>
    <w:rsid w:val="00D01DA9"/>
    <w:rsid w:val="00D01F8D"/>
    <w:rsid w:val="00D0224B"/>
    <w:rsid w:val="00D02325"/>
    <w:rsid w:val="00D02446"/>
    <w:rsid w:val="00D026A3"/>
    <w:rsid w:val="00D0379C"/>
    <w:rsid w:val="00D03838"/>
    <w:rsid w:val="00D03CAD"/>
    <w:rsid w:val="00D0414F"/>
    <w:rsid w:val="00D04537"/>
    <w:rsid w:val="00D04A28"/>
    <w:rsid w:val="00D04EDB"/>
    <w:rsid w:val="00D054AF"/>
    <w:rsid w:val="00D062CE"/>
    <w:rsid w:val="00D063F8"/>
    <w:rsid w:val="00D06437"/>
    <w:rsid w:val="00D0675B"/>
    <w:rsid w:val="00D069AF"/>
    <w:rsid w:val="00D06D0D"/>
    <w:rsid w:val="00D073E8"/>
    <w:rsid w:val="00D07516"/>
    <w:rsid w:val="00D077AA"/>
    <w:rsid w:val="00D07F72"/>
    <w:rsid w:val="00D10259"/>
    <w:rsid w:val="00D10392"/>
    <w:rsid w:val="00D103E9"/>
    <w:rsid w:val="00D10C68"/>
    <w:rsid w:val="00D10D38"/>
    <w:rsid w:val="00D10E8B"/>
    <w:rsid w:val="00D11053"/>
    <w:rsid w:val="00D11AA0"/>
    <w:rsid w:val="00D12736"/>
    <w:rsid w:val="00D127BD"/>
    <w:rsid w:val="00D133A9"/>
    <w:rsid w:val="00D13762"/>
    <w:rsid w:val="00D138CF"/>
    <w:rsid w:val="00D13C13"/>
    <w:rsid w:val="00D141C4"/>
    <w:rsid w:val="00D1424D"/>
    <w:rsid w:val="00D14ACC"/>
    <w:rsid w:val="00D1502C"/>
    <w:rsid w:val="00D1522F"/>
    <w:rsid w:val="00D15287"/>
    <w:rsid w:val="00D156B8"/>
    <w:rsid w:val="00D157CB"/>
    <w:rsid w:val="00D15976"/>
    <w:rsid w:val="00D159C2"/>
    <w:rsid w:val="00D15F2C"/>
    <w:rsid w:val="00D162EF"/>
    <w:rsid w:val="00D16B19"/>
    <w:rsid w:val="00D178C0"/>
    <w:rsid w:val="00D17CAB"/>
    <w:rsid w:val="00D2018D"/>
    <w:rsid w:val="00D2034C"/>
    <w:rsid w:val="00D2131B"/>
    <w:rsid w:val="00D21B76"/>
    <w:rsid w:val="00D21C34"/>
    <w:rsid w:val="00D21F34"/>
    <w:rsid w:val="00D22081"/>
    <w:rsid w:val="00D22661"/>
    <w:rsid w:val="00D22ABF"/>
    <w:rsid w:val="00D22C3D"/>
    <w:rsid w:val="00D230AA"/>
    <w:rsid w:val="00D23432"/>
    <w:rsid w:val="00D235CB"/>
    <w:rsid w:val="00D239D9"/>
    <w:rsid w:val="00D23A87"/>
    <w:rsid w:val="00D23B0C"/>
    <w:rsid w:val="00D23E90"/>
    <w:rsid w:val="00D24554"/>
    <w:rsid w:val="00D247E9"/>
    <w:rsid w:val="00D24BAF"/>
    <w:rsid w:val="00D25324"/>
    <w:rsid w:val="00D25506"/>
    <w:rsid w:val="00D25C18"/>
    <w:rsid w:val="00D260C4"/>
    <w:rsid w:val="00D26DFC"/>
    <w:rsid w:val="00D274FC"/>
    <w:rsid w:val="00D277E5"/>
    <w:rsid w:val="00D27C2F"/>
    <w:rsid w:val="00D27CBB"/>
    <w:rsid w:val="00D27E31"/>
    <w:rsid w:val="00D3026D"/>
    <w:rsid w:val="00D310EF"/>
    <w:rsid w:val="00D31521"/>
    <w:rsid w:val="00D318C7"/>
    <w:rsid w:val="00D31FAF"/>
    <w:rsid w:val="00D32C84"/>
    <w:rsid w:val="00D3389D"/>
    <w:rsid w:val="00D338FA"/>
    <w:rsid w:val="00D340FE"/>
    <w:rsid w:val="00D34949"/>
    <w:rsid w:val="00D34B54"/>
    <w:rsid w:val="00D3564D"/>
    <w:rsid w:val="00D35C5C"/>
    <w:rsid w:val="00D3625C"/>
    <w:rsid w:val="00D36297"/>
    <w:rsid w:val="00D36435"/>
    <w:rsid w:val="00D366D2"/>
    <w:rsid w:val="00D36798"/>
    <w:rsid w:val="00D36E0E"/>
    <w:rsid w:val="00D37149"/>
    <w:rsid w:val="00D3772F"/>
    <w:rsid w:val="00D37745"/>
    <w:rsid w:val="00D37A8F"/>
    <w:rsid w:val="00D37D8B"/>
    <w:rsid w:val="00D37E91"/>
    <w:rsid w:val="00D4011F"/>
    <w:rsid w:val="00D40132"/>
    <w:rsid w:val="00D405B0"/>
    <w:rsid w:val="00D409E2"/>
    <w:rsid w:val="00D40A45"/>
    <w:rsid w:val="00D40DA9"/>
    <w:rsid w:val="00D40E37"/>
    <w:rsid w:val="00D41CFD"/>
    <w:rsid w:val="00D41F18"/>
    <w:rsid w:val="00D42126"/>
    <w:rsid w:val="00D439EA"/>
    <w:rsid w:val="00D43E9C"/>
    <w:rsid w:val="00D447AB"/>
    <w:rsid w:val="00D447EE"/>
    <w:rsid w:val="00D44A4B"/>
    <w:rsid w:val="00D453DB"/>
    <w:rsid w:val="00D45EF4"/>
    <w:rsid w:val="00D45F90"/>
    <w:rsid w:val="00D463F3"/>
    <w:rsid w:val="00D46BBF"/>
    <w:rsid w:val="00D46FCD"/>
    <w:rsid w:val="00D47112"/>
    <w:rsid w:val="00D4730D"/>
    <w:rsid w:val="00D4751D"/>
    <w:rsid w:val="00D47A99"/>
    <w:rsid w:val="00D47B38"/>
    <w:rsid w:val="00D47C74"/>
    <w:rsid w:val="00D509AA"/>
    <w:rsid w:val="00D509EE"/>
    <w:rsid w:val="00D50D57"/>
    <w:rsid w:val="00D50EC2"/>
    <w:rsid w:val="00D51170"/>
    <w:rsid w:val="00D51186"/>
    <w:rsid w:val="00D5157F"/>
    <w:rsid w:val="00D517F3"/>
    <w:rsid w:val="00D51857"/>
    <w:rsid w:val="00D51E92"/>
    <w:rsid w:val="00D535EA"/>
    <w:rsid w:val="00D53CDB"/>
    <w:rsid w:val="00D5435C"/>
    <w:rsid w:val="00D54939"/>
    <w:rsid w:val="00D54AF5"/>
    <w:rsid w:val="00D54FE3"/>
    <w:rsid w:val="00D55308"/>
    <w:rsid w:val="00D555DF"/>
    <w:rsid w:val="00D55AE4"/>
    <w:rsid w:val="00D564C4"/>
    <w:rsid w:val="00D56BC5"/>
    <w:rsid w:val="00D57383"/>
    <w:rsid w:val="00D5794D"/>
    <w:rsid w:val="00D57A67"/>
    <w:rsid w:val="00D57D61"/>
    <w:rsid w:val="00D57E6B"/>
    <w:rsid w:val="00D60247"/>
    <w:rsid w:val="00D60304"/>
    <w:rsid w:val="00D604BC"/>
    <w:rsid w:val="00D605A4"/>
    <w:rsid w:val="00D607BD"/>
    <w:rsid w:val="00D60895"/>
    <w:rsid w:val="00D60EAA"/>
    <w:rsid w:val="00D61229"/>
    <w:rsid w:val="00D62786"/>
    <w:rsid w:val="00D63612"/>
    <w:rsid w:val="00D63634"/>
    <w:rsid w:val="00D63D5B"/>
    <w:rsid w:val="00D64087"/>
    <w:rsid w:val="00D64590"/>
    <w:rsid w:val="00D646D3"/>
    <w:rsid w:val="00D6483D"/>
    <w:rsid w:val="00D6483F"/>
    <w:rsid w:val="00D64871"/>
    <w:rsid w:val="00D64882"/>
    <w:rsid w:val="00D64CF5"/>
    <w:rsid w:val="00D651B4"/>
    <w:rsid w:val="00D6525E"/>
    <w:rsid w:val="00D65366"/>
    <w:rsid w:val="00D656A6"/>
    <w:rsid w:val="00D65C0B"/>
    <w:rsid w:val="00D65EB3"/>
    <w:rsid w:val="00D65F60"/>
    <w:rsid w:val="00D666F1"/>
    <w:rsid w:val="00D669F3"/>
    <w:rsid w:val="00D66F61"/>
    <w:rsid w:val="00D6724F"/>
    <w:rsid w:val="00D676AF"/>
    <w:rsid w:val="00D677E2"/>
    <w:rsid w:val="00D6787A"/>
    <w:rsid w:val="00D70384"/>
    <w:rsid w:val="00D7050F"/>
    <w:rsid w:val="00D70DCF"/>
    <w:rsid w:val="00D71454"/>
    <w:rsid w:val="00D7158C"/>
    <w:rsid w:val="00D721C5"/>
    <w:rsid w:val="00D722CC"/>
    <w:rsid w:val="00D7235B"/>
    <w:rsid w:val="00D7252C"/>
    <w:rsid w:val="00D72F0B"/>
    <w:rsid w:val="00D7322F"/>
    <w:rsid w:val="00D7325F"/>
    <w:rsid w:val="00D73271"/>
    <w:rsid w:val="00D73DEA"/>
    <w:rsid w:val="00D74271"/>
    <w:rsid w:val="00D742B5"/>
    <w:rsid w:val="00D74BBF"/>
    <w:rsid w:val="00D74BCD"/>
    <w:rsid w:val="00D74CC4"/>
    <w:rsid w:val="00D74E57"/>
    <w:rsid w:val="00D74EE7"/>
    <w:rsid w:val="00D750FF"/>
    <w:rsid w:val="00D75204"/>
    <w:rsid w:val="00D7548C"/>
    <w:rsid w:val="00D75674"/>
    <w:rsid w:val="00D759D7"/>
    <w:rsid w:val="00D7617F"/>
    <w:rsid w:val="00D766C0"/>
    <w:rsid w:val="00D76EAC"/>
    <w:rsid w:val="00D77E92"/>
    <w:rsid w:val="00D80028"/>
    <w:rsid w:val="00D804AA"/>
    <w:rsid w:val="00D806D7"/>
    <w:rsid w:val="00D80A8E"/>
    <w:rsid w:val="00D80AF8"/>
    <w:rsid w:val="00D80C49"/>
    <w:rsid w:val="00D81063"/>
    <w:rsid w:val="00D8113F"/>
    <w:rsid w:val="00D8171B"/>
    <w:rsid w:val="00D81DE6"/>
    <w:rsid w:val="00D8200D"/>
    <w:rsid w:val="00D8270F"/>
    <w:rsid w:val="00D82967"/>
    <w:rsid w:val="00D829B2"/>
    <w:rsid w:val="00D82CB1"/>
    <w:rsid w:val="00D82DA6"/>
    <w:rsid w:val="00D82EDC"/>
    <w:rsid w:val="00D8353C"/>
    <w:rsid w:val="00D83781"/>
    <w:rsid w:val="00D838D2"/>
    <w:rsid w:val="00D83A45"/>
    <w:rsid w:val="00D83D4E"/>
    <w:rsid w:val="00D842ED"/>
    <w:rsid w:val="00D853A8"/>
    <w:rsid w:val="00D85747"/>
    <w:rsid w:val="00D85EDE"/>
    <w:rsid w:val="00D8640F"/>
    <w:rsid w:val="00D86CBF"/>
    <w:rsid w:val="00D86E8B"/>
    <w:rsid w:val="00D8719F"/>
    <w:rsid w:val="00D87356"/>
    <w:rsid w:val="00D87618"/>
    <w:rsid w:val="00D87701"/>
    <w:rsid w:val="00D87CC0"/>
    <w:rsid w:val="00D87E76"/>
    <w:rsid w:val="00D9020A"/>
    <w:rsid w:val="00D90A8A"/>
    <w:rsid w:val="00D91345"/>
    <w:rsid w:val="00D92086"/>
    <w:rsid w:val="00D9259A"/>
    <w:rsid w:val="00D93524"/>
    <w:rsid w:val="00D93565"/>
    <w:rsid w:val="00D93693"/>
    <w:rsid w:val="00D9393C"/>
    <w:rsid w:val="00D93E33"/>
    <w:rsid w:val="00D940ED"/>
    <w:rsid w:val="00D94484"/>
    <w:rsid w:val="00D9476D"/>
    <w:rsid w:val="00D948B4"/>
    <w:rsid w:val="00D94992"/>
    <w:rsid w:val="00D95649"/>
    <w:rsid w:val="00D95E4F"/>
    <w:rsid w:val="00D9628C"/>
    <w:rsid w:val="00D965E5"/>
    <w:rsid w:val="00D96617"/>
    <w:rsid w:val="00D9673A"/>
    <w:rsid w:val="00D96A2E"/>
    <w:rsid w:val="00D96D0B"/>
    <w:rsid w:val="00D96E3E"/>
    <w:rsid w:val="00D96FCF"/>
    <w:rsid w:val="00D9750E"/>
    <w:rsid w:val="00D97589"/>
    <w:rsid w:val="00D97A27"/>
    <w:rsid w:val="00D97D96"/>
    <w:rsid w:val="00D97FA9"/>
    <w:rsid w:val="00DA00E6"/>
    <w:rsid w:val="00DA00FA"/>
    <w:rsid w:val="00DA026D"/>
    <w:rsid w:val="00DA0544"/>
    <w:rsid w:val="00DA0819"/>
    <w:rsid w:val="00DA235E"/>
    <w:rsid w:val="00DA272B"/>
    <w:rsid w:val="00DA2826"/>
    <w:rsid w:val="00DA288E"/>
    <w:rsid w:val="00DA2AD7"/>
    <w:rsid w:val="00DA2B4F"/>
    <w:rsid w:val="00DA320D"/>
    <w:rsid w:val="00DA3AC9"/>
    <w:rsid w:val="00DA4091"/>
    <w:rsid w:val="00DA410C"/>
    <w:rsid w:val="00DA475B"/>
    <w:rsid w:val="00DA53BF"/>
    <w:rsid w:val="00DA5CAC"/>
    <w:rsid w:val="00DA5EF5"/>
    <w:rsid w:val="00DA699C"/>
    <w:rsid w:val="00DA6C24"/>
    <w:rsid w:val="00DA6F99"/>
    <w:rsid w:val="00DA71F3"/>
    <w:rsid w:val="00DA74F1"/>
    <w:rsid w:val="00DA750C"/>
    <w:rsid w:val="00DB013A"/>
    <w:rsid w:val="00DB0160"/>
    <w:rsid w:val="00DB02F8"/>
    <w:rsid w:val="00DB0356"/>
    <w:rsid w:val="00DB036E"/>
    <w:rsid w:val="00DB0385"/>
    <w:rsid w:val="00DB040E"/>
    <w:rsid w:val="00DB08B0"/>
    <w:rsid w:val="00DB0DF8"/>
    <w:rsid w:val="00DB1351"/>
    <w:rsid w:val="00DB1C21"/>
    <w:rsid w:val="00DB1EDF"/>
    <w:rsid w:val="00DB2860"/>
    <w:rsid w:val="00DB2A24"/>
    <w:rsid w:val="00DB2D00"/>
    <w:rsid w:val="00DB2ED4"/>
    <w:rsid w:val="00DB316C"/>
    <w:rsid w:val="00DB3444"/>
    <w:rsid w:val="00DB406D"/>
    <w:rsid w:val="00DB4298"/>
    <w:rsid w:val="00DB453E"/>
    <w:rsid w:val="00DB574F"/>
    <w:rsid w:val="00DB584C"/>
    <w:rsid w:val="00DB58C1"/>
    <w:rsid w:val="00DB5BF5"/>
    <w:rsid w:val="00DB5FF4"/>
    <w:rsid w:val="00DB60F0"/>
    <w:rsid w:val="00DB6142"/>
    <w:rsid w:val="00DB6F45"/>
    <w:rsid w:val="00DB6F6F"/>
    <w:rsid w:val="00DB7411"/>
    <w:rsid w:val="00DB76B8"/>
    <w:rsid w:val="00DB7878"/>
    <w:rsid w:val="00DB7A1E"/>
    <w:rsid w:val="00DB7D0B"/>
    <w:rsid w:val="00DB7FC7"/>
    <w:rsid w:val="00DC0C19"/>
    <w:rsid w:val="00DC0FF6"/>
    <w:rsid w:val="00DC1D3E"/>
    <w:rsid w:val="00DC23AB"/>
    <w:rsid w:val="00DC241D"/>
    <w:rsid w:val="00DC2E2F"/>
    <w:rsid w:val="00DC3741"/>
    <w:rsid w:val="00DC3942"/>
    <w:rsid w:val="00DC39EC"/>
    <w:rsid w:val="00DC3A22"/>
    <w:rsid w:val="00DC3BC1"/>
    <w:rsid w:val="00DC42A7"/>
    <w:rsid w:val="00DC456C"/>
    <w:rsid w:val="00DC45CE"/>
    <w:rsid w:val="00DC51C8"/>
    <w:rsid w:val="00DC568F"/>
    <w:rsid w:val="00DC605F"/>
    <w:rsid w:val="00DC6383"/>
    <w:rsid w:val="00DC6394"/>
    <w:rsid w:val="00DC6753"/>
    <w:rsid w:val="00DC676C"/>
    <w:rsid w:val="00DC69D6"/>
    <w:rsid w:val="00DC6AED"/>
    <w:rsid w:val="00DC6ED8"/>
    <w:rsid w:val="00DC6F48"/>
    <w:rsid w:val="00DC7D35"/>
    <w:rsid w:val="00DC7D9A"/>
    <w:rsid w:val="00DC7DE1"/>
    <w:rsid w:val="00DC7E62"/>
    <w:rsid w:val="00DD00AA"/>
    <w:rsid w:val="00DD0216"/>
    <w:rsid w:val="00DD0A6D"/>
    <w:rsid w:val="00DD1172"/>
    <w:rsid w:val="00DD1244"/>
    <w:rsid w:val="00DD173D"/>
    <w:rsid w:val="00DD18F1"/>
    <w:rsid w:val="00DD1A17"/>
    <w:rsid w:val="00DD1ABD"/>
    <w:rsid w:val="00DD1D4B"/>
    <w:rsid w:val="00DD209B"/>
    <w:rsid w:val="00DD2346"/>
    <w:rsid w:val="00DD276D"/>
    <w:rsid w:val="00DD29AC"/>
    <w:rsid w:val="00DD2A13"/>
    <w:rsid w:val="00DD2A3A"/>
    <w:rsid w:val="00DD2B11"/>
    <w:rsid w:val="00DD2B4A"/>
    <w:rsid w:val="00DD2B9B"/>
    <w:rsid w:val="00DD2E55"/>
    <w:rsid w:val="00DD3D2E"/>
    <w:rsid w:val="00DD3DCB"/>
    <w:rsid w:val="00DD3F16"/>
    <w:rsid w:val="00DD45FA"/>
    <w:rsid w:val="00DD52C1"/>
    <w:rsid w:val="00DD5EDD"/>
    <w:rsid w:val="00DD627A"/>
    <w:rsid w:val="00DD6535"/>
    <w:rsid w:val="00DD6DCD"/>
    <w:rsid w:val="00DD7851"/>
    <w:rsid w:val="00DD7EF3"/>
    <w:rsid w:val="00DE02EF"/>
    <w:rsid w:val="00DE053C"/>
    <w:rsid w:val="00DE119F"/>
    <w:rsid w:val="00DE1229"/>
    <w:rsid w:val="00DE12C3"/>
    <w:rsid w:val="00DE1672"/>
    <w:rsid w:val="00DE16E1"/>
    <w:rsid w:val="00DE19E2"/>
    <w:rsid w:val="00DE33FD"/>
    <w:rsid w:val="00DE3834"/>
    <w:rsid w:val="00DE3B9C"/>
    <w:rsid w:val="00DE3E2E"/>
    <w:rsid w:val="00DE4256"/>
    <w:rsid w:val="00DE4423"/>
    <w:rsid w:val="00DE46C2"/>
    <w:rsid w:val="00DE4785"/>
    <w:rsid w:val="00DE5012"/>
    <w:rsid w:val="00DE5242"/>
    <w:rsid w:val="00DE5557"/>
    <w:rsid w:val="00DE5DF1"/>
    <w:rsid w:val="00DE623A"/>
    <w:rsid w:val="00DE628A"/>
    <w:rsid w:val="00DE62CB"/>
    <w:rsid w:val="00DE63CB"/>
    <w:rsid w:val="00DE6945"/>
    <w:rsid w:val="00DE6BA5"/>
    <w:rsid w:val="00DE6C3E"/>
    <w:rsid w:val="00DE6DFF"/>
    <w:rsid w:val="00DE6F97"/>
    <w:rsid w:val="00DE734B"/>
    <w:rsid w:val="00DE7697"/>
    <w:rsid w:val="00DF043D"/>
    <w:rsid w:val="00DF053A"/>
    <w:rsid w:val="00DF08B5"/>
    <w:rsid w:val="00DF0993"/>
    <w:rsid w:val="00DF0ACF"/>
    <w:rsid w:val="00DF13F3"/>
    <w:rsid w:val="00DF15AE"/>
    <w:rsid w:val="00DF194E"/>
    <w:rsid w:val="00DF21AC"/>
    <w:rsid w:val="00DF21E9"/>
    <w:rsid w:val="00DF2308"/>
    <w:rsid w:val="00DF2891"/>
    <w:rsid w:val="00DF28A3"/>
    <w:rsid w:val="00DF2B3F"/>
    <w:rsid w:val="00DF2CE7"/>
    <w:rsid w:val="00DF2D43"/>
    <w:rsid w:val="00DF35E3"/>
    <w:rsid w:val="00DF39D0"/>
    <w:rsid w:val="00DF3E1A"/>
    <w:rsid w:val="00DF4102"/>
    <w:rsid w:val="00DF42C5"/>
    <w:rsid w:val="00DF4806"/>
    <w:rsid w:val="00DF49CB"/>
    <w:rsid w:val="00DF4D1D"/>
    <w:rsid w:val="00DF566D"/>
    <w:rsid w:val="00DF5677"/>
    <w:rsid w:val="00DF6416"/>
    <w:rsid w:val="00DF6A31"/>
    <w:rsid w:val="00DF7492"/>
    <w:rsid w:val="00E0004A"/>
    <w:rsid w:val="00E00227"/>
    <w:rsid w:val="00E0032E"/>
    <w:rsid w:val="00E0071D"/>
    <w:rsid w:val="00E00876"/>
    <w:rsid w:val="00E00A0E"/>
    <w:rsid w:val="00E00E9B"/>
    <w:rsid w:val="00E010B3"/>
    <w:rsid w:val="00E01D15"/>
    <w:rsid w:val="00E02A8A"/>
    <w:rsid w:val="00E033CA"/>
    <w:rsid w:val="00E039C7"/>
    <w:rsid w:val="00E041A8"/>
    <w:rsid w:val="00E046ED"/>
    <w:rsid w:val="00E047E2"/>
    <w:rsid w:val="00E04C4F"/>
    <w:rsid w:val="00E04CB5"/>
    <w:rsid w:val="00E04DE8"/>
    <w:rsid w:val="00E04FAF"/>
    <w:rsid w:val="00E051ED"/>
    <w:rsid w:val="00E0523B"/>
    <w:rsid w:val="00E0559C"/>
    <w:rsid w:val="00E059FE"/>
    <w:rsid w:val="00E05DC6"/>
    <w:rsid w:val="00E06072"/>
    <w:rsid w:val="00E0643E"/>
    <w:rsid w:val="00E06459"/>
    <w:rsid w:val="00E06622"/>
    <w:rsid w:val="00E06699"/>
    <w:rsid w:val="00E0689A"/>
    <w:rsid w:val="00E06933"/>
    <w:rsid w:val="00E0713B"/>
    <w:rsid w:val="00E072F2"/>
    <w:rsid w:val="00E07549"/>
    <w:rsid w:val="00E07688"/>
    <w:rsid w:val="00E07AF6"/>
    <w:rsid w:val="00E07EE9"/>
    <w:rsid w:val="00E1000E"/>
    <w:rsid w:val="00E1128D"/>
    <w:rsid w:val="00E113CE"/>
    <w:rsid w:val="00E11AD5"/>
    <w:rsid w:val="00E11BC6"/>
    <w:rsid w:val="00E11F93"/>
    <w:rsid w:val="00E122FC"/>
    <w:rsid w:val="00E125C5"/>
    <w:rsid w:val="00E126DA"/>
    <w:rsid w:val="00E12C00"/>
    <w:rsid w:val="00E12E14"/>
    <w:rsid w:val="00E12F02"/>
    <w:rsid w:val="00E13B32"/>
    <w:rsid w:val="00E14544"/>
    <w:rsid w:val="00E1467F"/>
    <w:rsid w:val="00E1478F"/>
    <w:rsid w:val="00E14878"/>
    <w:rsid w:val="00E14B65"/>
    <w:rsid w:val="00E14C38"/>
    <w:rsid w:val="00E14EFB"/>
    <w:rsid w:val="00E15059"/>
    <w:rsid w:val="00E153A5"/>
    <w:rsid w:val="00E1575D"/>
    <w:rsid w:val="00E1585F"/>
    <w:rsid w:val="00E159A9"/>
    <w:rsid w:val="00E166B6"/>
    <w:rsid w:val="00E16808"/>
    <w:rsid w:val="00E16D88"/>
    <w:rsid w:val="00E16E10"/>
    <w:rsid w:val="00E17917"/>
    <w:rsid w:val="00E17BD1"/>
    <w:rsid w:val="00E20207"/>
    <w:rsid w:val="00E203FF"/>
    <w:rsid w:val="00E2058D"/>
    <w:rsid w:val="00E2063B"/>
    <w:rsid w:val="00E207DD"/>
    <w:rsid w:val="00E2099A"/>
    <w:rsid w:val="00E20C23"/>
    <w:rsid w:val="00E21021"/>
    <w:rsid w:val="00E21168"/>
    <w:rsid w:val="00E212DE"/>
    <w:rsid w:val="00E217AB"/>
    <w:rsid w:val="00E220DF"/>
    <w:rsid w:val="00E22A78"/>
    <w:rsid w:val="00E22EB6"/>
    <w:rsid w:val="00E233A4"/>
    <w:rsid w:val="00E23442"/>
    <w:rsid w:val="00E2370F"/>
    <w:rsid w:val="00E2394F"/>
    <w:rsid w:val="00E239D6"/>
    <w:rsid w:val="00E23DC4"/>
    <w:rsid w:val="00E2513C"/>
    <w:rsid w:val="00E254D4"/>
    <w:rsid w:val="00E25790"/>
    <w:rsid w:val="00E25AAD"/>
    <w:rsid w:val="00E2639A"/>
    <w:rsid w:val="00E264D1"/>
    <w:rsid w:val="00E2757A"/>
    <w:rsid w:val="00E2775C"/>
    <w:rsid w:val="00E277A6"/>
    <w:rsid w:val="00E27A0B"/>
    <w:rsid w:val="00E27DD4"/>
    <w:rsid w:val="00E30354"/>
    <w:rsid w:val="00E308AD"/>
    <w:rsid w:val="00E30E00"/>
    <w:rsid w:val="00E31074"/>
    <w:rsid w:val="00E315B1"/>
    <w:rsid w:val="00E31BDA"/>
    <w:rsid w:val="00E32EC3"/>
    <w:rsid w:val="00E32FAB"/>
    <w:rsid w:val="00E332E7"/>
    <w:rsid w:val="00E337C3"/>
    <w:rsid w:val="00E33DE0"/>
    <w:rsid w:val="00E346FE"/>
    <w:rsid w:val="00E3483D"/>
    <w:rsid w:val="00E34C01"/>
    <w:rsid w:val="00E3547A"/>
    <w:rsid w:val="00E359E2"/>
    <w:rsid w:val="00E35DC8"/>
    <w:rsid w:val="00E35E3D"/>
    <w:rsid w:val="00E35EBF"/>
    <w:rsid w:val="00E3695D"/>
    <w:rsid w:val="00E36A03"/>
    <w:rsid w:val="00E36A15"/>
    <w:rsid w:val="00E3798D"/>
    <w:rsid w:val="00E37C9C"/>
    <w:rsid w:val="00E37EB5"/>
    <w:rsid w:val="00E40159"/>
    <w:rsid w:val="00E40311"/>
    <w:rsid w:val="00E404FA"/>
    <w:rsid w:val="00E4053C"/>
    <w:rsid w:val="00E40814"/>
    <w:rsid w:val="00E40B36"/>
    <w:rsid w:val="00E40F5E"/>
    <w:rsid w:val="00E41A2D"/>
    <w:rsid w:val="00E41CE5"/>
    <w:rsid w:val="00E41F72"/>
    <w:rsid w:val="00E426AB"/>
    <w:rsid w:val="00E426FA"/>
    <w:rsid w:val="00E42AA9"/>
    <w:rsid w:val="00E42DCF"/>
    <w:rsid w:val="00E43267"/>
    <w:rsid w:val="00E43CFF"/>
    <w:rsid w:val="00E43FF9"/>
    <w:rsid w:val="00E44321"/>
    <w:rsid w:val="00E447AE"/>
    <w:rsid w:val="00E44EE4"/>
    <w:rsid w:val="00E44FA8"/>
    <w:rsid w:val="00E452A7"/>
    <w:rsid w:val="00E45420"/>
    <w:rsid w:val="00E457A0"/>
    <w:rsid w:val="00E457BB"/>
    <w:rsid w:val="00E459FB"/>
    <w:rsid w:val="00E45B99"/>
    <w:rsid w:val="00E45FFE"/>
    <w:rsid w:val="00E472E6"/>
    <w:rsid w:val="00E4736E"/>
    <w:rsid w:val="00E47DD9"/>
    <w:rsid w:val="00E509A1"/>
    <w:rsid w:val="00E50A9D"/>
    <w:rsid w:val="00E51026"/>
    <w:rsid w:val="00E511CC"/>
    <w:rsid w:val="00E512A5"/>
    <w:rsid w:val="00E51515"/>
    <w:rsid w:val="00E51594"/>
    <w:rsid w:val="00E51889"/>
    <w:rsid w:val="00E51CDC"/>
    <w:rsid w:val="00E51EA9"/>
    <w:rsid w:val="00E51ED0"/>
    <w:rsid w:val="00E533A1"/>
    <w:rsid w:val="00E538FB"/>
    <w:rsid w:val="00E543AA"/>
    <w:rsid w:val="00E54485"/>
    <w:rsid w:val="00E5496C"/>
    <w:rsid w:val="00E54C2E"/>
    <w:rsid w:val="00E54FD6"/>
    <w:rsid w:val="00E5541F"/>
    <w:rsid w:val="00E555A9"/>
    <w:rsid w:val="00E55CCB"/>
    <w:rsid w:val="00E56C47"/>
    <w:rsid w:val="00E56E4C"/>
    <w:rsid w:val="00E571D7"/>
    <w:rsid w:val="00E574C1"/>
    <w:rsid w:val="00E5787F"/>
    <w:rsid w:val="00E579A0"/>
    <w:rsid w:val="00E57D61"/>
    <w:rsid w:val="00E57FDF"/>
    <w:rsid w:val="00E602AB"/>
    <w:rsid w:val="00E60521"/>
    <w:rsid w:val="00E60A19"/>
    <w:rsid w:val="00E6149E"/>
    <w:rsid w:val="00E61CBC"/>
    <w:rsid w:val="00E62258"/>
    <w:rsid w:val="00E6231B"/>
    <w:rsid w:val="00E6240C"/>
    <w:rsid w:val="00E62961"/>
    <w:rsid w:val="00E62AC2"/>
    <w:rsid w:val="00E63370"/>
    <w:rsid w:val="00E63CB6"/>
    <w:rsid w:val="00E63D3A"/>
    <w:rsid w:val="00E64117"/>
    <w:rsid w:val="00E648E9"/>
    <w:rsid w:val="00E65182"/>
    <w:rsid w:val="00E65197"/>
    <w:rsid w:val="00E66011"/>
    <w:rsid w:val="00E66449"/>
    <w:rsid w:val="00E666A0"/>
    <w:rsid w:val="00E666B7"/>
    <w:rsid w:val="00E668F6"/>
    <w:rsid w:val="00E66A57"/>
    <w:rsid w:val="00E66CFA"/>
    <w:rsid w:val="00E66EF1"/>
    <w:rsid w:val="00E67015"/>
    <w:rsid w:val="00E6712E"/>
    <w:rsid w:val="00E67191"/>
    <w:rsid w:val="00E6732D"/>
    <w:rsid w:val="00E6749D"/>
    <w:rsid w:val="00E674AF"/>
    <w:rsid w:val="00E677D0"/>
    <w:rsid w:val="00E67BD9"/>
    <w:rsid w:val="00E7018C"/>
    <w:rsid w:val="00E705BD"/>
    <w:rsid w:val="00E70633"/>
    <w:rsid w:val="00E70736"/>
    <w:rsid w:val="00E70E89"/>
    <w:rsid w:val="00E710F7"/>
    <w:rsid w:val="00E71EDC"/>
    <w:rsid w:val="00E71FD1"/>
    <w:rsid w:val="00E7215D"/>
    <w:rsid w:val="00E729D7"/>
    <w:rsid w:val="00E73427"/>
    <w:rsid w:val="00E73509"/>
    <w:rsid w:val="00E73990"/>
    <w:rsid w:val="00E73BBF"/>
    <w:rsid w:val="00E74582"/>
    <w:rsid w:val="00E7491B"/>
    <w:rsid w:val="00E74B95"/>
    <w:rsid w:val="00E74EFE"/>
    <w:rsid w:val="00E75684"/>
    <w:rsid w:val="00E756EF"/>
    <w:rsid w:val="00E763E5"/>
    <w:rsid w:val="00E764CC"/>
    <w:rsid w:val="00E76671"/>
    <w:rsid w:val="00E76F05"/>
    <w:rsid w:val="00E778C1"/>
    <w:rsid w:val="00E77962"/>
    <w:rsid w:val="00E77C17"/>
    <w:rsid w:val="00E802D6"/>
    <w:rsid w:val="00E8084A"/>
    <w:rsid w:val="00E80A2C"/>
    <w:rsid w:val="00E80E78"/>
    <w:rsid w:val="00E80EED"/>
    <w:rsid w:val="00E813C2"/>
    <w:rsid w:val="00E8172D"/>
    <w:rsid w:val="00E81AF2"/>
    <w:rsid w:val="00E81C6F"/>
    <w:rsid w:val="00E82635"/>
    <w:rsid w:val="00E82FB8"/>
    <w:rsid w:val="00E83930"/>
    <w:rsid w:val="00E83959"/>
    <w:rsid w:val="00E83DA7"/>
    <w:rsid w:val="00E83DD3"/>
    <w:rsid w:val="00E843A8"/>
    <w:rsid w:val="00E84AA1"/>
    <w:rsid w:val="00E84B5A"/>
    <w:rsid w:val="00E84DA2"/>
    <w:rsid w:val="00E84FF1"/>
    <w:rsid w:val="00E8550C"/>
    <w:rsid w:val="00E85BD5"/>
    <w:rsid w:val="00E85C33"/>
    <w:rsid w:val="00E8602A"/>
    <w:rsid w:val="00E868D9"/>
    <w:rsid w:val="00E86C18"/>
    <w:rsid w:val="00E87F7C"/>
    <w:rsid w:val="00E90703"/>
    <w:rsid w:val="00E90859"/>
    <w:rsid w:val="00E9092D"/>
    <w:rsid w:val="00E9116F"/>
    <w:rsid w:val="00E918EC"/>
    <w:rsid w:val="00E91BE4"/>
    <w:rsid w:val="00E922BB"/>
    <w:rsid w:val="00E9269E"/>
    <w:rsid w:val="00E9272B"/>
    <w:rsid w:val="00E92918"/>
    <w:rsid w:val="00E92932"/>
    <w:rsid w:val="00E92C52"/>
    <w:rsid w:val="00E92EB2"/>
    <w:rsid w:val="00E92ED5"/>
    <w:rsid w:val="00E93798"/>
    <w:rsid w:val="00E9402D"/>
    <w:rsid w:val="00E942A7"/>
    <w:rsid w:val="00E949B4"/>
    <w:rsid w:val="00E94AC5"/>
    <w:rsid w:val="00E952EC"/>
    <w:rsid w:val="00E95331"/>
    <w:rsid w:val="00E95E94"/>
    <w:rsid w:val="00E96E28"/>
    <w:rsid w:val="00E97049"/>
    <w:rsid w:val="00E97A95"/>
    <w:rsid w:val="00EA01CF"/>
    <w:rsid w:val="00EA03EF"/>
    <w:rsid w:val="00EA06E8"/>
    <w:rsid w:val="00EA0D06"/>
    <w:rsid w:val="00EA0DC1"/>
    <w:rsid w:val="00EA0FB4"/>
    <w:rsid w:val="00EA104D"/>
    <w:rsid w:val="00EA18AE"/>
    <w:rsid w:val="00EA289C"/>
    <w:rsid w:val="00EA290A"/>
    <w:rsid w:val="00EA2D33"/>
    <w:rsid w:val="00EA2E23"/>
    <w:rsid w:val="00EA2E83"/>
    <w:rsid w:val="00EA2F45"/>
    <w:rsid w:val="00EA31DF"/>
    <w:rsid w:val="00EA35B8"/>
    <w:rsid w:val="00EA35BC"/>
    <w:rsid w:val="00EA3758"/>
    <w:rsid w:val="00EA3893"/>
    <w:rsid w:val="00EA3D68"/>
    <w:rsid w:val="00EA3FC2"/>
    <w:rsid w:val="00EA4803"/>
    <w:rsid w:val="00EA482F"/>
    <w:rsid w:val="00EA5401"/>
    <w:rsid w:val="00EA58C3"/>
    <w:rsid w:val="00EA59F5"/>
    <w:rsid w:val="00EA5A1E"/>
    <w:rsid w:val="00EA5D7A"/>
    <w:rsid w:val="00EA5F50"/>
    <w:rsid w:val="00EA6049"/>
    <w:rsid w:val="00EA61F7"/>
    <w:rsid w:val="00EA62CB"/>
    <w:rsid w:val="00EA676F"/>
    <w:rsid w:val="00EA67B2"/>
    <w:rsid w:val="00EA6A00"/>
    <w:rsid w:val="00EA6D7F"/>
    <w:rsid w:val="00EA6FB1"/>
    <w:rsid w:val="00EA7045"/>
    <w:rsid w:val="00EA7484"/>
    <w:rsid w:val="00EA75AC"/>
    <w:rsid w:val="00EA7C71"/>
    <w:rsid w:val="00EA7D92"/>
    <w:rsid w:val="00EA7DBD"/>
    <w:rsid w:val="00EA7DEA"/>
    <w:rsid w:val="00EB0573"/>
    <w:rsid w:val="00EB05EC"/>
    <w:rsid w:val="00EB0659"/>
    <w:rsid w:val="00EB0A0A"/>
    <w:rsid w:val="00EB19CE"/>
    <w:rsid w:val="00EB1B9F"/>
    <w:rsid w:val="00EB242A"/>
    <w:rsid w:val="00EB2478"/>
    <w:rsid w:val="00EB2657"/>
    <w:rsid w:val="00EB28C0"/>
    <w:rsid w:val="00EB3747"/>
    <w:rsid w:val="00EB3851"/>
    <w:rsid w:val="00EB38F1"/>
    <w:rsid w:val="00EB3C08"/>
    <w:rsid w:val="00EB3CAC"/>
    <w:rsid w:val="00EB40C1"/>
    <w:rsid w:val="00EB422E"/>
    <w:rsid w:val="00EB424A"/>
    <w:rsid w:val="00EB42C9"/>
    <w:rsid w:val="00EB44B2"/>
    <w:rsid w:val="00EB4558"/>
    <w:rsid w:val="00EB4A74"/>
    <w:rsid w:val="00EB4ECE"/>
    <w:rsid w:val="00EB50EA"/>
    <w:rsid w:val="00EB5152"/>
    <w:rsid w:val="00EB531C"/>
    <w:rsid w:val="00EB54EC"/>
    <w:rsid w:val="00EB566B"/>
    <w:rsid w:val="00EB61E6"/>
    <w:rsid w:val="00EB636E"/>
    <w:rsid w:val="00EB6638"/>
    <w:rsid w:val="00EB6757"/>
    <w:rsid w:val="00EB6BE8"/>
    <w:rsid w:val="00EB6EC6"/>
    <w:rsid w:val="00EB7194"/>
    <w:rsid w:val="00EB7581"/>
    <w:rsid w:val="00EB79E6"/>
    <w:rsid w:val="00EB7BC4"/>
    <w:rsid w:val="00EC099A"/>
    <w:rsid w:val="00EC0AEE"/>
    <w:rsid w:val="00EC121C"/>
    <w:rsid w:val="00EC13A1"/>
    <w:rsid w:val="00EC1421"/>
    <w:rsid w:val="00EC1440"/>
    <w:rsid w:val="00EC24C8"/>
    <w:rsid w:val="00EC2569"/>
    <w:rsid w:val="00EC2577"/>
    <w:rsid w:val="00EC2819"/>
    <w:rsid w:val="00EC2E71"/>
    <w:rsid w:val="00EC2EF7"/>
    <w:rsid w:val="00EC2F37"/>
    <w:rsid w:val="00EC313B"/>
    <w:rsid w:val="00EC3612"/>
    <w:rsid w:val="00EC3814"/>
    <w:rsid w:val="00EC3EAC"/>
    <w:rsid w:val="00EC400F"/>
    <w:rsid w:val="00EC43A7"/>
    <w:rsid w:val="00EC4783"/>
    <w:rsid w:val="00EC4C9B"/>
    <w:rsid w:val="00EC4EA2"/>
    <w:rsid w:val="00EC4EB4"/>
    <w:rsid w:val="00EC4ECE"/>
    <w:rsid w:val="00EC510A"/>
    <w:rsid w:val="00EC521C"/>
    <w:rsid w:val="00EC5800"/>
    <w:rsid w:val="00EC5BF5"/>
    <w:rsid w:val="00EC5D24"/>
    <w:rsid w:val="00EC6554"/>
    <w:rsid w:val="00EC7261"/>
    <w:rsid w:val="00EC780A"/>
    <w:rsid w:val="00ED0577"/>
    <w:rsid w:val="00ED05B8"/>
    <w:rsid w:val="00ED06F0"/>
    <w:rsid w:val="00ED0794"/>
    <w:rsid w:val="00ED07C5"/>
    <w:rsid w:val="00ED0B4E"/>
    <w:rsid w:val="00ED0BB1"/>
    <w:rsid w:val="00ED0EFE"/>
    <w:rsid w:val="00ED1379"/>
    <w:rsid w:val="00ED14C0"/>
    <w:rsid w:val="00ED1A48"/>
    <w:rsid w:val="00ED23E4"/>
    <w:rsid w:val="00ED3666"/>
    <w:rsid w:val="00ED37E2"/>
    <w:rsid w:val="00ED3C6D"/>
    <w:rsid w:val="00ED4182"/>
    <w:rsid w:val="00ED4392"/>
    <w:rsid w:val="00ED44A1"/>
    <w:rsid w:val="00ED4558"/>
    <w:rsid w:val="00ED46CC"/>
    <w:rsid w:val="00ED4C9C"/>
    <w:rsid w:val="00ED4CE1"/>
    <w:rsid w:val="00ED4D38"/>
    <w:rsid w:val="00ED504A"/>
    <w:rsid w:val="00ED5102"/>
    <w:rsid w:val="00ED5153"/>
    <w:rsid w:val="00ED5EB9"/>
    <w:rsid w:val="00ED62BE"/>
    <w:rsid w:val="00ED64CF"/>
    <w:rsid w:val="00ED65AD"/>
    <w:rsid w:val="00ED6DA4"/>
    <w:rsid w:val="00ED6E2B"/>
    <w:rsid w:val="00ED6ED6"/>
    <w:rsid w:val="00ED7200"/>
    <w:rsid w:val="00ED7ABB"/>
    <w:rsid w:val="00ED7FB4"/>
    <w:rsid w:val="00EE093F"/>
    <w:rsid w:val="00EE0B31"/>
    <w:rsid w:val="00EE0F38"/>
    <w:rsid w:val="00EE0FDA"/>
    <w:rsid w:val="00EE1042"/>
    <w:rsid w:val="00EE1512"/>
    <w:rsid w:val="00EE18D4"/>
    <w:rsid w:val="00EE1CDA"/>
    <w:rsid w:val="00EE255D"/>
    <w:rsid w:val="00EE2940"/>
    <w:rsid w:val="00EE2C42"/>
    <w:rsid w:val="00EE2DE2"/>
    <w:rsid w:val="00EE378B"/>
    <w:rsid w:val="00EE3824"/>
    <w:rsid w:val="00EE38FC"/>
    <w:rsid w:val="00EE3D8F"/>
    <w:rsid w:val="00EE4097"/>
    <w:rsid w:val="00EE43FA"/>
    <w:rsid w:val="00EE4639"/>
    <w:rsid w:val="00EE476C"/>
    <w:rsid w:val="00EE4EB3"/>
    <w:rsid w:val="00EE5187"/>
    <w:rsid w:val="00EE539E"/>
    <w:rsid w:val="00EE549B"/>
    <w:rsid w:val="00EE5716"/>
    <w:rsid w:val="00EE5D6F"/>
    <w:rsid w:val="00EE65EE"/>
    <w:rsid w:val="00EE6626"/>
    <w:rsid w:val="00EE6846"/>
    <w:rsid w:val="00EE68D3"/>
    <w:rsid w:val="00EE7255"/>
    <w:rsid w:val="00EE7B59"/>
    <w:rsid w:val="00EE7C12"/>
    <w:rsid w:val="00EF033C"/>
    <w:rsid w:val="00EF07EE"/>
    <w:rsid w:val="00EF09DB"/>
    <w:rsid w:val="00EF0D7A"/>
    <w:rsid w:val="00EF0E27"/>
    <w:rsid w:val="00EF1134"/>
    <w:rsid w:val="00EF1289"/>
    <w:rsid w:val="00EF16CB"/>
    <w:rsid w:val="00EF1A0A"/>
    <w:rsid w:val="00EF2AED"/>
    <w:rsid w:val="00EF37C7"/>
    <w:rsid w:val="00EF38E4"/>
    <w:rsid w:val="00EF3B76"/>
    <w:rsid w:val="00EF3C32"/>
    <w:rsid w:val="00EF3D94"/>
    <w:rsid w:val="00EF423E"/>
    <w:rsid w:val="00EF51D7"/>
    <w:rsid w:val="00EF52E6"/>
    <w:rsid w:val="00EF5E18"/>
    <w:rsid w:val="00EF6A2E"/>
    <w:rsid w:val="00EF6E74"/>
    <w:rsid w:val="00EF7333"/>
    <w:rsid w:val="00EF74EF"/>
    <w:rsid w:val="00EF787B"/>
    <w:rsid w:val="00EF7A2B"/>
    <w:rsid w:val="00EF7D9F"/>
    <w:rsid w:val="00F00302"/>
    <w:rsid w:val="00F0075F"/>
    <w:rsid w:val="00F00A72"/>
    <w:rsid w:val="00F00B64"/>
    <w:rsid w:val="00F00CE5"/>
    <w:rsid w:val="00F00EBE"/>
    <w:rsid w:val="00F01927"/>
    <w:rsid w:val="00F019B0"/>
    <w:rsid w:val="00F02226"/>
    <w:rsid w:val="00F022A9"/>
    <w:rsid w:val="00F022F0"/>
    <w:rsid w:val="00F02B65"/>
    <w:rsid w:val="00F03275"/>
    <w:rsid w:val="00F03D62"/>
    <w:rsid w:val="00F042C1"/>
    <w:rsid w:val="00F04A7D"/>
    <w:rsid w:val="00F04C76"/>
    <w:rsid w:val="00F04C95"/>
    <w:rsid w:val="00F06A6E"/>
    <w:rsid w:val="00F071E9"/>
    <w:rsid w:val="00F0728B"/>
    <w:rsid w:val="00F0745F"/>
    <w:rsid w:val="00F0782A"/>
    <w:rsid w:val="00F10163"/>
    <w:rsid w:val="00F1072C"/>
    <w:rsid w:val="00F10994"/>
    <w:rsid w:val="00F10AA9"/>
    <w:rsid w:val="00F10CD6"/>
    <w:rsid w:val="00F115A8"/>
    <w:rsid w:val="00F11C1F"/>
    <w:rsid w:val="00F12AE6"/>
    <w:rsid w:val="00F12C01"/>
    <w:rsid w:val="00F12DBE"/>
    <w:rsid w:val="00F1337D"/>
    <w:rsid w:val="00F13DDD"/>
    <w:rsid w:val="00F142C1"/>
    <w:rsid w:val="00F15387"/>
    <w:rsid w:val="00F1541F"/>
    <w:rsid w:val="00F154BD"/>
    <w:rsid w:val="00F15DF2"/>
    <w:rsid w:val="00F1687E"/>
    <w:rsid w:val="00F169F5"/>
    <w:rsid w:val="00F16E2E"/>
    <w:rsid w:val="00F175FE"/>
    <w:rsid w:val="00F17751"/>
    <w:rsid w:val="00F203AE"/>
    <w:rsid w:val="00F20981"/>
    <w:rsid w:val="00F20BA8"/>
    <w:rsid w:val="00F20D8F"/>
    <w:rsid w:val="00F211F6"/>
    <w:rsid w:val="00F2125B"/>
    <w:rsid w:val="00F2188E"/>
    <w:rsid w:val="00F21A7E"/>
    <w:rsid w:val="00F220C7"/>
    <w:rsid w:val="00F221F0"/>
    <w:rsid w:val="00F2271E"/>
    <w:rsid w:val="00F22D43"/>
    <w:rsid w:val="00F23370"/>
    <w:rsid w:val="00F23BE0"/>
    <w:rsid w:val="00F23E0A"/>
    <w:rsid w:val="00F240B8"/>
    <w:rsid w:val="00F24387"/>
    <w:rsid w:val="00F24414"/>
    <w:rsid w:val="00F24A12"/>
    <w:rsid w:val="00F24ABB"/>
    <w:rsid w:val="00F25120"/>
    <w:rsid w:val="00F2568F"/>
    <w:rsid w:val="00F25DA0"/>
    <w:rsid w:val="00F260CF"/>
    <w:rsid w:val="00F26DD3"/>
    <w:rsid w:val="00F26DE3"/>
    <w:rsid w:val="00F271E1"/>
    <w:rsid w:val="00F27315"/>
    <w:rsid w:val="00F2732D"/>
    <w:rsid w:val="00F273F7"/>
    <w:rsid w:val="00F2782F"/>
    <w:rsid w:val="00F27A4F"/>
    <w:rsid w:val="00F27AAD"/>
    <w:rsid w:val="00F3075A"/>
    <w:rsid w:val="00F307A6"/>
    <w:rsid w:val="00F30C1D"/>
    <w:rsid w:val="00F30C27"/>
    <w:rsid w:val="00F30E77"/>
    <w:rsid w:val="00F30FA0"/>
    <w:rsid w:val="00F31416"/>
    <w:rsid w:val="00F3146A"/>
    <w:rsid w:val="00F3183C"/>
    <w:rsid w:val="00F3191E"/>
    <w:rsid w:val="00F31D6E"/>
    <w:rsid w:val="00F3204B"/>
    <w:rsid w:val="00F32633"/>
    <w:rsid w:val="00F32785"/>
    <w:rsid w:val="00F32B01"/>
    <w:rsid w:val="00F32E0D"/>
    <w:rsid w:val="00F331F0"/>
    <w:rsid w:val="00F33478"/>
    <w:rsid w:val="00F3351E"/>
    <w:rsid w:val="00F337F2"/>
    <w:rsid w:val="00F33B56"/>
    <w:rsid w:val="00F33F8E"/>
    <w:rsid w:val="00F347D8"/>
    <w:rsid w:val="00F34AF8"/>
    <w:rsid w:val="00F34F66"/>
    <w:rsid w:val="00F36171"/>
    <w:rsid w:val="00F36251"/>
    <w:rsid w:val="00F36358"/>
    <w:rsid w:val="00F3636F"/>
    <w:rsid w:val="00F367F7"/>
    <w:rsid w:val="00F36C91"/>
    <w:rsid w:val="00F370DC"/>
    <w:rsid w:val="00F3717B"/>
    <w:rsid w:val="00F3722C"/>
    <w:rsid w:val="00F374DD"/>
    <w:rsid w:val="00F375A2"/>
    <w:rsid w:val="00F37806"/>
    <w:rsid w:val="00F37B2E"/>
    <w:rsid w:val="00F37DF9"/>
    <w:rsid w:val="00F37E14"/>
    <w:rsid w:val="00F37FC4"/>
    <w:rsid w:val="00F405F9"/>
    <w:rsid w:val="00F40C18"/>
    <w:rsid w:val="00F40C5D"/>
    <w:rsid w:val="00F40EC4"/>
    <w:rsid w:val="00F410F0"/>
    <w:rsid w:val="00F410FC"/>
    <w:rsid w:val="00F413BD"/>
    <w:rsid w:val="00F418BD"/>
    <w:rsid w:val="00F41B85"/>
    <w:rsid w:val="00F42020"/>
    <w:rsid w:val="00F4204B"/>
    <w:rsid w:val="00F42B95"/>
    <w:rsid w:val="00F42D77"/>
    <w:rsid w:val="00F42E1F"/>
    <w:rsid w:val="00F42FD7"/>
    <w:rsid w:val="00F43187"/>
    <w:rsid w:val="00F43B29"/>
    <w:rsid w:val="00F43D2D"/>
    <w:rsid w:val="00F43D5F"/>
    <w:rsid w:val="00F43DCE"/>
    <w:rsid w:val="00F43E36"/>
    <w:rsid w:val="00F44014"/>
    <w:rsid w:val="00F44071"/>
    <w:rsid w:val="00F44414"/>
    <w:rsid w:val="00F45752"/>
    <w:rsid w:val="00F46564"/>
    <w:rsid w:val="00F46896"/>
    <w:rsid w:val="00F46D22"/>
    <w:rsid w:val="00F470DD"/>
    <w:rsid w:val="00F474C6"/>
    <w:rsid w:val="00F47604"/>
    <w:rsid w:val="00F478B0"/>
    <w:rsid w:val="00F50085"/>
    <w:rsid w:val="00F50338"/>
    <w:rsid w:val="00F50349"/>
    <w:rsid w:val="00F50FBD"/>
    <w:rsid w:val="00F512D8"/>
    <w:rsid w:val="00F51378"/>
    <w:rsid w:val="00F518BA"/>
    <w:rsid w:val="00F5191C"/>
    <w:rsid w:val="00F51C12"/>
    <w:rsid w:val="00F51D84"/>
    <w:rsid w:val="00F51F99"/>
    <w:rsid w:val="00F521FB"/>
    <w:rsid w:val="00F529AD"/>
    <w:rsid w:val="00F5306B"/>
    <w:rsid w:val="00F5395D"/>
    <w:rsid w:val="00F53A88"/>
    <w:rsid w:val="00F53CD9"/>
    <w:rsid w:val="00F54099"/>
    <w:rsid w:val="00F545FD"/>
    <w:rsid w:val="00F548EB"/>
    <w:rsid w:val="00F5497B"/>
    <w:rsid w:val="00F552BE"/>
    <w:rsid w:val="00F555FF"/>
    <w:rsid w:val="00F556E4"/>
    <w:rsid w:val="00F557D0"/>
    <w:rsid w:val="00F559ED"/>
    <w:rsid w:val="00F55BD9"/>
    <w:rsid w:val="00F5652E"/>
    <w:rsid w:val="00F56C5F"/>
    <w:rsid w:val="00F56CAA"/>
    <w:rsid w:val="00F56EDC"/>
    <w:rsid w:val="00F57020"/>
    <w:rsid w:val="00F57096"/>
    <w:rsid w:val="00F574FB"/>
    <w:rsid w:val="00F57978"/>
    <w:rsid w:val="00F57BD4"/>
    <w:rsid w:val="00F57C9E"/>
    <w:rsid w:val="00F60746"/>
    <w:rsid w:val="00F609F9"/>
    <w:rsid w:val="00F60BE9"/>
    <w:rsid w:val="00F60F1F"/>
    <w:rsid w:val="00F612B3"/>
    <w:rsid w:val="00F614DA"/>
    <w:rsid w:val="00F617A5"/>
    <w:rsid w:val="00F61957"/>
    <w:rsid w:val="00F61BE6"/>
    <w:rsid w:val="00F61DBC"/>
    <w:rsid w:val="00F61DDF"/>
    <w:rsid w:val="00F623A9"/>
    <w:rsid w:val="00F62E5D"/>
    <w:rsid w:val="00F63610"/>
    <w:rsid w:val="00F637DB"/>
    <w:rsid w:val="00F639B4"/>
    <w:rsid w:val="00F63E14"/>
    <w:rsid w:val="00F64668"/>
    <w:rsid w:val="00F646B0"/>
    <w:rsid w:val="00F646D3"/>
    <w:rsid w:val="00F64915"/>
    <w:rsid w:val="00F649E5"/>
    <w:rsid w:val="00F64B93"/>
    <w:rsid w:val="00F65F64"/>
    <w:rsid w:val="00F65FD2"/>
    <w:rsid w:val="00F661AC"/>
    <w:rsid w:val="00F66264"/>
    <w:rsid w:val="00F6639E"/>
    <w:rsid w:val="00F66403"/>
    <w:rsid w:val="00F6682B"/>
    <w:rsid w:val="00F66B71"/>
    <w:rsid w:val="00F671EB"/>
    <w:rsid w:val="00F673B9"/>
    <w:rsid w:val="00F676D0"/>
    <w:rsid w:val="00F67887"/>
    <w:rsid w:val="00F67BB4"/>
    <w:rsid w:val="00F70574"/>
    <w:rsid w:val="00F7083F"/>
    <w:rsid w:val="00F70995"/>
    <w:rsid w:val="00F70AE8"/>
    <w:rsid w:val="00F70BFE"/>
    <w:rsid w:val="00F70D5B"/>
    <w:rsid w:val="00F70D95"/>
    <w:rsid w:val="00F7151D"/>
    <w:rsid w:val="00F715FC"/>
    <w:rsid w:val="00F7167F"/>
    <w:rsid w:val="00F719F4"/>
    <w:rsid w:val="00F71CD7"/>
    <w:rsid w:val="00F71E08"/>
    <w:rsid w:val="00F71F3F"/>
    <w:rsid w:val="00F72377"/>
    <w:rsid w:val="00F727C4"/>
    <w:rsid w:val="00F7337B"/>
    <w:rsid w:val="00F7414F"/>
    <w:rsid w:val="00F747B5"/>
    <w:rsid w:val="00F7494B"/>
    <w:rsid w:val="00F749CE"/>
    <w:rsid w:val="00F7526C"/>
    <w:rsid w:val="00F75901"/>
    <w:rsid w:val="00F75FC6"/>
    <w:rsid w:val="00F76179"/>
    <w:rsid w:val="00F7679A"/>
    <w:rsid w:val="00F7696C"/>
    <w:rsid w:val="00F76A35"/>
    <w:rsid w:val="00F76C57"/>
    <w:rsid w:val="00F76FEF"/>
    <w:rsid w:val="00F77743"/>
    <w:rsid w:val="00F77B1F"/>
    <w:rsid w:val="00F77CB3"/>
    <w:rsid w:val="00F8013B"/>
    <w:rsid w:val="00F80193"/>
    <w:rsid w:val="00F80794"/>
    <w:rsid w:val="00F80D21"/>
    <w:rsid w:val="00F81060"/>
    <w:rsid w:val="00F810A7"/>
    <w:rsid w:val="00F810E3"/>
    <w:rsid w:val="00F812E3"/>
    <w:rsid w:val="00F8137C"/>
    <w:rsid w:val="00F81D6F"/>
    <w:rsid w:val="00F81F19"/>
    <w:rsid w:val="00F81FDB"/>
    <w:rsid w:val="00F822A4"/>
    <w:rsid w:val="00F822BB"/>
    <w:rsid w:val="00F8263E"/>
    <w:rsid w:val="00F827D5"/>
    <w:rsid w:val="00F829DA"/>
    <w:rsid w:val="00F8306A"/>
    <w:rsid w:val="00F83770"/>
    <w:rsid w:val="00F83915"/>
    <w:rsid w:val="00F83924"/>
    <w:rsid w:val="00F843D3"/>
    <w:rsid w:val="00F84620"/>
    <w:rsid w:val="00F848B9"/>
    <w:rsid w:val="00F84B82"/>
    <w:rsid w:val="00F84F24"/>
    <w:rsid w:val="00F852C4"/>
    <w:rsid w:val="00F85AAA"/>
    <w:rsid w:val="00F85AF3"/>
    <w:rsid w:val="00F85C4C"/>
    <w:rsid w:val="00F85FA5"/>
    <w:rsid w:val="00F86398"/>
    <w:rsid w:val="00F86B9F"/>
    <w:rsid w:val="00F86BD6"/>
    <w:rsid w:val="00F87446"/>
    <w:rsid w:val="00F875C3"/>
    <w:rsid w:val="00F87C76"/>
    <w:rsid w:val="00F87D06"/>
    <w:rsid w:val="00F87EEA"/>
    <w:rsid w:val="00F90729"/>
    <w:rsid w:val="00F9081D"/>
    <w:rsid w:val="00F9128F"/>
    <w:rsid w:val="00F912B5"/>
    <w:rsid w:val="00F91354"/>
    <w:rsid w:val="00F9180D"/>
    <w:rsid w:val="00F91EAD"/>
    <w:rsid w:val="00F920EC"/>
    <w:rsid w:val="00F9298C"/>
    <w:rsid w:val="00F935E2"/>
    <w:rsid w:val="00F93628"/>
    <w:rsid w:val="00F93A08"/>
    <w:rsid w:val="00F93AF2"/>
    <w:rsid w:val="00F93CBB"/>
    <w:rsid w:val="00F947F6"/>
    <w:rsid w:val="00F949BF"/>
    <w:rsid w:val="00F94B36"/>
    <w:rsid w:val="00F94B5F"/>
    <w:rsid w:val="00F94D81"/>
    <w:rsid w:val="00F9508E"/>
    <w:rsid w:val="00F956C8"/>
    <w:rsid w:val="00F95754"/>
    <w:rsid w:val="00F95D56"/>
    <w:rsid w:val="00F9604B"/>
    <w:rsid w:val="00F96AEC"/>
    <w:rsid w:val="00F971ED"/>
    <w:rsid w:val="00F97851"/>
    <w:rsid w:val="00F97E85"/>
    <w:rsid w:val="00FA0747"/>
    <w:rsid w:val="00FA113D"/>
    <w:rsid w:val="00FA1195"/>
    <w:rsid w:val="00FA133D"/>
    <w:rsid w:val="00FA1B80"/>
    <w:rsid w:val="00FA1D17"/>
    <w:rsid w:val="00FA1DDF"/>
    <w:rsid w:val="00FA1E80"/>
    <w:rsid w:val="00FA1F24"/>
    <w:rsid w:val="00FA2175"/>
    <w:rsid w:val="00FA2B3D"/>
    <w:rsid w:val="00FA2B98"/>
    <w:rsid w:val="00FA2C2C"/>
    <w:rsid w:val="00FA2D44"/>
    <w:rsid w:val="00FA2D76"/>
    <w:rsid w:val="00FA312C"/>
    <w:rsid w:val="00FA33A3"/>
    <w:rsid w:val="00FA349A"/>
    <w:rsid w:val="00FA34FF"/>
    <w:rsid w:val="00FA3E74"/>
    <w:rsid w:val="00FA437E"/>
    <w:rsid w:val="00FA4929"/>
    <w:rsid w:val="00FA5122"/>
    <w:rsid w:val="00FA55AD"/>
    <w:rsid w:val="00FA58F2"/>
    <w:rsid w:val="00FA5915"/>
    <w:rsid w:val="00FA5957"/>
    <w:rsid w:val="00FA5B1A"/>
    <w:rsid w:val="00FA5C88"/>
    <w:rsid w:val="00FA5DBB"/>
    <w:rsid w:val="00FA616C"/>
    <w:rsid w:val="00FA6287"/>
    <w:rsid w:val="00FA6EFF"/>
    <w:rsid w:val="00FA7BFB"/>
    <w:rsid w:val="00FB0242"/>
    <w:rsid w:val="00FB02B1"/>
    <w:rsid w:val="00FB04B1"/>
    <w:rsid w:val="00FB0533"/>
    <w:rsid w:val="00FB0576"/>
    <w:rsid w:val="00FB1282"/>
    <w:rsid w:val="00FB132C"/>
    <w:rsid w:val="00FB1DF7"/>
    <w:rsid w:val="00FB3068"/>
    <w:rsid w:val="00FB350C"/>
    <w:rsid w:val="00FB37D6"/>
    <w:rsid w:val="00FB4523"/>
    <w:rsid w:val="00FB4C3D"/>
    <w:rsid w:val="00FB4CC5"/>
    <w:rsid w:val="00FB4E1E"/>
    <w:rsid w:val="00FB5058"/>
    <w:rsid w:val="00FB52B1"/>
    <w:rsid w:val="00FB663C"/>
    <w:rsid w:val="00FB668D"/>
    <w:rsid w:val="00FB6ECF"/>
    <w:rsid w:val="00FB6F5F"/>
    <w:rsid w:val="00FB70C8"/>
    <w:rsid w:val="00FB7C5D"/>
    <w:rsid w:val="00FB7EA1"/>
    <w:rsid w:val="00FC00FB"/>
    <w:rsid w:val="00FC035C"/>
    <w:rsid w:val="00FC045E"/>
    <w:rsid w:val="00FC0B86"/>
    <w:rsid w:val="00FC0BFD"/>
    <w:rsid w:val="00FC0F23"/>
    <w:rsid w:val="00FC13AF"/>
    <w:rsid w:val="00FC13CE"/>
    <w:rsid w:val="00FC17B5"/>
    <w:rsid w:val="00FC1B8C"/>
    <w:rsid w:val="00FC1EF8"/>
    <w:rsid w:val="00FC3D2C"/>
    <w:rsid w:val="00FC3DB8"/>
    <w:rsid w:val="00FC439F"/>
    <w:rsid w:val="00FC495D"/>
    <w:rsid w:val="00FC4B36"/>
    <w:rsid w:val="00FC4C0F"/>
    <w:rsid w:val="00FC4EEE"/>
    <w:rsid w:val="00FC4F81"/>
    <w:rsid w:val="00FC5677"/>
    <w:rsid w:val="00FC569F"/>
    <w:rsid w:val="00FC5788"/>
    <w:rsid w:val="00FC5C85"/>
    <w:rsid w:val="00FC5E05"/>
    <w:rsid w:val="00FC60BD"/>
    <w:rsid w:val="00FC683E"/>
    <w:rsid w:val="00FC69A3"/>
    <w:rsid w:val="00FC69C7"/>
    <w:rsid w:val="00FC6F2E"/>
    <w:rsid w:val="00FC7712"/>
    <w:rsid w:val="00FC78F7"/>
    <w:rsid w:val="00FC7C91"/>
    <w:rsid w:val="00FD0671"/>
    <w:rsid w:val="00FD08EB"/>
    <w:rsid w:val="00FD0AE3"/>
    <w:rsid w:val="00FD0F41"/>
    <w:rsid w:val="00FD1062"/>
    <w:rsid w:val="00FD1EAB"/>
    <w:rsid w:val="00FD217E"/>
    <w:rsid w:val="00FD223B"/>
    <w:rsid w:val="00FD24B4"/>
    <w:rsid w:val="00FD36AA"/>
    <w:rsid w:val="00FD4BAE"/>
    <w:rsid w:val="00FD4D47"/>
    <w:rsid w:val="00FD4FDF"/>
    <w:rsid w:val="00FD5432"/>
    <w:rsid w:val="00FD5474"/>
    <w:rsid w:val="00FD5723"/>
    <w:rsid w:val="00FD5732"/>
    <w:rsid w:val="00FD579E"/>
    <w:rsid w:val="00FD6132"/>
    <w:rsid w:val="00FD63CD"/>
    <w:rsid w:val="00FD65C0"/>
    <w:rsid w:val="00FD69FA"/>
    <w:rsid w:val="00FD6A2C"/>
    <w:rsid w:val="00FD6A65"/>
    <w:rsid w:val="00FD7A1C"/>
    <w:rsid w:val="00FD7E06"/>
    <w:rsid w:val="00FD7E43"/>
    <w:rsid w:val="00FE0928"/>
    <w:rsid w:val="00FE0D3E"/>
    <w:rsid w:val="00FE145D"/>
    <w:rsid w:val="00FE1474"/>
    <w:rsid w:val="00FE1641"/>
    <w:rsid w:val="00FE177D"/>
    <w:rsid w:val="00FE1CC6"/>
    <w:rsid w:val="00FE2032"/>
    <w:rsid w:val="00FE2342"/>
    <w:rsid w:val="00FE2C0C"/>
    <w:rsid w:val="00FE2D8B"/>
    <w:rsid w:val="00FE2D93"/>
    <w:rsid w:val="00FE323D"/>
    <w:rsid w:val="00FE3A30"/>
    <w:rsid w:val="00FE3E12"/>
    <w:rsid w:val="00FE3EE6"/>
    <w:rsid w:val="00FE4A26"/>
    <w:rsid w:val="00FE4C6E"/>
    <w:rsid w:val="00FE4D39"/>
    <w:rsid w:val="00FE4D73"/>
    <w:rsid w:val="00FE4DFB"/>
    <w:rsid w:val="00FE5255"/>
    <w:rsid w:val="00FE5D01"/>
    <w:rsid w:val="00FE608E"/>
    <w:rsid w:val="00FE60BE"/>
    <w:rsid w:val="00FE6554"/>
    <w:rsid w:val="00FE69F0"/>
    <w:rsid w:val="00FE7469"/>
    <w:rsid w:val="00FE7655"/>
    <w:rsid w:val="00FE7A59"/>
    <w:rsid w:val="00FE7DE0"/>
    <w:rsid w:val="00FE7EB0"/>
    <w:rsid w:val="00FF004F"/>
    <w:rsid w:val="00FF017C"/>
    <w:rsid w:val="00FF031D"/>
    <w:rsid w:val="00FF05CB"/>
    <w:rsid w:val="00FF0978"/>
    <w:rsid w:val="00FF0E78"/>
    <w:rsid w:val="00FF1651"/>
    <w:rsid w:val="00FF1DF6"/>
    <w:rsid w:val="00FF206F"/>
    <w:rsid w:val="00FF26BC"/>
    <w:rsid w:val="00FF26CD"/>
    <w:rsid w:val="00FF2CFD"/>
    <w:rsid w:val="00FF3001"/>
    <w:rsid w:val="00FF3861"/>
    <w:rsid w:val="00FF3BD4"/>
    <w:rsid w:val="00FF3DAD"/>
    <w:rsid w:val="00FF53BA"/>
    <w:rsid w:val="00FF5DE9"/>
    <w:rsid w:val="00FF5F31"/>
    <w:rsid w:val="00FF6320"/>
    <w:rsid w:val="00FF688D"/>
    <w:rsid w:val="00FF68CF"/>
    <w:rsid w:val="00FF70FB"/>
    <w:rsid w:val="00FF74D7"/>
    <w:rsid w:val="00FF7D88"/>
    <w:rsid w:val="00FF7FA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299F6404"/>
  <w14:defaultImageDpi w14:val="330"/>
  <w15:docId w15:val="{E6A9EC38-B71B-484C-8D33-1B3F07C0D8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heme="minorBidi"/>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AC0476"/>
    <w:pPr>
      <w:jc w:val="center"/>
    </w:pPr>
    <w:rPr>
      <w:rFonts w:cs="Times New Roman"/>
    </w:rPr>
  </w:style>
  <w:style w:type="paragraph" w:customStyle="1" w:styleId="EndNoteBibliography">
    <w:name w:val="EndNote Bibliography"/>
    <w:basedOn w:val="Normal"/>
    <w:link w:val="EndNoteBibliographyChar"/>
    <w:rsid w:val="00AC0476"/>
    <w:pPr>
      <w:jc w:val="both"/>
    </w:pPr>
    <w:rPr>
      <w:rFonts w:cs="Times New Roman"/>
    </w:rPr>
  </w:style>
  <w:style w:type="character" w:styleId="Hyperlink">
    <w:name w:val="Hyperlink"/>
    <w:basedOn w:val="DefaultParagraphFont"/>
    <w:uiPriority w:val="99"/>
    <w:unhideWhenUsed/>
    <w:rsid w:val="00AC0476"/>
    <w:rPr>
      <w:color w:val="0000FF" w:themeColor="hyperlink"/>
      <w:u w:val="single"/>
    </w:rPr>
  </w:style>
  <w:style w:type="paragraph" w:styleId="FootnoteText">
    <w:name w:val="footnote text"/>
    <w:basedOn w:val="Normal"/>
    <w:link w:val="FootnoteTextChar"/>
    <w:uiPriority w:val="99"/>
    <w:unhideWhenUsed/>
    <w:rsid w:val="00B916CB"/>
  </w:style>
  <w:style w:type="character" w:customStyle="1" w:styleId="FootnoteTextChar">
    <w:name w:val="Footnote Text Char"/>
    <w:basedOn w:val="DefaultParagraphFont"/>
    <w:link w:val="FootnoteText"/>
    <w:uiPriority w:val="99"/>
    <w:rsid w:val="00B916CB"/>
  </w:style>
  <w:style w:type="character" w:styleId="FootnoteReference">
    <w:name w:val="footnote reference"/>
    <w:basedOn w:val="DefaultParagraphFont"/>
    <w:uiPriority w:val="99"/>
    <w:unhideWhenUsed/>
    <w:rsid w:val="00B916CB"/>
    <w:rPr>
      <w:vertAlign w:val="superscript"/>
    </w:rPr>
  </w:style>
  <w:style w:type="paragraph" w:styleId="Footer">
    <w:name w:val="footer"/>
    <w:basedOn w:val="Normal"/>
    <w:link w:val="FooterChar"/>
    <w:uiPriority w:val="99"/>
    <w:unhideWhenUsed/>
    <w:rsid w:val="001B31DD"/>
    <w:pPr>
      <w:tabs>
        <w:tab w:val="center" w:pos="4320"/>
        <w:tab w:val="right" w:pos="8640"/>
      </w:tabs>
    </w:pPr>
  </w:style>
  <w:style w:type="character" w:customStyle="1" w:styleId="FooterChar">
    <w:name w:val="Footer Char"/>
    <w:basedOn w:val="DefaultParagraphFont"/>
    <w:link w:val="Footer"/>
    <w:uiPriority w:val="99"/>
    <w:rsid w:val="001B31DD"/>
  </w:style>
  <w:style w:type="character" w:styleId="PageNumber">
    <w:name w:val="page number"/>
    <w:basedOn w:val="DefaultParagraphFont"/>
    <w:uiPriority w:val="99"/>
    <w:semiHidden/>
    <w:unhideWhenUsed/>
    <w:rsid w:val="001B31DD"/>
  </w:style>
  <w:style w:type="character" w:styleId="CommentReference">
    <w:name w:val="annotation reference"/>
    <w:basedOn w:val="DefaultParagraphFont"/>
    <w:uiPriority w:val="99"/>
    <w:semiHidden/>
    <w:unhideWhenUsed/>
    <w:rsid w:val="00A741A0"/>
    <w:rPr>
      <w:rFonts w:ascii="Tahoma" w:hAnsi="Tahoma" w:cs="Tahoma"/>
      <w:b w:val="0"/>
      <w:i w:val="0"/>
      <w:caps w:val="0"/>
      <w:strike w:val="0"/>
      <w:sz w:val="16"/>
      <w:szCs w:val="18"/>
      <w:u w:val="none"/>
    </w:rPr>
  </w:style>
  <w:style w:type="paragraph" w:styleId="CommentText">
    <w:name w:val="annotation text"/>
    <w:basedOn w:val="Normal"/>
    <w:link w:val="CommentTextChar"/>
    <w:uiPriority w:val="99"/>
    <w:semiHidden/>
    <w:unhideWhenUsed/>
    <w:rsid w:val="00A741A0"/>
    <w:rPr>
      <w:rFonts w:ascii="Tahoma" w:hAnsi="Tahoma" w:cs="Tahoma"/>
      <w:sz w:val="16"/>
    </w:rPr>
  </w:style>
  <w:style w:type="character" w:customStyle="1" w:styleId="CommentTextChar">
    <w:name w:val="Comment Text Char"/>
    <w:basedOn w:val="DefaultParagraphFont"/>
    <w:link w:val="CommentText"/>
    <w:uiPriority w:val="99"/>
    <w:semiHidden/>
    <w:rsid w:val="00A741A0"/>
    <w:rPr>
      <w:rFonts w:ascii="Tahoma" w:hAnsi="Tahoma" w:cs="Tahoma"/>
      <w:sz w:val="16"/>
    </w:rPr>
  </w:style>
  <w:style w:type="paragraph" w:styleId="CommentSubject">
    <w:name w:val="annotation subject"/>
    <w:basedOn w:val="CommentText"/>
    <w:next w:val="CommentText"/>
    <w:link w:val="CommentSubjectChar"/>
    <w:uiPriority w:val="99"/>
    <w:semiHidden/>
    <w:unhideWhenUsed/>
    <w:rsid w:val="00A741A0"/>
    <w:rPr>
      <w:b/>
      <w:bCs/>
      <w:sz w:val="20"/>
      <w:szCs w:val="20"/>
    </w:rPr>
  </w:style>
  <w:style w:type="character" w:customStyle="1" w:styleId="CommentSubjectChar">
    <w:name w:val="Comment Subject Char"/>
    <w:basedOn w:val="CommentTextChar"/>
    <w:link w:val="CommentSubject"/>
    <w:uiPriority w:val="99"/>
    <w:semiHidden/>
    <w:rsid w:val="00A741A0"/>
    <w:rPr>
      <w:rFonts w:ascii="Tahoma" w:hAnsi="Tahoma" w:cs="Tahoma"/>
      <w:b/>
      <w:bCs/>
      <w:sz w:val="20"/>
      <w:szCs w:val="20"/>
    </w:rPr>
  </w:style>
  <w:style w:type="paragraph" w:styleId="BalloonText">
    <w:name w:val="Balloon Text"/>
    <w:basedOn w:val="Normal"/>
    <w:link w:val="BalloonTextChar"/>
    <w:uiPriority w:val="99"/>
    <w:semiHidden/>
    <w:unhideWhenUsed/>
    <w:rsid w:val="00A741A0"/>
    <w:rPr>
      <w:rFonts w:cs="Times New Roman"/>
      <w:sz w:val="18"/>
      <w:szCs w:val="18"/>
    </w:rPr>
  </w:style>
  <w:style w:type="character" w:customStyle="1" w:styleId="BalloonTextChar">
    <w:name w:val="Balloon Text Char"/>
    <w:basedOn w:val="DefaultParagraphFont"/>
    <w:link w:val="BalloonText"/>
    <w:uiPriority w:val="99"/>
    <w:semiHidden/>
    <w:rsid w:val="00A741A0"/>
    <w:rPr>
      <w:rFonts w:cs="Times New Roman"/>
      <w:sz w:val="18"/>
      <w:szCs w:val="18"/>
    </w:rPr>
  </w:style>
  <w:style w:type="paragraph" w:styleId="ListParagraph">
    <w:name w:val="List Paragraph"/>
    <w:basedOn w:val="Normal"/>
    <w:uiPriority w:val="34"/>
    <w:qFormat/>
    <w:rsid w:val="00810E52"/>
    <w:pPr>
      <w:ind w:left="720"/>
      <w:contextualSpacing/>
    </w:pPr>
  </w:style>
  <w:style w:type="paragraph" w:styleId="Revision">
    <w:name w:val="Revision"/>
    <w:hidden/>
    <w:uiPriority w:val="99"/>
    <w:semiHidden/>
    <w:rsid w:val="00A2169A"/>
  </w:style>
  <w:style w:type="paragraph" w:styleId="NormalWeb">
    <w:name w:val="Normal (Web)"/>
    <w:basedOn w:val="Normal"/>
    <w:uiPriority w:val="99"/>
    <w:unhideWhenUsed/>
    <w:rsid w:val="002202AD"/>
    <w:pPr>
      <w:spacing w:before="100" w:beforeAutospacing="1" w:after="100" w:afterAutospacing="1"/>
    </w:pPr>
    <w:rPr>
      <w:rFonts w:eastAsia="Times New Roman" w:cs="Times New Roman"/>
      <w:lang w:eastAsia="zh-CN"/>
    </w:rPr>
  </w:style>
  <w:style w:type="paragraph" w:styleId="Header">
    <w:name w:val="header"/>
    <w:basedOn w:val="Normal"/>
    <w:link w:val="HeaderChar"/>
    <w:uiPriority w:val="99"/>
    <w:unhideWhenUsed/>
    <w:rsid w:val="007A6F24"/>
    <w:pPr>
      <w:tabs>
        <w:tab w:val="center" w:pos="4536"/>
        <w:tab w:val="right" w:pos="9072"/>
      </w:tabs>
    </w:pPr>
  </w:style>
  <w:style w:type="character" w:customStyle="1" w:styleId="HeaderChar">
    <w:name w:val="Header Char"/>
    <w:basedOn w:val="DefaultParagraphFont"/>
    <w:link w:val="Header"/>
    <w:uiPriority w:val="99"/>
    <w:rsid w:val="007A6F24"/>
  </w:style>
  <w:style w:type="table" w:styleId="TableGrid">
    <w:name w:val="Table Grid"/>
    <w:basedOn w:val="TableNormal"/>
    <w:uiPriority w:val="39"/>
    <w:rsid w:val="00444490"/>
    <w:rPr>
      <w:rFonts w:asciiTheme="minorHAnsi" w:hAnsiTheme="minorHAnsi"/>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ndNoteBibliographyTitleChar">
    <w:name w:val="EndNote Bibliography Title Char"/>
    <w:basedOn w:val="DefaultParagraphFont"/>
    <w:link w:val="EndNoteBibliographyTitle"/>
    <w:rsid w:val="007663D4"/>
    <w:rPr>
      <w:rFonts w:cs="Times New Roman"/>
    </w:rPr>
  </w:style>
  <w:style w:type="character" w:customStyle="1" w:styleId="EndNoteBibliographyChar">
    <w:name w:val="EndNote Bibliography Char"/>
    <w:basedOn w:val="DefaultParagraphFont"/>
    <w:link w:val="EndNoteBibliography"/>
    <w:rsid w:val="007663D4"/>
    <w:rPr>
      <w:rFonts w:cs="Times New Roman"/>
    </w:rPr>
  </w:style>
  <w:style w:type="character" w:customStyle="1" w:styleId="UnresolvedMention1">
    <w:name w:val="Unresolved Mention1"/>
    <w:basedOn w:val="DefaultParagraphFont"/>
    <w:uiPriority w:val="99"/>
    <w:semiHidden/>
    <w:unhideWhenUsed/>
    <w:rsid w:val="00A26426"/>
    <w:rPr>
      <w:color w:val="605E5C"/>
      <w:shd w:val="clear" w:color="auto" w:fill="E1DFDD"/>
    </w:rPr>
  </w:style>
  <w:style w:type="character" w:styleId="FollowedHyperlink">
    <w:name w:val="FollowedHyperlink"/>
    <w:basedOn w:val="DefaultParagraphFont"/>
    <w:uiPriority w:val="99"/>
    <w:semiHidden/>
    <w:unhideWhenUsed/>
    <w:rsid w:val="001F7E1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287176">
      <w:bodyDiv w:val="1"/>
      <w:marLeft w:val="0"/>
      <w:marRight w:val="0"/>
      <w:marTop w:val="0"/>
      <w:marBottom w:val="0"/>
      <w:divBdr>
        <w:top w:val="none" w:sz="0" w:space="0" w:color="auto"/>
        <w:left w:val="none" w:sz="0" w:space="0" w:color="auto"/>
        <w:bottom w:val="none" w:sz="0" w:space="0" w:color="auto"/>
        <w:right w:val="none" w:sz="0" w:space="0" w:color="auto"/>
      </w:divBdr>
      <w:divsChild>
        <w:div w:id="1762796707">
          <w:marLeft w:val="0"/>
          <w:marRight w:val="0"/>
          <w:marTop w:val="0"/>
          <w:marBottom w:val="0"/>
          <w:divBdr>
            <w:top w:val="none" w:sz="0" w:space="0" w:color="auto"/>
            <w:left w:val="none" w:sz="0" w:space="0" w:color="auto"/>
            <w:bottom w:val="none" w:sz="0" w:space="0" w:color="auto"/>
            <w:right w:val="none" w:sz="0" w:space="0" w:color="auto"/>
          </w:divBdr>
          <w:divsChild>
            <w:div w:id="1449662201">
              <w:marLeft w:val="0"/>
              <w:marRight w:val="0"/>
              <w:marTop w:val="0"/>
              <w:marBottom w:val="0"/>
              <w:divBdr>
                <w:top w:val="none" w:sz="0" w:space="0" w:color="auto"/>
                <w:left w:val="none" w:sz="0" w:space="0" w:color="auto"/>
                <w:bottom w:val="none" w:sz="0" w:space="0" w:color="auto"/>
                <w:right w:val="none" w:sz="0" w:space="0" w:color="auto"/>
              </w:divBdr>
              <w:divsChild>
                <w:div w:id="525682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286071">
      <w:bodyDiv w:val="1"/>
      <w:marLeft w:val="0"/>
      <w:marRight w:val="0"/>
      <w:marTop w:val="0"/>
      <w:marBottom w:val="0"/>
      <w:divBdr>
        <w:top w:val="none" w:sz="0" w:space="0" w:color="auto"/>
        <w:left w:val="none" w:sz="0" w:space="0" w:color="auto"/>
        <w:bottom w:val="none" w:sz="0" w:space="0" w:color="auto"/>
        <w:right w:val="none" w:sz="0" w:space="0" w:color="auto"/>
      </w:divBdr>
      <w:divsChild>
        <w:div w:id="2028172163">
          <w:marLeft w:val="0"/>
          <w:marRight w:val="0"/>
          <w:marTop w:val="0"/>
          <w:marBottom w:val="0"/>
          <w:divBdr>
            <w:top w:val="none" w:sz="0" w:space="0" w:color="auto"/>
            <w:left w:val="none" w:sz="0" w:space="0" w:color="auto"/>
            <w:bottom w:val="none" w:sz="0" w:space="0" w:color="auto"/>
            <w:right w:val="none" w:sz="0" w:space="0" w:color="auto"/>
          </w:divBdr>
          <w:divsChild>
            <w:div w:id="2141536997">
              <w:marLeft w:val="0"/>
              <w:marRight w:val="0"/>
              <w:marTop w:val="0"/>
              <w:marBottom w:val="0"/>
              <w:divBdr>
                <w:top w:val="none" w:sz="0" w:space="0" w:color="auto"/>
                <w:left w:val="none" w:sz="0" w:space="0" w:color="auto"/>
                <w:bottom w:val="none" w:sz="0" w:space="0" w:color="auto"/>
                <w:right w:val="none" w:sz="0" w:space="0" w:color="auto"/>
              </w:divBdr>
              <w:divsChild>
                <w:div w:id="504249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740206">
      <w:bodyDiv w:val="1"/>
      <w:marLeft w:val="0"/>
      <w:marRight w:val="0"/>
      <w:marTop w:val="0"/>
      <w:marBottom w:val="0"/>
      <w:divBdr>
        <w:top w:val="none" w:sz="0" w:space="0" w:color="auto"/>
        <w:left w:val="none" w:sz="0" w:space="0" w:color="auto"/>
        <w:bottom w:val="none" w:sz="0" w:space="0" w:color="auto"/>
        <w:right w:val="none" w:sz="0" w:space="0" w:color="auto"/>
      </w:divBdr>
      <w:divsChild>
        <w:div w:id="516426122">
          <w:marLeft w:val="0"/>
          <w:marRight w:val="0"/>
          <w:marTop w:val="0"/>
          <w:marBottom w:val="0"/>
          <w:divBdr>
            <w:top w:val="none" w:sz="0" w:space="0" w:color="auto"/>
            <w:left w:val="none" w:sz="0" w:space="0" w:color="auto"/>
            <w:bottom w:val="none" w:sz="0" w:space="0" w:color="auto"/>
            <w:right w:val="none" w:sz="0" w:space="0" w:color="auto"/>
          </w:divBdr>
          <w:divsChild>
            <w:div w:id="2070301665">
              <w:marLeft w:val="0"/>
              <w:marRight w:val="0"/>
              <w:marTop w:val="0"/>
              <w:marBottom w:val="0"/>
              <w:divBdr>
                <w:top w:val="none" w:sz="0" w:space="0" w:color="auto"/>
                <w:left w:val="none" w:sz="0" w:space="0" w:color="auto"/>
                <w:bottom w:val="none" w:sz="0" w:space="0" w:color="auto"/>
                <w:right w:val="none" w:sz="0" w:space="0" w:color="auto"/>
              </w:divBdr>
              <w:divsChild>
                <w:div w:id="1378121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940590">
      <w:bodyDiv w:val="1"/>
      <w:marLeft w:val="0"/>
      <w:marRight w:val="0"/>
      <w:marTop w:val="0"/>
      <w:marBottom w:val="0"/>
      <w:divBdr>
        <w:top w:val="none" w:sz="0" w:space="0" w:color="auto"/>
        <w:left w:val="none" w:sz="0" w:space="0" w:color="auto"/>
        <w:bottom w:val="none" w:sz="0" w:space="0" w:color="auto"/>
        <w:right w:val="none" w:sz="0" w:space="0" w:color="auto"/>
      </w:divBdr>
      <w:divsChild>
        <w:div w:id="1250240341">
          <w:marLeft w:val="0"/>
          <w:marRight w:val="0"/>
          <w:marTop w:val="0"/>
          <w:marBottom w:val="0"/>
          <w:divBdr>
            <w:top w:val="none" w:sz="0" w:space="0" w:color="auto"/>
            <w:left w:val="none" w:sz="0" w:space="0" w:color="auto"/>
            <w:bottom w:val="none" w:sz="0" w:space="0" w:color="auto"/>
            <w:right w:val="none" w:sz="0" w:space="0" w:color="auto"/>
          </w:divBdr>
          <w:divsChild>
            <w:div w:id="242881342">
              <w:marLeft w:val="0"/>
              <w:marRight w:val="0"/>
              <w:marTop w:val="0"/>
              <w:marBottom w:val="0"/>
              <w:divBdr>
                <w:top w:val="none" w:sz="0" w:space="0" w:color="auto"/>
                <w:left w:val="none" w:sz="0" w:space="0" w:color="auto"/>
                <w:bottom w:val="none" w:sz="0" w:space="0" w:color="auto"/>
                <w:right w:val="none" w:sz="0" w:space="0" w:color="auto"/>
              </w:divBdr>
              <w:divsChild>
                <w:div w:id="2031637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08042">
      <w:bodyDiv w:val="1"/>
      <w:marLeft w:val="0"/>
      <w:marRight w:val="0"/>
      <w:marTop w:val="0"/>
      <w:marBottom w:val="0"/>
      <w:divBdr>
        <w:top w:val="none" w:sz="0" w:space="0" w:color="auto"/>
        <w:left w:val="none" w:sz="0" w:space="0" w:color="auto"/>
        <w:bottom w:val="none" w:sz="0" w:space="0" w:color="auto"/>
        <w:right w:val="none" w:sz="0" w:space="0" w:color="auto"/>
      </w:divBdr>
    </w:div>
    <w:div w:id="232398149">
      <w:bodyDiv w:val="1"/>
      <w:marLeft w:val="0"/>
      <w:marRight w:val="0"/>
      <w:marTop w:val="0"/>
      <w:marBottom w:val="0"/>
      <w:divBdr>
        <w:top w:val="none" w:sz="0" w:space="0" w:color="auto"/>
        <w:left w:val="none" w:sz="0" w:space="0" w:color="auto"/>
        <w:bottom w:val="none" w:sz="0" w:space="0" w:color="auto"/>
        <w:right w:val="none" w:sz="0" w:space="0" w:color="auto"/>
      </w:divBdr>
      <w:divsChild>
        <w:div w:id="1496146741">
          <w:marLeft w:val="0"/>
          <w:marRight w:val="0"/>
          <w:marTop w:val="0"/>
          <w:marBottom w:val="0"/>
          <w:divBdr>
            <w:top w:val="none" w:sz="0" w:space="0" w:color="auto"/>
            <w:left w:val="none" w:sz="0" w:space="0" w:color="auto"/>
            <w:bottom w:val="none" w:sz="0" w:space="0" w:color="auto"/>
            <w:right w:val="none" w:sz="0" w:space="0" w:color="auto"/>
          </w:divBdr>
          <w:divsChild>
            <w:div w:id="615990119">
              <w:marLeft w:val="0"/>
              <w:marRight w:val="0"/>
              <w:marTop w:val="0"/>
              <w:marBottom w:val="0"/>
              <w:divBdr>
                <w:top w:val="none" w:sz="0" w:space="0" w:color="auto"/>
                <w:left w:val="none" w:sz="0" w:space="0" w:color="auto"/>
                <w:bottom w:val="none" w:sz="0" w:space="0" w:color="auto"/>
                <w:right w:val="none" w:sz="0" w:space="0" w:color="auto"/>
              </w:divBdr>
              <w:divsChild>
                <w:div w:id="1869291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8683342">
      <w:bodyDiv w:val="1"/>
      <w:marLeft w:val="0"/>
      <w:marRight w:val="0"/>
      <w:marTop w:val="0"/>
      <w:marBottom w:val="0"/>
      <w:divBdr>
        <w:top w:val="none" w:sz="0" w:space="0" w:color="auto"/>
        <w:left w:val="none" w:sz="0" w:space="0" w:color="auto"/>
        <w:bottom w:val="none" w:sz="0" w:space="0" w:color="auto"/>
        <w:right w:val="none" w:sz="0" w:space="0" w:color="auto"/>
      </w:divBdr>
      <w:divsChild>
        <w:div w:id="1181623055">
          <w:marLeft w:val="0"/>
          <w:marRight w:val="0"/>
          <w:marTop w:val="0"/>
          <w:marBottom w:val="0"/>
          <w:divBdr>
            <w:top w:val="none" w:sz="0" w:space="0" w:color="auto"/>
            <w:left w:val="none" w:sz="0" w:space="0" w:color="auto"/>
            <w:bottom w:val="none" w:sz="0" w:space="0" w:color="auto"/>
            <w:right w:val="none" w:sz="0" w:space="0" w:color="auto"/>
          </w:divBdr>
          <w:divsChild>
            <w:div w:id="238517622">
              <w:marLeft w:val="0"/>
              <w:marRight w:val="0"/>
              <w:marTop w:val="0"/>
              <w:marBottom w:val="0"/>
              <w:divBdr>
                <w:top w:val="none" w:sz="0" w:space="0" w:color="auto"/>
                <w:left w:val="none" w:sz="0" w:space="0" w:color="auto"/>
                <w:bottom w:val="none" w:sz="0" w:space="0" w:color="auto"/>
                <w:right w:val="none" w:sz="0" w:space="0" w:color="auto"/>
              </w:divBdr>
              <w:divsChild>
                <w:div w:id="367411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1352440">
      <w:bodyDiv w:val="1"/>
      <w:marLeft w:val="0"/>
      <w:marRight w:val="0"/>
      <w:marTop w:val="0"/>
      <w:marBottom w:val="0"/>
      <w:divBdr>
        <w:top w:val="none" w:sz="0" w:space="0" w:color="auto"/>
        <w:left w:val="none" w:sz="0" w:space="0" w:color="auto"/>
        <w:bottom w:val="none" w:sz="0" w:space="0" w:color="auto"/>
        <w:right w:val="none" w:sz="0" w:space="0" w:color="auto"/>
      </w:divBdr>
      <w:divsChild>
        <w:div w:id="1323972145">
          <w:marLeft w:val="0"/>
          <w:marRight w:val="0"/>
          <w:marTop w:val="0"/>
          <w:marBottom w:val="0"/>
          <w:divBdr>
            <w:top w:val="none" w:sz="0" w:space="0" w:color="auto"/>
            <w:left w:val="none" w:sz="0" w:space="0" w:color="auto"/>
            <w:bottom w:val="none" w:sz="0" w:space="0" w:color="auto"/>
            <w:right w:val="none" w:sz="0" w:space="0" w:color="auto"/>
          </w:divBdr>
          <w:divsChild>
            <w:div w:id="434256035">
              <w:marLeft w:val="0"/>
              <w:marRight w:val="0"/>
              <w:marTop w:val="0"/>
              <w:marBottom w:val="0"/>
              <w:divBdr>
                <w:top w:val="none" w:sz="0" w:space="0" w:color="auto"/>
                <w:left w:val="none" w:sz="0" w:space="0" w:color="auto"/>
                <w:bottom w:val="none" w:sz="0" w:space="0" w:color="auto"/>
                <w:right w:val="none" w:sz="0" w:space="0" w:color="auto"/>
              </w:divBdr>
              <w:divsChild>
                <w:div w:id="30999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0402564">
      <w:bodyDiv w:val="1"/>
      <w:marLeft w:val="0"/>
      <w:marRight w:val="0"/>
      <w:marTop w:val="0"/>
      <w:marBottom w:val="0"/>
      <w:divBdr>
        <w:top w:val="none" w:sz="0" w:space="0" w:color="auto"/>
        <w:left w:val="none" w:sz="0" w:space="0" w:color="auto"/>
        <w:bottom w:val="none" w:sz="0" w:space="0" w:color="auto"/>
        <w:right w:val="none" w:sz="0" w:space="0" w:color="auto"/>
      </w:divBdr>
      <w:divsChild>
        <w:div w:id="767387412">
          <w:marLeft w:val="0"/>
          <w:marRight w:val="0"/>
          <w:marTop w:val="0"/>
          <w:marBottom w:val="0"/>
          <w:divBdr>
            <w:top w:val="none" w:sz="0" w:space="0" w:color="auto"/>
            <w:left w:val="none" w:sz="0" w:space="0" w:color="auto"/>
            <w:bottom w:val="none" w:sz="0" w:space="0" w:color="auto"/>
            <w:right w:val="none" w:sz="0" w:space="0" w:color="auto"/>
          </w:divBdr>
          <w:divsChild>
            <w:div w:id="448202947">
              <w:marLeft w:val="0"/>
              <w:marRight w:val="0"/>
              <w:marTop w:val="0"/>
              <w:marBottom w:val="0"/>
              <w:divBdr>
                <w:top w:val="none" w:sz="0" w:space="0" w:color="auto"/>
                <w:left w:val="none" w:sz="0" w:space="0" w:color="auto"/>
                <w:bottom w:val="none" w:sz="0" w:space="0" w:color="auto"/>
                <w:right w:val="none" w:sz="0" w:space="0" w:color="auto"/>
              </w:divBdr>
              <w:divsChild>
                <w:div w:id="459038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8069166">
      <w:bodyDiv w:val="1"/>
      <w:marLeft w:val="0"/>
      <w:marRight w:val="0"/>
      <w:marTop w:val="0"/>
      <w:marBottom w:val="0"/>
      <w:divBdr>
        <w:top w:val="none" w:sz="0" w:space="0" w:color="auto"/>
        <w:left w:val="none" w:sz="0" w:space="0" w:color="auto"/>
        <w:bottom w:val="none" w:sz="0" w:space="0" w:color="auto"/>
        <w:right w:val="none" w:sz="0" w:space="0" w:color="auto"/>
      </w:divBdr>
      <w:divsChild>
        <w:div w:id="918907318">
          <w:marLeft w:val="0"/>
          <w:marRight w:val="0"/>
          <w:marTop w:val="0"/>
          <w:marBottom w:val="0"/>
          <w:divBdr>
            <w:top w:val="none" w:sz="0" w:space="0" w:color="auto"/>
            <w:left w:val="none" w:sz="0" w:space="0" w:color="auto"/>
            <w:bottom w:val="none" w:sz="0" w:space="0" w:color="auto"/>
            <w:right w:val="none" w:sz="0" w:space="0" w:color="auto"/>
          </w:divBdr>
          <w:divsChild>
            <w:div w:id="1876767359">
              <w:marLeft w:val="0"/>
              <w:marRight w:val="0"/>
              <w:marTop w:val="0"/>
              <w:marBottom w:val="0"/>
              <w:divBdr>
                <w:top w:val="none" w:sz="0" w:space="0" w:color="auto"/>
                <w:left w:val="none" w:sz="0" w:space="0" w:color="auto"/>
                <w:bottom w:val="none" w:sz="0" w:space="0" w:color="auto"/>
                <w:right w:val="none" w:sz="0" w:space="0" w:color="auto"/>
              </w:divBdr>
              <w:divsChild>
                <w:div w:id="1723938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4069155">
      <w:bodyDiv w:val="1"/>
      <w:marLeft w:val="0"/>
      <w:marRight w:val="0"/>
      <w:marTop w:val="0"/>
      <w:marBottom w:val="0"/>
      <w:divBdr>
        <w:top w:val="none" w:sz="0" w:space="0" w:color="auto"/>
        <w:left w:val="none" w:sz="0" w:space="0" w:color="auto"/>
        <w:bottom w:val="none" w:sz="0" w:space="0" w:color="auto"/>
        <w:right w:val="none" w:sz="0" w:space="0" w:color="auto"/>
      </w:divBdr>
      <w:divsChild>
        <w:div w:id="121920479">
          <w:marLeft w:val="0"/>
          <w:marRight w:val="0"/>
          <w:marTop w:val="0"/>
          <w:marBottom w:val="0"/>
          <w:divBdr>
            <w:top w:val="none" w:sz="0" w:space="0" w:color="auto"/>
            <w:left w:val="none" w:sz="0" w:space="0" w:color="auto"/>
            <w:bottom w:val="none" w:sz="0" w:space="0" w:color="auto"/>
            <w:right w:val="none" w:sz="0" w:space="0" w:color="auto"/>
          </w:divBdr>
          <w:divsChild>
            <w:div w:id="2144807679">
              <w:marLeft w:val="0"/>
              <w:marRight w:val="0"/>
              <w:marTop w:val="0"/>
              <w:marBottom w:val="0"/>
              <w:divBdr>
                <w:top w:val="none" w:sz="0" w:space="0" w:color="auto"/>
                <w:left w:val="none" w:sz="0" w:space="0" w:color="auto"/>
                <w:bottom w:val="none" w:sz="0" w:space="0" w:color="auto"/>
                <w:right w:val="none" w:sz="0" w:space="0" w:color="auto"/>
              </w:divBdr>
              <w:divsChild>
                <w:div w:id="882600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4958472">
      <w:bodyDiv w:val="1"/>
      <w:marLeft w:val="0"/>
      <w:marRight w:val="0"/>
      <w:marTop w:val="0"/>
      <w:marBottom w:val="0"/>
      <w:divBdr>
        <w:top w:val="none" w:sz="0" w:space="0" w:color="auto"/>
        <w:left w:val="none" w:sz="0" w:space="0" w:color="auto"/>
        <w:bottom w:val="none" w:sz="0" w:space="0" w:color="auto"/>
        <w:right w:val="none" w:sz="0" w:space="0" w:color="auto"/>
      </w:divBdr>
    </w:div>
    <w:div w:id="438725244">
      <w:bodyDiv w:val="1"/>
      <w:marLeft w:val="0"/>
      <w:marRight w:val="0"/>
      <w:marTop w:val="0"/>
      <w:marBottom w:val="0"/>
      <w:divBdr>
        <w:top w:val="none" w:sz="0" w:space="0" w:color="auto"/>
        <w:left w:val="none" w:sz="0" w:space="0" w:color="auto"/>
        <w:bottom w:val="none" w:sz="0" w:space="0" w:color="auto"/>
        <w:right w:val="none" w:sz="0" w:space="0" w:color="auto"/>
      </w:divBdr>
      <w:divsChild>
        <w:div w:id="457646280">
          <w:marLeft w:val="0"/>
          <w:marRight w:val="0"/>
          <w:marTop w:val="0"/>
          <w:marBottom w:val="0"/>
          <w:divBdr>
            <w:top w:val="none" w:sz="0" w:space="0" w:color="auto"/>
            <w:left w:val="none" w:sz="0" w:space="0" w:color="auto"/>
            <w:bottom w:val="none" w:sz="0" w:space="0" w:color="auto"/>
            <w:right w:val="none" w:sz="0" w:space="0" w:color="auto"/>
          </w:divBdr>
          <w:divsChild>
            <w:div w:id="559906642">
              <w:marLeft w:val="0"/>
              <w:marRight w:val="0"/>
              <w:marTop w:val="0"/>
              <w:marBottom w:val="0"/>
              <w:divBdr>
                <w:top w:val="none" w:sz="0" w:space="0" w:color="auto"/>
                <w:left w:val="none" w:sz="0" w:space="0" w:color="auto"/>
                <w:bottom w:val="none" w:sz="0" w:space="0" w:color="auto"/>
                <w:right w:val="none" w:sz="0" w:space="0" w:color="auto"/>
              </w:divBdr>
              <w:divsChild>
                <w:div w:id="1576091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223969">
      <w:bodyDiv w:val="1"/>
      <w:marLeft w:val="0"/>
      <w:marRight w:val="0"/>
      <w:marTop w:val="0"/>
      <w:marBottom w:val="0"/>
      <w:divBdr>
        <w:top w:val="none" w:sz="0" w:space="0" w:color="auto"/>
        <w:left w:val="none" w:sz="0" w:space="0" w:color="auto"/>
        <w:bottom w:val="none" w:sz="0" w:space="0" w:color="auto"/>
        <w:right w:val="none" w:sz="0" w:space="0" w:color="auto"/>
      </w:divBdr>
      <w:divsChild>
        <w:div w:id="40593890">
          <w:marLeft w:val="0"/>
          <w:marRight w:val="0"/>
          <w:marTop w:val="0"/>
          <w:marBottom w:val="0"/>
          <w:divBdr>
            <w:top w:val="none" w:sz="0" w:space="0" w:color="auto"/>
            <w:left w:val="none" w:sz="0" w:space="0" w:color="auto"/>
            <w:bottom w:val="none" w:sz="0" w:space="0" w:color="auto"/>
            <w:right w:val="none" w:sz="0" w:space="0" w:color="auto"/>
          </w:divBdr>
          <w:divsChild>
            <w:div w:id="163057044">
              <w:marLeft w:val="0"/>
              <w:marRight w:val="0"/>
              <w:marTop w:val="0"/>
              <w:marBottom w:val="0"/>
              <w:divBdr>
                <w:top w:val="none" w:sz="0" w:space="0" w:color="auto"/>
                <w:left w:val="none" w:sz="0" w:space="0" w:color="auto"/>
                <w:bottom w:val="none" w:sz="0" w:space="0" w:color="auto"/>
                <w:right w:val="none" w:sz="0" w:space="0" w:color="auto"/>
              </w:divBdr>
              <w:divsChild>
                <w:div w:id="1025907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334392">
      <w:bodyDiv w:val="1"/>
      <w:marLeft w:val="0"/>
      <w:marRight w:val="0"/>
      <w:marTop w:val="0"/>
      <w:marBottom w:val="0"/>
      <w:divBdr>
        <w:top w:val="none" w:sz="0" w:space="0" w:color="auto"/>
        <w:left w:val="none" w:sz="0" w:space="0" w:color="auto"/>
        <w:bottom w:val="none" w:sz="0" w:space="0" w:color="auto"/>
        <w:right w:val="none" w:sz="0" w:space="0" w:color="auto"/>
      </w:divBdr>
      <w:divsChild>
        <w:div w:id="1221551258">
          <w:marLeft w:val="0"/>
          <w:marRight w:val="0"/>
          <w:marTop w:val="0"/>
          <w:marBottom w:val="0"/>
          <w:divBdr>
            <w:top w:val="none" w:sz="0" w:space="0" w:color="auto"/>
            <w:left w:val="none" w:sz="0" w:space="0" w:color="auto"/>
            <w:bottom w:val="none" w:sz="0" w:space="0" w:color="auto"/>
            <w:right w:val="none" w:sz="0" w:space="0" w:color="auto"/>
          </w:divBdr>
          <w:divsChild>
            <w:div w:id="1434593408">
              <w:marLeft w:val="0"/>
              <w:marRight w:val="0"/>
              <w:marTop w:val="0"/>
              <w:marBottom w:val="0"/>
              <w:divBdr>
                <w:top w:val="none" w:sz="0" w:space="0" w:color="auto"/>
                <w:left w:val="none" w:sz="0" w:space="0" w:color="auto"/>
                <w:bottom w:val="none" w:sz="0" w:space="0" w:color="auto"/>
                <w:right w:val="none" w:sz="0" w:space="0" w:color="auto"/>
              </w:divBdr>
              <w:divsChild>
                <w:div w:id="116024913">
                  <w:marLeft w:val="0"/>
                  <w:marRight w:val="0"/>
                  <w:marTop w:val="0"/>
                  <w:marBottom w:val="0"/>
                  <w:divBdr>
                    <w:top w:val="none" w:sz="0" w:space="0" w:color="auto"/>
                    <w:left w:val="none" w:sz="0" w:space="0" w:color="auto"/>
                    <w:bottom w:val="none" w:sz="0" w:space="0" w:color="auto"/>
                    <w:right w:val="none" w:sz="0" w:space="0" w:color="auto"/>
                  </w:divBdr>
                  <w:divsChild>
                    <w:div w:id="1354261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9730461">
      <w:bodyDiv w:val="1"/>
      <w:marLeft w:val="0"/>
      <w:marRight w:val="0"/>
      <w:marTop w:val="0"/>
      <w:marBottom w:val="0"/>
      <w:divBdr>
        <w:top w:val="none" w:sz="0" w:space="0" w:color="auto"/>
        <w:left w:val="none" w:sz="0" w:space="0" w:color="auto"/>
        <w:bottom w:val="none" w:sz="0" w:space="0" w:color="auto"/>
        <w:right w:val="none" w:sz="0" w:space="0" w:color="auto"/>
      </w:divBdr>
    </w:div>
    <w:div w:id="590356251">
      <w:bodyDiv w:val="1"/>
      <w:marLeft w:val="0"/>
      <w:marRight w:val="0"/>
      <w:marTop w:val="0"/>
      <w:marBottom w:val="0"/>
      <w:divBdr>
        <w:top w:val="none" w:sz="0" w:space="0" w:color="auto"/>
        <w:left w:val="none" w:sz="0" w:space="0" w:color="auto"/>
        <w:bottom w:val="none" w:sz="0" w:space="0" w:color="auto"/>
        <w:right w:val="none" w:sz="0" w:space="0" w:color="auto"/>
      </w:divBdr>
      <w:divsChild>
        <w:div w:id="1653635004">
          <w:marLeft w:val="0"/>
          <w:marRight w:val="0"/>
          <w:marTop w:val="0"/>
          <w:marBottom w:val="0"/>
          <w:divBdr>
            <w:top w:val="none" w:sz="0" w:space="0" w:color="auto"/>
            <w:left w:val="none" w:sz="0" w:space="0" w:color="auto"/>
            <w:bottom w:val="none" w:sz="0" w:space="0" w:color="auto"/>
            <w:right w:val="none" w:sz="0" w:space="0" w:color="auto"/>
          </w:divBdr>
          <w:divsChild>
            <w:div w:id="548684427">
              <w:marLeft w:val="0"/>
              <w:marRight w:val="0"/>
              <w:marTop w:val="0"/>
              <w:marBottom w:val="0"/>
              <w:divBdr>
                <w:top w:val="none" w:sz="0" w:space="0" w:color="auto"/>
                <w:left w:val="none" w:sz="0" w:space="0" w:color="auto"/>
                <w:bottom w:val="none" w:sz="0" w:space="0" w:color="auto"/>
                <w:right w:val="none" w:sz="0" w:space="0" w:color="auto"/>
              </w:divBdr>
              <w:divsChild>
                <w:div w:id="1889341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8972572">
      <w:bodyDiv w:val="1"/>
      <w:marLeft w:val="0"/>
      <w:marRight w:val="0"/>
      <w:marTop w:val="0"/>
      <w:marBottom w:val="0"/>
      <w:divBdr>
        <w:top w:val="none" w:sz="0" w:space="0" w:color="auto"/>
        <w:left w:val="none" w:sz="0" w:space="0" w:color="auto"/>
        <w:bottom w:val="none" w:sz="0" w:space="0" w:color="auto"/>
        <w:right w:val="none" w:sz="0" w:space="0" w:color="auto"/>
      </w:divBdr>
    </w:div>
    <w:div w:id="680670017">
      <w:bodyDiv w:val="1"/>
      <w:marLeft w:val="0"/>
      <w:marRight w:val="0"/>
      <w:marTop w:val="0"/>
      <w:marBottom w:val="0"/>
      <w:divBdr>
        <w:top w:val="none" w:sz="0" w:space="0" w:color="auto"/>
        <w:left w:val="none" w:sz="0" w:space="0" w:color="auto"/>
        <w:bottom w:val="none" w:sz="0" w:space="0" w:color="auto"/>
        <w:right w:val="none" w:sz="0" w:space="0" w:color="auto"/>
      </w:divBdr>
      <w:divsChild>
        <w:div w:id="654338453">
          <w:marLeft w:val="0"/>
          <w:marRight w:val="0"/>
          <w:marTop w:val="0"/>
          <w:marBottom w:val="0"/>
          <w:divBdr>
            <w:top w:val="none" w:sz="0" w:space="0" w:color="auto"/>
            <w:left w:val="none" w:sz="0" w:space="0" w:color="auto"/>
            <w:bottom w:val="none" w:sz="0" w:space="0" w:color="auto"/>
            <w:right w:val="none" w:sz="0" w:space="0" w:color="auto"/>
          </w:divBdr>
          <w:divsChild>
            <w:div w:id="498275557">
              <w:marLeft w:val="0"/>
              <w:marRight w:val="0"/>
              <w:marTop w:val="0"/>
              <w:marBottom w:val="0"/>
              <w:divBdr>
                <w:top w:val="none" w:sz="0" w:space="0" w:color="auto"/>
                <w:left w:val="none" w:sz="0" w:space="0" w:color="auto"/>
                <w:bottom w:val="none" w:sz="0" w:space="0" w:color="auto"/>
                <w:right w:val="none" w:sz="0" w:space="0" w:color="auto"/>
              </w:divBdr>
              <w:divsChild>
                <w:div w:id="366412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8720618">
      <w:bodyDiv w:val="1"/>
      <w:marLeft w:val="0"/>
      <w:marRight w:val="0"/>
      <w:marTop w:val="0"/>
      <w:marBottom w:val="0"/>
      <w:divBdr>
        <w:top w:val="none" w:sz="0" w:space="0" w:color="auto"/>
        <w:left w:val="none" w:sz="0" w:space="0" w:color="auto"/>
        <w:bottom w:val="none" w:sz="0" w:space="0" w:color="auto"/>
        <w:right w:val="none" w:sz="0" w:space="0" w:color="auto"/>
      </w:divBdr>
      <w:divsChild>
        <w:div w:id="1127358584">
          <w:marLeft w:val="0"/>
          <w:marRight w:val="0"/>
          <w:marTop w:val="0"/>
          <w:marBottom w:val="0"/>
          <w:divBdr>
            <w:top w:val="none" w:sz="0" w:space="0" w:color="auto"/>
            <w:left w:val="none" w:sz="0" w:space="0" w:color="auto"/>
            <w:bottom w:val="none" w:sz="0" w:space="0" w:color="auto"/>
            <w:right w:val="none" w:sz="0" w:space="0" w:color="auto"/>
          </w:divBdr>
          <w:divsChild>
            <w:div w:id="1623463893">
              <w:marLeft w:val="0"/>
              <w:marRight w:val="0"/>
              <w:marTop w:val="0"/>
              <w:marBottom w:val="0"/>
              <w:divBdr>
                <w:top w:val="none" w:sz="0" w:space="0" w:color="auto"/>
                <w:left w:val="none" w:sz="0" w:space="0" w:color="auto"/>
                <w:bottom w:val="none" w:sz="0" w:space="0" w:color="auto"/>
                <w:right w:val="none" w:sz="0" w:space="0" w:color="auto"/>
              </w:divBdr>
              <w:divsChild>
                <w:div w:id="330379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8092416">
      <w:bodyDiv w:val="1"/>
      <w:marLeft w:val="0"/>
      <w:marRight w:val="0"/>
      <w:marTop w:val="0"/>
      <w:marBottom w:val="0"/>
      <w:divBdr>
        <w:top w:val="none" w:sz="0" w:space="0" w:color="auto"/>
        <w:left w:val="none" w:sz="0" w:space="0" w:color="auto"/>
        <w:bottom w:val="none" w:sz="0" w:space="0" w:color="auto"/>
        <w:right w:val="none" w:sz="0" w:space="0" w:color="auto"/>
      </w:divBdr>
      <w:divsChild>
        <w:div w:id="656154660">
          <w:marLeft w:val="0"/>
          <w:marRight w:val="0"/>
          <w:marTop w:val="0"/>
          <w:marBottom w:val="0"/>
          <w:divBdr>
            <w:top w:val="none" w:sz="0" w:space="0" w:color="auto"/>
            <w:left w:val="none" w:sz="0" w:space="0" w:color="auto"/>
            <w:bottom w:val="none" w:sz="0" w:space="0" w:color="auto"/>
            <w:right w:val="none" w:sz="0" w:space="0" w:color="auto"/>
          </w:divBdr>
          <w:divsChild>
            <w:div w:id="259989464">
              <w:marLeft w:val="0"/>
              <w:marRight w:val="0"/>
              <w:marTop w:val="0"/>
              <w:marBottom w:val="0"/>
              <w:divBdr>
                <w:top w:val="none" w:sz="0" w:space="0" w:color="auto"/>
                <w:left w:val="none" w:sz="0" w:space="0" w:color="auto"/>
                <w:bottom w:val="none" w:sz="0" w:space="0" w:color="auto"/>
                <w:right w:val="none" w:sz="0" w:space="0" w:color="auto"/>
              </w:divBdr>
              <w:divsChild>
                <w:div w:id="1807622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728823">
      <w:bodyDiv w:val="1"/>
      <w:marLeft w:val="0"/>
      <w:marRight w:val="0"/>
      <w:marTop w:val="0"/>
      <w:marBottom w:val="0"/>
      <w:divBdr>
        <w:top w:val="none" w:sz="0" w:space="0" w:color="auto"/>
        <w:left w:val="none" w:sz="0" w:space="0" w:color="auto"/>
        <w:bottom w:val="none" w:sz="0" w:space="0" w:color="auto"/>
        <w:right w:val="none" w:sz="0" w:space="0" w:color="auto"/>
      </w:divBdr>
      <w:divsChild>
        <w:div w:id="963534372">
          <w:marLeft w:val="0"/>
          <w:marRight w:val="0"/>
          <w:marTop w:val="0"/>
          <w:marBottom w:val="0"/>
          <w:divBdr>
            <w:top w:val="none" w:sz="0" w:space="0" w:color="auto"/>
            <w:left w:val="none" w:sz="0" w:space="0" w:color="auto"/>
            <w:bottom w:val="none" w:sz="0" w:space="0" w:color="auto"/>
            <w:right w:val="none" w:sz="0" w:space="0" w:color="auto"/>
          </w:divBdr>
          <w:divsChild>
            <w:div w:id="1993287140">
              <w:marLeft w:val="0"/>
              <w:marRight w:val="0"/>
              <w:marTop w:val="0"/>
              <w:marBottom w:val="0"/>
              <w:divBdr>
                <w:top w:val="none" w:sz="0" w:space="0" w:color="auto"/>
                <w:left w:val="none" w:sz="0" w:space="0" w:color="auto"/>
                <w:bottom w:val="none" w:sz="0" w:space="0" w:color="auto"/>
                <w:right w:val="none" w:sz="0" w:space="0" w:color="auto"/>
              </w:divBdr>
              <w:divsChild>
                <w:div w:id="833836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8011993">
      <w:bodyDiv w:val="1"/>
      <w:marLeft w:val="0"/>
      <w:marRight w:val="0"/>
      <w:marTop w:val="0"/>
      <w:marBottom w:val="0"/>
      <w:divBdr>
        <w:top w:val="none" w:sz="0" w:space="0" w:color="auto"/>
        <w:left w:val="none" w:sz="0" w:space="0" w:color="auto"/>
        <w:bottom w:val="none" w:sz="0" w:space="0" w:color="auto"/>
        <w:right w:val="none" w:sz="0" w:space="0" w:color="auto"/>
      </w:divBdr>
      <w:divsChild>
        <w:div w:id="25106655">
          <w:marLeft w:val="0"/>
          <w:marRight w:val="0"/>
          <w:marTop w:val="0"/>
          <w:marBottom w:val="0"/>
          <w:divBdr>
            <w:top w:val="none" w:sz="0" w:space="0" w:color="auto"/>
            <w:left w:val="none" w:sz="0" w:space="0" w:color="auto"/>
            <w:bottom w:val="none" w:sz="0" w:space="0" w:color="auto"/>
            <w:right w:val="none" w:sz="0" w:space="0" w:color="auto"/>
          </w:divBdr>
          <w:divsChild>
            <w:div w:id="1824393203">
              <w:marLeft w:val="0"/>
              <w:marRight w:val="0"/>
              <w:marTop w:val="0"/>
              <w:marBottom w:val="0"/>
              <w:divBdr>
                <w:top w:val="none" w:sz="0" w:space="0" w:color="auto"/>
                <w:left w:val="none" w:sz="0" w:space="0" w:color="auto"/>
                <w:bottom w:val="none" w:sz="0" w:space="0" w:color="auto"/>
                <w:right w:val="none" w:sz="0" w:space="0" w:color="auto"/>
              </w:divBdr>
              <w:divsChild>
                <w:div w:id="1872523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1799733">
      <w:bodyDiv w:val="1"/>
      <w:marLeft w:val="0"/>
      <w:marRight w:val="0"/>
      <w:marTop w:val="0"/>
      <w:marBottom w:val="0"/>
      <w:divBdr>
        <w:top w:val="none" w:sz="0" w:space="0" w:color="auto"/>
        <w:left w:val="none" w:sz="0" w:space="0" w:color="auto"/>
        <w:bottom w:val="none" w:sz="0" w:space="0" w:color="auto"/>
        <w:right w:val="none" w:sz="0" w:space="0" w:color="auto"/>
      </w:divBdr>
      <w:divsChild>
        <w:div w:id="14969965">
          <w:marLeft w:val="0"/>
          <w:marRight w:val="0"/>
          <w:marTop w:val="0"/>
          <w:marBottom w:val="0"/>
          <w:divBdr>
            <w:top w:val="none" w:sz="0" w:space="0" w:color="auto"/>
            <w:left w:val="none" w:sz="0" w:space="0" w:color="auto"/>
            <w:bottom w:val="none" w:sz="0" w:space="0" w:color="auto"/>
            <w:right w:val="none" w:sz="0" w:space="0" w:color="auto"/>
          </w:divBdr>
          <w:divsChild>
            <w:div w:id="1849248106">
              <w:marLeft w:val="0"/>
              <w:marRight w:val="0"/>
              <w:marTop w:val="0"/>
              <w:marBottom w:val="0"/>
              <w:divBdr>
                <w:top w:val="none" w:sz="0" w:space="0" w:color="auto"/>
                <w:left w:val="none" w:sz="0" w:space="0" w:color="auto"/>
                <w:bottom w:val="none" w:sz="0" w:space="0" w:color="auto"/>
                <w:right w:val="none" w:sz="0" w:space="0" w:color="auto"/>
              </w:divBdr>
              <w:divsChild>
                <w:div w:id="1471435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7524382">
      <w:bodyDiv w:val="1"/>
      <w:marLeft w:val="0"/>
      <w:marRight w:val="0"/>
      <w:marTop w:val="0"/>
      <w:marBottom w:val="0"/>
      <w:divBdr>
        <w:top w:val="none" w:sz="0" w:space="0" w:color="auto"/>
        <w:left w:val="none" w:sz="0" w:space="0" w:color="auto"/>
        <w:bottom w:val="none" w:sz="0" w:space="0" w:color="auto"/>
        <w:right w:val="none" w:sz="0" w:space="0" w:color="auto"/>
      </w:divBdr>
      <w:divsChild>
        <w:div w:id="405035466">
          <w:marLeft w:val="0"/>
          <w:marRight w:val="0"/>
          <w:marTop w:val="0"/>
          <w:marBottom w:val="0"/>
          <w:divBdr>
            <w:top w:val="none" w:sz="0" w:space="0" w:color="auto"/>
            <w:left w:val="none" w:sz="0" w:space="0" w:color="auto"/>
            <w:bottom w:val="none" w:sz="0" w:space="0" w:color="auto"/>
            <w:right w:val="none" w:sz="0" w:space="0" w:color="auto"/>
          </w:divBdr>
          <w:divsChild>
            <w:div w:id="542714173">
              <w:marLeft w:val="0"/>
              <w:marRight w:val="0"/>
              <w:marTop w:val="0"/>
              <w:marBottom w:val="0"/>
              <w:divBdr>
                <w:top w:val="none" w:sz="0" w:space="0" w:color="auto"/>
                <w:left w:val="none" w:sz="0" w:space="0" w:color="auto"/>
                <w:bottom w:val="none" w:sz="0" w:space="0" w:color="auto"/>
                <w:right w:val="none" w:sz="0" w:space="0" w:color="auto"/>
              </w:divBdr>
              <w:divsChild>
                <w:div w:id="240724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4900047">
      <w:bodyDiv w:val="1"/>
      <w:marLeft w:val="0"/>
      <w:marRight w:val="0"/>
      <w:marTop w:val="0"/>
      <w:marBottom w:val="0"/>
      <w:divBdr>
        <w:top w:val="none" w:sz="0" w:space="0" w:color="auto"/>
        <w:left w:val="none" w:sz="0" w:space="0" w:color="auto"/>
        <w:bottom w:val="none" w:sz="0" w:space="0" w:color="auto"/>
        <w:right w:val="none" w:sz="0" w:space="0" w:color="auto"/>
      </w:divBdr>
      <w:divsChild>
        <w:div w:id="1431048044">
          <w:marLeft w:val="0"/>
          <w:marRight w:val="0"/>
          <w:marTop w:val="0"/>
          <w:marBottom w:val="0"/>
          <w:divBdr>
            <w:top w:val="none" w:sz="0" w:space="0" w:color="auto"/>
            <w:left w:val="none" w:sz="0" w:space="0" w:color="auto"/>
            <w:bottom w:val="none" w:sz="0" w:space="0" w:color="auto"/>
            <w:right w:val="none" w:sz="0" w:space="0" w:color="auto"/>
          </w:divBdr>
          <w:divsChild>
            <w:div w:id="2031831154">
              <w:marLeft w:val="0"/>
              <w:marRight w:val="0"/>
              <w:marTop w:val="0"/>
              <w:marBottom w:val="0"/>
              <w:divBdr>
                <w:top w:val="none" w:sz="0" w:space="0" w:color="auto"/>
                <w:left w:val="none" w:sz="0" w:space="0" w:color="auto"/>
                <w:bottom w:val="none" w:sz="0" w:space="0" w:color="auto"/>
                <w:right w:val="none" w:sz="0" w:space="0" w:color="auto"/>
              </w:divBdr>
              <w:divsChild>
                <w:div w:id="565728825">
                  <w:marLeft w:val="0"/>
                  <w:marRight w:val="0"/>
                  <w:marTop w:val="0"/>
                  <w:marBottom w:val="0"/>
                  <w:divBdr>
                    <w:top w:val="none" w:sz="0" w:space="0" w:color="auto"/>
                    <w:left w:val="none" w:sz="0" w:space="0" w:color="auto"/>
                    <w:bottom w:val="none" w:sz="0" w:space="0" w:color="auto"/>
                    <w:right w:val="none" w:sz="0" w:space="0" w:color="auto"/>
                  </w:divBdr>
                  <w:divsChild>
                    <w:div w:id="722367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4120115">
      <w:bodyDiv w:val="1"/>
      <w:marLeft w:val="0"/>
      <w:marRight w:val="0"/>
      <w:marTop w:val="0"/>
      <w:marBottom w:val="0"/>
      <w:divBdr>
        <w:top w:val="none" w:sz="0" w:space="0" w:color="auto"/>
        <w:left w:val="none" w:sz="0" w:space="0" w:color="auto"/>
        <w:bottom w:val="none" w:sz="0" w:space="0" w:color="auto"/>
        <w:right w:val="none" w:sz="0" w:space="0" w:color="auto"/>
      </w:divBdr>
      <w:divsChild>
        <w:div w:id="1005862654">
          <w:marLeft w:val="0"/>
          <w:marRight w:val="0"/>
          <w:marTop w:val="0"/>
          <w:marBottom w:val="0"/>
          <w:divBdr>
            <w:top w:val="none" w:sz="0" w:space="0" w:color="auto"/>
            <w:left w:val="none" w:sz="0" w:space="0" w:color="auto"/>
            <w:bottom w:val="none" w:sz="0" w:space="0" w:color="auto"/>
            <w:right w:val="none" w:sz="0" w:space="0" w:color="auto"/>
          </w:divBdr>
          <w:divsChild>
            <w:div w:id="442195135">
              <w:marLeft w:val="0"/>
              <w:marRight w:val="0"/>
              <w:marTop w:val="0"/>
              <w:marBottom w:val="0"/>
              <w:divBdr>
                <w:top w:val="none" w:sz="0" w:space="0" w:color="auto"/>
                <w:left w:val="none" w:sz="0" w:space="0" w:color="auto"/>
                <w:bottom w:val="none" w:sz="0" w:space="0" w:color="auto"/>
                <w:right w:val="none" w:sz="0" w:space="0" w:color="auto"/>
              </w:divBdr>
              <w:divsChild>
                <w:div w:id="941113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7570786">
      <w:bodyDiv w:val="1"/>
      <w:marLeft w:val="0"/>
      <w:marRight w:val="0"/>
      <w:marTop w:val="0"/>
      <w:marBottom w:val="0"/>
      <w:divBdr>
        <w:top w:val="none" w:sz="0" w:space="0" w:color="auto"/>
        <w:left w:val="none" w:sz="0" w:space="0" w:color="auto"/>
        <w:bottom w:val="none" w:sz="0" w:space="0" w:color="auto"/>
        <w:right w:val="none" w:sz="0" w:space="0" w:color="auto"/>
      </w:divBdr>
      <w:divsChild>
        <w:div w:id="1578587987">
          <w:marLeft w:val="0"/>
          <w:marRight w:val="0"/>
          <w:marTop w:val="0"/>
          <w:marBottom w:val="0"/>
          <w:divBdr>
            <w:top w:val="none" w:sz="0" w:space="0" w:color="auto"/>
            <w:left w:val="none" w:sz="0" w:space="0" w:color="auto"/>
            <w:bottom w:val="none" w:sz="0" w:space="0" w:color="auto"/>
            <w:right w:val="none" w:sz="0" w:space="0" w:color="auto"/>
          </w:divBdr>
          <w:divsChild>
            <w:div w:id="545146374">
              <w:marLeft w:val="0"/>
              <w:marRight w:val="0"/>
              <w:marTop w:val="0"/>
              <w:marBottom w:val="0"/>
              <w:divBdr>
                <w:top w:val="none" w:sz="0" w:space="0" w:color="auto"/>
                <w:left w:val="none" w:sz="0" w:space="0" w:color="auto"/>
                <w:bottom w:val="none" w:sz="0" w:space="0" w:color="auto"/>
                <w:right w:val="none" w:sz="0" w:space="0" w:color="auto"/>
              </w:divBdr>
              <w:divsChild>
                <w:div w:id="774640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8662558">
      <w:bodyDiv w:val="1"/>
      <w:marLeft w:val="0"/>
      <w:marRight w:val="0"/>
      <w:marTop w:val="0"/>
      <w:marBottom w:val="0"/>
      <w:divBdr>
        <w:top w:val="none" w:sz="0" w:space="0" w:color="auto"/>
        <w:left w:val="none" w:sz="0" w:space="0" w:color="auto"/>
        <w:bottom w:val="none" w:sz="0" w:space="0" w:color="auto"/>
        <w:right w:val="none" w:sz="0" w:space="0" w:color="auto"/>
      </w:divBdr>
    </w:div>
    <w:div w:id="952129541">
      <w:bodyDiv w:val="1"/>
      <w:marLeft w:val="0"/>
      <w:marRight w:val="0"/>
      <w:marTop w:val="0"/>
      <w:marBottom w:val="0"/>
      <w:divBdr>
        <w:top w:val="none" w:sz="0" w:space="0" w:color="auto"/>
        <w:left w:val="none" w:sz="0" w:space="0" w:color="auto"/>
        <w:bottom w:val="none" w:sz="0" w:space="0" w:color="auto"/>
        <w:right w:val="none" w:sz="0" w:space="0" w:color="auto"/>
      </w:divBdr>
      <w:divsChild>
        <w:div w:id="842552401">
          <w:marLeft w:val="0"/>
          <w:marRight w:val="0"/>
          <w:marTop w:val="0"/>
          <w:marBottom w:val="0"/>
          <w:divBdr>
            <w:top w:val="none" w:sz="0" w:space="0" w:color="auto"/>
            <w:left w:val="none" w:sz="0" w:space="0" w:color="auto"/>
            <w:bottom w:val="none" w:sz="0" w:space="0" w:color="auto"/>
            <w:right w:val="none" w:sz="0" w:space="0" w:color="auto"/>
          </w:divBdr>
          <w:divsChild>
            <w:div w:id="1230113417">
              <w:marLeft w:val="0"/>
              <w:marRight w:val="0"/>
              <w:marTop w:val="0"/>
              <w:marBottom w:val="0"/>
              <w:divBdr>
                <w:top w:val="none" w:sz="0" w:space="0" w:color="auto"/>
                <w:left w:val="none" w:sz="0" w:space="0" w:color="auto"/>
                <w:bottom w:val="none" w:sz="0" w:space="0" w:color="auto"/>
                <w:right w:val="none" w:sz="0" w:space="0" w:color="auto"/>
              </w:divBdr>
              <w:divsChild>
                <w:div w:id="575211022">
                  <w:marLeft w:val="0"/>
                  <w:marRight w:val="0"/>
                  <w:marTop w:val="0"/>
                  <w:marBottom w:val="0"/>
                  <w:divBdr>
                    <w:top w:val="none" w:sz="0" w:space="0" w:color="auto"/>
                    <w:left w:val="none" w:sz="0" w:space="0" w:color="auto"/>
                    <w:bottom w:val="none" w:sz="0" w:space="0" w:color="auto"/>
                    <w:right w:val="none" w:sz="0" w:space="0" w:color="auto"/>
                  </w:divBdr>
                  <w:divsChild>
                    <w:div w:id="1498032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2588980">
      <w:bodyDiv w:val="1"/>
      <w:marLeft w:val="0"/>
      <w:marRight w:val="0"/>
      <w:marTop w:val="0"/>
      <w:marBottom w:val="0"/>
      <w:divBdr>
        <w:top w:val="none" w:sz="0" w:space="0" w:color="auto"/>
        <w:left w:val="none" w:sz="0" w:space="0" w:color="auto"/>
        <w:bottom w:val="none" w:sz="0" w:space="0" w:color="auto"/>
        <w:right w:val="none" w:sz="0" w:space="0" w:color="auto"/>
      </w:divBdr>
      <w:divsChild>
        <w:div w:id="1252666950">
          <w:marLeft w:val="0"/>
          <w:marRight w:val="0"/>
          <w:marTop w:val="0"/>
          <w:marBottom w:val="0"/>
          <w:divBdr>
            <w:top w:val="none" w:sz="0" w:space="0" w:color="auto"/>
            <w:left w:val="none" w:sz="0" w:space="0" w:color="auto"/>
            <w:bottom w:val="none" w:sz="0" w:space="0" w:color="auto"/>
            <w:right w:val="none" w:sz="0" w:space="0" w:color="auto"/>
          </w:divBdr>
          <w:divsChild>
            <w:div w:id="1507862739">
              <w:marLeft w:val="0"/>
              <w:marRight w:val="0"/>
              <w:marTop w:val="0"/>
              <w:marBottom w:val="0"/>
              <w:divBdr>
                <w:top w:val="none" w:sz="0" w:space="0" w:color="auto"/>
                <w:left w:val="none" w:sz="0" w:space="0" w:color="auto"/>
                <w:bottom w:val="none" w:sz="0" w:space="0" w:color="auto"/>
                <w:right w:val="none" w:sz="0" w:space="0" w:color="auto"/>
              </w:divBdr>
              <w:divsChild>
                <w:div w:id="1464545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4819427">
      <w:bodyDiv w:val="1"/>
      <w:marLeft w:val="0"/>
      <w:marRight w:val="0"/>
      <w:marTop w:val="0"/>
      <w:marBottom w:val="0"/>
      <w:divBdr>
        <w:top w:val="none" w:sz="0" w:space="0" w:color="auto"/>
        <w:left w:val="none" w:sz="0" w:space="0" w:color="auto"/>
        <w:bottom w:val="none" w:sz="0" w:space="0" w:color="auto"/>
        <w:right w:val="none" w:sz="0" w:space="0" w:color="auto"/>
      </w:divBdr>
      <w:divsChild>
        <w:div w:id="742477">
          <w:marLeft w:val="0"/>
          <w:marRight w:val="0"/>
          <w:marTop w:val="0"/>
          <w:marBottom w:val="0"/>
          <w:divBdr>
            <w:top w:val="none" w:sz="0" w:space="0" w:color="auto"/>
            <w:left w:val="none" w:sz="0" w:space="0" w:color="auto"/>
            <w:bottom w:val="none" w:sz="0" w:space="0" w:color="auto"/>
            <w:right w:val="none" w:sz="0" w:space="0" w:color="auto"/>
          </w:divBdr>
          <w:divsChild>
            <w:div w:id="667948247">
              <w:marLeft w:val="0"/>
              <w:marRight w:val="0"/>
              <w:marTop w:val="0"/>
              <w:marBottom w:val="0"/>
              <w:divBdr>
                <w:top w:val="none" w:sz="0" w:space="0" w:color="auto"/>
                <w:left w:val="none" w:sz="0" w:space="0" w:color="auto"/>
                <w:bottom w:val="none" w:sz="0" w:space="0" w:color="auto"/>
                <w:right w:val="none" w:sz="0" w:space="0" w:color="auto"/>
              </w:divBdr>
              <w:divsChild>
                <w:div w:id="1924485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0250736">
      <w:bodyDiv w:val="1"/>
      <w:marLeft w:val="0"/>
      <w:marRight w:val="0"/>
      <w:marTop w:val="0"/>
      <w:marBottom w:val="0"/>
      <w:divBdr>
        <w:top w:val="none" w:sz="0" w:space="0" w:color="auto"/>
        <w:left w:val="none" w:sz="0" w:space="0" w:color="auto"/>
        <w:bottom w:val="none" w:sz="0" w:space="0" w:color="auto"/>
        <w:right w:val="none" w:sz="0" w:space="0" w:color="auto"/>
      </w:divBdr>
      <w:divsChild>
        <w:div w:id="1709648066">
          <w:marLeft w:val="0"/>
          <w:marRight w:val="0"/>
          <w:marTop w:val="0"/>
          <w:marBottom w:val="0"/>
          <w:divBdr>
            <w:top w:val="none" w:sz="0" w:space="0" w:color="auto"/>
            <w:left w:val="none" w:sz="0" w:space="0" w:color="auto"/>
            <w:bottom w:val="none" w:sz="0" w:space="0" w:color="auto"/>
            <w:right w:val="none" w:sz="0" w:space="0" w:color="auto"/>
          </w:divBdr>
          <w:divsChild>
            <w:div w:id="1081563215">
              <w:marLeft w:val="0"/>
              <w:marRight w:val="0"/>
              <w:marTop w:val="0"/>
              <w:marBottom w:val="0"/>
              <w:divBdr>
                <w:top w:val="none" w:sz="0" w:space="0" w:color="auto"/>
                <w:left w:val="none" w:sz="0" w:space="0" w:color="auto"/>
                <w:bottom w:val="none" w:sz="0" w:space="0" w:color="auto"/>
                <w:right w:val="none" w:sz="0" w:space="0" w:color="auto"/>
              </w:divBdr>
              <w:divsChild>
                <w:div w:id="2105955202">
                  <w:marLeft w:val="0"/>
                  <w:marRight w:val="0"/>
                  <w:marTop w:val="0"/>
                  <w:marBottom w:val="0"/>
                  <w:divBdr>
                    <w:top w:val="none" w:sz="0" w:space="0" w:color="auto"/>
                    <w:left w:val="none" w:sz="0" w:space="0" w:color="auto"/>
                    <w:bottom w:val="none" w:sz="0" w:space="0" w:color="auto"/>
                    <w:right w:val="none" w:sz="0" w:space="0" w:color="auto"/>
                  </w:divBdr>
                  <w:divsChild>
                    <w:div w:id="2028210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6197058">
      <w:bodyDiv w:val="1"/>
      <w:marLeft w:val="0"/>
      <w:marRight w:val="0"/>
      <w:marTop w:val="0"/>
      <w:marBottom w:val="0"/>
      <w:divBdr>
        <w:top w:val="none" w:sz="0" w:space="0" w:color="auto"/>
        <w:left w:val="none" w:sz="0" w:space="0" w:color="auto"/>
        <w:bottom w:val="none" w:sz="0" w:space="0" w:color="auto"/>
        <w:right w:val="none" w:sz="0" w:space="0" w:color="auto"/>
      </w:divBdr>
      <w:divsChild>
        <w:div w:id="1887183249">
          <w:marLeft w:val="0"/>
          <w:marRight w:val="0"/>
          <w:marTop w:val="0"/>
          <w:marBottom w:val="0"/>
          <w:divBdr>
            <w:top w:val="none" w:sz="0" w:space="0" w:color="auto"/>
            <w:left w:val="none" w:sz="0" w:space="0" w:color="auto"/>
            <w:bottom w:val="none" w:sz="0" w:space="0" w:color="auto"/>
            <w:right w:val="none" w:sz="0" w:space="0" w:color="auto"/>
          </w:divBdr>
          <w:divsChild>
            <w:div w:id="1162311695">
              <w:marLeft w:val="0"/>
              <w:marRight w:val="0"/>
              <w:marTop w:val="0"/>
              <w:marBottom w:val="0"/>
              <w:divBdr>
                <w:top w:val="none" w:sz="0" w:space="0" w:color="auto"/>
                <w:left w:val="none" w:sz="0" w:space="0" w:color="auto"/>
                <w:bottom w:val="none" w:sz="0" w:space="0" w:color="auto"/>
                <w:right w:val="none" w:sz="0" w:space="0" w:color="auto"/>
              </w:divBdr>
              <w:divsChild>
                <w:div w:id="675499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47503">
      <w:bodyDiv w:val="1"/>
      <w:marLeft w:val="0"/>
      <w:marRight w:val="0"/>
      <w:marTop w:val="0"/>
      <w:marBottom w:val="0"/>
      <w:divBdr>
        <w:top w:val="none" w:sz="0" w:space="0" w:color="auto"/>
        <w:left w:val="none" w:sz="0" w:space="0" w:color="auto"/>
        <w:bottom w:val="none" w:sz="0" w:space="0" w:color="auto"/>
        <w:right w:val="none" w:sz="0" w:space="0" w:color="auto"/>
      </w:divBdr>
      <w:divsChild>
        <w:div w:id="1811555549">
          <w:marLeft w:val="0"/>
          <w:marRight w:val="0"/>
          <w:marTop w:val="0"/>
          <w:marBottom w:val="0"/>
          <w:divBdr>
            <w:top w:val="none" w:sz="0" w:space="0" w:color="auto"/>
            <w:left w:val="none" w:sz="0" w:space="0" w:color="auto"/>
            <w:bottom w:val="none" w:sz="0" w:space="0" w:color="auto"/>
            <w:right w:val="none" w:sz="0" w:space="0" w:color="auto"/>
          </w:divBdr>
          <w:divsChild>
            <w:div w:id="1995912188">
              <w:marLeft w:val="0"/>
              <w:marRight w:val="0"/>
              <w:marTop w:val="0"/>
              <w:marBottom w:val="0"/>
              <w:divBdr>
                <w:top w:val="none" w:sz="0" w:space="0" w:color="auto"/>
                <w:left w:val="none" w:sz="0" w:space="0" w:color="auto"/>
                <w:bottom w:val="none" w:sz="0" w:space="0" w:color="auto"/>
                <w:right w:val="none" w:sz="0" w:space="0" w:color="auto"/>
              </w:divBdr>
              <w:divsChild>
                <w:div w:id="1345061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2163115">
      <w:bodyDiv w:val="1"/>
      <w:marLeft w:val="0"/>
      <w:marRight w:val="0"/>
      <w:marTop w:val="0"/>
      <w:marBottom w:val="0"/>
      <w:divBdr>
        <w:top w:val="none" w:sz="0" w:space="0" w:color="auto"/>
        <w:left w:val="none" w:sz="0" w:space="0" w:color="auto"/>
        <w:bottom w:val="none" w:sz="0" w:space="0" w:color="auto"/>
        <w:right w:val="none" w:sz="0" w:space="0" w:color="auto"/>
      </w:divBdr>
      <w:divsChild>
        <w:div w:id="434180049">
          <w:marLeft w:val="0"/>
          <w:marRight w:val="0"/>
          <w:marTop w:val="0"/>
          <w:marBottom w:val="0"/>
          <w:divBdr>
            <w:top w:val="none" w:sz="0" w:space="0" w:color="auto"/>
            <w:left w:val="none" w:sz="0" w:space="0" w:color="auto"/>
            <w:bottom w:val="none" w:sz="0" w:space="0" w:color="auto"/>
            <w:right w:val="none" w:sz="0" w:space="0" w:color="auto"/>
          </w:divBdr>
          <w:divsChild>
            <w:div w:id="771436294">
              <w:marLeft w:val="0"/>
              <w:marRight w:val="0"/>
              <w:marTop w:val="0"/>
              <w:marBottom w:val="0"/>
              <w:divBdr>
                <w:top w:val="none" w:sz="0" w:space="0" w:color="auto"/>
                <w:left w:val="none" w:sz="0" w:space="0" w:color="auto"/>
                <w:bottom w:val="none" w:sz="0" w:space="0" w:color="auto"/>
                <w:right w:val="none" w:sz="0" w:space="0" w:color="auto"/>
              </w:divBdr>
              <w:divsChild>
                <w:div w:id="119689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798872">
      <w:bodyDiv w:val="1"/>
      <w:marLeft w:val="0"/>
      <w:marRight w:val="0"/>
      <w:marTop w:val="0"/>
      <w:marBottom w:val="0"/>
      <w:divBdr>
        <w:top w:val="none" w:sz="0" w:space="0" w:color="auto"/>
        <w:left w:val="none" w:sz="0" w:space="0" w:color="auto"/>
        <w:bottom w:val="none" w:sz="0" w:space="0" w:color="auto"/>
        <w:right w:val="none" w:sz="0" w:space="0" w:color="auto"/>
      </w:divBdr>
    </w:div>
    <w:div w:id="1230768174">
      <w:bodyDiv w:val="1"/>
      <w:marLeft w:val="0"/>
      <w:marRight w:val="0"/>
      <w:marTop w:val="0"/>
      <w:marBottom w:val="0"/>
      <w:divBdr>
        <w:top w:val="none" w:sz="0" w:space="0" w:color="auto"/>
        <w:left w:val="none" w:sz="0" w:space="0" w:color="auto"/>
        <w:bottom w:val="none" w:sz="0" w:space="0" w:color="auto"/>
        <w:right w:val="none" w:sz="0" w:space="0" w:color="auto"/>
      </w:divBdr>
      <w:divsChild>
        <w:div w:id="1332490776">
          <w:marLeft w:val="0"/>
          <w:marRight w:val="0"/>
          <w:marTop w:val="0"/>
          <w:marBottom w:val="0"/>
          <w:divBdr>
            <w:top w:val="none" w:sz="0" w:space="0" w:color="auto"/>
            <w:left w:val="none" w:sz="0" w:space="0" w:color="auto"/>
            <w:bottom w:val="none" w:sz="0" w:space="0" w:color="auto"/>
            <w:right w:val="none" w:sz="0" w:space="0" w:color="auto"/>
          </w:divBdr>
          <w:divsChild>
            <w:div w:id="1543011032">
              <w:marLeft w:val="0"/>
              <w:marRight w:val="0"/>
              <w:marTop w:val="0"/>
              <w:marBottom w:val="0"/>
              <w:divBdr>
                <w:top w:val="none" w:sz="0" w:space="0" w:color="auto"/>
                <w:left w:val="none" w:sz="0" w:space="0" w:color="auto"/>
                <w:bottom w:val="none" w:sz="0" w:space="0" w:color="auto"/>
                <w:right w:val="none" w:sz="0" w:space="0" w:color="auto"/>
              </w:divBdr>
              <w:divsChild>
                <w:div w:id="858741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6068125">
      <w:bodyDiv w:val="1"/>
      <w:marLeft w:val="0"/>
      <w:marRight w:val="0"/>
      <w:marTop w:val="0"/>
      <w:marBottom w:val="0"/>
      <w:divBdr>
        <w:top w:val="none" w:sz="0" w:space="0" w:color="auto"/>
        <w:left w:val="none" w:sz="0" w:space="0" w:color="auto"/>
        <w:bottom w:val="none" w:sz="0" w:space="0" w:color="auto"/>
        <w:right w:val="none" w:sz="0" w:space="0" w:color="auto"/>
      </w:divBdr>
      <w:divsChild>
        <w:div w:id="1881094200">
          <w:marLeft w:val="0"/>
          <w:marRight w:val="0"/>
          <w:marTop w:val="0"/>
          <w:marBottom w:val="0"/>
          <w:divBdr>
            <w:top w:val="none" w:sz="0" w:space="0" w:color="auto"/>
            <w:left w:val="none" w:sz="0" w:space="0" w:color="auto"/>
            <w:bottom w:val="none" w:sz="0" w:space="0" w:color="auto"/>
            <w:right w:val="none" w:sz="0" w:space="0" w:color="auto"/>
          </w:divBdr>
          <w:divsChild>
            <w:div w:id="164826873">
              <w:marLeft w:val="0"/>
              <w:marRight w:val="0"/>
              <w:marTop w:val="0"/>
              <w:marBottom w:val="0"/>
              <w:divBdr>
                <w:top w:val="none" w:sz="0" w:space="0" w:color="auto"/>
                <w:left w:val="none" w:sz="0" w:space="0" w:color="auto"/>
                <w:bottom w:val="none" w:sz="0" w:space="0" w:color="auto"/>
                <w:right w:val="none" w:sz="0" w:space="0" w:color="auto"/>
              </w:divBdr>
              <w:divsChild>
                <w:div w:id="159392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7902820">
      <w:bodyDiv w:val="1"/>
      <w:marLeft w:val="0"/>
      <w:marRight w:val="0"/>
      <w:marTop w:val="0"/>
      <w:marBottom w:val="0"/>
      <w:divBdr>
        <w:top w:val="none" w:sz="0" w:space="0" w:color="auto"/>
        <w:left w:val="none" w:sz="0" w:space="0" w:color="auto"/>
        <w:bottom w:val="none" w:sz="0" w:space="0" w:color="auto"/>
        <w:right w:val="none" w:sz="0" w:space="0" w:color="auto"/>
      </w:divBdr>
      <w:divsChild>
        <w:div w:id="2138525223">
          <w:marLeft w:val="0"/>
          <w:marRight w:val="0"/>
          <w:marTop w:val="0"/>
          <w:marBottom w:val="0"/>
          <w:divBdr>
            <w:top w:val="none" w:sz="0" w:space="0" w:color="auto"/>
            <w:left w:val="none" w:sz="0" w:space="0" w:color="auto"/>
            <w:bottom w:val="none" w:sz="0" w:space="0" w:color="auto"/>
            <w:right w:val="none" w:sz="0" w:space="0" w:color="auto"/>
          </w:divBdr>
          <w:divsChild>
            <w:div w:id="468133327">
              <w:marLeft w:val="0"/>
              <w:marRight w:val="0"/>
              <w:marTop w:val="0"/>
              <w:marBottom w:val="0"/>
              <w:divBdr>
                <w:top w:val="none" w:sz="0" w:space="0" w:color="auto"/>
                <w:left w:val="none" w:sz="0" w:space="0" w:color="auto"/>
                <w:bottom w:val="none" w:sz="0" w:space="0" w:color="auto"/>
                <w:right w:val="none" w:sz="0" w:space="0" w:color="auto"/>
              </w:divBdr>
              <w:divsChild>
                <w:div w:id="813137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4754698">
      <w:bodyDiv w:val="1"/>
      <w:marLeft w:val="0"/>
      <w:marRight w:val="0"/>
      <w:marTop w:val="0"/>
      <w:marBottom w:val="0"/>
      <w:divBdr>
        <w:top w:val="none" w:sz="0" w:space="0" w:color="auto"/>
        <w:left w:val="none" w:sz="0" w:space="0" w:color="auto"/>
        <w:bottom w:val="none" w:sz="0" w:space="0" w:color="auto"/>
        <w:right w:val="none" w:sz="0" w:space="0" w:color="auto"/>
      </w:divBdr>
      <w:divsChild>
        <w:div w:id="277571533">
          <w:marLeft w:val="0"/>
          <w:marRight w:val="0"/>
          <w:marTop w:val="0"/>
          <w:marBottom w:val="0"/>
          <w:divBdr>
            <w:top w:val="none" w:sz="0" w:space="0" w:color="auto"/>
            <w:left w:val="none" w:sz="0" w:space="0" w:color="auto"/>
            <w:bottom w:val="none" w:sz="0" w:space="0" w:color="auto"/>
            <w:right w:val="none" w:sz="0" w:space="0" w:color="auto"/>
          </w:divBdr>
          <w:divsChild>
            <w:div w:id="1122000906">
              <w:marLeft w:val="0"/>
              <w:marRight w:val="0"/>
              <w:marTop w:val="0"/>
              <w:marBottom w:val="0"/>
              <w:divBdr>
                <w:top w:val="none" w:sz="0" w:space="0" w:color="auto"/>
                <w:left w:val="none" w:sz="0" w:space="0" w:color="auto"/>
                <w:bottom w:val="none" w:sz="0" w:space="0" w:color="auto"/>
                <w:right w:val="none" w:sz="0" w:space="0" w:color="auto"/>
              </w:divBdr>
              <w:divsChild>
                <w:div w:id="121121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1498909">
      <w:bodyDiv w:val="1"/>
      <w:marLeft w:val="0"/>
      <w:marRight w:val="0"/>
      <w:marTop w:val="0"/>
      <w:marBottom w:val="0"/>
      <w:divBdr>
        <w:top w:val="none" w:sz="0" w:space="0" w:color="auto"/>
        <w:left w:val="none" w:sz="0" w:space="0" w:color="auto"/>
        <w:bottom w:val="none" w:sz="0" w:space="0" w:color="auto"/>
        <w:right w:val="none" w:sz="0" w:space="0" w:color="auto"/>
      </w:divBdr>
      <w:divsChild>
        <w:div w:id="453255169">
          <w:marLeft w:val="0"/>
          <w:marRight w:val="0"/>
          <w:marTop w:val="0"/>
          <w:marBottom w:val="0"/>
          <w:divBdr>
            <w:top w:val="none" w:sz="0" w:space="0" w:color="auto"/>
            <w:left w:val="none" w:sz="0" w:space="0" w:color="auto"/>
            <w:bottom w:val="none" w:sz="0" w:space="0" w:color="auto"/>
            <w:right w:val="none" w:sz="0" w:space="0" w:color="auto"/>
          </w:divBdr>
          <w:divsChild>
            <w:div w:id="1460416583">
              <w:marLeft w:val="0"/>
              <w:marRight w:val="0"/>
              <w:marTop w:val="0"/>
              <w:marBottom w:val="0"/>
              <w:divBdr>
                <w:top w:val="none" w:sz="0" w:space="0" w:color="auto"/>
                <w:left w:val="none" w:sz="0" w:space="0" w:color="auto"/>
                <w:bottom w:val="none" w:sz="0" w:space="0" w:color="auto"/>
                <w:right w:val="none" w:sz="0" w:space="0" w:color="auto"/>
              </w:divBdr>
              <w:divsChild>
                <w:div w:id="2042777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7435125">
      <w:bodyDiv w:val="1"/>
      <w:marLeft w:val="0"/>
      <w:marRight w:val="0"/>
      <w:marTop w:val="0"/>
      <w:marBottom w:val="0"/>
      <w:divBdr>
        <w:top w:val="none" w:sz="0" w:space="0" w:color="auto"/>
        <w:left w:val="none" w:sz="0" w:space="0" w:color="auto"/>
        <w:bottom w:val="none" w:sz="0" w:space="0" w:color="auto"/>
        <w:right w:val="none" w:sz="0" w:space="0" w:color="auto"/>
      </w:divBdr>
      <w:divsChild>
        <w:div w:id="101416354">
          <w:marLeft w:val="0"/>
          <w:marRight w:val="0"/>
          <w:marTop w:val="0"/>
          <w:marBottom w:val="0"/>
          <w:divBdr>
            <w:top w:val="none" w:sz="0" w:space="0" w:color="auto"/>
            <w:left w:val="none" w:sz="0" w:space="0" w:color="auto"/>
            <w:bottom w:val="none" w:sz="0" w:space="0" w:color="auto"/>
            <w:right w:val="none" w:sz="0" w:space="0" w:color="auto"/>
          </w:divBdr>
          <w:divsChild>
            <w:div w:id="2057657494">
              <w:marLeft w:val="0"/>
              <w:marRight w:val="0"/>
              <w:marTop w:val="0"/>
              <w:marBottom w:val="0"/>
              <w:divBdr>
                <w:top w:val="none" w:sz="0" w:space="0" w:color="auto"/>
                <w:left w:val="none" w:sz="0" w:space="0" w:color="auto"/>
                <w:bottom w:val="none" w:sz="0" w:space="0" w:color="auto"/>
                <w:right w:val="none" w:sz="0" w:space="0" w:color="auto"/>
              </w:divBdr>
              <w:divsChild>
                <w:div w:id="88091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5747628">
      <w:bodyDiv w:val="1"/>
      <w:marLeft w:val="0"/>
      <w:marRight w:val="0"/>
      <w:marTop w:val="0"/>
      <w:marBottom w:val="0"/>
      <w:divBdr>
        <w:top w:val="none" w:sz="0" w:space="0" w:color="auto"/>
        <w:left w:val="none" w:sz="0" w:space="0" w:color="auto"/>
        <w:bottom w:val="none" w:sz="0" w:space="0" w:color="auto"/>
        <w:right w:val="none" w:sz="0" w:space="0" w:color="auto"/>
      </w:divBdr>
      <w:divsChild>
        <w:div w:id="1039672978">
          <w:marLeft w:val="0"/>
          <w:marRight w:val="0"/>
          <w:marTop w:val="0"/>
          <w:marBottom w:val="0"/>
          <w:divBdr>
            <w:top w:val="none" w:sz="0" w:space="0" w:color="auto"/>
            <w:left w:val="none" w:sz="0" w:space="0" w:color="auto"/>
            <w:bottom w:val="none" w:sz="0" w:space="0" w:color="auto"/>
            <w:right w:val="none" w:sz="0" w:space="0" w:color="auto"/>
          </w:divBdr>
          <w:divsChild>
            <w:div w:id="1921255202">
              <w:marLeft w:val="0"/>
              <w:marRight w:val="0"/>
              <w:marTop w:val="0"/>
              <w:marBottom w:val="0"/>
              <w:divBdr>
                <w:top w:val="none" w:sz="0" w:space="0" w:color="auto"/>
                <w:left w:val="none" w:sz="0" w:space="0" w:color="auto"/>
                <w:bottom w:val="none" w:sz="0" w:space="0" w:color="auto"/>
                <w:right w:val="none" w:sz="0" w:space="0" w:color="auto"/>
              </w:divBdr>
              <w:divsChild>
                <w:div w:id="2026781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7370759">
      <w:bodyDiv w:val="1"/>
      <w:marLeft w:val="0"/>
      <w:marRight w:val="0"/>
      <w:marTop w:val="0"/>
      <w:marBottom w:val="0"/>
      <w:divBdr>
        <w:top w:val="none" w:sz="0" w:space="0" w:color="auto"/>
        <w:left w:val="none" w:sz="0" w:space="0" w:color="auto"/>
        <w:bottom w:val="none" w:sz="0" w:space="0" w:color="auto"/>
        <w:right w:val="none" w:sz="0" w:space="0" w:color="auto"/>
      </w:divBdr>
      <w:divsChild>
        <w:div w:id="1920170038">
          <w:marLeft w:val="0"/>
          <w:marRight w:val="0"/>
          <w:marTop w:val="0"/>
          <w:marBottom w:val="0"/>
          <w:divBdr>
            <w:top w:val="none" w:sz="0" w:space="0" w:color="auto"/>
            <w:left w:val="none" w:sz="0" w:space="0" w:color="auto"/>
            <w:bottom w:val="none" w:sz="0" w:space="0" w:color="auto"/>
            <w:right w:val="none" w:sz="0" w:space="0" w:color="auto"/>
          </w:divBdr>
          <w:divsChild>
            <w:div w:id="1867214505">
              <w:marLeft w:val="0"/>
              <w:marRight w:val="0"/>
              <w:marTop w:val="0"/>
              <w:marBottom w:val="0"/>
              <w:divBdr>
                <w:top w:val="none" w:sz="0" w:space="0" w:color="auto"/>
                <w:left w:val="none" w:sz="0" w:space="0" w:color="auto"/>
                <w:bottom w:val="none" w:sz="0" w:space="0" w:color="auto"/>
                <w:right w:val="none" w:sz="0" w:space="0" w:color="auto"/>
              </w:divBdr>
              <w:divsChild>
                <w:div w:id="988440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563246">
      <w:bodyDiv w:val="1"/>
      <w:marLeft w:val="0"/>
      <w:marRight w:val="0"/>
      <w:marTop w:val="0"/>
      <w:marBottom w:val="0"/>
      <w:divBdr>
        <w:top w:val="none" w:sz="0" w:space="0" w:color="auto"/>
        <w:left w:val="none" w:sz="0" w:space="0" w:color="auto"/>
        <w:bottom w:val="none" w:sz="0" w:space="0" w:color="auto"/>
        <w:right w:val="none" w:sz="0" w:space="0" w:color="auto"/>
      </w:divBdr>
    </w:div>
    <w:div w:id="1461193518">
      <w:bodyDiv w:val="1"/>
      <w:marLeft w:val="0"/>
      <w:marRight w:val="0"/>
      <w:marTop w:val="0"/>
      <w:marBottom w:val="0"/>
      <w:divBdr>
        <w:top w:val="none" w:sz="0" w:space="0" w:color="auto"/>
        <w:left w:val="none" w:sz="0" w:space="0" w:color="auto"/>
        <w:bottom w:val="none" w:sz="0" w:space="0" w:color="auto"/>
        <w:right w:val="none" w:sz="0" w:space="0" w:color="auto"/>
      </w:divBdr>
      <w:divsChild>
        <w:div w:id="1351491648">
          <w:marLeft w:val="0"/>
          <w:marRight w:val="0"/>
          <w:marTop w:val="0"/>
          <w:marBottom w:val="0"/>
          <w:divBdr>
            <w:top w:val="none" w:sz="0" w:space="0" w:color="auto"/>
            <w:left w:val="none" w:sz="0" w:space="0" w:color="auto"/>
            <w:bottom w:val="none" w:sz="0" w:space="0" w:color="auto"/>
            <w:right w:val="none" w:sz="0" w:space="0" w:color="auto"/>
          </w:divBdr>
          <w:divsChild>
            <w:div w:id="1804079577">
              <w:marLeft w:val="0"/>
              <w:marRight w:val="0"/>
              <w:marTop w:val="0"/>
              <w:marBottom w:val="0"/>
              <w:divBdr>
                <w:top w:val="none" w:sz="0" w:space="0" w:color="auto"/>
                <w:left w:val="none" w:sz="0" w:space="0" w:color="auto"/>
                <w:bottom w:val="none" w:sz="0" w:space="0" w:color="auto"/>
                <w:right w:val="none" w:sz="0" w:space="0" w:color="auto"/>
              </w:divBdr>
              <w:divsChild>
                <w:div w:id="1647197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9708812">
      <w:bodyDiv w:val="1"/>
      <w:marLeft w:val="0"/>
      <w:marRight w:val="0"/>
      <w:marTop w:val="0"/>
      <w:marBottom w:val="0"/>
      <w:divBdr>
        <w:top w:val="none" w:sz="0" w:space="0" w:color="auto"/>
        <w:left w:val="none" w:sz="0" w:space="0" w:color="auto"/>
        <w:bottom w:val="none" w:sz="0" w:space="0" w:color="auto"/>
        <w:right w:val="none" w:sz="0" w:space="0" w:color="auto"/>
      </w:divBdr>
      <w:divsChild>
        <w:div w:id="1303342830">
          <w:marLeft w:val="0"/>
          <w:marRight w:val="0"/>
          <w:marTop w:val="0"/>
          <w:marBottom w:val="0"/>
          <w:divBdr>
            <w:top w:val="none" w:sz="0" w:space="0" w:color="auto"/>
            <w:left w:val="none" w:sz="0" w:space="0" w:color="auto"/>
            <w:bottom w:val="none" w:sz="0" w:space="0" w:color="auto"/>
            <w:right w:val="none" w:sz="0" w:space="0" w:color="auto"/>
          </w:divBdr>
          <w:divsChild>
            <w:div w:id="471794120">
              <w:marLeft w:val="0"/>
              <w:marRight w:val="0"/>
              <w:marTop w:val="0"/>
              <w:marBottom w:val="0"/>
              <w:divBdr>
                <w:top w:val="none" w:sz="0" w:space="0" w:color="auto"/>
                <w:left w:val="none" w:sz="0" w:space="0" w:color="auto"/>
                <w:bottom w:val="none" w:sz="0" w:space="0" w:color="auto"/>
                <w:right w:val="none" w:sz="0" w:space="0" w:color="auto"/>
              </w:divBdr>
              <w:divsChild>
                <w:div w:id="94399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0415107">
      <w:bodyDiv w:val="1"/>
      <w:marLeft w:val="0"/>
      <w:marRight w:val="0"/>
      <w:marTop w:val="0"/>
      <w:marBottom w:val="0"/>
      <w:divBdr>
        <w:top w:val="none" w:sz="0" w:space="0" w:color="auto"/>
        <w:left w:val="none" w:sz="0" w:space="0" w:color="auto"/>
        <w:bottom w:val="none" w:sz="0" w:space="0" w:color="auto"/>
        <w:right w:val="none" w:sz="0" w:space="0" w:color="auto"/>
      </w:divBdr>
      <w:divsChild>
        <w:div w:id="1732001178">
          <w:marLeft w:val="0"/>
          <w:marRight w:val="0"/>
          <w:marTop w:val="0"/>
          <w:marBottom w:val="0"/>
          <w:divBdr>
            <w:top w:val="none" w:sz="0" w:space="0" w:color="auto"/>
            <w:left w:val="none" w:sz="0" w:space="0" w:color="auto"/>
            <w:bottom w:val="none" w:sz="0" w:space="0" w:color="auto"/>
            <w:right w:val="none" w:sz="0" w:space="0" w:color="auto"/>
          </w:divBdr>
          <w:divsChild>
            <w:div w:id="1212889114">
              <w:marLeft w:val="0"/>
              <w:marRight w:val="0"/>
              <w:marTop w:val="0"/>
              <w:marBottom w:val="0"/>
              <w:divBdr>
                <w:top w:val="none" w:sz="0" w:space="0" w:color="auto"/>
                <w:left w:val="none" w:sz="0" w:space="0" w:color="auto"/>
                <w:bottom w:val="none" w:sz="0" w:space="0" w:color="auto"/>
                <w:right w:val="none" w:sz="0" w:space="0" w:color="auto"/>
              </w:divBdr>
              <w:divsChild>
                <w:div w:id="2132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836116">
      <w:bodyDiv w:val="1"/>
      <w:marLeft w:val="0"/>
      <w:marRight w:val="0"/>
      <w:marTop w:val="0"/>
      <w:marBottom w:val="0"/>
      <w:divBdr>
        <w:top w:val="none" w:sz="0" w:space="0" w:color="auto"/>
        <w:left w:val="none" w:sz="0" w:space="0" w:color="auto"/>
        <w:bottom w:val="none" w:sz="0" w:space="0" w:color="auto"/>
        <w:right w:val="none" w:sz="0" w:space="0" w:color="auto"/>
      </w:divBdr>
    </w:div>
    <w:div w:id="1560047746">
      <w:bodyDiv w:val="1"/>
      <w:marLeft w:val="0"/>
      <w:marRight w:val="0"/>
      <w:marTop w:val="0"/>
      <w:marBottom w:val="0"/>
      <w:divBdr>
        <w:top w:val="none" w:sz="0" w:space="0" w:color="auto"/>
        <w:left w:val="none" w:sz="0" w:space="0" w:color="auto"/>
        <w:bottom w:val="none" w:sz="0" w:space="0" w:color="auto"/>
        <w:right w:val="none" w:sz="0" w:space="0" w:color="auto"/>
      </w:divBdr>
      <w:divsChild>
        <w:div w:id="1785490952">
          <w:marLeft w:val="0"/>
          <w:marRight w:val="0"/>
          <w:marTop w:val="0"/>
          <w:marBottom w:val="0"/>
          <w:divBdr>
            <w:top w:val="none" w:sz="0" w:space="0" w:color="auto"/>
            <w:left w:val="none" w:sz="0" w:space="0" w:color="auto"/>
            <w:bottom w:val="none" w:sz="0" w:space="0" w:color="auto"/>
            <w:right w:val="none" w:sz="0" w:space="0" w:color="auto"/>
          </w:divBdr>
          <w:divsChild>
            <w:div w:id="1782645863">
              <w:marLeft w:val="0"/>
              <w:marRight w:val="0"/>
              <w:marTop w:val="0"/>
              <w:marBottom w:val="0"/>
              <w:divBdr>
                <w:top w:val="none" w:sz="0" w:space="0" w:color="auto"/>
                <w:left w:val="none" w:sz="0" w:space="0" w:color="auto"/>
                <w:bottom w:val="none" w:sz="0" w:space="0" w:color="auto"/>
                <w:right w:val="none" w:sz="0" w:space="0" w:color="auto"/>
              </w:divBdr>
              <w:divsChild>
                <w:div w:id="2004309544">
                  <w:marLeft w:val="0"/>
                  <w:marRight w:val="0"/>
                  <w:marTop w:val="0"/>
                  <w:marBottom w:val="0"/>
                  <w:divBdr>
                    <w:top w:val="none" w:sz="0" w:space="0" w:color="auto"/>
                    <w:left w:val="none" w:sz="0" w:space="0" w:color="auto"/>
                    <w:bottom w:val="none" w:sz="0" w:space="0" w:color="auto"/>
                    <w:right w:val="none" w:sz="0" w:space="0" w:color="auto"/>
                  </w:divBdr>
                  <w:divsChild>
                    <w:div w:id="402457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0073146">
      <w:bodyDiv w:val="1"/>
      <w:marLeft w:val="0"/>
      <w:marRight w:val="0"/>
      <w:marTop w:val="0"/>
      <w:marBottom w:val="0"/>
      <w:divBdr>
        <w:top w:val="none" w:sz="0" w:space="0" w:color="auto"/>
        <w:left w:val="none" w:sz="0" w:space="0" w:color="auto"/>
        <w:bottom w:val="none" w:sz="0" w:space="0" w:color="auto"/>
        <w:right w:val="none" w:sz="0" w:space="0" w:color="auto"/>
      </w:divBdr>
      <w:divsChild>
        <w:div w:id="375473082">
          <w:marLeft w:val="0"/>
          <w:marRight w:val="0"/>
          <w:marTop w:val="0"/>
          <w:marBottom w:val="0"/>
          <w:divBdr>
            <w:top w:val="none" w:sz="0" w:space="0" w:color="auto"/>
            <w:left w:val="none" w:sz="0" w:space="0" w:color="auto"/>
            <w:bottom w:val="none" w:sz="0" w:space="0" w:color="auto"/>
            <w:right w:val="none" w:sz="0" w:space="0" w:color="auto"/>
          </w:divBdr>
          <w:divsChild>
            <w:div w:id="1707175881">
              <w:marLeft w:val="0"/>
              <w:marRight w:val="0"/>
              <w:marTop w:val="0"/>
              <w:marBottom w:val="0"/>
              <w:divBdr>
                <w:top w:val="none" w:sz="0" w:space="0" w:color="auto"/>
                <w:left w:val="none" w:sz="0" w:space="0" w:color="auto"/>
                <w:bottom w:val="none" w:sz="0" w:space="0" w:color="auto"/>
                <w:right w:val="none" w:sz="0" w:space="0" w:color="auto"/>
              </w:divBdr>
              <w:divsChild>
                <w:div w:id="1465536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090413">
      <w:bodyDiv w:val="1"/>
      <w:marLeft w:val="0"/>
      <w:marRight w:val="0"/>
      <w:marTop w:val="0"/>
      <w:marBottom w:val="0"/>
      <w:divBdr>
        <w:top w:val="none" w:sz="0" w:space="0" w:color="auto"/>
        <w:left w:val="none" w:sz="0" w:space="0" w:color="auto"/>
        <w:bottom w:val="none" w:sz="0" w:space="0" w:color="auto"/>
        <w:right w:val="none" w:sz="0" w:space="0" w:color="auto"/>
      </w:divBdr>
      <w:divsChild>
        <w:div w:id="1488402628">
          <w:marLeft w:val="0"/>
          <w:marRight w:val="0"/>
          <w:marTop w:val="0"/>
          <w:marBottom w:val="0"/>
          <w:divBdr>
            <w:top w:val="none" w:sz="0" w:space="0" w:color="auto"/>
            <w:left w:val="none" w:sz="0" w:space="0" w:color="auto"/>
            <w:bottom w:val="none" w:sz="0" w:space="0" w:color="auto"/>
            <w:right w:val="none" w:sz="0" w:space="0" w:color="auto"/>
          </w:divBdr>
          <w:divsChild>
            <w:div w:id="534580978">
              <w:marLeft w:val="0"/>
              <w:marRight w:val="0"/>
              <w:marTop w:val="0"/>
              <w:marBottom w:val="0"/>
              <w:divBdr>
                <w:top w:val="none" w:sz="0" w:space="0" w:color="auto"/>
                <w:left w:val="none" w:sz="0" w:space="0" w:color="auto"/>
                <w:bottom w:val="none" w:sz="0" w:space="0" w:color="auto"/>
                <w:right w:val="none" w:sz="0" w:space="0" w:color="auto"/>
              </w:divBdr>
              <w:divsChild>
                <w:div w:id="1111822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2638455">
      <w:bodyDiv w:val="1"/>
      <w:marLeft w:val="0"/>
      <w:marRight w:val="0"/>
      <w:marTop w:val="0"/>
      <w:marBottom w:val="0"/>
      <w:divBdr>
        <w:top w:val="none" w:sz="0" w:space="0" w:color="auto"/>
        <w:left w:val="none" w:sz="0" w:space="0" w:color="auto"/>
        <w:bottom w:val="none" w:sz="0" w:space="0" w:color="auto"/>
        <w:right w:val="none" w:sz="0" w:space="0" w:color="auto"/>
      </w:divBdr>
      <w:divsChild>
        <w:div w:id="622539495">
          <w:marLeft w:val="0"/>
          <w:marRight w:val="0"/>
          <w:marTop w:val="0"/>
          <w:marBottom w:val="0"/>
          <w:divBdr>
            <w:top w:val="none" w:sz="0" w:space="0" w:color="auto"/>
            <w:left w:val="none" w:sz="0" w:space="0" w:color="auto"/>
            <w:bottom w:val="none" w:sz="0" w:space="0" w:color="auto"/>
            <w:right w:val="none" w:sz="0" w:space="0" w:color="auto"/>
          </w:divBdr>
          <w:divsChild>
            <w:div w:id="1234396038">
              <w:marLeft w:val="0"/>
              <w:marRight w:val="0"/>
              <w:marTop w:val="0"/>
              <w:marBottom w:val="0"/>
              <w:divBdr>
                <w:top w:val="none" w:sz="0" w:space="0" w:color="auto"/>
                <w:left w:val="none" w:sz="0" w:space="0" w:color="auto"/>
                <w:bottom w:val="none" w:sz="0" w:space="0" w:color="auto"/>
                <w:right w:val="none" w:sz="0" w:space="0" w:color="auto"/>
              </w:divBdr>
              <w:divsChild>
                <w:div w:id="1992321447">
                  <w:marLeft w:val="0"/>
                  <w:marRight w:val="0"/>
                  <w:marTop w:val="0"/>
                  <w:marBottom w:val="0"/>
                  <w:divBdr>
                    <w:top w:val="none" w:sz="0" w:space="0" w:color="auto"/>
                    <w:left w:val="none" w:sz="0" w:space="0" w:color="auto"/>
                    <w:bottom w:val="none" w:sz="0" w:space="0" w:color="auto"/>
                    <w:right w:val="none" w:sz="0" w:space="0" w:color="auto"/>
                  </w:divBdr>
                  <w:divsChild>
                    <w:div w:id="1710757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3511779">
      <w:bodyDiv w:val="1"/>
      <w:marLeft w:val="0"/>
      <w:marRight w:val="0"/>
      <w:marTop w:val="0"/>
      <w:marBottom w:val="0"/>
      <w:divBdr>
        <w:top w:val="none" w:sz="0" w:space="0" w:color="auto"/>
        <w:left w:val="none" w:sz="0" w:space="0" w:color="auto"/>
        <w:bottom w:val="none" w:sz="0" w:space="0" w:color="auto"/>
        <w:right w:val="none" w:sz="0" w:space="0" w:color="auto"/>
      </w:divBdr>
      <w:divsChild>
        <w:div w:id="1840270200">
          <w:marLeft w:val="0"/>
          <w:marRight w:val="0"/>
          <w:marTop w:val="0"/>
          <w:marBottom w:val="0"/>
          <w:divBdr>
            <w:top w:val="none" w:sz="0" w:space="0" w:color="auto"/>
            <w:left w:val="none" w:sz="0" w:space="0" w:color="auto"/>
            <w:bottom w:val="none" w:sz="0" w:space="0" w:color="auto"/>
            <w:right w:val="none" w:sz="0" w:space="0" w:color="auto"/>
          </w:divBdr>
          <w:divsChild>
            <w:div w:id="1720933342">
              <w:marLeft w:val="0"/>
              <w:marRight w:val="0"/>
              <w:marTop w:val="0"/>
              <w:marBottom w:val="0"/>
              <w:divBdr>
                <w:top w:val="none" w:sz="0" w:space="0" w:color="auto"/>
                <w:left w:val="none" w:sz="0" w:space="0" w:color="auto"/>
                <w:bottom w:val="none" w:sz="0" w:space="0" w:color="auto"/>
                <w:right w:val="none" w:sz="0" w:space="0" w:color="auto"/>
              </w:divBdr>
              <w:divsChild>
                <w:div w:id="1789468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6451348">
      <w:bodyDiv w:val="1"/>
      <w:marLeft w:val="0"/>
      <w:marRight w:val="0"/>
      <w:marTop w:val="0"/>
      <w:marBottom w:val="0"/>
      <w:divBdr>
        <w:top w:val="none" w:sz="0" w:space="0" w:color="auto"/>
        <w:left w:val="none" w:sz="0" w:space="0" w:color="auto"/>
        <w:bottom w:val="none" w:sz="0" w:space="0" w:color="auto"/>
        <w:right w:val="none" w:sz="0" w:space="0" w:color="auto"/>
      </w:divBdr>
      <w:divsChild>
        <w:div w:id="1776050806">
          <w:marLeft w:val="0"/>
          <w:marRight w:val="0"/>
          <w:marTop w:val="0"/>
          <w:marBottom w:val="0"/>
          <w:divBdr>
            <w:top w:val="none" w:sz="0" w:space="0" w:color="auto"/>
            <w:left w:val="none" w:sz="0" w:space="0" w:color="auto"/>
            <w:bottom w:val="none" w:sz="0" w:space="0" w:color="auto"/>
            <w:right w:val="none" w:sz="0" w:space="0" w:color="auto"/>
          </w:divBdr>
          <w:divsChild>
            <w:div w:id="227541358">
              <w:marLeft w:val="0"/>
              <w:marRight w:val="0"/>
              <w:marTop w:val="0"/>
              <w:marBottom w:val="0"/>
              <w:divBdr>
                <w:top w:val="none" w:sz="0" w:space="0" w:color="auto"/>
                <w:left w:val="none" w:sz="0" w:space="0" w:color="auto"/>
                <w:bottom w:val="none" w:sz="0" w:space="0" w:color="auto"/>
                <w:right w:val="none" w:sz="0" w:space="0" w:color="auto"/>
              </w:divBdr>
              <w:divsChild>
                <w:div w:id="1766225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1294795">
      <w:bodyDiv w:val="1"/>
      <w:marLeft w:val="0"/>
      <w:marRight w:val="0"/>
      <w:marTop w:val="0"/>
      <w:marBottom w:val="0"/>
      <w:divBdr>
        <w:top w:val="none" w:sz="0" w:space="0" w:color="auto"/>
        <w:left w:val="none" w:sz="0" w:space="0" w:color="auto"/>
        <w:bottom w:val="none" w:sz="0" w:space="0" w:color="auto"/>
        <w:right w:val="none" w:sz="0" w:space="0" w:color="auto"/>
      </w:divBdr>
      <w:divsChild>
        <w:div w:id="1893079878">
          <w:marLeft w:val="0"/>
          <w:marRight w:val="0"/>
          <w:marTop w:val="0"/>
          <w:marBottom w:val="0"/>
          <w:divBdr>
            <w:top w:val="none" w:sz="0" w:space="0" w:color="auto"/>
            <w:left w:val="none" w:sz="0" w:space="0" w:color="auto"/>
            <w:bottom w:val="none" w:sz="0" w:space="0" w:color="auto"/>
            <w:right w:val="none" w:sz="0" w:space="0" w:color="auto"/>
          </w:divBdr>
          <w:divsChild>
            <w:div w:id="716970622">
              <w:marLeft w:val="0"/>
              <w:marRight w:val="0"/>
              <w:marTop w:val="0"/>
              <w:marBottom w:val="0"/>
              <w:divBdr>
                <w:top w:val="none" w:sz="0" w:space="0" w:color="auto"/>
                <w:left w:val="none" w:sz="0" w:space="0" w:color="auto"/>
                <w:bottom w:val="none" w:sz="0" w:space="0" w:color="auto"/>
                <w:right w:val="none" w:sz="0" w:space="0" w:color="auto"/>
              </w:divBdr>
              <w:divsChild>
                <w:div w:id="577059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2867883">
      <w:bodyDiv w:val="1"/>
      <w:marLeft w:val="0"/>
      <w:marRight w:val="0"/>
      <w:marTop w:val="0"/>
      <w:marBottom w:val="0"/>
      <w:divBdr>
        <w:top w:val="none" w:sz="0" w:space="0" w:color="auto"/>
        <w:left w:val="none" w:sz="0" w:space="0" w:color="auto"/>
        <w:bottom w:val="none" w:sz="0" w:space="0" w:color="auto"/>
        <w:right w:val="none" w:sz="0" w:space="0" w:color="auto"/>
      </w:divBdr>
      <w:divsChild>
        <w:div w:id="1043554600">
          <w:marLeft w:val="0"/>
          <w:marRight w:val="0"/>
          <w:marTop w:val="0"/>
          <w:marBottom w:val="0"/>
          <w:divBdr>
            <w:top w:val="none" w:sz="0" w:space="0" w:color="auto"/>
            <w:left w:val="none" w:sz="0" w:space="0" w:color="auto"/>
            <w:bottom w:val="none" w:sz="0" w:space="0" w:color="auto"/>
            <w:right w:val="none" w:sz="0" w:space="0" w:color="auto"/>
          </w:divBdr>
          <w:divsChild>
            <w:div w:id="1696731496">
              <w:marLeft w:val="0"/>
              <w:marRight w:val="0"/>
              <w:marTop w:val="0"/>
              <w:marBottom w:val="0"/>
              <w:divBdr>
                <w:top w:val="none" w:sz="0" w:space="0" w:color="auto"/>
                <w:left w:val="none" w:sz="0" w:space="0" w:color="auto"/>
                <w:bottom w:val="none" w:sz="0" w:space="0" w:color="auto"/>
                <w:right w:val="none" w:sz="0" w:space="0" w:color="auto"/>
              </w:divBdr>
              <w:divsChild>
                <w:div w:id="929897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383098">
      <w:bodyDiv w:val="1"/>
      <w:marLeft w:val="0"/>
      <w:marRight w:val="0"/>
      <w:marTop w:val="0"/>
      <w:marBottom w:val="0"/>
      <w:divBdr>
        <w:top w:val="none" w:sz="0" w:space="0" w:color="auto"/>
        <w:left w:val="none" w:sz="0" w:space="0" w:color="auto"/>
        <w:bottom w:val="none" w:sz="0" w:space="0" w:color="auto"/>
        <w:right w:val="none" w:sz="0" w:space="0" w:color="auto"/>
      </w:divBdr>
      <w:divsChild>
        <w:div w:id="96872644">
          <w:marLeft w:val="0"/>
          <w:marRight w:val="0"/>
          <w:marTop w:val="0"/>
          <w:marBottom w:val="0"/>
          <w:divBdr>
            <w:top w:val="none" w:sz="0" w:space="0" w:color="auto"/>
            <w:left w:val="none" w:sz="0" w:space="0" w:color="auto"/>
            <w:bottom w:val="none" w:sz="0" w:space="0" w:color="auto"/>
            <w:right w:val="none" w:sz="0" w:space="0" w:color="auto"/>
          </w:divBdr>
          <w:divsChild>
            <w:div w:id="5057706">
              <w:marLeft w:val="0"/>
              <w:marRight w:val="0"/>
              <w:marTop w:val="0"/>
              <w:marBottom w:val="0"/>
              <w:divBdr>
                <w:top w:val="none" w:sz="0" w:space="0" w:color="auto"/>
                <w:left w:val="none" w:sz="0" w:space="0" w:color="auto"/>
                <w:bottom w:val="none" w:sz="0" w:space="0" w:color="auto"/>
                <w:right w:val="none" w:sz="0" w:space="0" w:color="auto"/>
              </w:divBdr>
              <w:divsChild>
                <w:div w:id="318772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3518558">
      <w:bodyDiv w:val="1"/>
      <w:marLeft w:val="0"/>
      <w:marRight w:val="0"/>
      <w:marTop w:val="0"/>
      <w:marBottom w:val="0"/>
      <w:divBdr>
        <w:top w:val="none" w:sz="0" w:space="0" w:color="auto"/>
        <w:left w:val="none" w:sz="0" w:space="0" w:color="auto"/>
        <w:bottom w:val="none" w:sz="0" w:space="0" w:color="auto"/>
        <w:right w:val="none" w:sz="0" w:space="0" w:color="auto"/>
      </w:divBdr>
      <w:divsChild>
        <w:div w:id="1128548950">
          <w:marLeft w:val="0"/>
          <w:marRight w:val="0"/>
          <w:marTop w:val="0"/>
          <w:marBottom w:val="0"/>
          <w:divBdr>
            <w:top w:val="none" w:sz="0" w:space="0" w:color="auto"/>
            <w:left w:val="none" w:sz="0" w:space="0" w:color="auto"/>
            <w:bottom w:val="none" w:sz="0" w:space="0" w:color="auto"/>
            <w:right w:val="none" w:sz="0" w:space="0" w:color="auto"/>
          </w:divBdr>
          <w:divsChild>
            <w:div w:id="1071460974">
              <w:marLeft w:val="0"/>
              <w:marRight w:val="0"/>
              <w:marTop w:val="0"/>
              <w:marBottom w:val="0"/>
              <w:divBdr>
                <w:top w:val="none" w:sz="0" w:space="0" w:color="auto"/>
                <w:left w:val="none" w:sz="0" w:space="0" w:color="auto"/>
                <w:bottom w:val="none" w:sz="0" w:space="0" w:color="auto"/>
                <w:right w:val="none" w:sz="0" w:space="0" w:color="auto"/>
              </w:divBdr>
              <w:divsChild>
                <w:div w:id="1543326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9760520">
      <w:bodyDiv w:val="1"/>
      <w:marLeft w:val="0"/>
      <w:marRight w:val="0"/>
      <w:marTop w:val="0"/>
      <w:marBottom w:val="0"/>
      <w:divBdr>
        <w:top w:val="none" w:sz="0" w:space="0" w:color="auto"/>
        <w:left w:val="none" w:sz="0" w:space="0" w:color="auto"/>
        <w:bottom w:val="none" w:sz="0" w:space="0" w:color="auto"/>
        <w:right w:val="none" w:sz="0" w:space="0" w:color="auto"/>
      </w:divBdr>
      <w:divsChild>
        <w:div w:id="1775200533">
          <w:marLeft w:val="0"/>
          <w:marRight w:val="0"/>
          <w:marTop w:val="0"/>
          <w:marBottom w:val="0"/>
          <w:divBdr>
            <w:top w:val="none" w:sz="0" w:space="0" w:color="auto"/>
            <w:left w:val="none" w:sz="0" w:space="0" w:color="auto"/>
            <w:bottom w:val="none" w:sz="0" w:space="0" w:color="auto"/>
            <w:right w:val="none" w:sz="0" w:space="0" w:color="auto"/>
          </w:divBdr>
          <w:divsChild>
            <w:div w:id="2113166789">
              <w:marLeft w:val="0"/>
              <w:marRight w:val="0"/>
              <w:marTop w:val="0"/>
              <w:marBottom w:val="0"/>
              <w:divBdr>
                <w:top w:val="none" w:sz="0" w:space="0" w:color="auto"/>
                <w:left w:val="none" w:sz="0" w:space="0" w:color="auto"/>
                <w:bottom w:val="none" w:sz="0" w:space="0" w:color="auto"/>
                <w:right w:val="none" w:sz="0" w:space="0" w:color="auto"/>
              </w:divBdr>
              <w:divsChild>
                <w:div w:id="1277560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9955137">
      <w:bodyDiv w:val="1"/>
      <w:marLeft w:val="0"/>
      <w:marRight w:val="0"/>
      <w:marTop w:val="0"/>
      <w:marBottom w:val="0"/>
      <w:divBdr>
        <w:top w:val="none" w:sz="0" w:space="0" w:color="auto"/>
        <w:left w:val="none" w:sz="0" w:space="0" w:color="auto"/>
        <w:bottom w:val="none" w:sz="0" w:space="0" w:color="auto"/>
        <w:right w:val="none" w:sz="0" w:space="0" w:color="auto"/>
      </w:divBdr>
      <w:divsChild>
        <w:div w:id="780031588">
          <w:marLeft w:val="0"/>
          <w:marRight w:val="0"/>
          <w:marTop w:val="0"/>
          <w:marBottom w:val="0"/>
          <w:divBdr>
            <w:top w:val="none" w:sz="0" w:space="0" w:color="auto"/>
            <w:left w:val="none" w:sz="0" w:space="0" w:color="auto"/>
            <w:bottom w:val="none" w:sz="0" w:space="0" w:color="auto"/>
            <w:right w:val="none" w:sz="0" w:space="0" w:color="auto"/>
          </w:divBdr>
          <w:divsChild>
            <w:div w:id="1916622652">
              <w:marLeft w:val="0"/>
              <w:marRight w:val="0"/>
              <w:marTop w:val="0"/>
              <w:marBottom w:val="0"/>
              <w:divBdr>
                <w:top w:val="none" w:sz="0" w:space="0" w:color="auto"/>
                <w:left w:val="none" w:sz="0" w:space="0" w:color="auto"/>
                <w:bottom w:val="none" w:sz="0" w:space="0" w:color="auto"/>
                <w:right w:val="none" w:sz="0" w:space="0" w:color="auto"/>
              </w:divBdr>
              <w:divsChild>
                <w:div w:id="1239363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2429995">
      <w:bodyDiv w:val="1"/>
      <w:marLeft w:val="0"/>
      <w:marRight w:val="0"/>
      <w:marTop w:val="0"/>
      <w:marBottom w:val="0"/>
      <w:divBdr>
        <w:top w:val="none" w:sz="0" w:space="0" w:color="auto"/>
        <w:left w:val="none" w:sz="0" w:space="0" w:color="auto"/>
        <w:bottom w:val="none" w:sz="0" w:space="0" w:color="auto"/>
        <w:right w:val="none" w:sz="0" w:space="0" w:color="auto"/>
      </w:divBdr>
    </w:div>
    <w:div w:id="1857305501">
      <w:bodyDiv w:val="1"/>
      <w:marLeft w:val="0"/>
      <w:marRight w:val="0"/>
      <w:marTop w:val="0"/>
      <w:marBottom w:val="0"/>
      <w:divBdr>
        <w:top w:val="none" w:sz="0" w:space="0" w:color="auto"/>
        <w:left w:val="none" w:sz="0" w:space="0" w:color="auto"/>
        <w:bottom w:val="none" w:sz="0" w:space="0" w:color="auto"/>
        <w:right w:val="none" w:sz="0" w:space="0" w:color="auto"/>
      </w:divBdr>
      <w:divsChild>
        <w:div w:id="248542456">
          <w:marLeft w:val="0"/>
          <w:marRight w:val="0"/>
          <w:marTop w:val="0"/>
          <w:marBottom w:val="0"/>
          <w:divBdr>
            <w:top w:val="none" w:sz="0" w:space="0" w:color="auto"/>
            <w:left w:val="none" w:sz="0" w:space="0" w:color="auto"/>
            <w:bottom w:val="none" w:sz="0" w:space="0" w:color="auto"/>
            <w:right w:val="none" w:sz="0" w:space="0" w:color="auto"/>
          </w:divBdr>
          <w:divsChild>
            <w:div w:id="350497992">
              <w:marLeft w:val="0"/>
              <w:marRight w:val="0"/>
              <w:marTop w:val="0"/>
              <w:marBottom w:val="0"/>
              <w:divBdr>
                <w:top w:val="none" w:sz="0" w:space="0" w:color="auto"/>
                <w:left w:val="none" w:sz="0" w:space="0" w:color="auto"/>
                <w:bottom w:val="none" w:sz="0" w:space="0" w:color="auto"/>
                <w:right w:val="none" w:sz="0" w:space="0" w:color="auto"/>
              </w:divBdr>
              <w:divsChild>
                <w:div w:id="27016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3611164">
      <w:bodyDiv w:val="1"/>
      <w:marLeft w:val="0"/>
      <w:marRight w:val="0"/>
      <w:marTop w:val="0"/>
      <w:marBottom w:val="0"/>
      <w:divBdr>
        <w:top w:val="none" w:sz="0" w:space="0" w:color="auto"/>
        <w:left w:val="none" w:sz="0" w:space="0" w:color="auto"/>
        <w:bottom w:val="none" w:sz="0" w:space="0" w:color="auto"/>
        <w:right w:val="none" w:sz="0" w:space="0" w:color="auto"/>
      </w:divBdr>
      <w:divsChild>
        <w:div w:id="1969042735">
          <w:marLeft w:val="0"/>
          <w:marRight w:val="0"/>
          <w:marTop w:val="0"/>
          <w:marBottom w:val="0"/>
          <w:divBdr>
            <w:top w:val="none" w:sz="0" w:space="0" w:color="auto"/>
            <w:left w:val="none" w:sz="0" w:space="0" w:color="auto"/>
            <w:bottom w:val="none" w:sz="0" w:space="0" w:color="auto"/>
            <w:right w:val="none" w:sz="0" w:space="0" w:color="auto"/>
          </w:divBdr>
          <w:divsChild>
            <w:div w:id="981233508">
              <w:marLeft w:val="0"/>
              <w:marRight w:val="0"/>
              <w:marTop w:val="0"/>
              <w:marBottom w:val="0"/>
              <w:divBdr>
                <w:top w:val="none" w:sz="0" w:space="0" w:color="auto"/>
                <w:left w:val="none" w:sz="0" w:space="0" w:color="auto"/>
                <w:bottom w:val="none" w:sz="0" w:space="0" w:color="auto"/>
                <w:right w:val="none" w:sz="0" w:space="0" w:color="auto"/>
              </w:divBdr>
              <w:divsChild>
                <w:div w:id="151349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6700373">
      <w:bodyDiv w:val="1"/>
      <w:marLeft w:val="0"/>
      <w:marRight w:val="0"/>
      <w:marTop w:val="0"/>
      <w:marBottom w:val="0"/>
      <w:divBdr>
        <w:top w:val="none" w:sz="0" w:space="0" w:color="auto"/>
        <w:left w:val="none" w:sz="0" w:space="0" w:color="auto"/>
        <w:bottom w:val="none" w:sz="0" w:space="0" w:color="auto"/>
        <w:right w:val="none" w:sz="0" w:space="0" w:color="auto"/>
      </w:divBdr>
    </w:div>
    <w:div w:id="1933314054">
      <w:bodyDiv w:val="1"/>
      <w:marLeft w:val="0"/>
      <w:marRight w:val="0"/>
      <w:marTop w:val="0"/>
      <w:marBottom w:val="0"/>
      <w:divBdr>
        <w:top w:val="none" w:sz="0" w:space="0" w:color="auto"/>
        <w:left w:val="none" w:sz="0" w:space="0" w:color="auto"/>
        <w:bottom w:val="none" w:sz="0" w:space="0" w:color="auto"/>
        <w:right w:val="none" w:sz="0" w:space="0" w:color="auto"/>
      </w:divBdr>
      <w:divsChild>
        <w:div w:id="1966233289">
          <w:marLeft w:val="0"/>
          <w:marRight w:val="0"/>
          <w:marTop w:val="0"/>
          <w:marBottom w:val="0"/>
          <w:divBdr>
            <w:top w:val="none" w:sz="0" w:space="0" w:color="auto"/>
            <w:left w:val="none" w:sz="0" w:space="0" w:color="auto"/>
            <w:bottom w:val="none" w:sz="0" w:space="0" w:color="auto"/>
            <w:right w:val="none" w:sz="0" w:space="0" w:color="auto"/>
          </w:divBdr>
          <w:divsChild>
            <w:div w:id="379324943">
              <w:marLeft w:val="0"/>
              <w:marRight w:val="0"/>
              <w:marTop w:val="0"/>
              <w:marBottom w:val="0"/>
              <w:divBdr>
                <w:top w:val="none" w:sz="0" w:space="0" w:color="auto"/>
                <w:left w:val="none" w:sz="0" w:space="0" w:color="auto"/>
                <w:bottom w:val="none" w:sz="0" w:space="0" w:color="auto"/>
                <w:right w:val="none" w:sz="0" w:space="0" w:color="auto"/>
              </w:divBdr>
              <w:divsChild>
                <w:div w:id="1484541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257154">
      <w:bodyDiv w:val="1"/>
      <w:marLeft w:val="0"/>
      <w:marRight w:val="0"/>
      <w:marTop w:val="0"/>
      <w:marBottom w:val="0"/>
      <w:divBdr>
        <w:top w:val="none" w:sz="0" w:space="0" w:color="auto"/>
        <w:left w:val="none" w:sz="0" w:space="0" w:color="auto"/>
        <w:bottom w:val="none" w:sz="0" w:space="0" w:color="auto"/>
        <w:right w:val="none" w:sz="0" w:space="0" w:color="auto"/>
      </w:divBdr>
    </w:div>
    <w:div w:id="1961260151">
      <w:bodyDiv w:val="1"/>
      <w:marLeft w:val="0"/>
      <w:marRight w:val="0"/>
      <w:marTop w:val="0"/>
      <w:marBottom w:val="0"/>
      <w:divBdr>
        <w:top w:val="none" w:sz="0" w:space="0" w:color="auto"/>
        <w:left w:val="none" w:sz="0" w:space="0" w:color="auto"/>
        <w:bottom w:val="none" w:sz="0" w:space="0" w:color="auto"/>
        <w:right w:val="none" w:sz="0" w:space="0" w:color="auto"/>
      </w:divBdr>
      <w:divsChild>
        <w:div w:id="1564366347">
          <w:marLeft w:val="0"/>
          <w:marRight w:val="0"/>
          <w:marTop w:val="0"/>
          <w:marBottom w:val="0"/>
          <w:divBdr>
            <w:top w:val="none" w:sz="0" w:space="0" w:color="auto"/>
            <w:left w:val="none" w:sz="0" w:space="0" w:color="auto"/>
            <w:bottom w:val="none" w:sz="0" w:space="0" w:color="auto"/>
            <w:right w:val="none" w:sz="0" w:space="0" w:color="auto"/>
          </w:divBdr>
          <w:divsChild>
            <w:div w:id="866479454">
              <w:marLeft w:val="0"/>
              <w:marRight w:val="0"/>
              <w:marTop w:val="0"/>
              <w:marBottom w:val="0"/>
              <w:divBdr>
                <w:top w:val="none" w:sz="0" w:space="0" w:color="auto"/>
                <w:left w:val="none" w:sz="0" w:space="0" w:color="auto"/>
                <w:bottom w:val="none" w:sz="0" w:space="0" w:color="auto"/>
                <w:right w:val="none" w:sz="0" w:space="0" w:color="auto"/>
              </w:divBdr>
              <w:divsChild>
                <w:div w:id="1743874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4643886">
      <w:bodyDiv w:val="1"/>
      <w:marLeft w:val="0"/>
      <w:marRight w:val="0"/>
      <w:marTop w:val="0"/>
      <w:marBottom w:val="0"/>
      <w:divBdr>
        <w:top w:val="none" w:sz="0" w:space="0" w:color="auto"/>
        <w:left w:val="none" w:sz="0" w:space="0" w:color="auto"/>
        <w:bottom w:val="none" w:sz="0" w:space="0" w:color="auto"/>
        <w:right w:val="none" w:sz="0" w:space="0" w:color="auto"/>
      </w:divBdr>
      <w:divsChild>
        <w:div w:id="2049717999">
          <w:marLeft w:val="0"/>
          <w:marRight w:val="0"/>
          <w:marTop w:val="0"/>
          <w:marBottom w:val="0"/>
          <w:divBdr>
            <w:top w:val="none" w:sz="0" w:space="0" w:color="auto"/>
            <w:left w:val="none" w:sz="0" w:space="0" w:color="auto"/>
            <w:bottom w:val="none" w:sz="0" w:space="0" w:color="auto"/>
            <w:right w:val="none" w:sz="0" w:space="0" w:color="auto"/>
          </w:divBdr>
          <w:divsChild>
            <w:div w:id="35934694">
              <w:marLeft w:val="0"/>
              <w:marRight w:val="0"/>
              <w:marTop w:val="0"/>
              <w:marBottom w:val="0"/>
              <w:divBdr>
                <w:top w:val="none" w:sz="0" w:space="0" w:color="auto"/>
                <w:left w:val="none" w:sz="0" w:space="0" w:color="auto"/>
                <w:bottom w:val="none" w:sz="0" w:space="0" w:color="auto"/>
                <w:right w:val="none" w:sz="0" w:space="0" w:color="auto"/>
              </w:divBdr>
              <w:divsChild>
                <w:div w:id="1395203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4858798">
      <w:bodyDiv w:val="1"/>
      <w:marLeft w:val="0"/>
      <w:marRight w:val="0"/>
      <w:marTop w:val="0"/>
      <w:marBottom w:val="0"/>
      <w:divBdr>
        <w:top w:val="none" w:sz="0" w:space="0" w:color="auto"/>
        <w:left w:val="none" w:sz="0" w:space="0" w:color="auto"/>
        <w:bottom w:val="none" w:sz="0" w:space="0" w:color="auto"/>
        <w:right w:val="none" w:sz="0" w:space="0" w:color="auto"/>
      </w:divBdr>
      <w:divsChild>
        <w:div w:id="732579655">
          <w:marLeft w:val="0"/>
          <w:marRight w:val="0"/>
          <w:marTop w:val="0"/>
          <w:marBottom w:val="0"/>
          <w:divBdr>
            <w:top w:val="none" w:sz="0" w:space="0" w:color="auto"/>
            <w:left w:val="none" w:sz="0" w:space="0" w:color="auto"/>
            <w:bottom w:val="none" w:sz="0" w:space="0" w:color="auto"/>
            <w:right w:val="none" w:sz="0" w:space="0" w:color="auto"/>
          </w:divBdr>
          <w:divsChild>
            <w:div w:id="258873093">
              <w:marLeft w:val="0"/>
              <w:marRight w:val="0"/>
              <w:marTop w:val="0"/>
              <w:marBottom w:val="0"/>
              <w:divBdr>
                <w:top w:val="none" w:sz="0" w:space="0" w:color="auto"/>
                <w:left w:val="none" w:sz="0" w:space="0" w:color="auto"/>
                <w:bottom w:val="none" w:sz="0" w:space="0" w:color="auto"/>
                <w:right w:val="none" w:sz="0" w:space="0" w:color="auto"/>
              </w:divBdr>
              <w:divsChild>
                <w:div w:id="392772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jom.sagepub.com/supplemental" TargetMode="External"/><Relationship Id="rId13" Type="http://schemas.openxmlformats.org/officeDocument/2006/relationships/header" Target="header3.xml"/><Relationship Id="rId18" Type="http://schemas.openxmlformats.org/officeDocument/2006/relationships/footer" Target="foot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42E4D6-3336-4592-BFA2-8215F215F1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67</Pages>
  <Words>19682</Words>
  <Characters>112189</Characters>
  <Application>Microsoft Office Word</Application>
  <DocSecurity>4</DocSecurity>
  <Lines>934</Lines>
  <Paragraphs>263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Manager/>
  <Company/>
  <LinksUpToDate>false</LinksUpToDate>
  <CharactersWithSpaces>131608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Seidl</dc:creator>
  <cp:keywords/>
  <dc:description/>
  <cp:lastModifiedBy>Katie Jones</cp:lastModifiedBy>
  <cp:revision>2</cp:revision>
  <cp:lastPrinted>2019-08-20T09:52:00Z</cp:lastPrinted>
  <dcterms:created xsi:type="dcterms:W3CDTF">2019-10-09T08:47:00Z</dcterms:created>
  <dcterms:modified xsi:type="dcterms:W3CDTF">2019-10-09T08:47:00Z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UseTimer">
    <vt:bool>false</vt:bool>
  </property>
  <property fmtid="{D5CDD505-2E9C-101B-9397-08002B2CF9AE}" pid="3" name="LastTick">
    <vt:r8>43742.5510185185</vt:r8>
  </property>
</Properties>
</file>