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2C4B5C" w14:textId="77777777" w:rsidR="00C81A6C" w:rsidRDefault="00CF5D90">
      <w:pPr>
        <w:rPr>
          <w:b/>
          <w:sz w:val="32"/>
          <w:szCs w:val="32"/>
        </w:rPr>
      </w:pPr>
      <w:r w:rsidRPr="00CF5D90">
        <w:rPr>
          <w:b/>
          <w:sz w:val="32"/>
          <w:szCs w:val="32"/>
        </w:rPr>
        <w:t>Assays to measure the activity of influenza virus polymerase.</w:t>
      </w:r>
    </w:p>
    <w:p w14:paraId="7853B813" w14:textId="77777777" w:rsidR="00CE7179" w:rsidRDefault="00CE7179"/>
    <w:p w14:paraId="3EC99ED3" w14:textId="77777777" w:rsidR="00CF5D90" w:rsidRPr="00CE7179" w:rsidRDefault="00CE7179">
      <w:pPr>
        <w:rPr>
          <w:b/>
        </w:rPr>
      </w:pPr>
      <w:r w:rsidRPr="00CE7179">
        <w:t xml:space="preserve">Aartjan J.W. </w:t>
      </w:r>
      <w:proofErr w:type="gramStart"/>
      <w:r w:rsidRPr="00CE7179">
        <w:t>te</w:t>
      </w:r>
      <w:proofErr w:type="gramEnd"/>
      <w:r w:rsidRPr="00CE7179">
        <w:t xml:space="preserve"> Velthuis</w:t>
      </w:r>
      <w:r w:rsidRPr="00CE7179">
        <w:rPr>
          <w:vertAlign w:val="superscript"/>
        </w:rPr>
        <w:t>1,</w:t>
      </w:r>
      <w:r w:rsidR="00BB0D5D">
        <w:t xml:space="preserve"> Jason </w:t>
      </w:r>
      <w:r w:rsidR="002128E5">
        <w:t xml:space="preserve">S. </w:t>
      </w:r>
      <w:r w:rsidR="00BB0D5D">
        <w:t>Long</w:t>
      </w:r>
      <w:r w:rsidR="005F220E">
        <w:rPr>
          <w:rFonts w:ascii="Arial" w:hAnsi="Arial"/>
          <w:vertAlign w:val="superscript"/>
        </w:rPr>
        <w:t>2</w:t>
      </w:r>
      <w:r w:rsidR="006A7C18">
        <w:t xml:space="preserve">, </w:t>
      </w:r>
      <w:r w:rsidRPr="00CE7179">
        <w:t>Wendy S. Barclay</w:t>
      </w:r>
      <w:r w:rsidR="005F220E">
        <w:rPr>
          <w:rFonts w:ascii="Arial" w:hAnsi="Arial"/>
          <w:vertAlign w:val="superscript"/>
        </w:rPr>
        <w:t>2</w:t>
      </w:r>
      <w:r w:rsidR="007A1CB4" w:rsidRPr="00DA402D">
        <w:rPr>
          <w:rFonts w:ascii="Arial" w:hAnsi="Arial"/>
          <w:vertAlign w:val="superscript"/>
        </w:rPr>
        <w:t>*</w:t>
      </w:r>
    </w:p>
    <w:p w14:paraId="57DEE10A" w14:textId="77777777" w:rsidR="00CE7179" w:rsidRDefault="00CE7179" w:rsidP="00CE7179">
      <w:pPr>
        <w:pStyle w:val="Body"/>
        <w:spacing w:line="360" w:lineRule="auto"/>
        <w:jc w:val="both"/>
        <w:rPr>
          <w:rFonts w:asciiTheme="minorHAnsi" w:hAnsiTheme="minorHAnsi"/>
          <w:sz w:val="22"/>
          <w:szCs w:val="22"/>
          <w:vertAlign w:val="superscript"/>
          <w:lang w:val="en-GB"/>
        </w:rPr>
      </w:pPr>
    </w:p>
    <w:p w14:paraId="1C6C150D" w14:textId="77777777" w:rsidR="00CE7179" w:rsidRDefault="00CE7179" w:rsidP="00CE7179">
      <w:pPr>
        <w:pStyle w:val="Body"/>
        <w:spacing w:line="360" w:lineRule="auto"/>
        <w:jc w:val="both"/>
        <w:rPr>
          <w:rFonts w:asciiTheme="minorHAnsi" w:hAnsiTheme="minorHAnsi"/>
          <w:sz w:val="22"/>
          <w:szCs w:val="22"/>
          <w:lang w:val="en-GB"/>
        </w:rPr>
      </w:pPr>
      <w:r w:rsidRPr="00CE7179">
        <w:rPr>
          <w:rFonts w:asciiTheme="minorHAnsi" w:hAnsiTheme="minorHAnsi"/>
          <w:sz w:val="22"/>
          <w:szCs w:val="22"/>
          <w:vertAlign w:val="superscript"/>
          <w:lang w:val="en-GB"/>
        </w:rPr>
        <w:t>1</w:t>
      </w:r>
      <w:r w:rsidR="005F220E">
        <w:rPr>
          <w:rFonts w:asciiTheme="minorHAnsi" w:hAnsiTheme="minorHAnsi"/>
          <w:sz w:val="22"/>
          <w:szCs w:val="22"/>
          <w:lang w:val="en-GB"/>
        </w:rPr>
        <w:t>Division of Virology, Department of</w:t>
      </w:r>
      <w:r w:rsidRPr="00CE7179">
        <w:rPr>
          <w:rFonts w:asciiTheme="minorHAnsi" w:hAnsiTheme="minorHAnsi"/>
          <w:sz w:val="22"/>
          <w:szCs w:val="22"/>
          <w:lang w:val="en-GB"/>
        </w:rPr>
        <w:t xml:space="preserve"> Pathology, University of </w:t>
      </w:r>
      <w:r w:rsidR="005F220E">
        <w:rPr>
          <w:rFonts w:asciiTheme="minorHAnsi" w:hAnsiTheme="minorHAnsi"/>
          <w:sz w:val="22"/>
          <w:szCs w:val="22"/>
          <w:lang w:val="en-GB"/>
        </w:rPr>
        <w:t>Cambridge</w:t>
      </w:r>
      <w:r w:rsidRPr="00CE7179">
        <w:rPr>
          <w:rFonts w:asciiTheme="minorHAnsi" w:hAnsiTheme="minorHAnsi"/>
          <w:sz w:val="22"/>
          <w:szCs w:val="22"/>
          <w:lang w:val="en-GB"/>
        </w:rPr>
        <w:t xml:space="preserve">, </w:t>
      </w:r>
      <w:r w:rsidR="005F220E">
        <w:rPr>
          <w:rFonts w:asciiTheme="minorHAnsi" w:hAnsiTheme="minorHAnsi"/>
          <w:sz w:val="22"/>
          <w:szCs w:val="22"/>
          <w:lang w:val="en-GB"/>
        </w:rPr>
        <w:t>Hills Road</w:t>
      </w:r>
      <w:r w:rsidRPr="00CE7179">
        <w:rPr>
          <w:rFonts w:asciiTheme="minorHAnsi" w:hAnsiTheme="minorHAnsi"/>
          <w:sz w:val="22"/>
          <w:szCs w:val="22"/>
          <w:lang w:val="en-GB"/>
        </w:rPr>
        <w:t xml:space="preserve">, </w:t>
      </w:r>
      <w:r w:rsidR="005F220E">
        <w:rPr>
          <w:rFonts w:asciiTheme="minorHAnsi" w:hAnsiTheme="minorHAnsi"/>
          <w:sz w:val="22"/>
          <w:szCs w:val="22"/>
          <w:lang w:val="en-GB"/>
        </w:rPr>
        <w:t>CB2 2QQ</w:t>
      </w:r>
      <w:r w:rsidRPr="00CE7179">
        <w:rPr>
          <w:rFonts w:asciiTheme="minorHAnsi" w:hAnsiTheme="minorHAnsi"/>
          <w:sz w:val="22"/>
          <w:szCs w:val="22"/>
          <w:lang w:val="en-GB"/>
        </w:rPr>
        <w:t xml:space="preserve">, </w:t>
      </w:r>
      <w:r w:rsidR="003C500F">
        <w:rPr>
          <w:rFonts w:asciiTheme="minorHAnsi" w:hAnsiTheme="minorHAnsi"/>
          <w:sz w:val="22"/>
          <w:szCs w:val="22"/>
          <w:lang w:val="en-GB"/>
        </w:rPr>
        <w:t xml:space="preserve">Cambridge, </w:t>
      </w:r>
      <w:r w:rsidRPr="00CE7179">
        <w:rPr>
          <w:rFonts w:asciiTheme="minorHAnsi" w:hAnsiTheme="minorHAnsi"/>
          <w:sz w:val="22"/>
          <w:szCs w:val="22"/>
          <w:lang w:val="en-GB"/>
        </w:rPr>
        <w:t>United Kingdom.</w:t>
      </w:r>
      <w:r w:rsidR="007A1CB4">
        <w:rPr>
          <w:rFonts w:asciiTheme="minorHAnsi" w:hAnsiTheme="minorHAnsi"/>
          <w:sz w:val="22"/>
          <w:szCs w:val="22"/>
          <w:lang w:val="en-GB"/>
        </w:rPr>
        <w:t xml:space="preserve"> </w:t>
      </w:r>
      <w:r w:rsidR="005F220E">
        <w:rPr>
          <w:rFonts w:asciiTheme="minorHAnsi" w:hAnsiTheme="minorHAnsi"/>
          <w:sz w:val="22"/>
          <w:szCs w:val="22"/>
          <w:vertAlign w:val="superscript"/>
          <w:lang w:val="en-GB"/>
        </w:rPr>
        <w:t>2</w:t>
      </w:r>
      <w:r w:rsidR="005F220E">
        <w:rPr>
          <w:rFonts w:asciiTheme="minorHAnsi" w:hAnsiTheme="minorHAnsi"/>
          <w:sz w:val="22"/>
          <w:szCs w:val="22"/>
          <w:lang w:val="en-GB"/>
        </w:rPr>
        <w:t xml:space="preserve">Division </w:t>
      </w:r>
      <w:r w:rsidR="006A7C18">
        <w:rPr>
          <w:rFonts w:asciiTheme="minorHAnsi" w:hAnsiTheme="minorHAnsi"/>
          <w:sz w:val="22"/>
          <w:szCs w:val="22"/>
          <w:lang w:val="en-GB"/>
        </w:rPr>
        <w:t xml:space="preserve">of Infectious Disease, </w:t>
      </w:r>
      <w:r w:rsidR="00D37CC2">
        <w:rPr>
          <w:rFonts w:asciiTheme="minorHAnsi" w:hAnsiTheme="minorHAnsi"/>
          <w:sz w:val="22"/>
          <w:szCs w:val="22"/>
          <w:lang w:val="en-GB"/>
        </w:rPr>
        <w:t>Faculty of Medicine, Imperial College</w:t>
      </w:r>
      <w:r w:rsidR="008F2C6E">
        <w:rPr>
          <w:rFonts w:asciiTheme="minorHAnsi" w:hAnsiTheme="minorHAnsi"/>
          <w:sz w:val="22"/>
          <w:szCs w:val="22"/>
          <w:lang w:val="en-GB"/>
        </w:rPr>
        <w:t xml:space="preserve"> London</w:t>
      </w:r>
      <w:r w:rsidR="00D37CC2">
        <w:rPr>
          <w:rFonts w:asciiTheme="minorHAnsi" w:hAnsiTheme="minorHAnsi"/>
          <w:sz w:val="22"/>
          <w:szCs w:val="22"/>
          <w:lang w:val="en-GB"/>
        </w:rPr>
        <w:t>, Norfolk Place, W2 1PG, London, United Kingdom</w:t>
      </w:r>
      <w:r w:rsidR="00650571">
        <w:rPr>
          <w:rFonts w:asciiTheme="minorHAnsi" w:hAnsiTheme="minorHAnsi"/>
          <w:sz w:val="22"/>
          <w:szCs w:val="22"/>
          <w:lang w:val="en-GB"/>
        </w:rPr>
        <w:t>.</w:t>
      </w:r>
    </w:p>
    <w:p w14:paraId="79705415" w14:textId="77777777" w:rsidR="007A1CB4" w:rsidRDefault="007A1CB4" w:rsidP="00CE7179">
      <w:pPr>
        <w:pStyle w:val="Body"/>
        <w:spacing w:line="360" w:lineRule="auto"/>
        <w:jc w:val="both"/>
        <w:rPr>
          <w:rFonts w:asciiTheme="minorHAnsi" w:hAnsiTheme="minorHAnsi"/>
          <w:sz w:val="22"/>
          <w:szCs w:val="22"/>
          <w:lang w:val="en-GB"/>
        </w:rPr>
      </w:pPr>
    </w:p>
    <w:p w14:paraId="6556AAF4" w14:textId="77777777" w:rsidR="007A1CB4" w:rsidRPr="00CE7179" w:rsidRDefault="00650571" w:rsidP="00CE7179">
      <w:pPr>
        <w:pStyle w:val="Body"/>
        <w:spacing w:line="360" w:lineRule="auto"/>
        <w:jc w:val="both"/>
        <w:rPr>
          <w:rFonts w:asciiTheme="minorHAnsi" w:eastAsia="Arial" w:hAnsiTheme="minorHAnsi" w:cs="Arial"/>
          <w:sz w:val="22"/>
          <w:szCs w:val="22"/>
          <w:lang w:val="en-GB"/>
        </w:rPr>
      </w:pPr>
      <w:r>
        <w:rPr>
          <w:rFonts w:asciiTheme="minorHAnsi" w:hAnsiTheme="minorHAnsi"/>
          <w:sz w:val="22"/>
          <w:szCs w:val="22"/>
          <w:lang w:val="en-GB"/>
        </w:rPr>
        <w:t>*</w:t>
      </w:r>
      <w:r w:rsidR="007A1CB4">
        <w:rPr>
          <w:rFonts w:asciiTheme="minorHAnsi" w:hAnsiTheme="minorHAnsi"/>
          <w:sz w:val="22"/>
          <w:szCs w:val="22"/>
          <w:lang w:val="en-GB"/>
        </w:rPr>
        <w:t>Corresponding author: w.barclay@imperial.ac.uk</w:t>
      </w:r>
    </w:p>
    <w:p w14:paraId="48E94043" w14:textId="77777777" w:rsidR="00CE7179" w:rsidRDefault="00CE7179">
      <w:pPr>
        <w:rPr>
          <w:sz w:val="24"/>
          <w:szCs w:val="24"/>
        </w:rPr>
      </w:pPr>
    </w:p>
    <w:p w14:paraId="37531A37" w14:textId="77777777" w:rsidR="000B12ED" w:rsidRDefault="000B12ED" w:rsidP="00650571">
      <w:pPr>
        <w:jc w:val="both"/>
        <w:rPr>
          <w:b/>
        </w:rPr>
      </w:pPr>
    </w:p>
    <w:p w14:paraId="0A217B96" w14:textId="77777777" w:rsidR="00A0536B" w:rsidRDefault="004A2467" w:rsidP="00650571">
      <w:pPr>
        <w:jc w:val="both"/>
      </w:pPr>
      <w:r>
        <w:rPr>
          <w:b/>
        </w:rPr>
        <w:t>A</w:t>
      </w:r>
      <w:r w:rsidR="0013643B">
        <w:rPr>
          <w:b/>
        </w:rPr>
        <w:t>bstract</w:t>
      </w:r>
      <w:r w:rsidR="000B12ED">
        <w:t xml:space="preserve">: </w:t>
      </w:r>
    </w:p>
    <w:p w14:paraId="418EE788" w14:textId="77777777" w:rsidR="009C38DE" w:rsidRDefault="003F79E3" w:rsidP="00650571">
      <w:pPr>
        <w:jc w:val="both"/>
      </w:pPr>
      <w:r>
        <w:t>I</w:t>
      </w:r>
      <w:r w:rsidR="000B12ED">
        <w:t>nfluenza virus</w:t>
      </w:r>
      <w:r>
        <w:t>es</w:t>
      </w:r>
      <w:r w:rsidR="000B12ED">
        <w:t xml:space="preserve"> use an RNA dependent RNA polymerase (RdRp) to transcribe and replicate </w:t>
      </w:r>
      <w:r>
        <w:t xml:space="preserve">their </w:t>
      </w:r>
      <w:r w:rsidR="000B12ED">
        <w:t>segmented negative strand RNA genome</w:t>
      </w:r>
      <w:r>
        <w:t>s</w:t>
      </w:r>
      <w:r w:rsidR="000B12ED">
        <w:t>. The influenza</w:t>
      </w:r>
      <w:r>
        <w:t xml:space="preserve"> </w:t>
      </w:r>
      <w:proofErr w:type="gramStart"/>
      <w:r>
        <w:t>A</w:t>
      </w:r>
      <w:proofErr w:type="gramEnd"/>
      <w:r>
        <w:t xml:space="preserve"> </w:t>
      </w:r>
      <w:r w:rsidR="000B12ED">
        <w:t>virus RdRp consists of a heterotrimeric complex of the proteins PB1, PB2 and PA</w:t>
      </w:r>
      <w:r w:rsidR="00C81CF4">
        <w:t>.</w:t>
      </w:r>
      <w:r>
        <w:t xml:space="preserve"> </w:t>
      </w:r>
      <w:r w:rsidR="000B12ED">
        <w:t>The RdR</w:t>
      </w:r>
      <w:r w:rsidR="001C3DBA">
        <w:t>p</w:t>
      </w:r>
      <w:r w:rsidR="000B12ED">
        <w:t xml:space="preserve"> is associated with the incoming </w:t>
      </w:r>
      <w:r>
        <w:t xml:space="preserve">influenza </w:t>
      </w:r>
      <w:proofErr w:type="gramStart"/>
      <w:r>
        <w:t>A</w:t>
      </w:r>
      <w:proofErr w:type="gramEnd"/>
      <w:r>
        <w:t xml:space="preserve"> </w:t>
      </w:r>
      <w:r w:rsidR="000B12ED">
        <w:t>viral RNA</w:t>
      </w:r>
      <w:r w:rsidR="001C3DBA">
        <w:t xml:space="preserve"> </w:t>
      </w:r>
      <w:r w:rsidR="00D37CC2">
        <w:t xml:space="preserve">(vRNA) </w:t>
      </w:r>
      <w:r w:rsidR="001C3DBA">
        <w:t>genome</w:t>
      </w:r>
      <w:r w:rsidR="000B12ED">
        <w:t xml:space="preserve"> bound by the viral nucleoprotein (NP), in complexes called </w:t>
      </w:r>
      <w:r w:rsidR="008F2C6E">
        <w:t xml:space="preserve">viral ribonucleoproteins, </w:t>
      </w:r>
      <w:r w:rsidR="00C81CF4">
        <w:t>v</w:t>
      </w:r>
      <w:r w:rsidR="000B12ED">
        <w:t xml:space="preserve">RNPs. During the viral replication cycle, the RdRp snatches capped primers from nascent host mRNAs to carry out primary viral transcription. Viral mRNA translation produces new copies of </w:t>
      </w:r>
      <w:r w:rsidR="00D37CC2">
        <w:t xml:space="preserve">the RdRp </w:t>
      </w:r>
      <w:r w:rsidR="000B12ED">
        <w:t>subunits and NP, which are required to stablise and encapsidate complementary copies of the genome</w:t>
      </w:r>
      <w:r w:rsidR="00D37CC2">
        <w:t xml:space="preserve"> (cRNAs)</w:t>
      </w:r>
      <w:r w:rsidR="000B12ED">
        <w:t>, forming cRNPs</w:t>
      </w:r>
      <w:r w:rsidR="00D37CC2">
        <w:t xml:space="preserve">. These cRNPs </w:t>
      </w:r>
      <w:r w:rsidR="000B12ED">
        <w:t xml:space="preserve">then </w:t>
      </w:r>
      <w:r w:rsidR="00D37CC2">
        <w:t>use the cRNAs</w:t>
      </w:r>
      <w:r w:rsidR="000B12ED">
        <w:t xml:space="preserve"> to </w:t>
      </w:r>
      <w:r w:rsidR="00D37CC2">
        <w:t xml:space="preserve">make new </w:t>
      </w:r>
      <w:r w:rsidR="000B12ED">
        <w:t>vRNA</w:t>
      </w:r>
      <w:r w:rsidR="00D37CC2">
        <w:t>s</w:t>
      </w:r>
      <w:r w:rsidR="000B12ED">
        <w:t xml:space="preserve">, </w:t>
      </w:r>
      <w:r w:rsidR="00D37CC2">
        <w:t>which are encapsidated into</w:t>
      </w:r>
      <w:r w:rsidR="000B12ED">
        <w:t xml:space="preserve"> </w:t>
      </w:r>
      <w:r w:rsidR="00D37CC2">
        <w:t xml:space="preserve">new </w:t>
      </w:r>
      <w:r w:rsidR="000B12ED">
        <w:t xml:space="preserve">vRNPs. Secondary transcription by new vRNPs results in further viral mRNAs and an increase of the viral protein load in the cell. </w:t>
      </w:r>
      <w:r w:rsidR="00CF59C0">
        <w:t>T</w:t>
      </w:r>
      <w:r w:rsidR="000B12ED">
        <w:t xml:space="preserve">he activities of the RdRp </w:t>
      </w:r>
      <w:r w:rsidR="00D37CC2">
        <w:t xml:space="preserve">(mRNA, cRNA and vRNA synthesis) </w:t>
      </w:r>
      <w:r w:rsidR="000B12ED">
        <w:t>in the influenza virus replication cycle</w:t>
      </w:r>
      <w:r w:rsidR="009C38DE">
        <w:t xml:space="preserve"> </w:t>
      </w:r>
      <w:r w:rsidR="00CF59C0">
        <w:t>can be</w:t>
      </w:r>
      <w:r w:rsidR="001C3DBA">
        <w:t xml:space="preserve"> measured on several levels</w:t>
      </w:r>
      <w:r w:rsidR="009C38DE">
        <w:t xml:space="preserve">, ranging from assessment of the accumulation of RNA products in virus-infected cells, </w:t>
      </w:r>
      <w:proofErr w:type="gramStart"/>
      <w:r w:rsidR="009C38DE">
        <w:t>through</w:t>
      </w:r>
      <w:proofErr w:type="gramEnd"/>
      <w:r w:rsidR="009C38DE">
        <w:t xml:space="preserve"> </w:t>
      </w:r>
      <w:r w:rsidR="009C38DE" w:rsidRPr="00C81CF4">
        <w:rPr>
          <w:i/>
        </w:rPr>
        <w:t>in situ</w:t>
      </w:r>
      <w:r w:rsidR="009C38DE">
        <w:t xml:space="preserve"> reconstitution of the </w:t>
      </w:r>
      <w:r w:rsidR="00D37CC2">
        <w:t xml:space="preserve">RdRp </w:t>
      </w:r>
      <w:r w:rsidR="009C38DE">
        <w:t xml:space="preserve">from cloned cDNAs, to </w:t>
      </w:r>
      <w:r w:rsidR="009C38DE" w:rsidRPr="00C81CF4">
        <w:rPr>
          <w:i/>
        </w:rPr>
        <w:t>in vitro</w:t>
      </w:r>
      <w:r w:rsidR="009C38DE">
        <w:t xml:space="preserve"> biochemical assays that allow the dissection of individual functions of the </w:t>
      </w:r>
      <w:r w:rsidR="00D37CC2">
        <w:t xml:space="preserve">RdRp </w:t>
      </w:r>
      <w:r w:rsidR="009C38DE">
        <w:t>enzyme.</w:t>
      </w:r>
      <w:r w:rsidR="00D37CC2">
        <w:t xml:space="preserve"> </w:t>
      </w:r>
      <w:r w:rsidR="009C38DE">
        <w:t xml:space="preserve">Here we describe these assays and point out the advantages and </w:t>
      </w:r>
      <w:r w:rsidR="00D37CC2">
        <w:t>drawbacks</w:t>
      </w:r>
      <w:r w:rsidR="009C38DE">
        <w:t xml:space="preserve"> of each.</w:t>
      </w:r>
      <w:r w:rsidR="00CF59C0">
        <w:t xml:space="preserve"> </w:t>
      </w:r>
    </w:p>
    <w:p w14:paraId="22553588" w14:textId="77777777" w:rsidR="009C38DE" w:rsidRDefault="009C38DE" w:rsidP="00650571">
      <w:pPr>
        <w:jc w:val="both"/>
      </w:pPr>
    </w:p>
    <w:p w14:paraId="39F3762D" w14:textId="77777777" w:rsidR="00CE7179" w:rsidRDefault="00CE7179"/>
    <w:p w14:paraId="4C097909" w14:textId="77777777" w:rsidR="00CE7179" w:rsidRDefault="00CE7179">
      <w:r w:rsidRPr="00B26D16">
        <w:rPr>
          <w:b/>
        </w:rPr>
        <w:t>Key words</w:t>
      </w:r>
      <w:r>
        <w:t xml:space="preserve">: influenza virus, RNA dependent RNA polymerase, </w:t>
      </w:r>
      <w:r w:rsidR="00867991">
        <w:t xml:space="preserve">viral like RNA, </w:t>
      </w:r>
      <w:r w:rsidR="001A6A1D">
        <w:t>mini</w:t>
      </w:r>
      <w:r w:rsidR="008F2C6E">
        <w:t>genome, replicon</w:t>
      </w:r>
      <w:r w:rsidR="001A6A1D">
        <w:t xml:space="preserve">, </w:t>
      </w:r>
      <w:r>
        <w:t>primer extension assay, polymerase purification, cap binding assay, ApG extension assay</w:t>
      </w:r>
      <w:r w:rsidR="009D1671">
        <w:t>.</w:t>
      </w:r>
      <w:r>
        <w:t xml:space="preserve"> </w:t>
      </w:r>
    </w:p>
    <w:p w14:paraId="22751C32" w14:textId="77777777" w:rsidR="00176E3E" w:rsidRDefault="00176E3E"/>
    <w:p w14:paraId="01C78069" w14:textId="77777777" w:rsidR="00B26D16" w:rsidRDefault="00B26D16">
      <w:pPr>
        <w:rPr>
          <w:b/>
        </w:rPr>
      </w:pPr>
      <w:r>
        <w:rPr>
          <w:b/>
        </w:rPr>
        <w:br w:type="page"/>
      </w:r>
    </w:p>
    <w:p w14:paraId="5D95F23E" w14:textId="77777777" w:rsidR="00031FC1" w:rsidRDefault="00031FC1">
      <w:pPr>
        <w:rPr>
          <w:b/>
          <w:sz w:val="24"/>
          <w:szCs w:val="24"/>
        </w:rPr>
      </w:pPr>
      <w:r>
        <w:rPr>
          <w:b/>
          <w:sz w:val="24"/>
          <w:szCs w:val="24"/>
        </w:rPr>
        <w:lastRenderedPageBreak/>
        <w:t>1. Introduction</w:t>
      </w:r>
    </w:p>
    <w:p w14:paraId="5C7B13E8" w14:textId="77777777" w:rsidR="00C81CF4" w:rsidRDefault="009C38DE" w:rsidP="009C38DE">
      <w:pPr>
        <w:jc w:val="both"/>
      </w:pPr>
      <w:r w:rsidRPr="009C38DE">
        <w:t>Influenza A, B and C viruses use an RNA dependent RNA polymerase (RdRp) to transcribe and replicate their segmented negative strand RNA genomes</w:t>
      </w:r>
      <w:r>
        <w:fldChar w:fldCharType="begin"/>
      </w:r>
      <w:r>
        <w:instrText xml:space="preserve"> ADDIN EN.CITE &lt;EndNote&gt;&lt;Cite IncludeInBody="1" IncludeInBibliography="1" ExcludeAuth="0" ExcludeYear="0" StripEnclosure="0" SuppressSuperscript="0" YearOnly="0"&gt;&lt;CitationTag&gt;TeVelthuis 2016&lt;/CitationTag&gt;&lt;Prefix&gt;&lt;/Prefix&gt;&lt;Suffix&gt;&lt;/Suffix&gt;&lt;Pages&gt;&lt;/Pages&gt;&lt;record&gt;&lt;rec-number&gt;1221&lt;/rec-number&gt;&lt;foreign-keys&gt;&lt;key app="Sente"&gt;TeVelthuis 2016&lt;/key&gt;&lt;/foreign-keys&gt;&lt;ref-type name="Journal Article"&gt;17&lt;/ref-type&gt;&lt;contributors&gt;&lt;authors&gt;&lt;author&gt;te Velthuis, Aartjan J W&lt;/author&gt;&lt;author&gt;Fodor, Ervin&lt;/author&gt;&lt;/authors&gt;&lt;/contributors&gt;&lt;titles&gt;&lt;title&gt;&lt;style face="normal" font="default" size="100%"&gt;Influenza virus RNA polymerase: insights into the mechanisms of viral RNA synthesis.&lt;/style&gt;&lt;/title&gt;&lt;secondary-title&gt;&lt;style face="normal" font="default" size="100%"&gt;Nat Rev Microbiol&lt;/style&gt;&lt;/secondary-title&gt;&lt;/titles&gt;&lt;pages&gt;473-493&lt;/pages&gt;&lt;volume&gt;18&lt;/volume&gt;&lt;number&gt;8&lt;/number&gt;&lt;dates&gt;&lt;year&gt;2016&lt;/year&gt;&lt;pub-dates&gt;&lt;date&gt;July 11&lt;/date&gt;&lt;/pub-dates&gt;&lt;/dates&gt;&lt;isbn&gt;&lt;/isbn&gt;&lt;issn&gt;1740-1534&lt;/issn&gt;&lt;isbn&gt;1740-1534&lt;/isbn&gt;&lt;doi&gt;10.1038/nrmicro.2016.87&lt;/doi&gt;&lt;electronic-resource-num&gt;10.1038/nrmicro.2016.87&lt;/electronic-resource-num&gt;&lt;citation-id&gt;TeVelthuis 2016&lt;/citation-id&gt;&lt;pmid&gt;27396566&lt;/pmid&gt;&lt;accession-num&gt;27396566&lt;/accession-num&gt;&lt;urls&gt;&lt;related-urls&gt;&lt;url&gt;&lt;style face="normal" font="default" size="100%"&gt;file:///Users/aartjan/Documents/Sente%20Library/Influenza.sente6lib/Contents/Attachments/Te%20Velthuis,%20AJ/2016/Influenza%20virus%20RNA%20polymerase.pdf&lt;/style&gt;&lt;/url&gt;&lt;/related-urls&gt;&lt;/urls&gt;&lt;modified-date&gt;2017-05-16 10:38:11 +0100&lt;/modified-date&gt;&lt;/record&gt;&lt;/Cite&gt;&lt;Cite IncludeInBody="1" IncludeInBibliography="1" ExcludeAuth="0" ExcludeYear="0" StripEnclosure="0" SuppressSuperscript="0" YearOnly="0"&gt;&lt;CitationTag&gt;Krug 2013&lt;/CitationTag&gt;&lt;Prefix&gt;&lt;/Prefix&gt;&lt;Suffix&gt;&lt;/Suffix&gt;&lt;Pages&gt;&lt;/Pages&gt;&lt;record&gt;&lt;rec-number&gt;1161&lt;/rec-number&gt;&lt;foreign-keys&gt;&lt;key app="Sente"&gt;Krug 2013&lt;/key&gt;&lt;/foreign-keys&gt;&lt;ref-type name="Journal Article"&gt;17&lt;/ref-type&gt;&lt;contributors&gt;&lt;authors&gt;&lt;author&gt;Krug, Robert M&lt;/author&gt;&lt;author&gt;Fodor, Ervin&lt;/author&gt;&lt;/authors&gt;&lt;/contributors&gt;&lt;titles&gt;&lt;title&gt;&lt;style face="normal" font="default" size="100%"&gt;The virus genome and its replication&lt;/style&gt;&lt;/title&gt;&lt;secondary-title&gt;&lt;style face="normal" font="default" size="100%"&gt;Textbook of Influenza, 2nd Edition&lt;/style&gt;&lt;/secondary-title&gt;&lt;/titles&gt;&lt;pages&gt;57-66&lt;/pages&gt;&lt;dates&gt;&lt;year&gt;2013&lt;/year&gt;&lt;/dates&gt;&lt;publisher&gt;Wiley Online Library&lt;/publisher&gt;&lt;isbn&gt;&lt;/isbn&gt;&lt;citation-id&gt;Krug 2013&lt;/citation-id&gt;&lt;modified-date&gt;2016-02-15 09:10:10 +0000&lt;/modified-date&gt;&lt;/record&gt;&lt;/Cite&gt;&lt;/EndNote&gt;</w:instrText>
      </w:r>
      <w:r>
        <w:fldChar w:fldCharType="separate"/>
      </w:r>
      <w:r>
        <w:t xml:space="preserve"> [1,2]</w:t>
      </w:r>
      <w:r>
        <w:fldChar w:fldCharType="end"/>
      </w:r>
      <w:r w:rsidRPr="009C38DE">
        <w:t>. The influenza A and B virus RdRp consists of a heterotrimeric complex of the proteins PB1, PB2 and PA, for influenza C virus these proteins are named</w:t>
      </w:r>
      <w:r w:rsidR="00C81CF4">
        <w:t xml:space="preserve"> </w:t>
      </w:r>
      <w:r w:rsidRPr="009C38DE">
        <w:t xml:space="preserve">P1, P2 and P3. Most laboratory studies are performed with influenza A viruses and consequently there is more known about the </w:t>
      </w:r>
      <w:r w:rsidR="0031251B">
        <w:t>RdRp</w:t>
      </w:r>
      <w:r w:rsidR="0031251B" w:rsidRPr="009C38DE">
        <w:t xml:space="preserve"> </w:t>
      </w:r>
      <w:r w:rsidRPr="009C38DE">
        <w:t>for this influenza type, although it is likely that many properties</w:t>
      </w:r>
      <w:r w:rsidR="0000416F">
        <w:t>, including the structure</w:t>
      </w:r>
      <w:r>
        <w:fldChar w:fldCharType="begin"/>
      </w:r>
      <w:r>
        <w:instrText xml:space="preserve"> ADDIN EN.CITE &lt;EndNote&gt;&lt;Cite IncludeInBody="1" IncludeInBibliography="1" ExcludeAuth="0" ExcludeYear="0" StripEnclosure="0" SuppressSuperscript="0" YearOnly="0"&gt;&lt;CitationTag&gt;Hengrung 2015a&lt;/CitationTag&gt;&lt;Prefix&gt;&lt;/Prefix&gt;&lt;Suffix&gt;&lt;/Suffix&gt;&lt;Pages&gt;&lt;/Pages&gt;&lt;record&gt;&lt;rec-number&gt;1107&lt;/rec-number&gt;&lt;foreign-keys&gt;&lt;key app="Sente"&gt;Hengrung 2015a&lt;/key&gt;&lt;/foreign-keys&gt;&lt;ref-type name="Journal Article"&gt;17&lt;/ref-type&gt;&lt;contributors&gt;&lt;authors&gt;&lt;author&gt;Hengrung, Narin&lt;/author&gt;&lt;author&gt;El Omari, Kamel&lt;/author&gt;&lt;author&gt;Serna Martin, Itziar&lt;/author&gt;&lt;author&gt;Vreede, Frank T.&lt;/author&gt;&lt;author&gt;Cusack, Stephen&lt;/author&gt;&lt;author&gt;Rambo, Robert P.&lt;/author&gt;&lt;author&gt;Vonrhein, Clemens&lt;/author&gt;&lt;author&gt;Bricogne, Gérard&lt;/author&gt;&lt;author&gt;Stuart, David I.&lt;/author&gt;&lt;author&gt;Grimes, Jonathan M.&lt;/author&gt;&lt;author&gt;Fodor, Ervin&lt;/author&gt;&lt;/authors&gt;&lt;/contributors&gt;&lt;titles&gt;&lt;title&gt;&lt;style face="normal" font="default" size="100%"&gt;Crystal structure of the RNA-dependent RNA polymerase from influenza C virus&lt;/style&gt;&lt;/title&gt;&lt;secondary-title&gt;&lt;style face="normal" font="default" size="100%"&gt;Nature&lt;/style&gt;&lt;/secondary-title&gt;&lt;/titles&gt;&lt;pages&gt;114-7&lt;/pages&gt;&lt;volume&gt;527&lt;/volume&gt;&lt;number&gt;7576&lt;/number&gt;&lt;keywords&gt;&lt;keyword&gt;structure&lt;/keyword&gt;&lt;keyword&gt;General&lt;/keyword&gt;&lt;/keywords&gt;&lt;dates&gt;&lt;year&gt;2015&lt;/year&gt;&lt;pub-dates&gt;&lt;date&gt;October 26&lt;/date&gt;&lt;/pub-dates&gt;&lt;/dates&gt;&lt;publisher&gt;Nature Publishing Group&lt;/publisher&gt;&lt;isbn&gt;&lt;/isbn&gt;&lt;issn&gt;0028-0836&lt;/issn&gt;&lt;isbn&gt;0028-0836&lt;/isbn&gt;&lt;doi&gt;10.1038/nature15525&lt;/doi&gt;&lt;electronic-resource-num&gt;10.1038/nature15525&lt;/electronic-resource-num&gt;&lt;citation-id&gt;Hengrung 2015a&lt;/citation-id&gt;&lt;urls&gt;&lt;related-urls&gt;&lt;url&gt;&lt;style face="normal" font="default" size="100%"&gt;file:///Users/aartjan/Documents/Sente%20Library/Influenza.sente6lib/Contents/Attachments/Hengrung,%20N/2015/Crystal%20structure%20of%20the%20RNA-d.pdf&lt;/style&gt;&lt;/url&gt;&lt;/related-urls&gt;&lt;/urls&gt;&lt;modified-date&gt;2016-02-23 14:26:38 +0000&lt;/modified-date&gt;&lt;/record&gt;&lt;/Cite&gt;&lt;Cite IncludeInBody="1" IncludeInBibliography="1" ExcludeAuth="0" ExcludeYear="0" StripEnclosure="0" SuppressSuperscript="0" YearOnly="0"&gt;&lt;CitationTag&gt;Pflug 2014&lt;/CitationTag&gt;&lt;Prefix&gt;&lt;/Prefix&gt;&lt;Suffix&gt;&lt;/Suffix&gt;&lt;Pages&gt;&lt;/Pages&gt;&lt;record&gt;&lt;rec-number&gt;1046&lt;/rec-number&gt;&lt;foreign-keys&gt;&lt;key app="Sente"&gt;Pflug 2014&lt;/key&gt;&lt;/foreign-keys&gt;&lt;ref-type name="Journal Article"&gt;17&lt;/ref-type&gt;&lt;contributors&gt;&lt;authors&gt;&lt;author&gt;Pflug, Alexander&lt;/author&gt;&lt;author&gt;Guilligay, Delphine&lt;/author&gt;&lt;author&gt;Reich, Stefan&lt;/author&gt;&lt;author&gt;Cusack, Stephen&lt;/author&gt;&lt;/authors&gt;&lt;/contributors&gt;&lt;titles&gt;&lt;title&gt;&lt;style face="normal" font="default" size="100%"&gt;Structure of influenza A polymerase bound to the viral RNA promoter.&lt;/style&gt;&lt;/title&gt;&lt;secondary-title&gt;&lt;style face="normal" font="default" size="100%"&gt;Nature&lt;/style&gt;&lt;/secondary-title&gt;&lt;/titles&gt;&lt;pages&gt;355-60&lt;/pages&gt;&lt;volume&gt;516&lt;/volume&gt;&lt;number&gt;7531&lt;/number&gt;&lt;keywords&gt;&lt;keyword&gt;Influenza A virus&lt;/keyword&gt;&lt;keyword&gt;RNA, Viral&lt;/keyword&gt;&lt;keyword&gt;Crystallization&lt;/keyword&gt;&lt;keyword&gt;Protein Binding&lt;/keyword&gt;&lt;keyword&gt;Models, Molecular&lt;/keyword&gt;&lt;keyword&gt;Protein Structure, Tertiary&lt;/keyword&gt;&lt;keyword&gt;DNA-Directed RNA Polymerases&lt;/keyword&gt;&lt;keyword&gt;Promoter Regions, Genetic&lt;/keyword&gt;&lt;keyword&gt;research support, non-u.s. gov't&lt;/keyword&gt;&lt;keyword&gt;Protein Subunits&lt;/keyword&gt;&lt;keyword&gt;Binding Sites&lt;/keyword&gt;&lt;/keywords&gt;&lt;dates&gt;&lt;year&gt;2014&lt;/year&gt;&lt;pub-dates&gt;&lt;date&gt;December 18&lt;/date&gt;&lt;/pub-dates&gt;&lt;/dates&gt;&lt;pub-location&gt;England&lt;/pub-location&gt;&lt;isbn&gt;&lt;/isbn&gt;&lt;issn&gt;1476-4687&lt;/issn&gt;&lt;isbn&gt;1476-4687&lt;/isbn&gt;&lt;doi&gt;10.1038/nature14008&lt;/doi&gt;&lt;electronic-resource-num&gt;10.1038/nature14008&lt;/electronic-resource-num&gt;&lt;citation-id&gt;Pflug 2014&lt;/citation-id&gt;&lt;pmid&gt;25409142&lt;/pmid&gt;&lt;accession-num&gt;25409142&lt;/accession-num&gt;&lt;urls&gt;&lt;related-urls&gt;&lt;url&gt;&lt;style face="normal" font="default" size="100%"&gt;file:///Users/aartjan/Documents/Sente%20Library/Influenza.sente6lib/Contents/Attachments/Pflug,%20A/2014/Structure%20of%20influenza%20A%20polym.pdf&lt;/style&gt;&lt;/url&gt;&lt;/related-urls&gt;&lt;/urls&gt;&lt;modified-date&gt;2016-02-18 18:06:25 +0000&lt;/modified-date&gt;&lt;/record&gt;&lt;/Cite&gt;&lt;Cite IncludeInBody="1" IncludeInBibliography="1" ExcludeAuth="0" ExcludeYear="0" StripEnclosure="0" SuppressSuperscript="0" YearOnly="0"&gt;&lt;CitationTag&gt;Reich 2014&lt;/CitationTag&gt;&lt;Prefix&gt;&lt;/Prefix&gt;&lt;Suffix&gt;&lt;/Suffix&gt;&lt;Pages&gt;&lt;/Pages&gt;&lt;record&gt;&lt;rec-number&gt;1052&lt;/rec-number&gt;&lt;foreign-keys&gt;&lt;key app="Sente"&gt;Reich 2014&lt;/key&gt;&lt;/foreign-keys&gt;&lt;ref-type name="Journal Article"&gt;17&lt;/ref-type&gt;&lt;contributors&gt;&lt;authors&gt;&lt;author&gt;Reich, Stefan&lt;/author&gt;&lt;author&gt;Guilligay, Delphine&lt;/author&gt;&lt;author&gt;Pflug, Alexander&lt;/author&gt;&lt;author&gt;Malet, Hélène&lt;/author&gt;&lt;author&gt;Berger, Imre&lt;/author&gt;&lt;author&gt;Crépin, Thibaut&lt;/author&gt;&lt;author&gt;Hart, Darren&lt;/author&gt;&lt;author&gt;Lunardi, Thomas&lt;/author&gt;&lt;author&gt;Nanao, Max&lt;/author&gt;&lt;author&gt;Ruigrok, Rob W H&lt;/author&gt;&lt;author&gt;Cusack, Stephen&lt;/author&gt;&lt;/authors&gt;&lt;/contributors&gt;&lt;titles&gt;&lt;title&gt;&lt;style face="normal" font="default" size="100%"&gt;Structural insight into cap-snatching and RNA synthesis by influenza polymerase.&lt;/style&gt;&lt;/title&gt;&lt;secondary-title&gt;&lt;style face="normal" font="default" size="100%"&gt;Nature&lt;/style&gt;&lt;/secondary-title&gt;&lt;/titles&gt;&lt;pages&gt;361-6&lt;/pages&gt;&lt;volume&gt;516&lt;/volume&gt;&lt;number&gt;7531&lt;/number&gt;&lt;keywords&gt;&lt;keyword&gt;RNA, Viral&lt;/keyword&gt;&lt;keyword&gt;Protein Binding&lt;/keyword&gt;&lt;keyword&gt;Crystallization&lt;/keyword&gt;&lt;keyword&gt;Models, Molecular&lt;/keyword&gt;&lt;keyword&gt;Protein Structure, Tertiary&lt;/keyword&gt;&lt;keyword&gt;Virus Replication&lt;/keyword&gt;&lt;keyword&gt;RNA Caps&lt;/keyword&gt;&lt;keyword&gt;Promoter Regions, Genetic&lt;/keyword&gt;&lt;keyword&gt;DNA-Directed RNA Polymerases&lt;/keyword&gt;&lt;keyword&gt;Catalytic Domain&lt;/keyword&gt;&lt;keyword&gt;Influenza B virus&lt;/keyword&gt;&lt;keyword&gt;research support, non-u.s. gov't&lt;/keyword&gt;&lt;keyword&gt;Gene Expression Regulation, Viral&lt;/keyword&gt;&lt;keyword&gt;Influenza A virus&lt;/keyword&gt;&lt;/keywords&gt;&lt;dates&gt;&lt;year&gt;2014&lt;/year&gt;&lt;pub-dates&gt;&lt;date&gt;December 18&lt;/date&gt;&lt;/pub-dates&gt;&lt;/dates&gt;&lt;pub-location&gt;England&lt;/pub-location&gt;&lt;isbn&gt;&lt;/isbn&gt;&lt;issn&gt;1476-4687&lt;/issn&gt;&lt;isbn&gt;1476-4687&lt;/isbn&gt;&lt;doi&gt;10.1038/nature14009&lt;/doi&gt;&lt;electronic-resource-num&gt;10.1038/nature14009&lt;/electronic-resource-num&gt;&lt;citation-id&gt;Reich 2014&lt;/citation-id&gt;&lt;pmid&gt;25409151&lt;/pmid&gt;&lt;accession-num&gt;25409151&lt;/accession-num&gt;&lt;urls&gt;&lt;related-urls&gt;&lt;url&gt;&lt;style face="normal" font="default" size="100%"&gt;file:///Users/aartjan/Documents/Sente%20Library/Influenza.sente6lib/Contents/Attachments/Reich,%20S/2014/Structural%20insight%20into%20cap-sn.pdf&lt;/style&gt;&lt;/url&gt;&lt;/related-urls&gt;&lt;/urls&gt;&lt;modified-date&gt;2015-04-24 17:18:11 +0100&lt;/modified-date&gt;&lt;/record&gt;&lt;/Cite&gt;&lt;/EndNote&gt;</w:instrText>
      </w:r>
      <w:r>
        <w:fldChar w:fldCharType="separate"/>
      </w:r>
      <w:r>
        <w:t xml:space="preserve"> [3-5]</w:t>
      </w:r>
      <w:r>
        <w:fldChar w:fldCharType="end"/>
      </w:r>
      <w:r w:rsidR="0000416F">
        <w:t>,</w:t>
      </w:r>
      <w:r w:rsidRPr="009C38DE">
        <w:t xml:space="preserve"> are shared by the </w:t>
      </w:r>
      <w:r w:rsidR="005E56D7">
        <w:t>three</w:t>
      </w:r>
      <w:r w:rsidR="005E56D7" w:rsidRPr="009C38DE">
        <w:t xml:space="preserve"> </w:t>
      </w:r>
      <w:r w:rsidRPr="009C38DE">
        <w:t xml:space="preserve">influenza type polymerases, and </w:t>
      </w:r>
      <w:r w:rsidR="0048425C">
        <w:t xml:space="preserve">similar </w:t>
      </w:r>
      <w:r w:rsidRPr="009C38DE">
        <w:t>methodologies could be applied</w:t>
      </w:r>
      <w:r w:rsidR="00867991">
        <w:t xml:space="preserve"> </w:t>
      </w:r>
      <w:r w:rsidR="008F2C6E">
        <w:t>in</w:t>
      </w:r>
      <w:r w:rsidR="00867991">
        <w:t xml:space="preserve"> </w:t>
      </w:r>
      <w:r w:rsidRPr="009C38DE">
        <w:t xml:space="preserve">all </w:t>
      </w:r>
      <w:r w:rsidR="00EB4145">
        <w:t>three</w:t>
      </w:r>
      <w:r w:rsidR="00EB4145" w:rsidRPr="009C38DE">
        <w:t xml:space="preserve"> </w:t>
      </w:r>
      <w:r w:rsidRPr="009C38DE">
        <w:t xml:space="preserve">cases. </w:t>
      </w:r>
    </w:p>
    <w:p w14:paraId="78B7A4E3" w14:textId="77777777" w:rsidR="009C38DE" w:rsidRPr="009C38DE" w:rsidRDefault="009C38DE" w:rsidP="009C38DE">
      <w:pPr>
        <w:jc w:val="both"/>
      </w:pPr>
      <w:r w:rsidRPr="009C38DE">
        <w:t xml:space="preserve">The RdRp is associated with the incoming influenza A viral RNA genome bound by the viral nucleoprotein (NP), in complexes called </w:t>
      </w:r>
      <w:r w:rsidR="00867991">
        <w:t xml:space="preserve">ribonucleoproteins, or </w:t>
      </w:r>
      <w:r w:rsidRPr="009C38DE">
        <w:t>RNPs</w:t>
      </w:r>
      <w:r>
        <w:fldChar w:fldCharType="begin"/>
      </w:r>
      <w:r>
        <w:instrText xml:space="preserve"> ADDIN EN.CITE &lt;EndNote&gt;&lt;Cite IncludeInBody="1" IncludeInBibliography="1" ExcludeAuth="0" ExcludeYear="0" StripEnclosure="0" SuppressSuperscript="0" YearOnly="0"&gt;&lt;CitationTag&gt;Arranz 2012&lt;/CitationTag&gt;&lt;Prefix&gt;&lt;/Prefix&gt;&lt;Suffix&gt;&lt;/Suffix&gt;&lt;Pages&gt;&lt;/Pages&gt;&lt;record&gt;&lt;rec-number&gt;966&lt;/rec-number&gt;&lt;foreign-keys&gt;&lt;key app="Sente"&gt;Arranz 2012&lt;/key&gt;&lt;/foreign-keys&gt;&lt;ref-type name="Journal Article"&gt;17&lt;/ref-type&gt;&lt;contributors&gt;&lt;authors&gt;&lt;author&gt;Arranz, Rocío&lt;/author&gt;&lt;author&gt;Coloma, Rocío&lt;/author&gt;&lt;author&gt;Chichón, Francisco Javier&lt;/author&gt;&lt;author&gt;Conesa, José Javier&lt;/author&gt;&lt;author&gt;Carrascosa, José L&lt;/author&gt;&lt;author&gt;Valpuesta, José M&lt;/author&gt;&lt;author&gt;Ortín, Juan&lt;/author&gt;&lt;author&gt;Martín-Benito, Jaime&lt;/author&gt;&lt;/authors&gt;&lt;/contributors&gt;&lt;titles&gt;&lt;title&gt;&lt;style face="normal" font="default" size="100%"&gt;The structure of native influenza virion ribonucleoproteins.&lt;/style&gt;&lt;/title&gt;&lt;secondary-title&gt;&lt;style face="normal" font="default" size="100%"&gt;Science&lt;/style&gt;&lt;/secondary-title&gt;&lt;/titles&gt;&lt;pages&gt;1634-7&lt;/pages&gt;&lt;volume&gt;338&lt;/volume&gt;&lt;number&gt;6114&lt;/number&gt;&lt;keywords&gt;&lt;keyword&gt;Cell Nucleus&lt;/keyword&gt;&lt;keyword&gt;RNA, Viral&lt;/keyword&gt;&lt;keyword&gt;Viral Proteins&lt;/keyword&gt;&lt;keyword&gt;Ribonucleoproteins&lt;/keyword&gt;&lt;keyword&gt;Models, Molecular&lt;/keyword&gt;&lt;keyword&gt;structure&lt;/keyword&gt;&lt;keyword&gt;Protein Structure, Secondary&lt;/keyword&gt;&lt;keyword&gt;Transcription, Genetic&lt;/keyword&gt;&lt;keyword&gt;Electron Microscope Tomography&lt;/keyword&gt;&lt;keyword&gt;Microscopy, Electron&lt;/keyword&gt;&lt;keyword&gt;Madin Darby Canine Kidney Cells&lt;/keyword&gt;&lt;keyword&gt;RNA-Binding Proteins&lt;/keyword&gt;&lt;keyword&gt;Protein Conformation&lt;/keyword&gt;&lt;keyword&gt;Cryoelectron Microscopy&lt;/keyword&gt;&lt;keyword&gt;research support, non-u.s. gov't&lt;/keyword&gt;&lt;keyword&gt;Animals&lt;/keyword&gt;&lt;keyword&gt;Image Processing, Computer-Assisted&lt;/keyword&gt;&lt;keyword&gt;RNA Replicase&lt;/keyword&gt;&lt;keyword&gt;Virion&lt;/keyword&gt;&lt;keyword&gt;Viral Core Proteins&lt;/keyword&gt;&lt;keyword&gt;Influenza A Virus, H1N1 Subtype&lt;/keyword&gt;&lt;/keywords&gt;&lt;dates&gt;&lt;year&gt;2012&lt;/year&gt;&lt;pub-dates&gt;&lt;date&gt;December 21&lt;/date&gt;&lt;/pub-dates&gt;&lt;/dates&gt;&lt;pub-location&gt;United States&lt;/pub-location&gt;&lt;isbn&gt;&lt;/isbn&gt;&lt;issn&gt;1095-9203&lt;/issn&gt;&lt;isbn&gt;1095-9203&lt;/isbn&gt;&lt;doi&gt;10.1126/science.1228172&lt;/doi&gt;&lt;electronic-resource-num&gt;10.1126/science.1228172&lt;/electronic-resource-num&gt;&lt;citation-id&gt;Arranz 2012&lt;/citation-id&gt;&lt;pmid&gt;23180776&lt;/pmid&gt;&lt;accession-num&gt;23180776&lt;/accession-num&gt;&lt;urls&gt;&lt;related-urls&gt;&lt;url&gt;&lt;style face="normal" font="default" size="100%"&gt;file:///Users/aartjan/Documents/Sente%20Library/Influenza.sente6lib/Contents/Attachments/Arranz,%20R/2012/The%20structure%20of%20native%20influe.pdf&lt;/style&gt;&lt;/url&gt;&lt;/related-urls&gt;&lt;/urls&gt;&lt;modified-date&gt;2015-11-18 09:10:31 +0000&lt;/modified-date&gt;&lt;/record&gt;&lt;/Cite&gt;&lt;Cite IncludeInBody="1" IncludeInBibliography="1" ExcludeAuth="0" ExcludeYear="0" StripEnclosure="0" SuppressSuperscript="0" YearOnly="0"&gt;&lt;CitationTag&gt;Moeller 2012&lt;/CitationTag&gt;&lt;Prefix&gt;&lt;/Prefix&gt;&lt;Suffix&gt;&lt;/Suffix&gt;&lt;Pages&gt;&lt;/Pages&gt;&lt;record&gt;&lt;rec-number&gt;990&lt;/rec-number&gt;&lt;foreign-keys&gt;&lt;key app="Sente"&gt;Moeller 2012&lt;/key&gt;&lt;/foreign-keys&gt;&lt;ref-type name="Journal Article"&gt;17&lt;/ref-type&gt;&lt;contributors&gt;&lt;authors&gt;&lt;author&gt;Moeller, Arne&lt;/author&gt;&lt;author&gt;Kirchdoerfer, Robert N&lt;/author&gt;&lt;author&gt;Potter, Clinton S&lt;/author&gt;&lt;author&gt;Carragher, Bridget&lt;/author&gt;&lt;author&gt;Wilson, Ian A&lt;/author&gt;&lt;/authors&gt;&lt;/contributors&gt;&lt;titles&gt;&lt;title&gt;&lt;style face="normal" font="default" size="100%"&gt;Organization of the influenza virus replication machinery.&lt;/style&gt;&lt;/title&gt;&lt;secondary-title&gt;&lt;style face="normal" font="default" size="100%"&gt;Science&lt;/style&gt;&lt;/secondary-title&gt;&lt;/titles&gt;&lt;pages&gt;1631-4&lt;/pages&gt;&lt;volume&gt;338&lt;/volume&gt;&lt;number&gt;6114&lt;/number&gt;&lt;keywords&gt;&lt;keyword&gt;RNA, Viral&lt;/keyword&gt;&lt;keyword&gt;Viral Proteins&lt;/keyword&gt;&lt;keyword&gt;research support, n.i.h., extramural&lt;/keyword&gt;&lt;keyword&gt;Nucleic Acid Conformation&lt;/keyword&gt;&lt;keyword&gt;Ribonucleoproteins&lt;/keyword&gt;&lt;keyword&gt;Models, Molecular&lt;/keyword&gt;&lt;keyword&gt;Virus Replication&lt;/keyword&gt;&lt;keyword&gt;Crystallography, X-Ray&lt;/keyword&gt;&lt;keyword&gt;Transcription, Genetic&lt;/keyword&gt;&lt;keyword&gt;Genome, Viral&lt;/keyword&gt;&lt;keyword&gt;Microscopy, Electron&lt;/keyword&gt;&lt;keyword&gt;RNA-Binding Proteins&lt;/keyword&gt;&lt;keyword&gt;Protein Conformation&lt;/keyword&gt;&lt;keyword&gt;Cryoelectron Microscopy&lt;/keyword&gt;&lt;keyword&gt;Image Processing, Computer-Assisted&lt;/keyword&gt;&lt;keyword&gt;RNA Replicase&lt;/keyword&gt;&lt;keyword&gt;Viral Core Proteins&lt;/keyword&gt;&lt;keyword&gt;Influenza A Virus, H1N1 Subtype&lt;/keyword&gt;&lt;keyword&gt;Protein Subunits&lt;/keyword&gt;&lt;/keywords&gt;&lt;dates&gt;&lt;year&gt;2012&lt;/year&gt;&lt;pub-dates&gt;&lt;date&gt;December 21&lt;/date&gt;&lt;/pub-dates&gt;&lt;/dates&gt;&lt;pub-location&gt;United States&lt;/pub-location&gt;&lt;isbn&gt;&lt;/isbn&gt;&lt;issn&gt;1095-9203&lt;/issn&gt;&lt;isbn&gt;1095-9203&lt;/isbn&gt;&lt;doi&gt;10.1126/science.1227270&lt;/doi&gt;&lt;electronic-resource-num&gt;10.1126/science.1227270&lt;/electronic-resource-num&gt;&lt;citation-id&gt;Moeller 2012&lt;/citation-id&gt;&lt;pmid&gt;23180774&lt;/pmid&gt;&lt;accession-num&gt;23180774&lt;/accession-num&gt;&lt;pmcid&gt;PMC3578580&lt;/pmcid&gt;&lt;custom2&gt;PMC3578580&lt;/custom2&gt;&lt;urls&gt;&lt;related-urls&gt;&lt;url&gt;&lt;style face="normal" font="default" size="100%"&gt;file:///Users/aartjan/Documents/Sente%20Library/Influenza.sente6lib/Contents/Attachments/Moeller,%20A/2012/Organization%20of%20the%20influenza.pdf&lt;/style&gt;&lt;/url&gt;&lt;/related-urls&gt;&lt;/urls&gt;&lt;modified-date&gt;2014-06-02 22:32:55 +0100&lt;/modified-date&gt;&lt;/record&gt;&lt;/Cite&gt;&lt;/EndNote&gt;</w:instrText>
      </w:r>
      <w:r>
        <w:fldChar w:fldCharType="separate"/>
      </w:r>
      <w:r>
        <w:t xml:space="preserve"> [6,7]</w:t>
      </w:r>
      <w:r>
        <w:fldChar w:fldCharType="end"/>
      </w:r>
      <w:r w:rsidR="00EB4145">
        <w:t xml:space="preserve"> (Fig. 1)</w:t>
      </w:r>
      <w:r w:rsidRPr="009C38DE">
        <w:t xml:space="preserve">. </w:t>
      </w:r>
      <w:r w:rsidR="00BD230C">
        <w:t>Early d</w:t>
      </w:r>
      <w:r w:rsidRPr="009C38DE">
        <w:t>uring the viral replication cycle,</w:t>
      </w:r>
      <w:r w:rsidR="00C81CF4">
        <w:t xml:space="preserve"> </w:t>
      </w:r>
      <w:r w:rsidR="00BD230C">
        <w:t>the vRNPs are delivered to the cell nucleus</w:t>
      </w:r>
      <w:r>
        <w:fldChar w:fldCharType="begin"/>
      </w:r>
      <w:r>
        <w:instrText xml:space="preserve"> ADDIN EN.CITE &lt;EndNote&gt;&lt;Cite IncludeInBody="1" IncludeInBibliography="1" ExcludeAuth="0" ExcludeYear="0" StripEnclosure="0" SuppressSuperscript="0" YearOnly="0"&gt;&lt;CitationTag&gt;Eisfeld 2015&lt;/CitationTag&gt;&lt;Prefix&gt;&lt;/Prefix&gt;&lt;Suffix&gt;&lt;/Suffix&gt;&lt;Pages&gt;&lt;/Pages&gt;&lt;record&gt;&lt;rec-number&gt;1268&lt;/rec-number&gt;&lt;foreign-keys&gt;&lt;key app="Sente"&gt;Eisfeld 2015&lt;/key&gt;&lt;/foreign-keys&gt;&lt;ref-type name="Journal Article"&gt;17&lt;/ref-type&gt;&lt;contributors&gt;&lt;authors&gt;&lt;author&gt;Eisfeld, Amie J&lt;/author&gt;&lt;author&gt;Neumann, Gabriele&lt;/author&gt;&lt;author&gt;Kawaoka, Yoshihiro&lt;/author&gt;&lt;/authors&gt;&lt;/contributors&gt;&lt;titles&gt;&lt;title&gt;&lt;style face="normal" font="default" size="100%"&gt;At the centre: influenza A virus ribonucleoproteins.&lt;/style&gt;&lt;/title&gt;&lt;secondary-title&gt;&lt;style face="normal" font="default" size="100%"&gt;Nat Rev Microbiol&lt;/style&gt;&lt;/secondary-title&gt;&lt;/titles&gt;&lt;pages&gt;28-41&lt;/pages&gt;&lt;volume&gt;13&lt;/volume&gt;&lt;number&gt;1&lt;/number&gt;&lt;keywords&gt;&lt;keyword&gt;Influenza, Human&lt;/keyword&gt;&lt;keyword&gt;Viral Proteins&lt;/keyword&gt;&lt;keyword&gt;research support, n.i.h., extramural&lt;/keyword&gt;&lt;keyword&gt;Ribonucleoproteins&lt;/keyword&gt;&lt;keyword&gt;Influenza RdRp&lt;/keyword&gt;&lt;keyword&gt;Humans&lt;/keyword&gt;&lt;keyword&gt;research support, non-u.s. gov't&lt;/keyword&gt;&lt;keyword&gt;Host-Pathogen Interactions&lt;/keyword&gt;&lt;keyword&gt;Review&lt;/keyword&gt;&lt;keyword&gt;review&lt;/keyword&gt;&lt;keyword&gt;Influenza A virus&lt;/keyword&gt;&lt;/keywords&gt;&lt;dates&gt;&lt;year&gt;2015&lt;/year&gt;&lt;pub-dates&gt;&lt;date&gt;January&lt;/date&gt;&lt;/pub-dates&gt;&lt;/dates&gt;&lt;pub-location&gt;England&lt;/pub-location&gt;&lt;isbn&gt;&lt;/isbn&gt;&lt;issn&gt;1740-1534&lt;/issn&gt;&lt;isbn&gt;1740-1534&lt;/isbn&gt;&lt;doi&gt;10.1038/nrmicro3367&lt;/doi&gt;&lt;electronic-resource-num&gt;10.1038/nrmicro3367&lt;/electronic-resource-num&gt;&lt;citation-id&gt;Eisfeld 2015&lt;/citation-id&gt;&lt;pmid&gt;25417656&lt;/pmid&gt;&lt;accession-num&gt;25417656&lt;/accession-num&gt;&lt;urls&gt;&lt;related-urls&gt;&lt;url&gt;&lt;style face="normal" font="default" size="100%"&gt;file:///Users/aartjan/Documents/Sente%20Library/Influenza.sente6lib/Contents/Attachments/Eisfeld,%20AJ/2015/At%20the%20centre%20influenza%20A%20vir.pdf&lt;/style&gt;&lt;/url&gt;&lt;/related-urls&gt;&lt;/urls&gt;&lt;modified-date&gt;2017-06-30 00:01:05 +0100&lt;/modified-date&gt;&lt;/record&gt;&lt;/Cite&gt;&lt;Cite IncludeInBody="1" IncludeInBibliography="1" ExcludeAuth="0" ExcludeYear="0" StripEnclosure="0" SuppressSuperscript="0" YearOnly="0"&gt;&lt;CitationTag&gt;Gabriel 2014&lt;/CitationTag&gt;&lt;Prefix&gt;&lt;/Prefix&gt;&lt;Suffix&gt;&lt;/Suffix&gt;&lt;Pages&gt;&lt;/Pages&gt;&lt;record&gt;&lt;rec-number&gt;1241&lt;/rec-number&gt;&lt;foreign-keys&gt;&lt;key app="Sente"&gt;Gabriel 2014&lt;/key&gt;&lt;/foreign-keys&gt;&lt;ref-type name="Journal Article"&gt;17&lt;/ref-type&gt;&lt;contributors&gt;&lt;authors&gt;&lt;author&gt;Gabriel, Gülsah&lt;/author&gt;&lt;author&gt;Fodor, Ervin&lt;/author&gt;&lt;/authors&gt;&lt;/contributors&gt;&lt;titles&gt;&lt;title&gt;&lt;style face="normal" font="default" size="100%"&gt;Molecular determinants of pathogenicity in the polymerase complex.&lt;/style&gt;&lt;/title&gt;&lt;secondary-title&gt;&lt;style face="normal" font="default" size="100%"&gt;Curr Top Microbiol Immunol&lt;/style&gt;&lt;/secondary-title&gt;&lt;/titles&gt;&lt;pages&gt;35-60&lt;/pages&gt;&lt;volume&gt;385&lt;/volume&gt;&lt;keywords&gt;&lt;keyword&gt;Influenza, Human&lt;/keyword&gt;&lt;keyword&gt;Viral Proteins&lt;/keyword&gt;&lt;keyword&gt;host-pathogen&lt;/keyword&gt;&lt;keyword&gt;DNA-Directed RNA Polymerases&lt;/keyword&gt;&lt;keyword&gt;Humans&lt;/keyword&gt;&lt;keyword&gt;research support, non-u.s. gov't&lt;/keyword&gt;&lt;keyword&gt;Animals&lt;/keyword&gt;&lt;keyword&gt;Orthomyxoviridae&lt;/keyword&gt;&lt;keyword&gt;Review&lt;/keyword&gt;&lt;keyword&gt;review&lt;/keyword&gt;&lt;/keywords&gt;&lt;dates&gt;&lt;year&gt;2014&lt;/year&gt;&lt;/dates&gt;&lt;pub-location&gt;Germany&lt;/pub-location&gt;&lt;isbn&gt;&lt;/isbn&gt;&lt;issn&gt;0070-217X&lt;/issn&gt;&lt;isbn&gt;0070-217X&lt;/isbn&gt;&lt;doi&gt;10.1007/82_2014_386&lt;/doi&gt;&lt;electronic-resource-num&gt;10.1007/82_2014_386&lt;/electronic-resource-num&gt;&lt;citation-id&gt;Gabriel 2014&lt;/citation-id&gt;&lt;pmid&gt;25033751&lt;/pmid&gt;&lt;accession-num&gt;25033751&lt;/accession-num&gt;&lt;urls&gt;&lt;related-urls&gt;&lt;url&gt;&lt;style face="normal" font="default" size="100%"&gt;file:///Users/aartjan/Documents/Sente%20Library/Influenza.sente6lib/Contents/Attachments/Gabriel,%20G/2014/Molecular%20determinants%20of%20path.pdf&lt;/style&gt;&lt;/url&gt;&lt;/related-urls&gt;&lt;/urls&gt;&lt;modified-date&gt;2017-01-18 10:54:38 +0000&lt;/modified-date&gt;&lt;/record&gt;&lt;/Cite&gt;&lt;/EndNote&gt;</w:instrText>
      </w:r>
      <w:r>
        <w:fldChar w:fldCharType="separate"/>
      </w:r>
      <w:r>
        <w:t xml:space="preserve"> [8,9]</w:t>
      </w:r>
      <w:r>
        <w:fldChar w:fldCharType="end"/>
      </w:r>
      <w:r w:rsidR="00EB4145">
        <w:t xml:space="preserve"> </w:t>
      </w:r>
      <w:r w:rsidR="00BD230C">
        <w:t>where</w:t>
      </w:r>
      <w:r w:rsidRPr="009C38DE">
        <w:t xml:space="preserve"> the RdRp snatches capped primers from nascent host mRNAs to carry out primary viral transcription</w:t>
      </w:r>
      <w:r w:rsidR="00EB4145">
        <w:t xml:space="preserve"> (Fig. 1)</w:t>
      </w:r>
      <w:r w:rsidRPr="009C38DE">
        <w:t xml:space="preserve">. Viral mRNA translation produces new copies of polymerase subunits and NP, which </w:t>
      </w:r>
      <w:r w:rsidR="00C81CF4">
        <w:t>are imported into the nucleus</w:t>
      </w:r>
      <w:r>
        <w:fldChar w:fldCharType="begin"/>
      </w:r>
      <w:r>
        <w:instrText xml:space="preserve"> ADDIN EN.CITE &lt;EndNote&gt;&lt;Cite IncludeInBody="1" IncludeInBibliography="1" ExcludeAuth="0" ExcludeYear="0" StripEnclosure="0" SuppressSuperscript="0" YearOnly="0"&gt;&lt;CitationTag&gt;Eisfeld 2015&lt;/CitationTag&gt;&lt;Prefix&gt;&lt;/Prefix&gt;&lt;Suffix&gt;&lt;/Suffix&gt;&lt;Pages&gt;&lt;/Pages&gt;&lt;record&gt;&lt;rec-number&gt;1268&lt;/rec-number&gt;&lt;foreign-keys&gt;&lt;key app="Sente"&gt;Eisfeld 2015&lt;/key&gt;&lt;/foreign-keys&gt;&lt;ref-type name="Journal Article"&gt;17&lt;/ref-type&gt;&lt;contributors&gt;&lt;authors&gt;&lt;author&gt;Eisfeld, Amie J&lt;/author&gt;&lt;author&gt;Neumann, Gabriele&lt;/author&gt;&lt;author&gt;Kawaoka, Yoshihiro&lt;/author&gt;&lt;/authors&gt;&lt;/contributors&gt;&lt;titles&gt;&lt;title&gt;&lt;style face="normal" font="default" size="100%"&gt;At the centre: influenza A virus ribonucleoproteins.&lt;/style&gt;&lt;/title&gt;&lt;secondary-title&gt;&lt;style face="normal" font="default" size="100%"&gt;Nat Rev Microbiol&lt;/style&gt;&lt;/secondary-title&gt;&lt;/titles&gt;&lt;pages&gt;28-41&lt;/pages&gt;&lt;volume&gt;13&lt;/volume&gt;&lt;number&gt;1&lt;/number&gt;&lt;keywords&gt;&lt;keyword&gt;Influenza, Human&lt;/keyword&gt;&lt;keyword&gt;Viral Proteins&lt;/keyword&gt;&lt;keyword&gt;research support, n.i.h., extramural&lt;/keyword&gt;&lt;keyword&gt;Ribonucleoproteins&lt;/keyword&gt;&lt;keyword&gt;Influenza RdRp&lt;/keyword&gt;&lt;keyword&gt;Humans&lt;/keyword&gt;&lt;keyword&gt;research support, non-u.s. gov't&lt;/keyword&gt;&lt;keyword&gt;Host-Pathogen Interactions&lt;/keyword&gt;&lt;keyword&gt;Review&lt;/keyword&gt;&lt;keyword&gt;review&lt;/keyword&gt;&lt;keyword&gt;Influenza A virus&lt;/keyword&gt;&lt;/keywords&gt;&lt;dates&gt;&lt;year&gt;2015&lt;/year&gt;&lt;pub-dates&gt;&lt;date&gt;January&lt;/date&gt;&lt;/pub-dates&gt;&lt;/dates&gt;&lt;pub-location&gt;England&lt;/pub-location&gt;&lt;isbn&gt;&lt;/isbn&gt;&lt;issn&gt;1740-1534&lt;/issn&gt;&lt;isbn&gt;1740-1534&lt;/isbn&gt;&lt;doi&gt;10.1038/nrmicro3367&lt;/doi&gt;&lt;electronic-resource-num&gt;10.1038/nrmicro3367&lt;/electronic-resource-num&gt;&lt;citation-id&gt;Eisfeld 2015&lt;/citation-id&gt;&lt;pmid&gt;25417656&lt;/pmid&gt;&lt;accession-num&gt;25417656&lt;/accession-num&gt;&lt;urls&gt;&lt;related-urls&gt;&lt;url&gt;&lt;style face="normal" font="default" size="100%"&gt;file:///Users/aartjan/Documents/Sente%20Library/Influenza.sente6lib/Contents/Attachments/Eisfeld,%20AJ/2015/At%20the%20centre%20influenza%20A%20vir.pdf&lt;/style&gt;&lt;/url&gt;&lt;/related-urls&gt;&lt;/urls&gt;&lt;modified-date&gt;2017-06-30 00:01:05 +0100&lt;/modified-date&gt;&lt;/record&gt;&lt;/Cite&gt;&lt;/EndNote&gt;</w:instrText>
      </w:r>
      <w:r>
        <w:fldChar w:fldCharType="separate"/>
      </w:r>
      <w:r>
        <w:t xml:space="preserve"> [8]</w:t>
      </w:r>
      <w:r>
        <w:fldChar w:fldCharType="end"/>
      </w:r>
      <w:r w:rsidR="00EB4145">
        <w:t xml:space="preserve"> </w:t>
      </w:r>
      <w:r w:rsidR="00C81CF4">
        <w:t>where they</w:t>
      </w:r>
      <w:r w:rsidRPr="009C38DE">
        <w:t xml:space="preserve"> stablise and encapsidate complementary copies of the genome, forming cRNPs</w:t>
      </w:r>
      <w:r>
        <w:fldChar w:fldCharType="begin"/>
      </w:r>
      <w:r>
        <w:instrText xml:space="preserve"> ADDIN EN.CITE &lt;EndNote&gt;&lt;Cite IncludeInBody="1" IncludeInBibliography="1" ExcludeAuth="0" ExcludeYear="0" StripEnclosure="0" SuppressSuperscript="0" YearOnly="0"&gt;&lt;CitationTag&gt;York 2014&lt;/CitationTag&gt;&lt;Prefix&gt;&lt;/Prefix&gt;&lt;Suffix&gt;&lt;/Suffix&gt;&lt;Pages&gt;&lt;/Pages&gt;&lt;record&gt;&lt;rec-number&gt;1145&lt;/rec-number&gt;&lt;foreign-keys&gt;&lt;key app="Sente"&gt;York 2014&lt;/key&gt;&lt;/foreign-keys&gt;&lt;ref-type name="Journal Article"&gt;17&lt;/ref-type&gt;&lt;contributors&gt;&lt;authors&gt;&lt;author&gt;York, Ashley&lt;/author&gt;&lt;author&gt;Hutchinson, Edward C&lt;/author&gt;&lt;author&gt;Fodor, Ervin&lt;/author&gt;&lt;/authors&gt;&lt;/contributors&gt;&lt;titles&gt;&lt;title&gt;&lt;style face="normal" font="default" size="100%"&gt;Interactome analysis of the influenza A virus transcription/replication machinery identifies protein phosphatase 6 as a cellular factor required for efficient virus replication.&lt;/style&gt;&lt;/title&gt;&lt;secondary-title&gt;&lt;style face="normal" font="default" size="100%"&gt;J Virol&lt;/style&gt;&lt;/secondary-title&gt;&lt;/titles&gt;&lt;pages&gt;13284-99&lt;/pages&gt;&lt;volume&gt;88&lt;/volume&gt;&lt;number&gt;22&lt;/number&gt;&lt;keywords&gt;&lt;keyword&gt;Protein Interaction Mapping&lt;/keyword&gt;&lt;keyword&gt;Protein Binding&lt;/keyword&gt;&lt;keyword&gt;Mass Spectrometry&lt;/keyword&gt;&lt;keyword&gt;Virus Replication&lt;/keyword&gt;&lt;keyword&gt;Epithelial Cells&lt;/keyword&gt;&lt;keyword&gt;Transcription, Genetic&lt;/keyword&gt;&lt;keyword&gt;Humans&lt;/keyword&gt;&lt;keyword&gt;research support, non-u.s. gov't&lt;/keyword&gt;&lt;keyword&gt;Host-Pathogen Interactions&lt;/keyword&gt;&lt;keyword&gt;RNA Replicase&lt;/keyword&gt;&lt;keyword&gt;Cell Line&lt;/keyword&gt;&lt;keyword&gt;Influenza A virus&lt;/keyword&gt;&lt;keyword&gt;Phosphoprotein Phosphatases&lt;/keyword&gt;&lt;/keywords&gt;&lt;dates&gt;&lt;year&gt;2014&lt;/year&gt;&lt;pub-dates&gt;&lt;date&gt;November&lt;/date&gt;&lt;/pub-dates&gt;&lt;/dates&gt;&lt;pub-location&gt;United States&lt;/pub-location&gt;&lt;isbn&gt;&lt;/isbn&gt;&lt;issn&gt;1098-5514&lt;/issn&gt;&lt;isbn&gt;1098-5514&lt;/isbn&gt;&lt;doi&gt;10.1128/JVI.01813-14&lt;/doi&gt;&lt;electronic-resource-num&gt;10.1128/JVI.01813-14&lt;/electronic-resource-num&gt;&lt;citation-id&gt;York 2014&lt;/citation-id&gt;&lt;pmid&gt;25187537&lt;/pmid&gt;&lt;accession-num&gt;25187537&lt;/accession-num&gt;&lt;pmcid&gt;PMC4249064&lt;/pmcid&gt;&lt;custom2&gt;PMC4249064&lt;/custom2&gt;&lt;urls&gt;&lt;related-urls&gt;&lt;url&gt;&lt;style face="normal" font="default" size="100%"&gt;file:///Users/aartjan/Documents/Sente%20Library/Influenza.sente6lib/Contents/Attachments/York,%20A/2014/Interactome%20analysis%20of%20the%20in.pdf&lt;/style&gt;&lt;/url&gt;&lt;/related-urls&gt;&lt;/urls&gt;&lt;modified-date&gt;2016-02-14 20:10:47 +0000&lt;/modified-date&gt;&lt;/record&gt;&lt;/Cite&gt;&lt;/EndNote&gt;</w:instrText>
      </w:r>
      <w:r>
        <w:fldChar w:fldCharType="separate"/>
      </w:r>
      <w:r>
        <w:t xml:space="preserve"> [10]</w:t>
      </w:r>
      <w:r>
        <w:fldChar w:fldCharType="end"/>
      </w:r>
      <w:r w:rsidR="00EB4145">
        <w:t xml:space="preserve"> (Fig. 1). The cRNPs next</w:t>
      </w:r>
      <w:r w:rsidRPr="009C38DE">
        <w:t xml:space="preserve"> copy </w:t>
      </w:r>
      <w:r w:rsidR="00EB4145">
        <w:t>the cRNA</w:t>
      </w:r>
      <w:r w:rsidRPr="009C38DE">
        <w:t xml:space="preserve"> back to viral RNA, creating new negative sense RNA genome segments </w:t>
      </w:r>
      <w:r w:rsidR="00EB4145">
        <w:t xml:space="preserve">that can be encapsidated </w:t>
      </w:r>
      <w:proofErr w:type="gramStart"/>
      <w:r w:rsidR="00EB4145">
        <w:t>to</w:t>
      </w:r>
      <w:r w:rsidR="00EB4145" w:rsidRPr="009C38DE">
        <w:t xml:space="preserve"> </w:t>
      </w:r>
      <w:r w:rsidRPr="009C38DE">
        <w:t xml:space="preserve"> form</w:t>
      </w:r>
      <w:proofErr w:type="gramEnd"/>
      <w:r w:rsidRPr="009C38DE">
        <w:t xml:space="preserve"> </w:t>
      </w:r>
      <w:r w:rsidR="00EB4145">
        <w:t>new</w:t>
      </w:r>
      <w:r w:rsidRPr="009C38DE">
        <w:t xml:space="preserve"> vRNPs. Secondary transcription by new vRNPs results in further viral mRNAs and an increase of the viral protein load in the cell.</w:t>
      </w:r>
    </w:p>
    <w:p w14:paraId="383D911A" w14:textId="77777777" w:rsidR="009C38DE" w:rsidRDefault="009C38DE" w:rsidP="00031FC1">
      <w:pPr>
        <w:jc w:val="both"/>
      </w:pPr>
    </w:p>
    <w:p w14:paraId="2CF45702" w14:textId="77777777" w:rsidR="009C38DE" w:rsidRPr="00C81CF4" w:rsidRDefault="00C81CF4" w:rsidP="00031FC1">
      <w:pPr>
        <w:jc w:val="both"/>
      </w:pPr>
      <w:r>
        <w:t>The activity of influenza RdRp can be measured on several levels</w:t>
      </w:r>
      <w:r w:rsidR="0000416F">
        <w:t>.</w:t>
      </w:r>
      <w:r>
        <w:t xml:space="preserve"> </w:t>
      </w:r>
      <w:r w:rsidR="009C38DE" w:rsidRPr="009C38DE">
        <w:t xml:space="preserve">The amplification of each of the viral RNAs during infection can be measured using primer extension or quantitative </w:t>
      </w:r>
      <w:r w:rsidR="00BF19AC">
        <w:t>real-time (q</w:t>
      </w:r>
      <w:r w:rsidR="009C38DE" w:rsidRPr="009C38DE">
        <w:t>RT-PCR</w:t>
      </w:r>
      <w:r w:rsidR="00BF19AC">
        <w:t>)</w:t>
      </w:r>
      <w:r w:rsidR="009C38DE" w:rsidRPr="009C38DE">
        <w:t xml:space="preserve"> with primers specific for the segment and sense of </w:t>
      </w:r>
      <w:r w:rsidR="00A73AE0">
        <w:t xml:space="preserve">the (viral) </w:t>
      </w:r>
      <w:r w:rsidR="009C38DE" w:rsidRPr="009C38DE">
        <w:t>RNA under investigation</w:t>
      </w:r>
      <w:r>
        <w:fldChar w:fldCharType="begin"/>
      </w:r>
      <w:r>
        <w:instrText xml:space="preserve"> ADDIN EN.CITE &lt;EndNote&gt;&lt;Cite IncludeInBody="1" IncludeInBibliography="1" ExcludeAuth="0" ExcludeYear="0" StripEnclosure="0" SuppressSuperscript="0" YearOnly="0"&gt;&lt;CitationTag&gt;Robb 2009&lt;/CitationTag&gt;&lt;Prefix&gt;&lt;/Prefix&gt;&lt;Suffix&gt;&lt;/Suffix&gt;&lt;Pages&gt;&lt;/Pages&gt;&lt;record&gt;&lt;rec-number&gt;1068&lt;/rec-number&gt;&lt;foreign-keys&gt;&lt;key app="Sente"&gt;Robb 2009&lt;/key&gt;&lt;/foreign-keys&gt;&lt;ref-type name="Journal Article"&gt;17&lt;/ref-type&gt;&lt;contributors&gt;&lt;authors&gt;&lt;author&gt;Robb, Nicole C&lt;/author&gt;&lt;author&gt;Smith, Matt&lt;/author&gt;&lt;author&gt;Vreede, Frank T&lt;/author&gt;&lt;author&gt;Fodor, Ervin&lt;/author&gt;&lt;/authors&gt;&lt;/contributors&gt;&lt;titles&gt;&lt;title&gt;&lt;style face="normal" font="default" size="100%"&gt;NS2/NEP protein regulates transcription and replication of the influenza virus RNA genome.&lt;/style&gt;&lt;/title&gt;&lt;secondary-title&gt;&lt;style face="normal" font="default" size="100%"&gt;J Gen Virol&lt;/style&gt;&lt;/secondary-title&gt;&lt;/titles&gt;&lt;pages&gt;1398-407&lt;/pages&gt;&lt;volume&gt;90&lt;/volume&gt;&lt;number&gt;Pt 6&lt;/number&gt;&lt;keywords&gt;&lt;keyword&gt;Viral Proteins&lt;/keyword&gt;&lt;keyword&gt;Active Transport, Cell Nucleus&lt;/keyword&gt;&lt;keyword&gt;Virus Replication&lt;/keyword&gt;&lt;keyword&gt;Sequence Deletion&lt;/keyword&gt;&lt;keyword&gt;Protein Sorting Signals&lt;/keyword&gt;&lt;keyword&gt;host-pathogen&lt;/keyword&gt;&lt;keyword&gt;Transcription, Genetic&lt;/keyword&gt;&lt;keyword&gt;Influenza B virus&lt;/keyword&gt;&lt;keyword&gt;Humans&lt;/keyword&gt;&lt;keyword&gt;Sequence Alignment&lt;/keyword&gt;&lt;keyword&gt;transcription&lt;/keyword&gt;&lt;keyword&gt;research support, non-u.s. gov't&lt;/keyword&gt;&lt;keyword&gt;Amino Acid Sequence&lt;/keyword&gt;&lt;keyword&gt;Molecular Sequence Data&lt;/keyword&gt;&lt;keyword&gt;Influenza A virus&lt;/keyword&gt;&lt;/keywords&gt;&lt;dates&gt;&lt;year&gt;2009&lt;/year&gt;&lt;pub-dates&gt;&lt;date&gt;June&lt;/date&gt;&lt;/pub-dates&gt;&lt;/dates&gt;&lt;pub-location&gt;England&lt;/pub-location&gt;&lt;isbn&gt;&lt;/isbn&gt;&lt;issn&gt;0022-1317&lt;/issn&gt;&lt;isbn&gt;0022-1317&lt;/isbn&gt;&lt;doi&gt;10.1099/vir.0.009639-0&lt;/doi&gt;&lt;electronic-resource-num&gt;10.1099/vir.0.009639-0&lt;/electronic-resource-num&gt;&lt;citation-id&gt;Robb 2009&lt;/citation-id&gt;&lt;pmid&gt;19264657&lt;/pmid&gt;&lt;accession-num&gt;19264657&lt;/accession-num&gt;&lt;urls&gt;&lt;related-urls&gt;&lt;url&gt;&lt;style face="normal" font="default" size="100%"&gt;file:///Users/aartjan/Documents/Sente%20Library/Influenza.sente6lib/Contents/Attachments/Robb,%20NC/2009/NS2_NEP%20protein%20regulates%20tran.html&lt;/style&gt;&lt;/url&gt;&lt;url&gt;&lt;style face="normal" font="default" size="100%"&gt;file:///Users/aartjan/Documents/Sente%20Library/Influenza.sente6lib/Contents/Attachments/Robb,%20NC/2009/NS2_NEP%20protein%20regulates%20tran.pdf&lt;/style&gt;&lt;/url&gt;&lt;/related-urls&gt;&lt;/urls&gt;&lt;modified-date&gt;2015-11-17 18:42:03 +0000&lt;/modified-date&gt;&lt;/record&gt;&lt;/Cite&gt;&lt;Cite IncludeInBody="1" IncludeInBibliography="1" ExcludeAuth="0" ExcludeYear="0" StripEnclosure="0" SuppressSuperscript="0" YearOnly="0"&gt;&lt;CitationTag&gt;Kawakami 2011&lt;/CitationTag&gt;&lt;Prefix&gt;&lt;/Prefix&gt;&lt;Suffix&gt;&lt;/Suffix&gt;&lt;Pages&gt;&lt;/Pages&gt;&lt;record&gt;&lt;rec-number&gt;1263&lt;/rec-number&gt;&lt;foreign-keys&gt;&lt;key app="Sente"&gt;Kawakami 2011&lt;/key&gt;&lt;/foreign-keys&gt;&lt;ref-type name="Journal Article"&gt;17&lt;/ref-type&gt;&lt;contributors&gt;&lt;authors&gt;&lt;author&gt;Kawakami, Eiryo&lt;/author&gt;&lt;author&gt;Watanabe, Tokiko&lt;/author&gt;&lt;author&gt;Fujii, Ken&lt;/author&gt;&lt;author&gt;Goto, Hideo&lt;/author&gt;&lt;author&gt;Watanabe, Shinji&lt;/author&gt;&lt;author&gt;Noda, Takeshi&lt;/author&gt;&lt;author&gt;Kawaoka, Yoshihiro&lt;/author&gt;&lt;/authors&gt;&lt;/contributors&gt;&lt;auth-affiliation&gt;Department of Microbiology and Immunology, University of Tokyo, Tokyo 108-8639, Japan.&lt;/auth-affiliation&gt;&lt;titles&gt;&lt;title&gt;&lt;style face="normal" font="default" size="100%"&gt;Strand-specific real-time RT-PCR for distinguishing influenza vRNA, cRNA, and mRNA.&lt;/style&gt;&lt;/title&gt;&lt;secondary-title&gt;&lt;style face="normal" font="default" size="100%"&gt;J Virol Methods&lt;/style&gt;&lt;/secondary-title&gt;&lt;/titles&gt;&lt;pages&gt;1-6&lt;/pages&gt;&lt;volume&gt;173&lt;/volume&gt;&lt;number&gt;1&lt;/number&gt;&lt;keywords&gt;&lt;keyword&gt;Sensitivity and Specificity&lt;/keyword&gt;&lt;keyword&gt;RNA, Viral&lt;/keyword&gt;&lt;keyword&gt;Reverse Transcriptase Polymerase Chain Reaction&lt;/keyword&gt;&lt;keyword&gt;Dogs&lt;/keyword&gt;&lt;keyword&gt;Virology&lt;/keyword&gt;&lt;keyword&gt;research support, non-u.s. gov't&lt;/keyword&gt;&lt;keyword&gt;Animals&lt;/keyword&gt;&lt;keyword&gt;evaluation studies&lt;/keyword&gt;&lt;keyword&gt;Cell Line&lt;/keyword&gt;&lt;keyword&gt;RNA, Complementary&lt;/keyword&gt;&lt;keyword&gt;RNA, Messenger&lt;/keyword&gt;&lt;keyword&gt;DNA Primers&lt;/keyword&gt;&lt;keyword&gt;Influenza A virus&lt;/keyword&gt;&lt;/keywords&gt;&lt;dates&gt;&lt;year&gt;2011&lt;/year&gt;&lt;pub-dates&gt;&lt;date&gt;April&lt;/date&gt;&lt;/pub-dates&gt;&lt;/dates&gt;&lt;pub-location&gt;Netherlands&lt;/pub-location&gt;&lt;isbn&gt;&lt;/isbn&gt;&lt;issn&gt;1879-0984&lt;/issn&gt;&lt;isbn&gt;1879-0984&lt;/isbn&gt;&lt;doi&gt;10.1016/j.jviromet.2010.12.014&lt;/doi&gt;&lt;electronic-resource-num&gt;10.1016/j.jviromet.2010.12.014&lt;/electronic-resource-num&gt;&lt;citation-id&gt;Kawakami 2011&lt;/citation-id&gt;&lt;pmid&gt;21185869&lt;/pmid&gt;&lt;accession-num&gt;21185869&lt;/accession-num&gt;&lt;pmcid&gt;PMC3049850&lt;/pmcid&gt;&lt;custom2&gt;PMC3049850&lt;/custom2&gt;&lt;urls&gt;&lt;related-urls&gt;&lt;url&gt;&lt;style face="normal" font="default" size="100%"&gt;file:///Users/aartjan/Documents/Sente%20Library/Influenza.sente6lib/Contents/Attachments/Kawakami,%20E/2011/Strand-specific%20real-time%20RT-P.pdf&lt;/style&gt;&lt;/url&gt;&lt;/related-urls&gt;&lt;/urls&gt;&lt;modified-date&gt;2017-06-29 23:56:24 +0100&lt;/modified-date&gt;&lt;/record&gt;&lt;/Cite&gt;&lt;/EndNote&gt;</w:instrText>
      </w:r>
      <w:r>
        <w:fldChar w:fldCharType="separate"/>
      </w:r>
      <w:r>
        <w:t xml:space="preserve"> [11,12]</w:t>
      </w:r>
      <w:r>
        <w:fldChar w:fldCharType="end"/>
      </w:r>
      <w:r w:rsidR="009C38DE" w:rsidRPr="009C38DE">
        <w:t>. Alternatively, active vRNPs and/or cRNPs can be reconstituted inside a cell nucleus</w:t>
      </w:r>
      <w:r w:rsidR="0000416F">
        <w:t xml:space="preserve"> from cDNA clones</w:t>
      </w:r>
      <w:r>
        <w:fldChar w:fldCharType="begin"/>
      </w:r>
      <w:r>
        <w:instrText xml:space="preserve"> ADDIN EN.CITE &lt;EndNote&gt;&lt;Cite IncludeInBody="1" IncludeInBibliography="1" ExcludeAuth="0" ExcludeYear="0" StripEnclosure="0" SuppressSuperscript="0" YearOnly="0"&gt;&lt;CitationTag&gt;Fodor 1999&lt;/CitationTag&gt;&lt;Prefix&gt;&lt;/Prefix&gt;&lt;Suffix&gt;&lt;/Suffix&gt;&lt;Pages&gt;&lt;/Pages&gt;&lt;record&gt;&lt;rec-number&gt;1143&lt;/rec-number&gt;&lt;foreign-keys&gt;&lt;key app="Sente"&gt;Fodor 1999&lt;/key&gt;&lt;/foreign-keys&gt;&lt;ref-type name="Journal Article"&gt;17&lt;/ref-type&gt;&lt;contributors&gt;&lt;authors&gt;&lt;author&gt;Fodor, Ervin&lt;/author&gt;&lt;author&gt;Devenish, Louise&lt;/author&gt;&lt;author&gt;Engelhardt, Othmar G&lt;/author&gt;&lt;author&gt;Palese, Peter&lt;/author&gt;&lt;author&gt;Brownlee, George G&lt;/author&gt;&lt;author&gt;García-Sastre, Adolfo&lt;/author&gt;&lt;/authors&gt;&lt;/contributors&gt;&lt;titles&gt;&lt;title&gt;&lt;style face="normal" font="default" size="100%"&gt;Rescue of influenza A virus from recombinant DNA&lt;/style&gt;&lt;/title&gt;&lt;secondary-title&gt;&lt;style face="normal" font="default" size="100%"&gt;Journal of virology&lt;/style&gt;&lt;/secondary-title&gt;&lt;/titles&gt;&lt;pages&gt;9679-9682&lt;/pages&gt;&lt;volume&gt;73&lt;/volume&gt;&lt;number&gt;11&lt;/number&gt;&lt;dates&gt;&lt;year&gt;1999&lt;/year&gt;&lt;/dates&gt;&lt;publisher&gt;Am Soc Microbiol&lt;/publisher&gt;&lt;isbn&gt;&lt;/isbn&gt;&lt;issn&gt;0022-538X&lt;/issn&gt;&lt;isbn&gt;0022-538X&lt;/isbn&gt;&lt;citation-id&gt;Fodor 1999&lt;/citation-id&gt;&lt;modified-date&gt;2015-11-30 13:58:30 +0000&lt;/modified-date&gt;&lt;/record&gt;&lt;/Cite&gt;&lt;Cite IncludeInBody="1" IncludeInBibliography="1" ExcludeAuth="0" ExcludeYear="0" StripEnclosure="0" SuppressSuperscript="0" YearOnly="0"&gt;&lt;CitationTag&gt;Neumann 1994&lt;/CitationTag&gt;&lt;Prefix&gt;&lt;/Prefix&gt;&lt;Suffix&gt;&lt;/Suffix&gt;&lt;Pages&gt;&lt;/Pages&gt;&lt;record&gt;&lt;rec-number&gt;1150&lt;/rec-number&gt;&lt;foreign-keys&gt;&lt;key app="Sente"&gt;Neumann 1994&lt;/key&gt;&lt;/foreign-keys&gt;&lt;ref-type name="Journal Article"&gt;17&lt;/ref-type&gt;&lt;contributors&gt;&lt;authors&gt;&lt;author&gt;Neumann, G.&lt;/author&gt;&lt;author&gt;Zobel, A.&lt;/author&gt;&lt;author&gt;Hobom, G.&lt;/author&gt;&lt;/authors&gt;&lt;/contributors&gt;&lt;titles&gt;&lt;title&gt;&lt;style face="normal" font="default" size="100%"&gt;RNA polymerase I-mediated expression of influenza viral RNA molecules.&lt;/style&gt;&lt;/title&gt;&lt;secondary-title&gt;&lt;style face="normal" font="default" size="100%"&gt;Virology&lt;/style&gt;&lt;/secondary-title&gt;&lt;/titles&gt;&lt;pages&gt;477-9&lt;/pages&gt;&lt;volume&gt;202&lt;/volume&gt;&lt;number&gt;1&lt;/number&gt;&lt;keywords&gt;&lt;keyword&gt;replication&lt;/keyword&gt;&lt;keyword&gt;RNA, Viral&lt;/keyword&gt;&lt;keyword&gt;Hemagglutinins, Viral&lt;/keyword&gt;&lt;keyword&gt;Mice&lt;/keyword&gt;&lt;keyword&gt;Hemagglutinin Glycoproteins, Influenza Virus&lt;/keyword&gt;&lt;keyword&gt;promoter&lt;/keyword&gt;&lt;keyword&gt;RNA Polymerase I&lt;/keyword&gt;&lt;keyword&gt;Transfection&lt;/keyword&gt;&lt;keyword&gt;Gene Expression Regulation, Viral&lt;/keyword&gt;&lt;keyword&gt;Animals&lt;/keyword&gt;&lt;keyword&gt;Orthomyxoviridae&lt;/keyword&gt;&lt;keyword&gt;research support, non-u.s. gov't&lt;/keyword&gt;&lt;keyword&gt;Cell Line&lt;/keyword&gt;&lt;keyword&gt;3T3 Cells&lt;/keyword&gt;&lt;/keywords&gt;&lt;dates&gt;&lt;year&gt;1994&lt;/year&gt;&lt;pub-dates&gt;&lt;date&gt;July&lt;/date&gt;&lt;/pub-dates&gt;&lt;/dates&gt;&lt;pub-location&gt;UNITED STATES&lt;/pub-location&gt;&lt;isbn&gt;&lt;/isbn&gt;&lt;issn&gt;0042-6822&lt;/issn&gt;&lt;isbn&gt;0042-6822&lt;/isbn&gt;&lt;doi&gt;10.1006/viro.1994.1365&lt;/doi&gt;&lt;electronic-resource-num&gt;10.1006/viro.1994.1365&lt;/electronic-resource-num&gt;&lt;citation-id&gt;Neumann 1994&lt;/citation-id&gt;&lt;pmid&gt;8009859&lt;/pmid&gt;&lt;accession-num&gt;8009859&lt;/accession-num&gt;&lt;modified-date&gt;2015-11-30 14:15:11 +0000&lt;/modified-date&gt;&lt;/record&gt;&lt;/Cite&gt;&lt;Cite IncludeInBody="1" IncludeInBibliography="1" ExcludeAuth="0" ExcludeYear="0" StripEnclosure="0" SuppressSuperscript="0" YearOnly="0"&gt;&lt;CitationTag&gt;Fodor 2002&lt;/CitationTag&gt;&lt;Prefix&gt;&lt;/Prefix&gt;&lt;Suffix&gt;&lt;/Suffix&gt;&lt;Pages&gt;&lt;/Pages&gt;&lt;record&gt;&lt;rec-number&gt;989&lt;/rec-number&gt;&lt;foreign-keys&gt;&lt;key app="Sente"&gt;Fodor 2002&lt;/key&gt;&lt;/foreign-keys&gt;&lt;ref-type name="Journal Article"&gt;17&lt;/ref-type&gt;&lt;contributors&gt;&lt;authors&gt;&lt;author&gt;Fodor, Ervin&lt;/author&gt;&lt;author&gt;Crow, Mandy&lt;/author&gt;&lt;author&gt;Mingay, Louise J&lt;/author&gt;&lt;author&gt;Deng, Tao&lt;/author&gt;&lt;author&gt;Sharps, Jane&lt;/author&gt;&lt;author&gt;Fechter, Pierre&lt;/author&gt;&lt;author&gt;Brownlee, George G&lt;/author&gt;&lt;/authors&gt;&lt;/contributors&gt;&lt;titles&gt;&lt;title&gt;&lt;style face="normal" font="default" size="100%"&gt;A single amino acid mutation in the PA subunit of the influenza virus RNA polymerase inhibits endonucleolytic cleavage of capped RNAs.&lt;/style&gt;&lt;/title&gt;&lt;secondary-title&gt;&lt;style face="normal" font="default" size="100%"&gt;J Virol&lt;/style&gt;&lt;/secondary-title&gt;&lt;/titles&gt;&lt;pages&gt;8989-9001&lt;/pages&gt;&lt;volume&gt;76&lt;/volume&gt;&lt;number&gt;18&lt;/number&gt;&lt;keywords&gt;&lt;keyword&gt;RNA, Viral&lt;/keyword&gt;&lt;keyword&gt;Viral Proteins&lt;/keyword&gt;&lt;keyword&gt;Endonucleases&lt;/keyword&gt;&lt;keyword&gt;Amino Acid Substitution&lt;/keyword&gt;&lt;keyword&gt;RNA Caps&lt;/keyword&gt;&lt;keyword&gt;Transcription, Genetic&lt;/keyword&gt;&lt;keyword&gt;Influenza RdRp&lt;/keyword&gt;&lt;keyword&gt;Humans&lt;/keyword&gt;&lt;keyword&gt;Transfection&lt;/keyword&gt;&lt;keyword&gt;research support, non-u.s. gov't&lt;/keyword&gt;&lt;keyword&gt;Cell Line&lt;/keyword&gt;&lt;keyword&gt;RNA Replicase&lt;/keyword&gt;&lt;keyword&gt;Recombinant Proteins&lt;/keyword&gt;&lt;keyword&gt;RNA, Messenger&lt;/keyword&gt;&lt;keyword&gt;Amino Acid Sequence&lt;/keyword&gt;&lt;keyword&gt;Molecular Sequence Data&lt;/keyword&gt;&lt;keyword&gt;Influenza A virus&lt;/keyword&gt;&lt;/keywords&gt;&lt;dates&gt;&lt;year&gt;2002&lt;/year&gt;&lt;pub-dates&gt;&lt;date&gt;September&lt;/date&gt;&lt;/pub-dates&gt;&lt;/dates&gt;&lt;pub-location&gt;United States&lt;/pub-location&gt;&lt;isbn&gt;&lt;/isbn&gt;&lt;issn&gt;0022-538X&lt;/issn&gt;&lt;isbn&gt;0022-538X&lt;/isbn&gt;&lt;citation-id&gt;Fodor 2002&lt;/citation-id&gt;&lt;pmid&gt;12186883&lt;/pmid&gt;&lt;accession-num&gt;12186883&lt;/accession-num&gt;&lt;pmcid&gt;PMC136441&lt;/pmcid&gt;&lt;custom2&gt;PMC136441&lt;/custom2&gt;&lt;urls&gt;&lt;related-urls&gt;&lt;url&gt;&lt;style face="normal" font="default" size="100%"&gt;file:///Users/aartjan/Documents/Sente%20Library/Influenza.sente6lib/Contents/Attachments/Fodor,%20E/2002/A%20single%20amino%20acid%20mutation%20i.pdf&lt;/style&gt;&lt;/url&gt;&lt;/related-urls&gt;&lt;/urls&gt;&lt;modified-date&gt;2015-11-17 18:07:22 +0000&lt;/modified-date&gt;&lt;/record&gt;&lt;/Cite&gt;&lt;/EndNote&gt;</w:instrText>
      </w:r>
      <w:r>
        <w:fldChar w:fldCharType="separate"/>
      </w:r>
      <w:r>
        <w:t xml:space="preserve"> [13-15]</w:t>
      </w:r>
      <w:r>
        <w:fldChar w:fldCharType="end"/>
      </w:r>
      <w:r w:rsidR="009C38DE" w:rsidRPr="009C38DE">
        <w:t xml:space="preserve">. By using </w:t>
      </w:r>
      <w:r>
        <w:t>artificial</w:t>
      </w:r>
      <w:r w:rsidRPr="009C38DE">
        <w:t xml:space="preserve"> </w:t>
      </w:r>
      <w:r w:rsidR="009C38DE" w:rsidRPr="009C38DE">
        <w:t>v</w:t>
      </w:r>
      <w:r w:rsidR="00867991">
        <w:t>iral</w:t>
      </w:r>
      <w:r w:rsidR="00EB4145">
        <w:t>-</w:t>
      </w:r>
      <w:r w:rsidR="00867991">
        <w:t xml:space="preserve">like </w:t>
      </w:r>
      <w:r w:rsidR="009C38DE" w:rsidRPr="009C38DE">
        <w:t>RNAs that encode reporter genes, e.g. luciferase or GFP</w:t>
      </w:r>
      <w:r>
        <w:fldChar w:fldCharType="begin"/>
      </w:r>
      <w:r>
        <w:instrText xml:space="preserve"> ADDIN EN.CITE &lt;EndNote&gt;&lt;Cite IncludeInBody="1" IncludeInBibliography="1" ExcludeAuth="0" ExcludeYear="0" StripEnclosure="0" SuppressSuperscript="0" YearOnly="0"&gt;&lt;CitationTag&gt;Li 2009&lt;/CitationTag&gt;&lt;Prefix&gt;&lt;/Prefix&gt;&lt;Suffix&gt;&lt;/Suffix&gt;&lt;Pages&gt;&lt;/Pages&gt;&lt;record&gt;&lt;rec-number&gt;1264&lt;/rec-number&gt;&lt;foreign-keys&gt;&lt;key app="Sente"&gt;Li 2009&lt;/key&gt;&lt;/foreign-keys&gt;&lt;ref-type name="Journal Article"&gt;17&lt;/ref-type&gt;&lt;contributors&gt;&lt;authors&gt;&lt;author&gt;Li, Olive T W&lt;/author&gt;&lt;author&gt;Chan, Michael C W&lt;/author&gt;&lt;author&gt;Leung, Cynthia S W&lt;/author&gt;&lt;author&gt;Chan, Renee W Y&lt;/author&gt;&lt;author&gt;Guan, Yi&lt;/author&gt;&lt;author&gt;Nicholls, John M&lt;/author&gt;&lt;author&gt;Poon, Leo L M&lt;/author&gt;&lt;/authors&gt;&lt;/contributors&gt;&lt;auth-affiliation&gt;State Key Laboratory of Emerging Infectious Diseases, Department of Microbiology, The University of Hong Kong, Hong Kong SAR, China.&lt;/auth-affiliation&gt;&lt;titles&gt;&lt;title&gt;&lt;style face="normal" font="default" size="100%"&gt;Full factorial analysis of mammalian and avian influenza polymerase subunits suggests a role of an efficient polymerase for virus adaptation.&lt;/style&gt;&lt;/title&gt;&lt;secondary-title&gt;&lt;style face="normal" font="default" size="100%"&gt;PLoS One&lt;/style&gt;&lt;/secondary-title&gt;&lt;/titles&gt;&lt;pages&gt;e5658&lt;/pages&gt;&lt;volume&gt;4&lt;/volume&gt;&lt;number&gt;5&lt;/number&gt;&lt;keywords&gt;&lt;keyword&gt;Influenza in Birds&lt;/keyword&gt;&lt;keyword&gt;Inflammation Mediators&lt;/keyword&gt;&lt;keyword&gt;Viral Proteins&lt;/keyword&gt;&lt;keyword&gt;research support, n.i.h., extramural&lt;/keyword&gt;&lt;keyword&gt;Chickens&lt;/keyword&gt;&lt;keyword&gt;Serial Passage&lt;/keyword&gt;&lt;keyword&gt;Selection, Genetic&lt;/keyword&gt;&lt;keyword&gt;Mammals&lt;/keyword&gt;&lt;keyword&gt;Adaptation, Biological&lt;/keyword&gt;&lt;keyword&gt;Dogs&lt;/keyword&gt;&lt;keyword&gt;Genes, Viral&lt;/keyword&gt;&lt;keyword&gt;Luciferases&lt;/keyword&gt;&lt;keyword&gt;Humans&lt;/keyword&gt;&lt;keyword&gt;research support, non-u.s. gov't&lt;/keyword&gt;&lt;keyword&gt;Animals&lt;/keyword&gt;&lt;keyword&gt;Cytokines&lt;/keyword&gt;&lt;keyword&gt;Birds&lt;/keyword&gt;&lt;keyword&gt;RNA Replicase&lt;/keyword&gt;&lt;keyword&gt;Mutation&lt;/keyword&gt;&lt;keyword&gt;Cell Line&lt;/keyword&gt;&lt;keyword&gt;Protein Subunits&lt;/keyword&gt;&lt;keyword&gt;Influenza A virus&lt;/keyword&gt;&lt;/keywords&gt;&lt;dates&gt;&lt;year&gt;2009&lt;/year&gt;&lt;pub-dates&gt;&lt;date&gt;May 21&lt;/date&gt;&lt;/pub-dates&gt;&lt;/dates&gt;&lt;pub-location&gt;United States&lt;/pub-location&gt;&lt;isbn&gt;&lt;/isbn&gt;&lt;issn&gt;1932-6203&lt;/issn&gt;&lt;isbn&gt;1932-6203&lt;/isbn&gt;&lt;doi&gt;10.1371/journal.pone.0005658&lt;/doi&gt;&lt;electronic-resource-num&gt;10.1371/journal.pone.0005658&lt;/electronic-resource-num&gt;&lt;citation-id&gt;Li 2009&lt;/citation-id&gt;&lt;pmid&gt;19462010&lt;/pmid&gt;&lt;accession-num&gt;19462010&lt;/accession-num&gt;&lt;pmcid&gt;PMC2680953&lt;/pmcid&gt;&lt;custom2&gt;PMC2680953&lt;/custom2&gt;&lt;urls&gt;&lt;related-urls&gt;&lt;url&gt;&lt;style face="normal" font="default" size="100%"&gt;file:///Users/aartjan/Documents/Sente%20Library/Influenza.sente6lib/Contents/Attachments/Li,%20OT/2009/Full%20factorial%20analysis%20of%20mam.PDF&lt;/style&gt;&lt;/url&gt;&lt;/related-urls&gt;&lt;/urls&gt;&lt;modified-date&gt;2017-06-29 23:56:24 +0100&lt;/modified-date&gt;&lt;/record&gt;&lt;/Cite&gt;&lt;/EndNote&gt;</w:instrText>
      </w:r>
      <w:r>
        <w:fldChar w:fldCharType="separate"/>
      </w:r>
      <w:r>
        <w:t xml:space="preserve"> [16]</w:t>
      </w:r>
      <w:r>
        <w:fldChar w:fldCharType="end"/>
      </w:r>
      <w:r w:rsidR="009C38DE" w:rsidRPr="009C38DE">
        <w:t>,</w:t>
      </w:r>
      <w:r w:rsidR="00804BF9">
        <w:t xml:space="preserve"> often termed minigenomes or replicons,</w:t>
      </w:r>
      <w:r w:rsidR="009C38DE" w:rsidRPr="009C38DE">
        <w:t xml:space="preserve"> the activity of the polymerase in these </w:t>
      </w:r>
      <w:r w:rsidR="009C38DE" w:rsidRPr="00851E75">
        <w:rPr>
          <w:i/>
        </w:rPr>
        <w:t>in situ</w:t>
      </w:r>
      <w:r w:rsidR="009C38DE" w:rsidRPr="009C38DE">
        <w:t xml:space="preserve"> assays can be easily read out </w:t>
      </w:r>
      <w:r w:rsidR="004259EC">
        <w:t>with</w:t>
      </w:r>
      <w:r w:rsidR="009C38DE" w:rsidRPr="009C38DE">
        <w:t xml:space="preserve"> a relatively high throughput. Finally, in a more detailed biochemical approach, </w:t>
      </w:r>
      <w:r w:rsidR="009C38DE" w:rsidRPr="00851E75">
        <w:rPr>
          <w:i/>
        </w:rPr>
        <w:t>in vitro</w:t>
      </w:r>
      <w:r w:rsidR="009C38DE" w:rsidRPr="009C38DE">
        <w:t xml:space="preserve"> assay</w:t>
      </w:r>
      <w:r>
        <w:t>s</w:t>
      </w:r>
      <w:r w:rsidR="009C38DE" w:rsidRPr="009C38DE">
        <w:t xml:space="preserve"> are available that measure the individual steps carried out by purified RdRp preparations on different templates and</w:t>
      </w:r>
      <w:r w:rsidR="004259EC">
        <w:t xml:space="preserve"> using</w:t>
      </w:r>
      <w:r w:rsidR="009C38DE" w:rsidRPr="009C38DE">
        <w:t xml:space="preserve"> capped</w:t>
      </w:r>
      <w:r w:rsidR="004259EC">
        <w:t xml:space="preserve"> or uncapped</w:t>
      </w:r>
      <w:r w:rsidR="009C38DE" w:rsidRPr="009C38DE">
        <w:t xml:space="preserve"> RNA primers</w:t>
      </w:r>
      <w:r>
        <w:fldChar w:fldCharType="begin"/>
      </w:r>
      <w:r>
        <w:instrText xml:space="preserve"> ADDIN EN.CITE &lt;EndNote&gt;&lt;Cite IncludeInBody="1" IncludeInBibliography="1" ExcludeAuth="0" ExcludeYear="0" StripEnclosure="0" SuppressSuperscript="0" YearOnly="0"&gt;&lt;CitationTag&gt;Brownlee 1995&lt;/CitationTag&gt;&lt;Prefix&gt;&lt;/Prefix&gt;&lt;Suffix&gt;&lt;/Suffix&gt;&lt;Pages&gt;&lt;/Pages&gt;&lt;record&gt;&lt;rec-number&gt;1111&lt;/rec-number&gt;&lt;foreign-keys&gt;&lt;key app="Sente"&gt;Brownlee 1995&lt;/key&gt;&lt;/foreign-keys&gt;&lt;ref-type name="Journal Article"&gt;17&lt;/ref-type&gt;&lt;contributors&gt;&lt;authors&gt;&lt;author&gt;Brownlee, G G&lt;/author&gt;&lt;author&gt;Fodor, E.&lt;/author&gt;&lt;author&gt;Pritlove, D C&lt;/author&gt;&lt;author&gt;Gould, K G&lt;/author&gt;&lt;author&gt;Dalluge, J J&lt;/author&gt;&lt;/authors&gt;&lt;/contributors&gt;&lt;titles&gt;&lt;title&gt;&lt;style face="normal" font="default" size="100%"&gt;Solid phase synthesis of 5'-diphosphorylated oligoribonucleotides and their conversion to capped m7Gppp-oligoribonucleotides for use as primers for influenza A virus RNA polymerase in vitro.&lt;/style&gt;&lt;/title&gt;&lt;secondary-title&gt;&lt;style face="normal" font="default" size="100%"&gt;Nucleic Acids Res&lt;/style&gt;&lt;/secondary-title&gt;&lt;/titles&gt;&lt;pages&gt;2641-7&lt;/pages&gt;&lt;volume&gt;23&lt;/volume&gt;&lt;number&gt;14&lt;/number&gt;&lt;keywords&gt;&lt;keyword&gt;RNA, Viral&lt;/keyword&gt;&lt;keyword&gt;RNA&lt;/keyword&gt;&lt;keyword&gt;Magnetic Resonance Spectroscopy&lt;/keyword&gt;&lt;keyword&gt;RNA Caps&lt;/keyword&gt;&lt;keyword&gt;DNA-Directed RNA Polymerases&lt;/keyword&gt;&lt;keyword&gt;Oligoribonucleotides&lt;/keyword&gt;&lt;keyword&gt;Phosphorylation&lt;/keyword&gt;&lt;keyword&gt;Base Sequence&lt;/keyword&gt;&lt;keyword&gt;research support, u.s. gov't, p.h.s.&lt;/keyword&gt;&lt;keyword&gt;research support, non-u.s. gov't&lt;/keyword&gt;&lt;keyword&gt;Molecular Sequence Data&lt;/keyword&gt;&lt;keyword&gt;Influenza A virus&lt;/keyword&gt;&lt;/keywords&gt;&lt;dates&gt;&lt;year&gt;1995&lt;/year&gt;&lt;pub-dates&gt;&lt;date&gt;July 25&lt;/date&gt;&lt;/pub-dates&gt;&lt;/dates&gt;&lt;pub-location&gt;ENGLAND&lt;/pub-location&gt;&lt;isbn&gt;&lt;/isbn&gt;&lt;issn&gt;0305-1048&lt;/issn&gt;&lt;isbn&gt;0305-1048&lt;/isbn&gt;&lt;citation-id&gt;Brownlee 1995&lt;/citation-id&gt;&lt;pmid&gt;7544461&lt;/pmid&gt;&lt;accession-num&gt;7544461&lt;/accession-num&gt;&lt;pmcid&gt;PMC307087&lt;/pmcid&gt;&lt;custom2&gt;PMC307087&lt;/custom2&gt;&lt;urls&gt;&lt;related-urls&gt;&lt;url&gt;&lt;style face="normal" font="default" size="100%"&gt;file:///Users/aartjan/Documents/Sente%20Library/Influenza.sente6lib/Contents/Attachments/Brownlee,%20GG/1995/Solid%20phase%20synthesis%20of%205'-di.pdf&lt;/style&gt;&lt;/url&gt;&lt;/related-urls&gt;&lt;/urls&gt;&lt;modified-date&gt;2015-10-28 23:01:55 +0000&lt;/modified-date&gt;&lt;/record&gt;&lt;/Cite&gt;&lt;Cite IncludeInBody="1" IncludeInBibliography="1" ExcludeAuth="0" ExcludeYear="0" StripEnclosure="0" SuppressSuperscript="0" YearOnly="0"&gt;&lt;CitationTag&gt;Chung 1994&lt;/CitationTag&gt;&lt;Prefix&gt;&lt;/Prefix&gt;&lt;Suffix&gt;&lt;/Suffix&gt;&lt;Pages&gt;&lt;/Pages&gt;&lt;record&gt;&lt;rec-number&gt;1110&lt;/rec-number&gt;&lt;foreign-keys&gt;&lt;key app="Sente"&gt;Chung 1994&lt;/key&gt;&lt;/foreign-keys&gt;&lt;ref-type name="Journal Article"&gt;17&lt;/ref-type&gt;&lt;contributors&gt;&lt;authors&gt;&lt;author&gt;Chung, T D&lt;/author&gt;&lt;author&gt;Cianci, C.&lt;/author&gt;&lt;author&gt;Hagen, M.&lt;/author&gt;&lt;author&gt;Terry, B.&lt;/author&gt;&lt;author&gt;Matthews, J T&lt;/author&gt;&lt;author&gt;Krystal, M.&lt;/author&gt;&lt;author&gt;Colonno, R J&lt;/author&gt;&lt;/authors&gt;&lt;/contributors&gt;&lt;titles&gt;&lt;title&gt;&lt;style face="normal" font="default" size="100%"&gt;Biochemical studies on capped RNA primers identify a class of oligonucleotide inhibitors of the influenza virus RNA polymerase.&lt;/style&gt;&lt;/title&gt;&lt;secondary-title&gt;&lt;style face="normal" font="default" size="100%"&gt;Proc Natl Acad Sci U S A&lt;/style&gt;&lt;/secondary-title&gt;&lt;/titles&gt;&lt;pages&gt;2372-6&lt;/pages&gt;&lt;volume&gt;91&lt;/volume&gt;&lt;number&gt;6&lt;/number&gt;&lt;keywords&gt;&lt;keyword&gt;RNA, Viral&lt;/keyword&gt;&lt;keyword&gt;RNA&lt;/keyword&gt;&lt;keyword&gt;Substrate Specificity&lt;/keyword&gt;&lt;keyword&gt;RNA Caps&lt;/keyword&gt;&lt;keyword&gt;Transcription, Genetic&lt;/keyword&gt;&lt;keyword&gt;DNA-Directed RNA Polymerases&lt;/keyword&gt;&lt;keyword&gt;Oligoribonucleotides&lt;/keyword&gt;&lt;keyword&gt;Base Sequence&lt;/keyword&gt;&lt;keyword&gt;transcription&lt;/keyword&gt;&lt;keyword&gt;RNA, Messenger&lt;/keyword&gt;&lt;keyword&gt;Molecular Sequence Data&lt;/keyword&gt;&lt;keyword&gt;Influenza A virus&lt;/keyword&gt;&lt;/keywords&gt;&lt;dates&gt;&lt;year&gt;1994&lt;/year&gt;&lt;pub-dates&gt;&lt;date&gt;March 15&lt;/date&gt;&lt;/pub-dates&gt;&lt;/dates&gt;&lt;pub-location&gt;UNITED STATES&lt;/pub-location&gt;&lt;isbn&gt;&lt;/isbn&gt;&lt;issn&gt;0027-8424&lt;/issn&gt;&lt;isbn&gt;0027-8424&lt;/isbn&gt;&lt;citation-id&gt;Chung 1994&lt;/citation-id&gt;&lt;pmid&gt;7510890&lt;/pmid&gt;&lt;accession-num&gt;7510890&lt;/accession-num&gt;&lt;pmcid&gt;PMC43373&lt;/pmcid&gt;&lt;custom2&gt;PMC43373&lt;/custom2&gt;&lt;urls&gt;&lt;related-urls&gt;&lt;url&gt;&lt;style face="normal" font="default" size="100%"&gt;file:///Users/aartjan/Documents/Sente%20Library/Influenza.sente6lib/Contents/Attachments/Chung,%20TD/1994/Biochemical%20studies%20on%20capped.pdf&lt;/style&gt;&lt;/url&gt;&lt;/related-urls&gt;&lt;/urls&gt;&lt;modified-date&gt;2016-01-29 12:06:27 +0000&lt;/modified-date&gt;&lt;/record&gt;&lt;/Cite&gt;&lt;Cite IncludeInBody="1" IncludeInBibliography="1" ExcludeAuth="0" ExcludeYear="0" StripEnclosure="0" SuppressSuperscript="0" YearOnly="0"&gt;&lt;CitationTag&gt;Deng 2006&lt;/CitationTag&gt;&lt;Prefix&gt;&lt;/Prefix&gt;&lt;Suffix&gt;&lt;/Suffix&gt;&lt;Pages&gt;&lt;/Pages&gt;&lt;record&gt;&lt;rec-number&gt;1050&lt;/rec-number&gt;&lt;foreign-keys&gt;&lt;key app="Sente"&gt;Deng 2006&lt;/key&gt;&lt;/foreign-keys&gt;&lt;ref-type name="Journal Article"&gt;17&lt;/ref-type&gt;&lt;contributors&gt;&lt;authors&gt;&lt;author&gt;Deng, Tao&lt;/author&gt;&lt;author&gt;Vreede, Frank T&lt;/author&gt;&lt;author&gt;Brownlee, George G&lt;/author&gt;&lt;/authors&gt;&lt;/contributors&gt;&lt;titles&gt;&lt;title&gt;&lt;style face="normal" font="default" size="100%"&gt;Different de novo initiation strategies are used by influenza virus RNA polymerase on its cRNA and viral RNA promoters during viral RNA replication.&lt;/style&gt;&lt;/title&gt;&lt;secondary-title&gt;&lt;style face="normal" font="default" size="100%"&gt;J Virol&lt;/style&gt;&lt;/secondary-title&gt;&lt;/titles&gt;&lt;pages&gt;2337-48&lt;/pages&gt;&lt;volume&gt;80&lt;/volume&gt;&lt;number&gt;5&lt;/number&gt;&lt;keywords&gt;&lt;keyword&gt;RNA, Viral&lt;/keyword&gt;&lt;keyword&gt;Virus Replication&lt;/keyword&gt;&lt;keyword&gt;Templates, Genetic&lt;/keyword&gt;&lt;keyword&gt;Transcription, Genetic&lt;/keyword&gt;&lt;keyword&gt;Promoter Regions, Genetic&lt;/keyword&gt;&lt;keyword&gt;DNA-Directed RNA Polymerases&lt;/keyword&gt;&lt;keyword&gt;Chloramphenicol O-Acetyltransferase&lt;/keyword&gt;&lt;keyword&gt;promoter&lt;/keyword&gt;&lt;keyword&gt;research support, non-u.s. gov't&lt;/keyword&gt;&lt;keyword&gt;RNA, Complementary&lt;/keyword&gt;&lt;keyword&gt;Base Pairing&lt;/keyword&gt;&lt;keyword&gt;Influenza A virus&lt;/keyword&gt;&lt;/keywords&gt;&lt;dates&gt;&lt;year&gt;2006&lt;/year&gt;&lt;pub-dates&gt;&lt;date&gt;March&lt;/date&gt;&lt;/pub-dates&gt;&lt;/dates&gt;&lt;pub-location&gt;United States&lt;/pub-location&gt;&lt;isbn&gt;&lt;/isbn&gt;&lt;issn&gt;0022-538X&lt;/issn&gt;&lt;isbn&gt;0022-538X&lt;/isbn&gt;&lt;doi&gt;10.1128/JVI.80.5.2337-2348.2006&lt;/doi&gt;&lt;electronic-resource-num&gt;10.1128/JVI.80.5.2337-2348.2006&lt;/electronic-resource-num&gt;&lt;citation-id&gt;Deng 2006&lt;/citation-id&gt;&lt;pmid&gt;16474140&lt;/pmid&gt;&lt;accession-num&gt;16474140&lt;/accession-num&gt;&lt;pmcid&gt;PMC1395412&lt;/pmcid&gt;&lt;custom2&gt;PMC1395412&lt;/custom2&gt;&lt;urls&gt;&lt;related-urls&gt;&lt;url&gt;&lt;style face="normal" font="default" size="100%"&gt;file:///Users/aartjan/Documents/Sente%20Library/Influenza.sente6lib/Contents/Attachments/Deng,%20T/2006/Different%20de%20novo%20initiation%20s.pdf&lt;/style&gt;&lt;/url&gt;&lt;/related-urls&gt;&lt;/urls&gt;&lt;modified-date&gt;2015-11-17 18:29:03 +0000&lt;/modified-date&gt;&lt;/record&gt;&lt;/Cite&gt;&lt;Cite IncludeInBody="1" IncludeInBibliography="1" ExcludeAuth="0" ExcludeYear="0" StripEnclosure="0" SuppressSuperscript="0" YearOnly="0"&gt;&lt;CitationTag&gt;Plotch 1977&lt;/CitationTag&gt;&lt;Prefix&gt;&lt;/Prefix&gt;&lt;Suffix&gt;&lt;/Suffix&gt;&lt;Pages&gt;&lt;/Pages&gt;&lt;record&gt;&lt;rec-number&gt;1185&lt;/rec-number&gt;&lt;foreign-keys&gt;&lt;key app="Sente"&gt;Plotch 1977&lt;/key&gt;&lt;/foreign-keys&gt;&lt;ref-type name="Journal Article"&gt;17&lt;/ref-type&gt;&lt;contributors&gt;&lt;authors&gt;&lt;author&gt;Plotch, S J&lt;/author&gt;&lt;author&gt;Krug, R M&lt;/author&gt;&lt;/authors&gt;&lt;/contributors&gt;&lt;titles&gt;&lt;title&gt;&lt;style face="normal" font="default" size="100%"&gt;Influenza virion transcriptase: synthesis in vitro of large, polyadenylic acid-containing complementary RNA.&lt;/style&gt;&lt;/title&gt;&lt;secondary-title&gt;&lt;style face="normal" font="default" size="100%"&gt;J Virol&lt;/style&gt;&lt;/secondary-title&gt;&lt;/titles&gt;&lt;pages&gt;24-34&lt;/pages&gt;&lt;volume&gt;21&lt;/volume&gt;&lt;number&gt;1&lt;/number&gt;&lt;keywords&gt;&lt;keyword&gt;RNA, Viral&lt;/keyword&gt;&lt;keyword&gt;Cell-Free System&lt;/keyword&gt;&lt;keyword&gt;Magnesium&lt;/keyword&gt;&lt;keyword&gt;Manganese&lt;/keyword&gt;&lt;keyword&gt;DNA-Directed RNA Polymerases&lt;/keyword&gt;&lt;keyword&gt;Influenza RdRp&lt;/keyword&gt;&lt;keyword&gt;transcription&lt;/keyword&gt;&lt;keyword&gt;research support, u.s. gov't, p.h.s.&lt;/keyword&gt;&lt;keyword&gt;Nucleotides&lt;/keyword&gt;&lt;keyword&gt;tRNA Methyltransferases&lt;/keyword&gt;&lt;keyword&gt;Poly A&lt;/keyword&gt;&lt;keyword&gt;Cell Line&lt;/keyword&gt;&lt;keyword&gt;RNA, Messenger&lt;/keyword&gt;&lt;keyword&gt;Influenza A virus&lt;/keyword&gt;&lt;/keywords&gt;&lt;dates&gt;&lt;year&gt;1977&lt;/year&gt;&lt;pub-dates&gt;&lt;date&gt;January&lt;/date&gt;&lt;/pub-dates&gt;&lt;/dates&gt;&lt;pub-location&gt;UNITED STATES&lt;/pub-location&gt;&lt;isbn&gt;&lt;/isbn&gt;&lt;issn&gt;0022-538X&lt;/issn&gt;&lt;isbn&gt;0022-538X&lt;/isbn&gt;&lt;citation-id&gt;Plotch 1977&lt;/citation-id&gt;&lt;pmid&gt;833924&lt;/pmid&gt;&lt;accession-num&gt;833924&lt;/accession-num&gt;&lt;pmcid&gt;PMC353787&lt;/pmcid&gt;&lt;custom2&gt;PMC353787&lt;/custom2&gt;&lt;urls&gt;&lt;related-urls&gt;&lt;url&gt;&lt;style face="normal" font="default" size="100%"&gt;file:///Users/aartjan/Documents/Sente%20Library/Influenza.sente6lib/Contents/Attachments/Plotch,%20SJ/1977/Influenza%20virion%20transcriptase.pdf&lt;/style&gt;&lt;/url&gt;&lt;/related-urls&gt;&lt;/urls&gt;&lt;modified-date&gt;2016-02-15 09:10:12 +0000&lt;/modified-date&gt;&lt;/record&gt;&lt;/Cite&gt;&lt;/EndNote&gt;</w:instrText>
      </w:r>
      <w:r>
        <w:fldChar w:fldCharType="separate"/>
      </w:r>
      <w:r>
        <w:t xml:space="preserve"> [17-20]</w:t>
      </w:r>
      <w:r>
        <w:fldChar w:fldCharType="end"/>
      </w:r>
      <w:r w:rsidR="009C38DE" w:rsidRPr="009C38DE">
        <w:t>. Here we describe how to measure influenza RNA</w:t>
      </w:r>
      <w:r w:rsidR="0000416F">
        <w:t xml:space="preserve"> levels</w:t>
      </w:r>
      <w:r w:rsidR="00B47518">
        <w:t xml:space="preserve"> (Section 2)</w:t>
      </w:r>
      <w:r w:rsidR="009C38DE" w:rsidRPr="009C38DE">
        <w:t xml:space="preserve">, how to undertake the </w:t>
      </w:r>
      <w:r w:rsidR="009C38DE" w:rsidRPr="00851E75">
        <w:rPr>
          <w:i/>
        </w:rPr>
        <w:t>in situ</w:t>
      </w:r>
      <w:r w:rsidR="009C38DE" w:rsidRPr="009C38DE">
        <w:t xml:space="preserve"> reconstituted polymerase assays and how to purify the influenza </w:t>
      </w:r>
      <w:r w:rsidR="00EB4145">
        <w:t xml:space="preserve">virus </w:t>
      </w:r>
      <w:r w:rsidR="009C38DE" w:rsidRPr="009C38DE">
        <w:t>RdRp from cells and perform assays to study the enzyme</w:t>
      </w:r>
      <w:r w:rsidR="0000416F">
        <w:t xml:space="preserve"> </w:t>
      </w:r>
      <w:r w:rsidR="0000416F" w:rsidRPr="00851E75">
        <w:rPr>
          <w:i/>
        </w:rPr>
        <w:t>in vitro</w:t>
      </w:r>
      <w:r w:rsidR="005C0999">
        <w:t>.</w:t>
      </w:r>
      <w:r w:rsidR="009C38DE" w:rsidRPr="009C38DE">
        <w:t xml:space="preserve"> </w:t>
      </w:r>
    </w:p>
    <w:p w14:paraId="34BAA2EC" w14:textId="77777777" w:rsidR="009C38DE" w:rsidRPr="00C81CF4" w:rsidRDefault="009C38DE" w:rsidP="00031FC1">
      <w:pPr>
        <w:jc w:val="both"/>
      </w:pPr>
    </w:p>
    <w:p w14:paraId="7708FE3D" w14:textId="77777777" w:rsidR="005C0999" w:rsidRDefault="003F79E3" w:rsidP="00031FC1">
      <w:pPr>
        <w:jc w:val="both"/>
      </w:pPr>
      <w:r>
        <w:t xml:space="preserve">The different </w:t>
      </w:r>
      <w:r w:rsidR="00031FC1">
        <w:t>methods</w:t>
      </w:r>
      <w:r w:rsidR="005C0999">
        <w:t xml:space="preserve"> and approaches</w:t>
      </w:r>
      <w:r w:rsidR="00031FC1">
        <w:t xml:space="preserve"> have their advantages and disadvantages</w:t>
      </w:r>
      <w:r w:rsidR="001559BE">
        <w:t>.</w:t>
      </w:r>
      <w:r w:rsidR="005C0999">
        <w:t xml:space="preserve"> Measuring vRNA </w:t>
      </w:r>
      <w:r w:rsidR="0000416F">
        <w:t xml:space="preserve">levels </w:t>
      </w:r>
      <w:r w:rsidR="005C0999">
        <w:t>during infection is the most authentic environment in which t</w:t>
      </w:r>
      <w:r w:rsidR="002D360A">
        <w:t>o</w:t>
      </w:r>
      <w:r w:rsidR="00F5515A">
        <w:t xml:space="preserve"> </w:t>
      </w:r>
      <w:r w:rsidR="005C0999">
        <w:t xml:space="preserve">assess </w:t>
      </w:r>
      <w:r w:rsidR="00A768F0">
        <w:t xml:space="preserve">RdRp </w:t>
      </w:r>
      <w:r w:rsidR="005C0999">
        <w:t xml:space="preserve">activity. However, this requires working with infectious virus in containment facilities, and </w:t>
      </w:r>
      <w:r w:rsidR="004259EC">
        <w:t>the interpretation</w:t>
      </w:r>
      <w:r w:rsidR="005C0999">
        <w:t xml:space="preserve"> of results can be complicated by the fact that the amount of </w:t>
      </w:r>
      <w:r w:rsidR="0000416F">
        <w:t>RdRp</w:t>
      </w:r>
      <w:r w:rsidR="005C0999">
        <w:t xml:space="preserve"> and NP available to drive replication will be influenced by the activity of the polymerase itself</w:t>
      </w:r>
      <w:r w:rsidR="004259EC">
        <w:t>,</w:t>
      </w:r>
      <w:r w:rsidR="005C0999">
        <w:t xml:space="preserve"> </w:t>
      </w:r>
      <w:r w:rsidR="004259EC">
        <w:t>resulting in</w:t>
      </w:r>
      <w:r w:rsidR="005C0999">
        <w:t xml:space="preserve"> a feedback loop. </w:t>
      </w:r>
      <w:r w:rsidR="004259EC">
        <w:t>For example, a</w:t>
      </w:r>
      <w:r w:rsidR="005C0999">
        <w:t xml:space="preserve"> mutant virus whose polymerase has low </w:t>
      </w:r>
      <w:r w:rsidR="004259EC">
        <w:t xml:space="preserve">transcription </w:t>
      </w:r>
      <w:r w:rsidR="005C0999">
        <w:t xml:space="preserve">activity is likely to show reduced amounts of all </w:t>
      </w:r>
      <w:r w:rsidR="005E56D7">
        <w:t>viral replication (cRNA and vRNA)</w:t>
      </w:r>
      <w:r w:rsidR="005C0999">
        <w:t xml:space="preserve"> </w:t>
      </w:r>
      <w:r w:rsidR="005E56D7">
        <w:t xml:space="preserve">and transcription (mRNA) </w:t>
      </w:r>
      <w:r w:rsidR="005C0999">
        <w:t>products</w:t>
      </w:r>
      <w:r w:rsidR="004259EC">
        <w:t xml:space="preserve"> because less RdRp and NP will be available to stabilize cRNA, making it</w:t>
      </w:r>
      <w:r w:rsidR="005C0999">
        <w:t xml:space="preserve"> difficult to pinpoint exactly where the deficit lies. In contrast</w:t>
      </w:r>
      <w:r w:rsidR="006A1D18">
        <w:t>,</w:t>
      </w:r>
      <w:r w:rsidR="005C0999">
        <w:t xml:space="preserve"> the amount of polymerase driving </w:t>
      </w:r>
      <w:r w:rsidR="004259EC">
        <w:t>RNA amplification</w:t>
      </w:r>
      <w:r w:rsidR="005C0999">
        <w:t xml:space="preserve"> in the </w:t>
      </w:r>
      <w:r w:rsidR="005C0999" w:rsidRPr="008F2C6E">
        <w:rPr>
          <w:i/>
        </w:rPr>
        <w:t>in situ</w:t>
      </w:r>
      <w:r w:rsidR="005C0999">
        <w:t xml:space="preserve"> and </w:t>
      </w:r>
      <w:r w:rsidR="005C0999" w:rsidRPr="008F2C6E">
        <w:rPr>
          <w:i/>
        </w:rPr>
        <w:t>in vitro</w:t>
      </w:r>
      <w:r w:rsidR="005C0999">
        <w:t xml:space="preserve"> assays is controlled by the user</w:t>
      </w:r>
      <w:r w:rsidR="006A1D18">
        <w:t xml:space="preserve">, </w:t>
      </w:r>
      <w:r w:rsidR="005E56D7">
        <w:t xml:space="preserve">which </w:t>
      </w:r>
      <w:r w:rsidR="006A1D18">
        <w:t>mak</w:t>
      </w:r>
      <w:r w:rsidR="005E56D7">
        <w:t>es</w:t>
      </w:r>
      <w:r w:rsidR="006A1D18">
        <w:t xml:space="preserve"> the readout of this assay</w:t>
      </w:r>
      <w:r w:rsidR="005C0999">
        <w:t xml:space="preserve"> independent of polymerase activity. </w:t>
      </w:r>
      <w:r w:rsidR="00CB38C2">
        <w:t>On the other hand</w:t>
      </w:r>
      <w:r w:rsidR="0048425C">
        <w:t>,</w:t>
      </w:r>
      <w:r w:rsidR="00CB38C2">
        <w:t xml:space="preserve"> reconstituting the polymerase </w:t>
      </w:r>
      <w:r w:rsidR="00CB38C2" w:rsidRPr="008F2C6E">
        <w:rPr>
          <w:i/>
        </w:rPr>
        <w:t>in situ</w:t>
      </w:r>
      <w:r w:rsidR="00CB38C2">
        <w:t xml:space="preserve"> is usually performed by expressing only the </w:t>
      </w:r>
      <w:r w:rsidR="005E56D7">
        <w:t xml:space="preserve">three </w:t>
      </w:r>
      <w:r w:rsidR="006A1D18">
        <w:t xml:space="preserve">RdRp </w:t>
      </w:r>
      <w:r w:rsidR="00CB38C2">
        <w:t xml:space="preserve">subunits and </w:t>
      </w:r>
      <w:r w:rsidR="005E56D7">
        <w:t>NP</w:t>
      </w:r>
      <w:r w:rsidR="00CB38C2">
        <w:t xml:space="preserve">, whereas in the infected cells there are other virally encoded proteins </w:t>
      </w:r>
      <w:r w:rsidR="006A1D18">
        <w:t xml:space="preserve">present, </w:t>
      </w:r>
      <w:r w:rsidR="00CB38C2">
        <w:t>such as NS1 and NEP</w:t>
      </w:r>
      <w:r w:rsidR="006A1D18">
        <w:t>,</w:t>
      </w:r>
      <w:r w:rsidR="00CB38C2">
        <w:t xml:space="preserve"> </w:t>
      </w:r>
      <w:r w:rsidR="005E56D7">
        <w:t xml:space="preserve">which </w:t>
      </w:r>
      <w:r w:rsidR="006A1D18">
        <w:t>are known to influence viral RNA levels</w:t>
      </w:r>
      <w:r>
        <w:fldChar w:fldCharType="begin"/>
      </w:r>
      <w:r>
        <w:instrText xml:space="preserve"> ADDIN EN.CITE &lt;EndNote&gt;&lt;Cite IncludeInBody="1" IncludeInBibliography="1" ExcludeAuth="0" ExcludeYear="0" StripEnclosure="0" SuppressSuperscript="0" YearOnly="0"&gt;&lt;CitationTag&gt;Robb 2009&lt;/CitationTag&gt;&lt;Prefix&gt;&lt;/Prefix&gt;&lt;Suffix&gt;&lt;/Suffix&gt;&lt;Pages&gt;&lt;/Pages&gt;&lt;record&gt;&lt;rec-number&gt;1068&lt;/rec-number&gt;&lt;foreign-keys&gt;&lt;key app="Sente"&gt;Robb 2009&lt;/key&gt;&lt;/foreign-keys&gt;&lt;ref-type name="Journal Article"&gt;17&lt;/ref-type&gt;&lt;contributors&gt;&lt;authors&gt;&lt;author&gt;Robb, Nicole C&lt;/author&gt;&lt;author&gt;Smith, Matt&lt;/author&gt;&lt;author&gt;Vreede, Frank T&lt;/author&gt;&lt;author&gt;Fodor, Ervin&lt;/author&gt;&lt;/authors&gt;&lt;/contributors&gt;&lt;titles&gt;&lt;title&gt;&lt;style face="normal" font="default" size="100%"&gt;NS2/NEP protein regulates transcription and replication of the influenza virus RNA genome.&lt;/style&gt;&lt;/title&gt;&lt;secondary-title&gt;&lt;style face="normal" font="default" size="100%"&gt;J Gen Virol&lt;/style&gt;&lt;/secondary-title&gt;&lt;/titles&gt;&lt;pages&gt;1398-407&lt;/pages&gt;&lt;volume&gt;90&lt;/volume&gt;&lt;number&gt;Pt 6&lt;/number&gt;&lt;keywords&gt;&lt;keyword&gt;Viral Proteins&lt;/keyword&gt;&lt;keyword&gt;Active Transport, Cell Nucleus&lt;/keyword&gt;&lt;keyword&gt;Virus Replication&lt;/keyword&gt;&lt;keyword&gt;Sequence Deletion&lt;/keyword&gt;&lt;keyword&gt;Protein Sorting Signals&lt;/keyword&gt;&lt;keyword&gt;host-pathogen&lt;/keyword&gt;&lt;keyword&gt;Transcription, Genetic&lt;/keyword&gt;&lt;keyword&gt;Influenza B virus&lt;/keyword&gt;&lt;keyword&gt;Humans&lt;/keyword&gt;&lt;keyword&gt;Sequence Alignment&lt;/keyword&gt;&lt;keyword&gt;transcription&lt;/keyword&gt;&lt;keyword&gt;research support, non-u.s. gov't&lt;/keyword&gt;&lt;keyword&gt;Amino Acid Sequence&lt;/keyword&gt;&lt;keyword&gt;Molecular Sequence Data&lt;/keyword&gt;&lt;keyword&gt;Influenza A virus&lt;/keyword&gt;&lt;/keywords&gt;&lt;dates&gt;&lt;year&gt;2009&lt;/year&gt;&lt;pub-dates&gt;&lt;date&gt;June&lt;/date&gt;&lt;/pub-dates&gt;&lt;/dates&gt;&lt;pub-location&gt;England&lt;/pub-location&gt;&lt;isbn&gt;&lt;/isbn&gt;&lt;issn&gt;0022-1317&lt;/issn&gt;&lt;isbn&gt;0022-1317&lt;/isbn&gt;&lt;doi&gt;10.1099/vir.0.009639-0&lt;/doi&gt;&lt;electronic-resource-num&gt;10.1099/vir.0.009639-0&lt;/electronic-resource-num&gt;&lt;citation-id&gt;Robb 2009&lt;/citation-id&gt;&lt;pmid&gt;19264657&lt;/pmid&gt;&lt;accession-num&gt;19264657&lt;/accession-num&gt;&lt;urls&gt;&lt;related-urls&gt;&lt;url&gt;&lt;style face="normal" font="default" size="100%"&gt;file:///Users/aartjan/Documents/Sente%20Library/Influenza.sente6lib/Contents/Attachments/Robb,%20NC/2009/NS2_NEP%20protein%20regulates%20tran.html&lt;/style&gt;&lt;/url&gt;&lt;url&gt;&lt;style face="normal" font="default" size="100%"&gt;file:///Users/aartjan/Documents/Sente%20Library/Influenza.sente6lib/Contents/Attachments/Robb,%20NC/2009/NS2_NEP%20protein%20regulates%20tran.pdf&lt;/style&gt;&lt;/url&gt;&lt;/related-urls&gt;&lt;/urls&gt;&lt;modified-date&gt;2015-11-17 18:42:03 +0000&lt;/modified-date&gt;&lt;/record&gt;&lt;/Cite&gt;&lt;Cite IncludeInBody="1" IncludeInBibliography="1" ExcludeAuth="0" ExcludeYear="0" StripEnclosure="0" SuppressSuperscript="0" YearOnly="0"&gt;&lt;CitationTag&gt;Mänz 2012&lt;/CitationTag&gt;&lt;Prefix&gt;&lt;/Prefix&gt;&lt;Suffix&gt;&lt;/Suffix&gt;&lt;Pages&gt;&lt;/Pages&gt;&lt;record&gt;&lt;rec-number&gt;1265&lt;/rec-number&gt;&lt;foreign-keys&gt;&lt;key app="Sente"&gt;Mänz 2012&lt;/key&gt;&lt;/foreign-keys&gt;&lt;ref-type name="Journal Article"&gt;17&lt;/ref-type&gt;&lt;contributors&gt;&lt;authors&gt;&lt;author&gt;Mänz, Benjamin&lt;/author&gt;&lt;author&gt;Brunotte, Linda&lt;/author&gt;&lt;author&gt;Reuther, Peter&lt;/author&gt;&lt;author&gt;Schwemmle, Martin&lt;/author&gt;&lt;/authors&gt;&lt;/contributors&gt;&lt;titles&gt;&lt;title&gt;&lt;style face="normal" font="default" size="100%"&gt;Adaptive mutations in NEP compensate for defective H5N1 RNA replication in cultured human cells.&lt;/style&gt;&lt;/title&gt;&lt;secondary-title&gt;&lt;style face="normal" font="default" size="100%"&gt;Nat Commun&lt;/style&gt;&lt;/secondary-title&gt;&lt;/titles&gt;&lt;pages&gt;802&lt;/pages&gt;&lt;volume&gt;3&lt;/volume&gt;&lt;keywords&gt;&lt;keyword&gt;Influenza, Human&lt;/keyword&gt;&lt;keyword&gt;Viral Proteins&lt;/keyword&gt;&lt;keyword&gt;Amino Acid Substitution&lt;/keyword&gt;&lt;keyword&gt;Mice&lt;/keyword&gt;&lt;keyword&gt;Virus Replication&lt;/keyword&gt;&lt;keyword&gt;Mice, Inbred BALB C&lt;/keyword&gt;&lt;keyword&gt;Viral Nonstructural Proteins&lt;/keyword&gt;&lt;keyword&gt;Female&lt;/keyword&gt;&lt;keyword&gt;Humans&lt;/keyword&gt;&lt;keyword&gt;Virulence&lt;/keyword&gt;&lt;keyword&gt;Sequence Alignment&lt;/keyword&gt;&lt;keyword&gt;Mutation, Missense&lt;/keyword&gt;&lt;keyword&gt;research support, non-u.s. gov't&lt;/keyword&gt;&lt;keyword&gt;Animals&lt;/keyword&gt;&lt;keyword&gt;RNA Replicase&lt;/keyword&gt;&lt;keyword&gt;Influenza A Virus, H5N1 Subtype&lt;/keyword&gt;&lt;keyword&gt;Cell Line&lt;/keyword&gt;&lt;keyword&gt;Molecular Sequence Data&lt;/keyword&gt;&lt;/keywords&gt;&lt;dates&gt;&lt;year&gt;2012&lt;/year&gt;&lt;/dates&gt;&lt;pub-location&gt;England&lt;/pub-location&gt;&lt;isbn&gt;&lt;/isbn&gt;&lt;issn&gt;2041-1723&lt;/issn&gt;&lt;isbn&gt;2041-1723&lt;/isbn&gt;&lt;doi&gt;10.1038/ncomms1804&lt;/doi&gt;&lt;electronic-resource-num&gt;10.1038/ncomms1804&lt;/electronic-resource-num&gt;&lt;citation-id&gt;Mänz 2012&lt;/citation-id&gt;&lt;pmid&gt;22549831&lt;/pmid&gt;&lt;accession-num&gt;22549831&lt;/accession-num&gt;&lt;urls&gt;&lt;related-urls&gt;&lt;url&gt;&lt;style face="normal" font="default" size="100%"&gt;file:///Users/aartjan/Documents/Sente%20Library/Influenza.sente6lib/Contents/Attachments/Ma%CC%88nz,%20B/2012/Adaptive%20mutations%20in%20NEP%20comp.pdf&lt;/style&gt;&lt;/url&gt;&lt;/related-urls&gt;&lt;/urls&gt;&lt;modified-date&gt;2017-06-29 23:56:24 +0100&lt;/modified-date&gt;&lt;/record&gt;&lt;/Cite&gt;&lt;/EndNote&gt;</w:instrText>
      </w:r>
      <w:r>
        <w:fldChar w:fldCharType="separate"/>
      </w:r>
      <w:r>
        <w:t xml:space="preserve"> [11,21]</w:t>
      </w:r>
      <w:r>
        <w:fldChar w:fldCharType="end"/>
      </w:r>
      <w:r w:rsidR="00CB38C2">
        <w:t>.</w:t>
      </w:r>
      <w:r w:rsidR="00CB38C2" w:rsidRPr="00CB38C2">
        <w:t xml:space="preserve"> Assays of </w:t>
      </w:r>
      <w:r w:rsidR="006A1D18">
        <w:t>RdRp</w:t>
      </w:r>
      <w:r w:rsidR="006A1D18" w:rsidRPr="00CB38C2">
        <w:t xml:space="preserve"> </w:t>
      </w:r>
      <w:r w:rsidR="00CB38C2" w:rsidRPr="00CB38C2">
        <w:lastRenderedPageBreak/>
        <w:t xml:space="preserve">activity </w:t>
      </w:r>
      <w:r w:rsidR="00CB38C2" w:rsidRPr="008F2C6E">
        <w:rPr>
          <w:i/>
        </w:rPr>
        <w:t>in situ</w:t>
      </w:r>
      <w:r w:rsidR="00CB38C2">
        <w:t xml:space="preserve"> </w:t>
      </w:r>
      <w:r w:rsidR="006A1D18">
        <w:t xml:space="preserve">also </w:t>
      </w:r>
      <w:r w:rsidR="00CB38C2" w:rsidRPr="00CB38C2">
        <w:t xml:space="preserve">have the disadvantage that they provide little mechanistic information on the </w:t>
      </w:r>
      <w:r w:rsidR="006A1D18">
        <w:t>RdRp</w:t>
      </w:r>
      <w:r w:rsidR="006A1D18" w:rsidRPr="00CB38C2">
        <w:t xml:space="preserve"> </w:t>
      </w:r>
      <w:r w:rsidR="00CB38C2" w:rsidRPr="00CB38C2">
        <w:t>activity</w:t>
      </w:r>
      <w:r w:rsidR="00CB38C2" w:rsidRPr="008F2C6E">
        <w:rPr>
          <w:i/>
        </w:rPr>
        <w:t>. In vitro</w:t>
      </w:r>
      <w:r w:rsidR="00CB38C2" w:rsidRPr="00CB38C2">
        <w:t xml:space="preserve"> assays can give </w:t>
      </w:r>
      <w:r w:rsidR="006A1D18">
        <w:t xml:space="preserve">more </w:t>
      </w:r>
      <w:r w:rsidR="00CB38C2" w:rsidRPr="00CB38C2">
        <w:t xml:space="preserve">detailed information about the enzyme, but </w:t>
      </w:r>
      <w:r w:rsidR="006A1D18">
        <w:t xml:space="preserve">they </w:t>
      </w:r>
      <w:r w:rsidR="00CB38C2" w:rsidRPr="00CB38C2">
        <w:t xml:space="preserve">do not incorporate the effect of host cell factors or the </w:t>
      </w:r>
      <w:r w:rsidR="0048425C" w:rsidRPr="00CB38C2">
        <w:t xml:space="preserve">kinetic </w:t>
      </w:r>
      <w:r w:rsidR="0048425C">
        <w:t xml:space="preserve">and </w:t>
      </w:r>
      <w:r w:rsidR="00CB38C2" w:rsidRPr="00CB38C2">
        <w:t>spatial relationships between substrates, cofactors and products that profoundly influence the outcome inside the cell.</w:t>
      </w:r>
    </w:p>
    <w:p w14:paraId="2F0E6771" w14:textId="77777777" w:rsidR="00031FC1" w:rsidRDefault="005C0999" w:rsidP="00031FC1">
      <w:pPr>
        <w:jc w:val="both"/>
      </w:pPr>
      <w:r>
        <w:t xml:space="preserve">The </w:t>
      </w:r>
      <w:r w:rsidR="004259EC">
        <w:t xml:space="preserve">methods for quantifying </w:t>
      </w:r>
      <w:r w:rsidR="00A768F0">
        <w:t xml:space="preserve">the viral </w:t>
      </w:r>
      <w:r w:rsidR="004259EC">
        <w:t>RNA products</w:t>
      </w:r>
      <w:r>
        <w:t xml:space="preserve"> </w:t>
      </w:r>
      <w:r w:rsidR="00A768F0">
        <w:t>can also be</w:t>
      </w:r>
      <w:r>
        <w:t xml:space="preserve"> different</w:t>
      </w:r>
      <w:r w:rsidR="00A768F0">
        <w:t>iated by</w:t>
      </w:r>
      <w:r>
        <w:t xml:space="preserve"> ease of use</w:t>
      </w:r>
      <w:r w:rsidR="00A768F0">
        <w:t>.</w:t>
      </w:r>
      <w:r>
        <w:t xml:space="preserve"> </w:t>
      </w:r>
      <w:r w:rsidR="00A768F0">
        <w:t>The</w:t>
      </w:r>
      <w:r w:rsidR="00031FC1">
        <w:t xml:space="preserve"> </w:t>
      </w:r>
      <w:r w:rsidR="003F79E3">
        <w:t xml:space="preserve">primer extension </w:t>
      </w:r>
      <w:r w:rsidR="00031FC1">
        <w:t>assay is time consuming</w:t>
      </w:r>
      <w:r w:rsidR="00546076">
        <w:t xml:space="preserve"> (</w:t>
      </w:r>
      <w:r w:rsidR="005270D6">
        <w:t xml:space="preserve">Section </w:t>
      </w:r>
      <w:r w:rsidR="00867991">
        <w:t>2</w:t>
      </w:r>
      <w:r w:rsidR="00B269E5">
        <w:t>.3</w:t>
      </w:r>
      <w:r w:rsidR="00546076" w:rsidRPr="00867991">
        <w:t>)</w:t>
      </w:r>
      <w:r w:rsidR="00031FC1" w:rsidRPr="00867991">
        <w:t>,</w:t>
      </w:r>
      <w:r w:rsidR="00031FC1">
        <w:t xml:space="preserve"> radioactive and it requires skill to </w:t>
      </w:r>
      <w:r w:rsidR="00A768F0">
        <w:t xml:space="preserve">generate </w:t>
      </w:r>
      <w:r w:rsidR="00031FC1">
        <w:t xml:space="preserve">reproducible results. </w:t>
      </w:r>
      <w:r w:rsidR="00A768F0">
        <w:t xml:space="preserve">The </w:t>
      </w:r>
      <w:r>
        <w:t xml:space="preserve">qRT-PCR </w:t>
      </w:r>
      <w:r w:rsidR="00FD033D">
        <w:t xml:space="preserve">(Section 2.4) </w:t>
      </w:r>
      <w:r>
        <w:t xml:space="preserve">can be prone to contamination </w:t>
      </w:r>
      <w:r w:rsidR="00A768F0">
        <w:t>issues. Moreover, both the primer extension assay and the qRT-PCR assay</w:t>
      </w:r>
      <w:r>
        <w:t xml:space="preserve"> require handling </w:t>
      </w:r>
      <w:r w:rsidR="00A768F0">
        <w:t xml:space="preserve">of </w:t>
      </w:r>
      <w:r>
        <w:t>RNA</w:t>
      </w:r>
      <w:r w:rsidR="00A768F0">
        <w:t>,</w:t>
      </w:r>
      <w:r>
        <w:t xml:space="preserve"> which necessitates care and RNAse free </w:t>
      </w:r>
      <w:r w:rsidR="00A768F0">
        <w:t>environments</w:t>
      </w:r>
      <w:r>
        <w:t xml:space="preserve">. </w:t>
      </w:r>
      <w:r w:rsidR="00546076">
        <w:t xml:space="preserve">The </w:t>
      </w:r>
      <w:r w:rsidR="004A2467">
        <w:t>reporter gene</w:t>
      </w:r>
      <w:r w:rsidR="00546076">
        <w:t xml:space="preserve"> assay</w:t>
      </w:r>
      <w:r w:rsidR="004A2467">
        <w:t>s</w:t>
      </w:r>
      <w:r w:rsidR="00546076">
        <w:t xml:space="preserve"> </w:t>
      </w:r>
      <w:r w:rsidR="00546076" w:rsidRPr="004A2467">
        <w:t>h</w:t>
      </w:r>
      <w:r w:rsidR="004A2467" w:rsidRPr="004A2467">
        <w:t>av</w:t>
      </w:r>
      <w:r w:rsidR="004A2467" w:rsidRPr="00C81CF4">
        <w:t>e</w:t>
      </w:r>
      <w:r w:rsidR="00546076">
        <w:t xml:space="preserve"> none of the above drawbacks, </w:t>
      </w:r>
      <w:r w:rsidR="00C92A26">
        <w:t>and are</w:t>
      </w:r>
      <w:r w:rsidR="00546076">
        <w:t xml:space="preserve"> rapid and scalable </w:t>
      </w:r>
      <w:r w:rsidR="00A768F0">
        <w:t xml:space="preserve">from single well </w:t>
      </w:r>
      <w:r w:rsidR="00546076">
        <w:t>to semi-high throughput</w:t>
      </w:r>
      <w:r w:rsidR="00A768F0">
        <w:t xml:space="preserve"> levels</w:t>
      </w:r>
      <w:r w:rsidR="00867991">
        <w:t xml:space="preserve"> (</w:t>
      </w:r>
      <w:r w:rsidR="00FD033D">
        <w:t xml:space="preserve">Section </w:t>
      </w:r>
      <w:r w:rsidR="00D052EE">
        <w:t>3</w:t>
      </w:r>
      <w:r w:rsidR="00867991">
        <w:t>)</w:t>
      </w:r>
      <w:r w:rsidR="00546076">
        <w:t>. Moreover, since the signal is generated by GFP or luciferase, it effectively represents an amplified influenza polymerase activity signal</w:t>
      </w:r>
      <w:r w:rsidR="00FD033D">
        <w:t xml:space="preserve"> as a viral mRNA can be translated multiple times</w:t>
      </w:r>
      <w:r w:rsidR="00A768F0">
        <w:t xml:space="preserve">, which </w:t>
      </w:r>
      <w:r w:rsidR="00546076">
        <w:t xml:space="preserve">provides are larger window of measurement to differentiate between mutants. However, the disadvantage of the assay is that </w:t>
      </w:r>
      <w:r w:rsidR="00851E75">
        <w:t>reporter gene expression level</w:t>
      </w:r>
      <w:r w:rsidR="00546076">
        <w:t xml:space="preserve"> is dependent on </w:t>
      </w:r>
      <w:r>
        <w:t xml:space="preserve">both </w:t>
      </w:r>
      <w:r w:rsidR="00546076">
        <w:t xml:space="preserve">the replicative and transcriptional activity of the influenza virus RdRp. Consequently, </w:t>
      </w:r>
      <w:r w:rsidR="00804BF9">
        <w:t xml:space="preserve">it </w:t>
      </w:r>
      <w:r w:rsidR="000E6632">
        <w:t>is not possible</w:t>
      </w:r>
      <w:r w:rsidR="00804BF9">
        <w:t xml:space="preserve"> to distinguish the precise mechanisms of </w:t>
      </w:r>
      <w:r w:rsidR="00546076">
        <w:t>mutants</w:t>
      </w:r>
      <w:r w:rsidR="00120B54">
        <w:t>, host factors</w:t>
      </w:r>
      <w:r w:rsidR="00546076">
        <w:t xml:space="preserve"> or compounds that differentially affect replication or transcription.</w:t>
      </w:r>
      <w:r w:rsidR="00120B54">
        <w:t xml:space="preserve"> </w:t>
      </w:r>
      <w:r w:rsidR="001D1907">
        <w:t xml:space="preserve"> The </w:t>
      </w:r>
      <w:r w:rsidR="001D1907" w:rsidRPr="008F2C6E">
        <w:rPr>
          <w:i/>
        </w:rPr>
        <w:t>in vitro</w:t>
      </w:r>
      <w:r w:rsidR="001D1907">
        <w:t xml:space="preserve"> methods </w:t>
      </w:r>
      <w:r w:rsidR="00FD033D">
        <w:t xml:space="preserve">(Section </w:t>
      </w:r>
      <w:r w:rsidR="00D052EE">
        <w:t>4</w:t>
      </w:r>
      <w:r w:rsidR="00FD033D">
        <w:t xml:space="preserve">) </w:t>
      </w:r>
      <w:r w:rsidR="001559BE">
        <w:t xml:space="preserve">come with their own set of difficulties as they </w:t>
      </w:r>
      <w:r w:rsidR="001D1907">
        <w:t>require a source of purified influenza RdRp</w:t>
      </w:r>
      <w:r w:rsidR="001559BE">
        <w:t>,</w:t>
      </w:r>
      <w:r w:rsidR="001D1907">
        <w:t xml:space="preserve"> </w:t>
      </w:r>
      <w:r w:rsidR="00804BF9">
        <w:t>utilize very short RNA templates</w:t>
      </w:r>
      <w:r w:rsidR="00867991">
        <w:t>,</w:t>
      </w:r>
      <w:r w:rsidR="00804BF9">
        <w:t xml:space="preserve"> </w:t>
      </w:r>
      <w:r w:rsidR="001D1907">
        <w:t xml:space="preserve">use radioactivity </w:t>
      </w:r>
      <w:r w:rsidR="001559BE">
        <w:t>as</w:t>
      </w:r>
      <w:r w:rsidR="001D1907">
        <w:t xml:space="preserve"> </w:t>
      </w:r>
      <w:r w:rsidR="001559BE">
        <w:t>a</w:t>
      </w:r>
      <w:r w:rsidR="001D1907">
        <w:t xml:space="preserve"> read out</w:t>
      </w:r>
      <w:r w:rsidR="00804BF9">
        <w:t xml:space="preserve">, </w:t>
      </w:r>
      <w:r w:rsidR="001559BE">
        <w:t xml:space="preserve">and </w:t>
      </w:r>
      <w:r w:rsidR="00804BF9">
        <w:t xml:space="preserve">demand </w:t>
      </w:r>
      <w:r w:rsidR="001559BE">
        <w:t>sufficient skill to generate reproducible results</w:t>
      </w:r>
      <w:r w:rsidR="001D1907">
        <w:t xml:space="preserve">. Laboratories with </w:t>
      </w:r>
      <w:r w:rsidR="005E23D5">
        <w:t xml:space="preserve">limited </w:t>
      </w:r>
      <w:r w:rsidR="001D1907">
        <w:t xml:space="preserve">experience </w:t>
      </w:r>
      <w:r w:rsidR="005E23D5">
        <w:t xml:space="preserve">with </w:t>
      </w:r>
      <w:r w:rsidR="001D1907">
        <w:t>biochemical technique</w:t>
      </w:r>
      <w:r w:rsidR="005E23D5">
        <w:t>s</w:t>
      </w:r>
      <w:r w:rsidR="001D1907">
        <w:t xml:space="preserve"> might find these assays challenging.</w:t>
      </w:r>
    </w:p>
    <w:p w14:paraId="56A32880" w14:textId="77777777" w:rsidR="00851E75" w:rsidRDefault="00851E75" w:rsidP="00031FC1">
      <w:pPr>
        <w:jc w:val="both"/>
      </w:pPr>
    </w:p>
    <w:p w14:paraId="4C559728" w14:textId="77777777" w:rsidR="00C81CF4" w:rsidRPr="007B4420" w:rsidRDefault="00C81CF4" w:rsidP="00C81CF4">
      <w:pPr>
        <w:jc w:val="both"/>
        <w:rPr>
          <w:b/>
          <w:sz w:val="24"/>
          <w:szCs w:val="24"/>
        </w:rPr>
      </w:pPr>
      <w:r w:rsidRPr="007B4420">
        <w:rPr>
          <w:b/>
          <w:sz w:val="24"/>
          <w:szCs w:val="24"/>
        </w:rPr>
        <w:t xml:space="preserve">2. </w:t>
      </w:r>
      <w:r w:rsidR="009C2EE0">
        <w:rPr>
          <w:b/>
          <w:sz w:val="24"/>
          <w:szCs w:val="24"/>
        </w:rPr>
        <w:t>Polymerase activity</w:t>
      </w:r>
      <w:r w:rsidR="006225D8">
        <w:rPr>
          <w:b/>
          <w:sz w:val="24"/>
          <w:szCs w:val="24"/>
        </w:rPr>
        <w:t xml:space="preserve"> </w:t>
      </w:r>
      <w:r w:rsidRPr="007B4420">
        <w:rPr>
          <w:b/>
          <w:sz w:val="24"/>
          <w:szCs w:val="24"/>
        </w:rPr>
        <w:t xml:space="preserve">during </w:t>
      </w:r>
      <w:r w:rsidR="009C2EE0">
        <w:rPr>
          <w:b/>
          <w:sz w:val="24"/>
          <w:szCs w:val="24"/>
        </w:rPr>
        <w:t xml:space="preserve">virus </w:t>
      </w:r>
      <w:r w:rsidRPr="007B4420">
        <w:rPr>
          <w:b/>
          <w:sz w:val="24"/>
          <w:szCs w:val="24"/>
        </w:rPr>
        <w:t>infection.</w:t>
      </w:r>
    </w:p>
    <w:p w14:paraId="0A94BF83" w14:textId="77777777" w:rsidR="009C2EE0" w:rsidRDefault="00851E75" w:rsidP="00C81CF4">
      <w:pPr>
        <w:jc w:val="both"/>
      </w:pPr>
      <w:r w:rsidRPr="00851E75">
        <w:t xml:space="preserve">The most direct way to assess influenza virus polymerase activity is to infect cells with influenza virus, and </w:t>
      </w:r>
      <w:r w:rsidR="009C2EE0">
        <w:t xml:space="preserve">measure the accumulation of products that result from polymerase activity </w:t>
      </w:r>
      <w:r w:rsidRPr="00851E75">
        <w:t>at various time</w:t>
      </w:r>
      <w:r>
        <w:t>s</w:t>
      </w:r>
      <w:r w:rsidRPr="00851E75">
        <w:t xml:space="preserve"> after infection</w:t>
      </w:r>
      <w:r w:rsidR="009C2EE0">
        <w:t xml:space="preserve">, for example by extracting RNA </w:t>
      </w:r>
      <w:r>
        <w:t>from infected cell lysates</w:t>
      </w:r>
      <w:r w:rsidR="009C2EE0">
        <w:t xml:space="preserve"> and quantifying the amounts of v</w:t>
      </w:r>
      <w:r w:rsidR="001559BE">
        <w:t>RNA</w:t>
      </w:r>
      <w:r w:rsidR="009C2EE0">
        <w:t>,</w:t>
      </w:r>
      <w:r w:rsidR="001559BE">
        <w:t xml:space="preserve"> </w:t>
      </w:r>
      <w:r w:rsidR="009C2EE0">
        <w:t>c</w:t>
      </w:r>
      <w:r w:rsidR="001559BE">
        <w:t>RNA</w:t>
      </w:r>
      <w:r w:rsidR="009C2EE0">
        <w:t>, or mRNA accumulated</w:t>
      </w:r>
      <w:r w:rsidR="00D052EE">
        <w:t xml:space="preserve"> (Fig. 2)</w:t>
      </w:r>
      <w:r w:rsidRPr="00851E75">
        <w:t>.</w:t>
      </w:r>
      <w:r>
        <w:t xml:space="preserve"> </w:t>
      </w:r>
    </w:p>
    <w:p w14:paraId="0783C03D" w14:textId="77777777" w:rsidR="009C2EE0" w:rsidRDefault="009C2EE0" w:rsidP="00C81CF4">
      <w:pPr>
        <w:jc w:val="both"/>
      </w:pPr>
    </w:p>
    <w:p w14:paraId="647287C0" w14:textId="77777777" w:rsidR="009C2EE0" w:rsidRPr="006225D8" w:rsidRDefault="009C2EE0" w:rsidP="00C81CF4">
      <w:pPr>
        <w:jc w:val="both"/>
        <w:rPr>
          <w:b/>
        </w:rPr>
      </w:pPr>
      <w:r w:rsidRPr="006225D8">
        <w:rPr>
          <w:b/>
        </w:rPr>
        <w:t>2.1 Virus infection</w:t>
      </w:r>
    </w:p>
    <w:p w14:paraId="18CEB54E" w14:textId="77777777" w:rsidR="00C81CF4" w:rsidRPr="00851E75" w:rsidRDefault="00851E75" w:rsidP="00C81CF4">
      <w:pPr>
        <w:jc w:val="both"/>
      </w:pPr>
      <w:r>
        <w:t>Perform this as described in earlier chapters using app</w:t>
      </w:r>
      <w:r w:rsidR="002511E4">
        <w:t>r</w:t>
      </w:r>
      <w:r>
        <w:t>opriate cells</w:t>
      </w:r>
      <w:r w:rsidR="00E9275F">
        <w:t>,</w:t>
      </w:r>
      <w:r>
        <w:t xml:space="preserve"> virus strain of choice</w:t>
      </w:r>
      <w:r w:rsidR="00E9275F">
        <w:t xml:space="preserve"> and appropriate multiplicity of infection (MOI)</w:t>
      </w:r>
      <w:r>
        <w:t>.</w:t>
      </w:r>
    </w:p>
    <w:p w14:paraId="4D0E4209" w14:textId="77777777" w:rsidR="00031FC1" w:rsidRDefault="00031FC1" w:rsidP="00031FC1">
      <w:pPr>
        <w:jc w:val="both"/>
      </w:pPr>
    </w:p>
    <w:p w14:paraId="37081ECC" w14:textId="77777777" w:rsidR="00120B54" w:rsidRDefault="009C2EE0" w:rsidP="00120B54">
      <w:pPr>
        <w:jc w:val="both"/>
        <w:rPr>
          <w:b/>
        </w:rPr>
      </w:pPr>
      <w:r>
        <w:rPr>
          <w:b/>
        </w:rPr>
        <w:t xml:space="preserve">2.2 RNA </w:t>
      </w:r>
      <w:r w:rsidR="000D1F58">
        <w:rPr>
          <w:b/>
        </w:rPr>
        <w:t>extraction</w:t>
      </w:r>
    </w:p>
    <w:p w14:paraId="4D92558B" w14:textId="77777777" w:rsidR="007006DA" w:rsidRPr="00577017" w:rsidRDefault="007006DA" w:rsidP="00120B54">
      <w:pPr>
        <w:jc w:val="both"/>
      </w:pPr>
      <w:r w:rsidRPr="00577017">
        <w:t>A common practice of RNA extraction is by Trizol</w:t>
      </w:r>
      <w:r w:rsidR="001559BE" w:rsidRPr="00577017">
        <w:t xml:space="preserve"> as</w:t>
      </w:r>
      <w:r w:rsidRPr="00577017">
        <w:t xml:space="preserve"> described here. However, there are many commercial kits available that can be successfully used </w:t>
      </w:r>
      <w:r w:rsidR="006D1D04" w:rsidRPr="00577017">
        <w:t>to extract RNA from cell lysates.</w:t>
      </w:r>
    </w:p>
    <w:p w14:paraId="01E8A2BF" w14:textId="77777777" w:rsidR="00B269E5" w:rsidRDefault="00B269E5" w:rsidP="00851E75">
      <w:pPr>
        <w:rPr>
          <w:b/>
        </w:rPr>
      </w:pPr>
    </w:p>
    <w:p w14:paraId="54B8266B" w14:textId="77777777" w:rsidR="00851E75" w:rsidRPr="00577017" w:rsidRDefault="00031FC1" w:rsidP="00851E75">
      <w:pPr>
        <w:rPr>
          <w:b/>
        </w:rPr>
      </w:pPr>
      <w:r w:rsidRPr="000E6632">
        <w:rPr>
          <w:b/>
        </w:rPr>
        <w:t>2.</w:t>
      </w:r>
      <w:r w:rsidR="009C2EE0" w:rsidRPr="000E6632">
        <w:rPr>
          <w:b/>
        </w:rPr>
        <w:t>2.</w:t>
      </w:r>
      <w:r w:rsidRPr="000E6632">
        <w:rPr>
          <w:b/>
        </w:rPr>
        <w:t>1</w:t>
      </w:r>
      <w:r w:rsidR="0091352F" w:rsidRPr="000E6632">
        <w:rPr>
          <w:b/>
        </w:rPr>
        <w:t xml:space="preserve"> Materials</w:t>
      </w:r>
      <w:r w:rsidR="00851E75" w:rsidRPr="000E6632">
        <w:rPr>
          <w:b/>
        </w:rPr>
        <w:t xml:space="preserve"> for RNA extraction</w:t>
      </w:r>
    </w:p>
    <w:p w14:paraId="37A6B715" w14:textId="77777777" w:rsidR="0091352F" w:rsidRDefault="00EA39DD" w:rsidP="00EA39DD">
      <w:pPr>
        <w:pStyle w:val="ListParagraph"/>
        <w:numPr>
          <w:ilvl w:val="0"/>
          <w:numId w:val="6"/>
        </w:numPr>
      </w:pPr>
      <w:r>
        <w:t>Trizol</w:t>
      </w:r>
      <w:r w:rsidR="00235B56">
        <w:t xml:space="preserve"> or equivalent</w:t>
      </w:r>
      <w:r w:rsidR="00D052EE">
        <w:t>.</w:t>
      </w:r>
    </w:p>
    <w:p w14:paraId="11CA73CD" w14:textId="77777777" w:rsidR="00E26445" w:rsidRDefault="00E26445" w:rsidP="00EA39DD">
      <w:pPr>
        <w:pStyle w:val="ListParagraph"/>
        <w:numPr>
          <w:ilvl w:val="0"/>
          <w:numId w:val="6"/>
        </w:numPr>
      </w:pPr>
      <w:r>
        <w:t>Chloroform</w:t>
      </w:r>
      <w:r w:rsidR="00D052EE">
        <w:t>.</w:t>
      </w:r>
    </w:p>
    <w:p w14:paraId="1EC94AC7" w14:textId="77777777" w:rsidR="00235B56" w:rsidRDefault="00235B56" w:rsidP="00EA39DD">
      <w:pPr>
        <w:pStyle w:val="ListParagraph"/>
        <w:numPr>
          <w:ilvl w:val="0"/>
          <w:numId w:val="6"/>
        </w:numPr>
      </w:pPr>
      <w:r>
        <w:t>Isopropanol</w:t>
      </w:r>
      <w:r w:rsidR="00D052EE">
        <w:t>.</w:t>
      </w:r>
    </w:p>
    <w:p w14:paraId="2B467CD3" w14:textId="77777777" w:rsidR="002511E4" w:rsidRDefault="00235B56" w:rsidP="002511E4">
      <w:pPr>
        <w:pStyle w:val="ListParagraph"/>
        <w:numPr>
          <w:ilvl w:val="0"/>
          <w:numId w:val="6"/>
        </w:numPr>
      </w:pPr>
      <w:r>
        <w:t>Ethanol wash solution: 75% ethanol v/v in water</w:t>
      </w:r>
      <w:r w:rsidR="00D052EE">
        <w:t>.</w:t>
      </w:r>
    </w:p>
    <w:p w14:paraId="4A2F7DE6" w14:textId="77777777" w:rsidR="00B269E5" w:rsidRDefault="00B269E5" w:rsidP="006225D8">
      <w:pPr>
        <w:rPr>
          <w:b/>
        </w:rPr>
      </w:pPr>
    </w:p>
    <w:p w14:paraId="1AFDB2D4" w14:textId="77777777" w:rsidR="006225D8" w:rsidRPr="006225D8" w:rsidRDefault="006225D8" w:rsidP="006225D8">
      <w:pPr>
        <w:rPr>
          <w:b/>
        </w:rPr>
      </w:pPr>
      <w:r w:rsidRPr="006225D8">
        <w:rPr>
          <w:b/>
        </w:rPr>
        <w:t>2.2.</w:t>
      </w:r>
      <w:r w:rsidR="00505B00">
        <w:rPr>
          <w:b/>
        </w:rPr>
        <w:t>2</w:t>
      </w:r>
      <w:r w:rsidRPr="006225D8">
        <w:rPr>
          <w:b/>
        </w:rPr>
        <w:t xml:space="preserve"> </w:t>
      </w:r>
      <w:r w:rsidR="000D1F58">
        <w:rPr>
          <w:b/>
        </w:rPr>
        <w:t xml:space="preserve">Method for </w:t>
      </w:r>
      <w:r w:rsidRPr="006225D8">
        <w:rPr>
          <w:b/>
        </w:rPr>
        <w:t xml:space="preserve">RNA </w:t>
      </w:r>
      <w:r w:rsidR="000D1F58">
        <w:rPr>
          <w:b/>
        </w:rPr>
        <w:t>extraction</w:t>
      </w:r>
      <w:r w:rsidR="000E6632">
        <w:rPr>
          <w:b/>
        </w:rPr>
        <w:t xml:space="preserve"> </w:t>
      </w:r>
      <w:r w:rsidR="000D1F58">
        <w:rPr>
          <w:b/>
        </w:rPr>
        <w:t>(</w:t>
      </w:r>
      <w:r w:rsidRPr="006225D8">
        <w:rPr>
          <w:b/>
        </w:rPr>
        <w:t>Trizol extraction method</w:t>
      </w:r>
      <w:r w:rsidR="000D1F58">
        <w:rPr>
          <w:b/>
        </w:rPr>
        <w:t>)</w:t>
      </w:r>
    </w:p>
    <w:p w14:paraId="11C2336E" w14:textId="77777777" w:rsidR="006225D8" w:rsidRPr="00867991" w:rsidRDefault="006225D8" w:rsidP="00897146">
      <w:pPr>
        <w:pStyle w:val="ListParagraph"/>
        <w:numPr>
          <w:ilvl w:val="0"/>
          <w:numId w:val="32"/>
        </w:numPr>
      </w:pPr>
      <w:r w:rsidRPr="00577017">
        <w:t xml:space="preserve">Aspirate medium from virus </w:t>
      </w:r>
      <w:r w:rsidRPr="00867991">
        <w:t>infected cells</w:t>
      </w:r>
      <w:r w:rsidR="00D052EE">
        <w:t>.</w:t>
      </w:r>
    </w:p>
    <w:p w14:paraId="623BB037" w14:textId="77777777" w:rsidR="006225D8" w:rsidRPr="00577017" w:rsidRDefault="006225D8" w:rsidP="00897146">
      <w:pPr>
        <w:pStyle w:val="ListParagraph"/>
        <w:numPr>
          <w:ilvl w:val="0"/>
          <w:numId w:val="32"/>
        </w:numPr>
        <w:rPr>
          <w:b/>
        </w:rPr>
      </w:pPr>
      <w:r w:rsidRPr="001410F0">
        <w:t>Resuspend cells in 1 ml PBS and transfer to 1.5 ml</w:t>
      </w:r>
      <w:r>
        <w:t xml:space="preserve"> tube </w:t>
      </w:r>
      <w:r w:rsidR="00D052EE">
        <w:t>(</w:t>
      </w:r>
      <w:r w:rsidR="00D052EE" w:rsidRPr="004E22BA">
        <w:rPr>
          <w:i/>
        </w:rPr>
        <w:t>see</w:t>
      </w:r>
      <w:r w:rsidR="00D052EE">
        <w:t xml:space="preserve"> </w:t>
      </w:r>
      <w:r w:rsidRPr="00577017">
        <w:rPr>
          <w:b/>
        </w:rPr>
        <w:t xml:space="preserve">Note </w:t>
      </w:r>
      <w:r w:rsidR="000E6632">
        <w:rPr>
          <w:b/>
        </w:rPr>
        <w:t>1</w:t>
      </w:r>
      <w:r w:rsidR="00D052EE">
        <w:t>).</w:t>
      </w:r>
    </w:p>
    <w:p w14:paraId="26E42318" w14:textId="77777777" w:rsidR="006225D8" w:rsidRDefault="006225D8" w:rsidP="00897146">
      <w:pPr>
        <w:pStyle w:val="ListParagraph"/>
        <w:numPr>
          <w:ilvl w:val="0"/>
          <w:numId w:val="32"/>
        </w:numPr>
      </w:pPr>
      <w:r>
        <w:t>Centrifuge cells at 2700 rpm for 5 min.</w:t>
      </w:r>
    </w:p>
    <w:p w14:paraId="192325E4" w14:textId="77777777" w:rsidR="006225D8" w:rsidRDefault="006225D8" w:rsidP="00897146">
      <w:pPr>
        <w:pStyle w:val="ListParagraph"/>
        <w:numPr>
          <w:ilvl w:val="0"/>
          <w:numId w:val="32"/>
        </w:numPr>
      </w:pPr>
      <w:r>
        <w:t>Remove PBS</w:t>
      </w:r>
      <w:r w:rsidR="00D052EE">
        <w:t xml:space="preserve"> (</w:t>
      </w:r>
      <w:r w:rsidR="00D052EE" w:rsidRPr="004E22BA">
        <w:rPr>
          <w:i/>
        </w:rPr>
        <w:t>see</w:t>
      </w:r>
      <w:r>
        <w:t xml:space="preserve"> </w:t>
      </w:r>
      <w:r w:rsidRPr="008F2C6E">
        <w:rPr>
          <w:b/>
        </w:rPr>
        <w:t xml:space="preserve">Note </w:t>
      </w:r>
      <w:r w:rsidR="000E6632">
        <w:rPr>
          <w:b/>
        </w:rPr>
        <w:t>2</w:t>
      </w:r>
      <w:r w:rsidR="00D052EE" w:rsidRPr="00D052EE">
        <w:t>).</w:t>
      </w:r>
    </w:p>
    <w:p w14:paraId="74714AF5" w14:textId="77777777" w:rsidR="006225D8" w:rsidRDefault="006225D8" w:rsidP="00897146">
      <w:pPr>
        <w:pStyle w:val="ListParagraph"/>
        <w:numPr>
          <w:ilvl w:val="0"/>
          <w:numId w:val="32"/>
        </w:numPr>
      </w:pPr>
      <w:r>
        <w:t>Centrifuge cells for 3 seconds to spin down liquid on side of tube.</w:t>
      </w:r>
    </w:p>
    <w:p w14:paraId="39557C82" w14:textId="77777777" w:rsidR="006225D8" w:rsidRDefault="006225D8" w:rsidP="00897146">
      <w:pPr>
        <w:pStyle w:val="ListParagraph"/>
        <w:numPr>
          <w:ilvl w:val="0"/>
          <w:numId w:val="32"/>
        </w:numPr>
      </w:pPr>
      <w:r>
        <w:t>Remove remaining PBS</w:t>
      </w:r>
      <w:r w:rsidR="00D052EE">
        <w:t xml:space="preserve"> (</w:t>
      </w:r>
      <w:r w:rsidR="00D052EE" w:rsidRPr="004E22BA">
        <w:rPr>
          <w:i/>
        </w:rPr>
        <w:t>see</w:t>
      </w:r>
      <w:r>
        <w:t xml:space="preserve"> </w:t>
      </w:r>
      <w:r w:rsidRPr="008F2C6E">
        <w:rPr>
          <w:b/>
        </w:rPr>
        <w:t xml:space="preserve">Note </w:t>
      </w:r>
      <w:r w:rsidR="000E6632">
        <w:rPr>
          <w:b/>
        </w:rPr>
        <w:t>3</w:t>
      </w:r>
      <w:r w:rsidR="00D052EE">
        <w:t>).</w:t>
      </w:r>
    </w:p>
    <w:p w14:paraId="1F966976" w14:textId="77777777" w:rsidR="006225D8" w:rsidRDefault="006225D8" w:rsidP="00897146">
      <w:pPr>
        <w:pStyle w:val="ListParagraph"/>
        <w:numPr>
          <w:ilvl w:val="0"/>
          <w:numId w:val="32"/>
        </w:numPr>
      </w:pPr>
      <w:r>
        <w:t>Add 10 μl PBS and resuspend the cells by flicking.</w:t>
      </w:r>
    </w:p>
    <w:p w14:paraId="68588C5C" w14:textId="77777777" w:rsidR="006225D8" w:rsidRDefault="006225D8" w:rsidP="00897146">
      <w:pPr>
        <w:pStyle w:val="ListParagraph"/>
        <w:numPr>
          <w:ilvl w:val="0"/>
          <w:numId w:val="32"/>
        </w:numPr>
      </w:pPr>
      <w:r>
        <w:t>Add 0.25 ml Trizol to the cells and vortex until dissolved.</w:t>
      </w:r>
    </w:p>
    <w:p w14:paraId="280DA3FA" w14:textId="77777777" w:rsidR="006225D8" w:rsidRDefault="006225D8" w:rsidP="00897146">
      <w:pPr>
        <w:pStyle w:val="ListParagraph"/>
        <w:numPr>
          <w:ilvl w:val="0"/>
          <w:numId w:val="32"/>
        </w:numPr>
      </w:pPr>
      <w:r>
        <w:t xml:space="preserve">Add </w:t>
      </w:r>
      <w:proofErr w:type="gramStart"/>
      <w:r>
        <w:t>50 μl</w:t>
      </w:r>
      <w:proofErr w:type="gramEnd"/>
      <w:r>
        <w:t xml:space="preserve"> chloroform to the Trizol suspension and vortex briefly.</w:t>
      </w:r>
    </w:p>
    <w:p w14:paraId="2E587FA5" w14:textId="77777777" w:rsidR="006225D8" w:rsidRDefault="006225D8" w:rsidP="00897146">
      <w:pPr>
        <w:pStyle w:val="ListParagraph"/>
        <w:numPr>
          <w:ilvl w:val="0"/>
          <w:numId w:val="32"/>
        </w:numPr>
      </w:pPr>
      <w:r>
        <w:t>Centrifuge Trizol/chloroform mixture at 10,000 g for 15 min at 4 °C.</w:t>
      </w:r>
    </w:p>
    <w:p w14:paraId="14259DE8" w14:textId="77777777" w:rsidR="006225D8" w:rsidRDefault="006225D8" w:rsidP="00897146">
      <w:pPr>
        <w:pStyle w:val="ListParagraph"/>
        <w:numPr>
          <w:ilvl w:val="0"/>
          <w:numId w:val="32"/>
        </w:numPr>
      </w:pPr>
      <w:r>
        <w:t>Prepare a new 1.5 ml tube and add 0.5 μl glycogen</w:t>
      </w:r>
      <w:r w:rsidR="00D052EE">
        <w:t xml:space="preserve"> (</w:t>
      </w:r>
      <w:r w:rsidR="00D052EE" w:rsidRPr="004E22BA">
        <w:rPr>
          <w:i/>
        </w:rPr>
        <w:t>see</w:t>
      </w:r>
      <w:r>
        <w:t xml:space="preserve"> </w:t>
      </w:r>
      <w:r w:rsidRPr="008F2C6E">
        <w:rPr>
          <w:b/>
        </w:rPr>
        <w:t xml:space="preserve">Note </w:t>
      </w:r>
      <w:r w:rsidR="000E6632">
        <w:rPr>
          <w:b/>
        </w:rPr>
        <w:t>4</w:t>
      </w:r>
      <w:r w:rsidR="00D052EE">
        <w:t>)</w:t>
      </w:r>
      <w:proofErr w:type="gramStart"/>
      <w:r w:rsidR="00D052EE">
        <w:t>.</w:t>
      </w:r>
      <w:r>
        <w:t>.</w:t>
      </w:r>
      <w:proofErr w:type="gramEnd"/>
    </w:p>
    <w:p w14:paraId="02279345" w14:textId="77777777" w:rsidR="006225D8" w:rsidRDefault="006225D8" w:rsidP="00897146">
      <w:pPr>
        <w:pStyle w:val="ListParagraph"/>
        <w:numPr>
          <w:ilvl w:val="0"/>
          <w:numId w:val="32"/>
        </w:numPr>
      </w:pPr>
      <w:r>
        <w:t>Transfer 130 μl of the clear water phase of the Trizol/chloroform mixture to the glycogen tube.</w:t>
      </w:r>
    </w:p>
    <w:p w14:paraId="43496434" w14:textId="77777777" w:rsidR="006225D8" w:rsidRDefault="006225D8" w:rsidP="00897146">
      <w:pPr>
        <w:pStyle w:val="ListParagraph"/>
        <w:numPr>
          <w:ilvl w:val="0"/>
          <w:numId w:val="32"/>
        </w:numPr>
      </w:pPr>
      <w:r>
        <w:t xml:space="preserve">Add </w:t>
      </w:r>
      <w:proofErr w:type="gramStart"/>
      <w:r>
        <w:t>130 μl</w:t>
      </w:r>
      <w:proofErr w:type="gramEnd"/>
      <w:r>
        <w:t xml:space="preserve"> isopropanol and mix well.</w:t>
      </w:r>
    </w:p>
    <w:p w14:paraId="71960A30" w14:textId="77777777" w:rsidR="006225D8" w:rsidRDefault="006225D8" w:rsidP="00897146">
      <w:pPr>
        <w:pStyle w:val="ListParagraph"/>
        <w:numPr>
          <w:ilvl w:val="0"/>
          <w:numId w:val="32"/>
        </w:numPr>
      </w:pPr>
      <w:r>
        <w:t>Centrifuge Trizol/chloroform mixture at 17,000 g for 15 min at 4 °C.</w:t>
      </w:r>
    </w:p>
    <w:p w14:paraId="2411C87A" w14:textId="77777777" w:rsidR="006225D8" w:rsidRDefault="006225D8" w:rsidP="00897146">
      <w:pPr>
        <w:pStyle w:val="ListParagraph"/>
        <w:numPr>
          <w:ilvl w:val="0"/>
          <w:numId w:val="32"/>
        </w:numPr>
      </w:pPr>
      <w:r>
        <w:t>Remove supernatant</w:t>
      </w:r>
      <w:r w:rsidR="00D052EE">
        <w:t xml:space="preserve"> (</w:t>
      </w:r>
      <w:r w:rsidR="00D052EE" w:rsidRPr="004E22BA">
        <w:rPr>
          <w:i/>
        </w:rPr>
        <w:t>see</w:t>
      </w:r>
      <w:r>
        <w:t xml:space="preserve"> </w:t>
      </w:r>
      <w:r w:rsidRPr="008F2C6E">
        <w:rPr>
          <w:b/>
        </w:rPr>
        <w:t xml:space="preserve">Note </w:t>
      </w:r>
      <w:r w:rsidR="000E6632">
        <w:rPr>
          <w:b/>
        </w:rPr>
        <w:t>5</w:t>
      </w:r>
      <w:r w:rsidR="00D052EE">
        <w:t>).</w:t>
      </w:r>
    </w:p>
    <w:p w14:paraId="5944BFAB" w14:textId="77777777" w:rsidR="006225D8" w:rsidRDefault="006225D8" w:rsidP="00897146">
      <w:pPr>
        <w:pStyle w:val="ListParagraph"/>
        <w:numPr>
          <w:ilvl w:val="0"/>
          <w:numId w:val="32"/>
        </w:numPr>
      </w:pPr>
      <w:r>
        <w:t xml:space="preserve">Add 130 μl 75% ethanol and mix well. </w:t>
      </w:r>
    </w:p>
    <w:p w14:paraId="3D79EAAC" w14:textId="77777777" w:rsidR="006225D8" w:rsidRDefault="006225D8" w:rsidP="00897146">
      <w:pPr>
        <w:pStyle w:val="ListParagraph"/>
        <w:numPr>
          <w:ilvl w:val="0"/>
          <w:numId w:val="32"/>
        </w:numPr>
      </w:pPr>
      <w:r>
        <w:t>Centrifuge Trizol/chloroform mixture at 17,000 g for 5 min at</w:t>
      </w:r>
      <w:r w:rsidR="00312AE9">
        <w:t xml:space="preserve"> room temperature</w:t>
      </w:r>
      <w:r>
        <w:t xml:space="preserve"> </w:t>
      </w:r>
      <w:r w:rsidR="00312AE9">
        <w:t>(</w:t>
      </w:r>
      <w:r w:rsidR="005E23D5">
        <w:t>RT</w:t>
      </w:r>
      <w:r w:rsidR="00312AE9">
        <w:t>)</w:t>
      </w:r>
      <w:r>
        <w:t>.</w:t>
      </w:r>
    </w:p>
    <w:p w14:paraId="092CA360" w14:textId="77777777" w:rsidR="006225D8" w:rsidRDefault="006225D8" w:rsidP="00897146">
      <w:pPr>
        <w:pStyle w:val="ListParagraph"/>
        <w:numPr>
          <w:ilvl w:val="0"/>
          <w:numId w:val="32"/>
        </w:numPr>
      </w:pPr>
      <w:r>
        <w:t>Remove supernatant.</w:t>
      </w:r>
    </w:p>
    <w:p w14:paraId="10845A04" w14:textId="77777777" w:rsidR="006225D8" w:rsidRDefault="006225D8" w:rsidP="00897146">
      <w:pPr>
        <w:pStyle w:val="ListParagraph"/>
        <w:numPr>
          <w:ilvl w:val="0"/>
          <w:numId w:val="32"/>
        </w:numPr>
      </w:pPr>
      <w:r>
        <w:t>Centrifuge cells for 3 sec to spin down remaining liquid on the side of the tube.</w:t>
      </w:r>
    </w:p>
    <w:p w14:paraId="407E1183" w14:textId="77777777" w:rsidR="006225D8" w:rsidRDefault="006225D8" w:rsidP="00897146">
      <w:pPr>
        <w:pStyle w:val="ListParagraph"/>
        <w:numPr>
          <w:ilvl w:val="0"/>
          <w:numId w:val="32"/>
        </w:numPr>
      </w:pPr>
      <w:r>
        <w:t>Carefully remove supernatant.</w:t>
      </w:r>
    </w:p>
    <w:p w14:paraId="3F72A20F" w14:textId="77777777" w:rsidR="000E6632" w:rsidRDefault="006225D8" w:rsidP="00897146">
      <w:pPr>
        <w:pStyle w:val="ListParagraph"/>
        <w:numPr>
          <w:ilvl w:val="0"/>
          <w:numId w:val="32"/>
        </w:numPr>
      </w:pPr>
      <w:r>
        <w:t>Resuspend RNA in 20 μl RNAse free water</w:t>
      </w:r>
      <w:r w:rsidR="0035366E">
        <w:t xml:space="preserve">. </w:t>
      </w:r>
    </w:p>
    <w:p w14:paraId="2BC000A1" w14:textId="77777777" w:rsidR="00851E75" w:rsidRDefault="0035366E" w:rsidP="00897146">
      <w:pPr>
        <w:pStyle w:val="ListParagraph"/>
        <w:numPr>
          <w:ilvl w:val="0"/>
          <w:numId w:val="32"/>
        </w:numPr>
      </w:pPr>
      <w:r>
        <w:t>If RNA is to be used for RT-PCR or qRT-PCR</w:t>
      </w:r>
      <w:r w:rsidR="006225C4">
        <w:t xml:space="preserve"> analy</w:t>
      </w:r>
      <w:r w:rsidR="00D052EE">
        <w:t>ses</w:t>
      </w:r>
      <w:r w:rsidR="000E6632">
        <w:t>,</w:t>
      </w:r>
      <w:r>
        <w:t xml:space="preserve"> it needs to be treated with DNAse first.</w:t>
      </w:r>
    </w:p>
    <w:p w14:paraId="7FE4D888" w14:textId="77777777" w:rsidR="006D1D04" w:rsidRDefault="006D1D04" w:rsidP="006D1D04"/>
    <w:p w14:paraId="0953D484" w14:textId="77777777" w:rsidR="00851E75" w:rsidRPr="006225D8" w:rsidRDefault="006D1D04" w:rsidP="00851E75">
      <w:pPr>
        <w:rPr>
          <w:b/>
        </w:rPr>
      </w:pPr>
      <w:r>
        <w:rPr>
          <w:b/>
        </w:rPr>
        <w:t>2.3</w:t>
      </w:r>
      <w:r w:rsidR="00851E75" w:rsidRPr="006225D8">
        <w:rPr>
          <w:b/>
        </w:rPr>
        <w:t xml:space="preserve"> Primer extension analysis</w:t>
      </w:r>
    </w:p>
    <w:p w14:paraId="700C9036" w14:textId="77777777" w:rsidR="00566293" w:rsidRDefault="00566293" w:rsidP="00851E75">
      <w:r>
        <w:t xml:space="preserve">This </w:t>
      </w:r>
      <w:proofErr w:type="gramStart"/>
      <w:r>
        <w:t>methods</w:t>
      </w:r>
      <w:proofErr w:type="gramEnd"/>
      <w:r>
        <w:t xml:space="preserve"> utilizes reverse transcriptase in conjunction with specific radioactively labelled primers to generate cDNAs from influenza virus v</w:t>
      </w:r>
      <w:r w:rsidR="002453C1">
        <w:t>RNA</w:t>
      </w:r>
      <w:r w:rsidR="00D052EE">
        <w:t>s</w:t>
      </w:r>
      <w:r>
        <w:t>,</w:t>
      </w:r>
      <w:r w:rsidR="00D052EE">
        <w:t xml:space="preserve"> </w:t>
      </w:r>
      <w:r>
        <w:t>c</w:t>
      </w:r>
      <w:r w:rsidR="002453C1">
        <w:t>RNA</w:t>
      </w:r>
      <w:r w:rsidR="00D052EE">
        <w:t>s</w:t>
      </w:r>
      <w:r>
        <w:t>, and mRNA</w:t>
      </w:r>
      <w:r w:rsidR="00D052EE">
        <w:t>s</w:t>
      </w:r>
      <w:r>
        <w:t xml:space="preserve">. The difference in sequence and length of the </w:t>
      </w:r>
      <w:proofErr w:type="gramStart"/>
      <w:r w:rsidR="00D052EE">
        <w:t xml:space="preserve">three </w:t>
      </w:r>
      <w:r>
        <w:t>cDNA</w:t>
      </w:r>
      <w:proofErr w:type="gramEnd"/>
      <w:r>
        <w:t xml:space="preserve"> products can then be used to separate them on a gel and quantify their relative </w:t>
      </w:r>
      <w:r w:rsidR="002453C1">
        <w:t>stead</w:t>
      </w:r>
      <w:r w:rsidR="00405831">
        <w:t>y</w:t>
      </w:r>
      <w:r w:rsidR="002453C1">
        <w:t>-state levels</w:t>
      </w:r>
      <w:r w:rsidR="000E6632">
        <w:t xml:space="preserve"> (Fig</w:t>
      </w:r>
      <w:r w:rsidR="00D052EE">
        <w:t>.</w:t>
      </w:r>
      <w:r w:rsidR="000E6632">
        <w:t xml:space="preserve"> 2)</w:t>
      </w:r>
      <w:r>
        <w:t>.</w:t>
      </w:r>
    </w:p>
    <w:p w14:paraId="2D0553AA" w14:textId="77777777" w:rsidR="00566293" w:rsidRDefault="00566293" w:rsidP="00851E75"/>
    <w:p w14:paraId="406777E6" w14:textId="77777777" w:rsidR="00851E75" w:rsidRDefault="00851E75" w:rsidP="00851E75">
      <w:r>
        <w:t xml:space="preserve">Prepare all solutions using filtered, deionised water (18 MΩ-cm at 25 °C) and analytical grade reagents. </w:t>
      </w:r>
      <w:proofErr w:type="gramStart"/>
      <w:r>
        <w:t>Store running buffers at room temperature and components of the polymerase reaction at -20 °C. Use gloves to keep the buffers and reactions RNAse free.</w:t>
      </w:r>
      <w:proofErr w:type="gramEnd"/>
      <w:r>
        <w:t xml:space="preserve"> Follow the appropriate guidelines of the Radiation Safety Officer when preparing the reaction mix and use appropriate Perspex shielding. Dispose of waste materials according to the waste disposal guidelines for radioactive and non-radioactive waste.</w:t>
      </w:r>
    </w:p>
    <w:p w14:paraId="5C6F95E8" w14:textId="77777777" w:rsidR="007E741B" w:rsidRDefault="007E741B" w:rsidP="00851E75"/>
    <w:p w14:paraId="3FD6DFF0" w14:textId="77777777" w:rsidR="00851E75" w:rsidRPr="00897146" w:rsidRDefault="006D1D04" w:rsidP="00851E75">
      <w:pPr>
        <w:rPr>
          <w:b/>
        </w:rPr>
      </w:pPr>
      <w:r>
        <w:rPr>
          <w:b/>
        </w:rPr>
        <w:t>2.3.1</w:t>
      </w:r>
      <w:r w:rsidR="006225D8" w:rsidRPr="00897146">
        <w:rPr>
          <w:b/>
        </w:rPr>
        <w:t xml:space="preserve"> </w:t>
      </w:r>
      <w:r w:rsidR="00851E75" w:rsidRPr="00897146">
        <w:rPr>
          <w:b/>
        </w:rPr>
        <w:t>Materials for primer extension</w:t>
      </w:r>
    </w:p>
    <w:p w14:paraId="3159E14A" w14:textId="77777777" w:rsidR="00A04018" w:rsidRDefault="00A04018" w:rsidP="00897146">
      <w:pPr>
        <w:pStyle w:val="ListParagraph"/>
        <w:numPr>
          <w:ilvl w:val="0"/>
          <w:numId w:val="35"/>
        </w:numPr>
      </w:pPr>
      <w:r>
        <w:t>Cleaning ethanol: 70% ethanol v/v in water</w:t>
      </w:r>
      <w:r w:rsidR="00D052EE">
        <w:t>.</w:t>
      </w:r>
    </w:p>
    <w:p w14:paraId="6024AB53" w14:textId="77777777" w:rsidR="00235B56" w:rsidRDefault="00235B56" w:rsidP="00897146">
      <w:pPr>
        <w:pStyle w:val="ListParagraph"/>
        <w:numPr>
          <w:ilvl w:val="0"/>
          <w:numId w:val="35"/>
        </w:numPr>
      </w:pPr>
      <w:r>
        <w:t>Glycogen</w:t>
      </w:r>
      <w:r w:rsidR="00D052EE">
        <w:t>.</w:t>
      </w:r>
    </w:p>
    <w:p w14:paraId="79CD6804" w14:textId="77777777" w:rsidR="00683243" w:rsidRDefault="00683243" w:rsidP="00897146">
      <w:pPr>
        <w:pStyle w:val="ListParagraph"/>
        <w:numPr>
          <w:ilvl w:val="0"/>
          <w:numId w:val="35"/>
        </w:numPr>
      </w:pPr>
      <w:r>
        <w:t>[</w:t>
      </w:r>
      <w:r w:rsidR="00D448AE" w:rsidRPr="00D448AE">
        <w:t xml:space="preserve">γ </w:t>
      </w:r>
      <w:r>
        <w:t>-</w:t>
      </w:r>
      <w:proofErr w:type="gramStart"/>
      <w:r w:rsidRPr="006D1D04">
        <w:rPr>
          <w:vertAlign w:val="superscript"/>
        </w:rPr>
        <w:t>32</w:t>
      </w:r>
      <w:r>
        <w:t>P]</w:t>
      </w:r>
      <w:proofErr w:type="gramEnd"/>
      <w:r>
        <w:t>ATP (</w:t>
      </w:r>
      <w:r w:rsidRPr="00683243">
        <w:t>3000 Ci/mmole</w:t>
      </w:r>
      <w:r>
        <w:t>)</w:t>
      </w:r>
      <w:r w:rsidR="00D052EE">
        <w:t>.</w:t>
      </w:r>
    </w:p>
    <w:p w14:paraId="581C4BA0" w14:textId="77777777" w:rsidR="00D43182" w:rsidRDefault="00D43182" w:rsidP="00897146">
      <w:pPr>
        <w:pStyle w:val="ListParagraph"/>
        <w:numPr>
          <w:ilvl w:val="0"/>
          <w:numId w:val="35"/>
        </w:numPr>
      </w:pPr>
      <w:r>
        <w:lastRenderedPageBreak/>
        <w:t>Polynucleotide kinase</w:t>
      </w:r>
      <w:r w:rsidR="00533C0F">
        <w:t xml:space="preserve"> (PNK)</w:t>
      </w:r>
      <w:r w:rsidR="00D052EE">
        <w:t>.</w:t>
      </w:r>
    </w:p>
    <w:p w14:paraId="508E21CD" w14:textId="77777777" w:rsidR="00D448AE" w:rsidRDefault="00D448AE" w:rsidP="00897146">
      <w:pPr>
        <w:pStyle w:val="ListParagraph"/>
        <w:numPr>
          <w:ilvl w:val="0"/>
          <w:numId w:val="35"/>
        </w:numPr>
      </w:pPr>
      <w:r>
        <w:t>Qiaquick Nucleotide removal kit</w:t>
      </w:r>
      <w:r w:rsidR="00D052EE">
        <w:t>.</w:t>
      </w:r>
    </w:p>
    <w:p w14:paraId="77B385CB" w14:textId="77777777" w:rsidR="001B57D6" w:rsidRDefault="001B57D6" w:rsidP="00897146">
      <w:pPr>
        <w:pStyle w:val="ListParagraph"/>
        <w:numPr>
          <w:ilvl w:val="0"/>
          <w:numId w:val="35"/>
        </w:numPr>
      </w:pPr>
      <w:proofErr w:type="gramStart"/>
      <w:r>
        <w:t>dNTP</w:t>
      </w:r>
      <w:proofErr w:type="gramEnd"/>
      <w:r>
        <w:t xml:space="preserve"> mix: 10 mM in water</w:t>
      </w:r>
      <w:r w:rsidR="00D052EE">
        <w:t>.</w:t>
      </w:r>
    </w:p>
    <w:p w14:paraId="3D20B229" w14:textId="77777777" w:rsidR="003B76DD" w:rsidRDefault="003B76DD" w:rsidP="00897146">
      <w:pPr>
        <w:pStyle w:val="ListParagraph"/>
        <w:numPr>
          <w:ilvl w:val="0"/>
          <w:numId w:val="35"/>
        </w:numPr>
      </w:pPr>
      <w:r>
        <w:t>Superscript III</w:t>
      </w:r>
      <w:r w:rsidR="00D052EE">
        <w:t>.</w:t>
      </w:r>
    </w:p>
    <w:p w14:paraId="2A5F9AA6" w14:textId="77777777" w:rsidR="003B76DD" w:rsidRDefault="003B76DD" w:rsidP="00897146">
      <w:pPr>
        <w:pStyle w:val="ListParagraph"/>
        <w:numPr>
          <w:ilvl w:val="0"/>
          <w:numId w:val="35"/>
        </w:numPr>
      </w:pPr>
      <w:r>
        <w:t>Primer for vRNA signal</w:t>
      </w:r>
      <w:r w:rsidR="0055336E">
        <w:t xml:space="preserve">: </w:t>
      </w:r>
      <w:r w:rsidR="00D448AE">
        <w:t xml:space="preserve">10 mM in water of e.g. </w:t>
      </w:r>
      <w:r w:rsidR="0055336E">
        <w:t>5’-</w:t>
      </w:r>
      <w:r w:rsidR="0055336E" w:rsidRPr="0055336E">
        <w:t>TGGACTAGTGGGAGCATCAT</w:t>
      </w:r>
      <w:r w:rsidR="0055336E">
        <w:t>-3’ for WSN segment 6</w:t>
      </w:r>
      <w:r w:rsidR="00D052EE">
        <w:t>.</w:t>
      </w:r>
    </w:p>
    <w:p w14:paraId="30BC9E49" w14:textId="77777777" w:rsidR="003B76DD" w:rsidRDefault="003B76DD" w:rsidP="00897146">
      <w:pPr>
        <w:pStyle w:val="ListParagraph"/>
        <w:numPr>
          <w:ilvl w:val="0"/>
          <w:numId w:val="35"/>
        </w:numPr>
      </w:pPr>
      <w:r>
        <w:t>Primer for mRNA and cRNA signal</w:t>
      </w:r>
      <w:r w:rsidR="0055336E">
        <w:t xml:space="preserve">: </w:t>
      </w:r>
      <w:r w:rsidR="00D448AE">
        <w:t xml:space="preserve">10 mM in water of </w:t>
      </w:r>
      <w:r w:rsidR="0055336E">
        <w:t>e.g. 5’-</w:t>
      </w:r>
      <w:r w:rsidR="0055336E" w:rsidRPr="0055336E">
        <w:t>TCCAGTATGGTTTTGATTTCC</w:t>
      </w:r>
      <w:r w:rsidR="0055336E">
        <w:t>-3’ for WSN segment 6</w:t>
      </w:r>
      <w:r w:rsidR="00D052EE">
        <w:t>.</w:t>
      </w:r>
    </w:p>
    <w:p w14:paraId="4F11110A" w14:textId="77777777" w:rsidR="003B76DD" w:rsidRDefault="003B76DD" w:rsidP="00897146">
      <w:pPr>
        <w:pStyle w:val="ListParagraph"/>
        <w:numPr>
          <w:ilvl w:val="0"/>
          <w:numId w:val="35"/>
        </w:numPr>
      </w:pPr>
      <w:r>
        <w:t xml:space="preserve">Primer for 5S rRNA </w:t>
      </w:r>
      <w:r w:rsidR="00A0536B">
        <w:t>loading control</w:t>
      </w:r>
      <w:r>
        <w:t xml:space="preserve">: </w:t>
      </w:r>
      <w:r w:rsidR="00D448AE">
        <w:t xml:space="preserve">10 mM in water of </w:t>
      </w:r>
      <w:r>
        <w:t>5’-</w:t>
      </w:r>
      <w:r w:rsidRPr="003B76DD">
        <w:t>TCCCAGGCGGTCTCCCATCC</w:t>
      </w:r>
      <w:r>
        <w:t>-3’</w:t>
      </w:r>
      <w:r w:rsidR="00D052EE">
        <w:t>.</w:t>
      </w:r>
    </w:p>
    <w:p w14:paraId="5CC78127" w14:textId="77777777" w:rsidR="00533C0F" w:rsidRDefault="00533C0F" w:rsidP="00897146">
      <w:pPr>
        <w:pStyle w:val="ListParagraph"/>
        <w:numPr>
          <w:ilvl w:val="0"/>
          <w:numId w:val="35"/>
        </w:numPr>
      </w:pPr>
      <w:r>
        <w:t>Decade RNA marker: label RNA ma</w:t>
      </w:r>
      <w:r w:rsidR="00F5090A">
        <w:t>r</w:t>
      </w:r>
      <w:r>
        <w:t>ker using [</w:t>
      </w:r>
      <w:r w:rsidRPr="00D448AE">
        <w:t xml:space="preserve">γ </w:t>
      </w:r>
      <w:r>
        <w:t>-</w:t>
      </w:r>
      <w:proofErr w:type="gramStart"/>
      <w:r w:rsidRPr="006D1D04">
        <w:rPr>
          <w:vertAlign w:val="superscript"/>
        </w:rPr>
        <w:t>32</w:t>
      </w:r>
      <w:r>
        <w:t>P]ATP</w:t>
      </w:r>
      <w:proofErr w:type="gramEnd"/>
      <w:r>
        <w:t xml:space="preserve"> (</w:t>
      </w:r>
      <w:r w:rsidRPr="00683243">
        <w:t>3000 Ci/mmole</w:t>
      </w:r>
      <w:r>
        <w:t>) and PNK.</w:t>
      </w:r>
    </w:p>
    <w:p w14:paraId="6CB28ACF" w14:textId="77777777" w:rsidR="0055336E" w:rsidRDefault="0055336E" w:rsidP="00897146">
      <w:pPr>
        <w:pStyle w:val="ListParagraph"/>
        <w:numPr>
          <w:ilvl w:val="0"/>
          <w:numId w:val="35"/>
        </w:numPr>
      </w:pPr>
      <w:r w:rsidRPr="0091352F">
        <w:t>Ethylenediaminetetraacetic acid</w:t>
      </w:r>
      <w:r>
        <w:t xml:space="preserve"> (EDTA) solution: weigh 93 g of EDTA and dissolve in 400 ml water. Add approximately 25 ml 10 M NaOH to adjust pH to 8.0. Add water to make up 0.5 l. </w:t>
      </w:r>
      <w:r w:rsidR="00A0536B">
        <w:t>The s</w:t>
      </w:r>
      <w:r>
        <w:t>olution should be</w:t>
      </w:r>
      <w:r w:rsidR="00AC4C38">
        <w:t>come</w:t>
      </w:r>
      <w:r>
        <w:t xml:space="preserve"> clear</w:t>
      </w:r>
      <w:r w:rsidR="00AC4C38">
        <w:t xml:space="preserve"> with stirring</w:t>
      </w:r>
      <w:r>
        <w:t>.</w:t>
      </w:r>
    </w:p>
    <w:p w14:paraId="188418A5" w14:textId="77777777" w:rsidR="0055336E" w:rsidRDefault="0055336E" w:rsidP="00897146">
      <w:pPr>
        <w:pStyle w:val="ListParagraph"/>
        <w:numPr>
          <w:ilvl w:val="0"/>
          <w:numId w:val="35"/>
        </w:numPr>
      </w:pPr>
      <w:r>
        <w:t>Loading buffer: 9 ml formamide, 0.2 ml 0.5 M EDTA and 0.8 ml water. Add 0.01 mg bromophenol blue and 0.01 mg xylene cyanol.</w:t>
      </w:r>
    </w:p>
    <w:p w14:paraId="1EB225B8" w14:textId="77777777" w:rsidR="0055336E" w:rsidRDefault="0055336E" w:rsidP="00897146">
      <w:pPr>
        <w:pStyle w:val="ListParagraph"/>
        <w:numPr>
          <w:ilvl w:val="0"/>
          <w:numId w:val="35"/>
        </w:numPr>
      </w:pPr>
      <w:r>
        <w:t>TBE buffer: weigh 108 g Tris, 55 Boric Acid and 40 ml 0.5 M EDTA. Add water to make up 1 l.</w:t>
      </w:r>
    </w:p>
    <w:p w14:paraId="335DCB07" w14:textId="77777777" w:rsidR="0055336E" w:rsidRDefault="0055336E" w:rsidP="00897146">
      <w:pPr>
        <w:pStyle w:val="ListParagraph"/>
        <w:numPr>
          <w:ilvl w:val="0"/>
          <w:numId w:val="35"/>
        </w:numPr>
      </w:pPr>
      <w:r>
        <w:t>Ammonium persulfate solution: weigh 1 g ammonium persulfate and dissolve in 10 ml water. Store at 4</w:t>
      </w:r>
      <w:r w:rsidRPr="00661D53">
        <w:t xml:space="preserve"> °C</w:t>
      </w:r>
      <w:r>
        <w:t>.</w:t>
      </w:r>
    </w:p>
    <w:p w14:paraId="30429473" w14:textId="77777777" w:rsidR="0055336E" w:rsidRPr="006054FE" w:rsidRDefault="0055336E" w:rsidP="00897146">
      <w:pPr>
        <w:pStyle w:val="ListParagraph"/>
        <w:numPr>
          <w:ilvl w:val="0"/>
          <w:numId w:val="35"/>
        </w:numPr>
      </w:pPr>
      <w:r>
        <w:t>N</w:t>
      </w:r>
      <w:proofErr w:type="gramStart"/>
      <w:r>
        <w:t>,N,N,N</w:t>
      </w:r>
      <w:proofErr w:type="gramEnd"/>
      <w:r>
        <w:t>-Tetramethyl-ethylenediamine</w:t>
      </w:r>
      <w:r w:rsidR="00A04018">
        <w:t xml:space="preserve"> (TEMED)</w:t>
      </w:r>
    </w:p>
    <w:p w14:paraId="0545CF81" w14:textId="77777777" w:rsidR="0055336E" w:rsidRDefault="0055336E" w:rsidP="00897146">
      <w:pPr>
        <w:pStyle w:val="ListParagraph"/>
        <w:numPr>
          <w:ilvl w:val="0"/>
          <w:numId w:val="35"/>
        </w:numPr>
      </w:pPr>
      <w:r>
        <w:t>Six percent d</w:t>
      </w:r>
      <w:r w:rsidRPr="006054FE">
        <w:t>enaturing PAGE</w:t>
      </w:r>
      <w:r w:rsidR="00A04018">
        <w:t xml:space="preserve"> gel mix: weigh 21 g u</w:t>
      </w:r>
      <w:r>
        <w:t xml:space="preserve">rea </w:t>
      </w:r>
      <w:r w:rsidR="00AC4C38">
        <w:t xml:space="preserve">in 50 ml tube </w:t>
      </w:r>
      <w:r>
        <w:t xml:space="preserve">and mix </w:t>
      </w:r>
      <w:r w:rsidR="00AC4C38">
        <w:t xml:space="preserve">with </w:t>
      </w:r>
      <w:r>
        <w:t>7.5 ml of 19:1 acrylamide</w:t>
      </w:r>
      <w:proofErr w:type="gramStart"/>
      <w:r>
        <w:t>:bis</w:t>
      </w:r>
      <w:proofErr w:type="gramEnd"/>
      <w:r>
        <w:t>-acrylamide solution and 5 ml 10x TBE. Add water to 50 ml.</w:t>
      </w:r>
      <w:r w:rsidR="00AC4C38">
        <w:t xml:space="preserve"> Mix until the urea dissolves and the solution becomes clear.</w:t>
      </w:r>
    </w:p>
    <w:p w14:paraId="62364587" w14:textId="77777777" w:rsidR="0055336E" w:rsidRDefault="0055336E" w:rsidP="00897146">
      <w:pPr>
        <w:pStyle w:val="ListParagraph"/>
        <w:numPr>
          <w:ilvl w:val="0"/>
          <w:numId w:val="35"/>
        </w:numPr>
      </w:pPr>
      <w:r>
        <w:t>Running buffer: mix 100 ml 10x TBE buffer with 900 ml water.</w:t>
      </w:r>
    </w:p>
    <w:p w14:paraId="571638B0" w14:textId="77777777" w:rsidR="0055336E" w:rsidRDefault="0055336E" w:rsidP="00897146">
      <w:pPr>
        <w:pStyle w:val="ListParagraph"/>
        <w:numPr>
          <w:ilvl w:val="0"/>
          <w:numId w:val="35"/>
        </w:numPr>
      </w:pPr>
      <w:r>
        <w:t>Glassplates and vertical electrophoresis tank</w:t>
      </w:r>
      <w:r w:rsidR="00D052EE">
        <w:t>.</w:t>
      </w:r>
    </w:p>
    <w:p w14:paraId="0A89A051" w14:textId="77777777" w:rsidR="00663008" w:rsidRDefault="00663008" w:rsidP="00897146">
      <w:pPr>
        <w:pStyle w:val="ListParagraph"/>
        <w:numPr>
          <w:ilvl w:val="0"/>
          <w:numId w:val="35"/>
        </w:numPr>
      </w:pPr>
      <w:r>
        <w:t>Whatmann paper</w:t>
      </w:r>
      <w:r w:rsidR="00D052EE">
        <w:t>.</w:t>
      </w:r>
    </w:p>
    <w:p w14:paraId="5CD7F7E0" w14:textId="77777777" w:rsidR="00663008" w:rsidRDefault="00663008" w:rsidP="00897146">
      <w:pPr>
        <w:pStyle w:val="ListParagraph"/>
        <w:numPr>
          <w:ilvl w:val="0"/>
          <w:numId w:val="35"/>
        </w:numPr>
      </w:pPr>
      <w:r>
        <w:t>Geldryer</w:t>
      </w:r>
      <w:r w:rsidR="00D052EE">
        <w:t>.</w:t>
      </w:r>
    </w:p>
    <w:p w14:paraId="644D2BE8" w14:textId="77777777" w:rsidR="000945D5" w:rsidRDefault="000945D5" w:rsidP="00897146">
      <w:pPr>
        <w:pStyle w:val="ListParagraph"/>
        <w:numPr>
          <w:ilvl w:val="0"/>
          <w:numId w:val="35"/>
        </w:numPr>
      </w:pPr>
      <w:r>
        <w:t>Exposure cassette 35x43 cm</w:t>
      </w:r>
      <w:r w:rsidR="00D052EE">
        <w:t>.</w:t>
      </w:r>
    </w:p>
    <w:p w14:paraId="7F9A53D2" w14:textId="77777777" w:rsidR="0055336E" w:rsidRDefault="0055336E" w:rsidP="00897146">
      <w:pPr>
        <w:pStyle w:val="ListParagraph"/>
        <w:numPr>
          <w:ilvl w:val="0"/>
          <w:numId w:val="35"/>
        </w:numPr>
      </w:pPr>
      <w:r>
        <w:t>Phosphorimager plates</w:t>
      </w:r>
      <w:r w:rsidR="00D052EE">
        <w:t>.</w:t>
      </w:r>
    </w:p>
    <w:p w14:paraId="5E8E98BF" w14:textId="77777777" w:rsidR="00EA39DD" w:rsidRPr="00C349B4" w:rsidRDefault="00EA39DD" w:rsidP="0091352F"/>
    <w:p w14:paraId="1F86C229" w14:textId="77777777" w:rsidR="0091352F" w:rsidRDefault="00031FC1" w:rsidP="0091352F">
      <w:pPr>
        <w:rPr>
          <w:b/>
        </w:rPr>
      </w:pPr>
      <w:r w:rsidRPr="00577017">
        <w:rPr>
          <w:b/>
        </w:rPr>
        <w:t>2</w:t>
      </w:r>
      <w:r w:rsidR="00120B54" w:rsidRPr="00577017">
        <w:rPr>
          <w:b/>
        </w:rPr>
        <w:t>.</w:t>
      </w:r>
      <w:r w:rsidR="006D1D04" w:rsidRPr="00577017">
        <w:rPr>
          <w:b/>
        </w:rPr>
        <w:t>3</w:t>
      </w:r>
      <w:r w:rsidR="006225D8" w:rsidRPr="00577017">
        <w:rPr>
          <w:b/>
        </w:rPr>
        <w:t>.2</w:t>
      </w:r>
      <w:r w:rsidR="0091352F" w:rsidRPr="00577017">
        <w:rPr>
          <w:b/>
        </w:rPr>
        <w:t xml:space="preserve"> Methods</w:t>
      </w:r>
      <w:r w:rsidR="006225D8" w:rsidRPr="00577017">
        <w:rPr>
          <w:b/>
        </w:rPr>
        <w:t xml:space="preserve"> for primer extension</w:t>
      </w:r>
    </w:p>
    <w:p w14:paraId="0FD37285" w14:textId="77777777" w:rsidR="00E96673" w:rsidRDefault="00E96673" w:rsidP="00897146"/>
    <w:p w14:paraId="3DDD00B4" w14:textId="77777777" w:rsidR="00EA39DD" w:rsidRPr="00897146" w:rsidRDefault="006D1D04" w:rsidP="001B57D6">
      <w:pPr>
        <w:rPr>
          <w:b/>
        </w:rPr>
      </w:pPr>
      <w:r>
        <w:rPr>
          <w:b/>
        </w:rPr>
        <w:t>2.3.2.1</w:t>
      </w:r>
      <w:r w:rsidR="00B4633E" w:rsidRPr="00897146">
        <w:rPr>
          <w:b/>
        </w:rPr>
        <w:t xml:space="preserve"> Primer labelling</w:t>
      </w:r>
    </w:p>
    <w:p w14:paraId="6270CF8E" w14:textId="77777777" w:rsidR="001B57D6" w:rsidRDefault="001B57D6" w:rsidP="00897146">
      <w:pPr>
        <w:pStyle w:val="ListParagraph"/>
        <w:numPr>
          <w:ilvl w:val="0"/>
          <w:numId w:val="33"/>
        </w:numPr>
      </w:pPr>
      <w:r>
        <w:t xml:space="preserve">Prepare </w:t>
      </w:r>
      <w:r w:rsidR="00D448AE">
        <w:t xml:space="preserve">the following </w:t>
      </w:r>
      <w:r>
        <w:t xml:space="preserve">reaction mix </w:t>
      </w:r>
      <w:r w:rsidR="00D448AE">
        <w:t>for each primer</w:t>
      </w:r>
      <w:r>
        <w:t>:</w:t>
      </w:r>
      <w:r w:rsidR="00D448AE">
        <w:t xml:space="preserve"> 6 </w:t>
      </w:r>
      <w:r w:rsidR="00D448AE" w:rsidRPr="00AC4C38">
        <w:t>μ</w:t>
      </w:r>
      <w:r w:rsidR="00D448AE">
        <w:t xml:space="preserve">l water, 1 </w:t>
      </w:r>
      <w:r w:rsidR="00D448AE" w:rsidRPr="00AC4C38">
        <w:t>μ</w:t>
      </w:r>
      <w:r w:rsidR="00D448AE">
        <w:t xml:space="preserve">l PNK buffer, 1 </w:t>
      </w:r>
      <w:r w:rsidR="00D448AE" w:rsidRPr="00AC4C38">
        <w:t>μ</w:t>
      </w:r>
      <w:r w:rsidR="00D448AE">
        <w:t xml:space="preserve">l PNK enzyme and 1 </w:t>
      </w:r>
      <w:r w:rsidR="00D448AE" w:rsidRPr="00AC4C38">
        <w:t>μ</w:t>
      </w:r>
      <w:r w:rsidR="00D448AE">
        <w:t>l primer.</w:t>
      </w:r>
    </w:p>
    <w:p w14:paraId="1CD77672" w14:textId="77777777" w:rsidR="001B57D6" w:rsidRDefault="001B57D6" w:rsidP="00897146">
      <w:pPr>
        <w:pStyle w:val="ListParagraph"/>
        <w:numPr>
          <w:ilvl w:val="0"/>
          <w:numId w:val="33"/>
        </w:numPr>
      </w:pPr>
      <w:r>
        <w:t xml:space="preserve">Add 1 </w:t>
      </w:r>
      <w:r w:rsidRPr="00AC4C38">
        <w:t>μ</w:t>
      </w:r>
      <w:r>
        <w:t xml:space="preserve">l </w:t>
      </w:r>
      <w:r w:rsidR="00D448AE">
        <w:t>[</w:t>
      </w:r>
      <w:r w:rsidR="00D448AE" w:rsidRPr="00D448AE">
        <w:t xml:space="preserve">γ </w:t>
      </w:r>
      <w:r w:rsidR="00D448AE">
        <w:t>-</w:t>
      </w:r>
      <w:proofErr w:type="gramStart"/>
      <w:r w:rsidR="00D448AE" w:rsidRPr="004C12D4">
        <w:rPr>
          <w:vertAlign w:val="superscript"/>
        </w:rPr>
        <w:t>32</w:t>
      </w:r>
      <w:r w:rsidR="00D448AE">
        <w:t>P]ATP</w:t>
      </w:r>
      <w:proofErr w:type="gramEnd"/>
      <w:r w:rsidR="00D448AE">
        <w:t xml:space="preserve"> to the each reaction mix.</w:t>
      </w:r>
    </w:p>
    <w:p w14:paraId="10E7B08F" w14:textId="77777777" w:rsidR="00D448AE" w:rsidRDefault="00D448AE" w:rsidP="00897146">
      <w:pPr>
        <w:pStyle w:val="ListParagraph"/>
        <w:numPr>
          <w:ilvl w:val="0"/>
          <w:numId w:val="33"/>
        </w:numPr>
      </w:pPr>
      <w:r>
        <w:t xml:space="preserve">Incubate at 37 </w:t>
      </w:r>
      <w:r w:rsidRPr="00661D53">
        <w:t>°C</w:t>
      </w:r>
      <w:r>
        <w:t xml:space="preserve"> for 1 hour.</w:t>
      </w:r>
    </w:p>
    <w:p w14:paraId="236D19D2" w14:textId="77777777" w:rsidR="00D448AE" w:rsidRDefault="00D448AE" w:rsidP="00897146">
      <w:pPr>
        <w:pStyle w:val="ListParagraph"/>
        <w:numPr>
          <w:ilvl w:val="0"/>
          <w:numId w:val="33"/>
        </w:numPr>
      </w:pPr>
      <w:r>
        <w:t>Remove unincorporated nucleotides using nucleotide removal kit.</w:t>
      </w:r>
    </w:p>
    <w:p w14:paraId="2B8445C9" w14:textId="77777777" w:rsidR="00D448AE" w:rsidRDefault="00D448AE" w:rsidP="00897146">
      <w:pPr>
        <w:pStyle w:val="ListParagraph"/>
        <w:numPr>
          <w:ilvl w:val="0"/>
          <w:numId w:val="33"/>
        </w:numPr>
      </w:pPr>
      <w:r>
        <w:t xml:space="preserve">Elute the radiolabelled primer in </w:t>
      </w:r>
      <w:proofErr w:type="gramStart"/>
      <w:r>
        <w:t xml:space="preserve">30 </w:t>
      </w:r>
      <w:r w:rsidRPr="00AC4C38">
        <w:t>μ</w:t>
      </w:r>
      <w:r>
        <w:t>l</w:t>
      </w:r>
      <w:proofErr w:type="gramEnd"/>
      <w:r>
        <w:t xml:space="preserve"> water</w:t>
      </w:r>
      <w:r w:rsidR="00D052EE">
        <w:t xml:space="preserve"> (</w:t>
      </w:r>
      <w:r w:rsidR="00D052EE" w:rsidRPr="004E22BA">
        <w:rPr>
          <w:i/>
        </w:rPr>
        <w:t>see</w:t>
      </w:r>
      <w:r>
        <w:t xml:space="preserve"> </w:t>
      </w:r>
      <w:r w:rsidRPr="00D448AE">
        <w:rPr>
          <w:b/>
        </w:rPr>
        <w:t xml:space="preserve">Note </w:t>
      </w:r>
      <w:r w:rsidR="000E6632">
        <w:rPr>
          <w:b/>
        </w:rPr>
        <w:t>6</w:t>
      </w:r>
      <w:r w:rsidR="00D052EE">
        <w:t>).</w:t>
      </w:r>
    </w:p>
    <w:p w14:paraId="0C760837" w14:textId="77777777" w:rsidR="00D052EE" w:rsidRDefault="00D052EE" w:rsidP="00161A74">
      <w:pPr>
        <w:rPr>
          <w:b/>
        </w:rPr>
      </w:pPr>
    </w:p>
    <w:p w14:paraId="2725D171" w14:textId="77777777" w:rsidR="001B57D6" w:rsidRPr="00897146" w:rsidRDefault="006D1D04" w:rsidP="00161A74">
      <w:pPr>
        <w:rPr>
          <w:b/>
        </w:rPr>
      </w:pPr>
      <w:r>
        <w:rPr>
          <w:b/>
        </w:rPr>
        <w:t>2.3.2.2</w:t>
      </w:r>
      <w:r w:rsidR="00B4633E" w:rsidRPr="00897146">
        <w:rPr>
          <w:b/>
        </w:rPr>
        <w:t xml:space="preserve"> </w:t>
      </w:r>
      <w:r w:rsidR="00EA39DD" w:rsidRPr="00897146">
        <w:rPr>
          <w:b/>
        </w:rPr>
        <w:t>Reverse transcription</w:t>
      </w:r>
    </w:p>
    <w:p w14:paraId="70E09D03" w14:textId="77777777" w:rsidR="00D448AE" w:rsidRDefault="00D448AE" w:rsidP="00897146">
      <w:pPr>
        <w:pStyle w:val="ListParagraph"/>
        <w:numPr>
          <w:ilvl w:val="0"/>
          <w:numId w:val="34"/>
        </w:numPr>
      </w:pPr>
      <w:r>
        <w:t>Prepare the primer mix by combining: 0</w:t>
      </w:r>
      <w:proofErr w:type="gramStart"/>
      <w:r>
        <w:t xml:space="preserve">.25 </w:t>
      </w:r>
      <w:r w:rsidR="005E23D5" w:rsidRPr="003B0E45">
        <w:t>μ</w:t>
      </w:r>
      <w:r>
        <w:t>l</w:t>
      </w:r>
      <w:proofErr w:type="gramEnd"/>
      <w:r>
        <w:t xml:space="preserve"> vRNA primer, </w:t>
      </w:r>
      <w:r w:rsidR="005E23D5" w:rsidRPr="003B0E45">
        <w:t>μ</w:t>
      </w:r>
      <w:r>
        <w:t xml:space="preserve">l c/mRNA primer, 0.025 </w:t>
      </w:r>
      <w:r w:rsidR="005E23D5" w:rsidRPr="003B0E45">
        <w:t>μ</w:t>
      </w:r>
      <w:r>
        <w:t xml:space="preserve">l radiolabelled 5S rRNA primer, 0.475 </w:t>
      </w:r>
      <w:r w:rsidR="005E23D5" w:rsidRPr="003B0E45">
        <w:t>μ</w:t>
      </w:r>
      <w:r>
        <w:t>l 10 mM unlabelled 5S rRNA primer.</w:t>
      </w:r>
    </w:p>
    <w:p w14:paraId="73F4686F" w14:textId="77777777" w:rsidR="00D448AE" w:rsidRDefault="00D448AE" w:rsidP="00897146">
      <w:pPr>
        <w:pStyle w:val="ListParagraph"/>
        <w:numPr>
          <w:ilvl w:val="0"/>
          <w:numId w:val="34"/>
        </w:numPr>
      </w:pPr>
      <w:r>
        <w:t xml:space="preserve">In a 0.5 </w:t>
      </w:r>
      <w:r w:rsidR="005E23D5" w:rsidRPr="003B0E45">
        <w:t>μ</w:t>
      </w:r>
      <w:r>
        <w:t xml:space="preserve">l tube mix: 1 </w:t>
      </w:r>
      <w:r w:rsidR="005E23D5" w:rsidRPr="003B0E45">
        <w:t>μ</w:t>
      </w:r>
      <w:r>
        <w:t xml:space="preserve">l primer mix, 1 </w:t>
      </w:r>
      <w:r w:rsidR="005E23D5" w:rsidRPr="003B0E45">
        <w:t>μ</w:t>
      </w:r>
      <w:r>
        <w:t xml:space="preserve">l RNA and </w:t>
      </w:r>
      <w:proofErr w:type="gramStart"/>
      <w:r>
        <w:t xml:space="preserve">3 </w:t>
      </w:r>
      <w:r w:rsidR="005E23D5" w:rsidRPr="003B0E45">
        <w:t>μ</w:t>
      </w:r>
      <w:r>
        <w:t>l</w:t>
      </w:r>
      <w:proofErr w:type="gramEnd"/>
      <w:r>
        <w:t xml:space="preserve"> water.</w:t>
      </w:r>
    </w:p>
    <w:p w14:paraId="02575D58" w14:textId="77777777" w:rsidR="00D448AE" w:rsidRDefault="00D448AE" w:rsidP="00897146">
      <w:pPr>
        <w:pStyle w:val="ListParagraph"/>
        <w:numPr>
          <w:ilvl w:val="0"/>
          <w:numId w:val="34"/>
        </w:numPr>
      </w:pPr>
      <w:r>
        <w:lastRenderedPageBreak/>
        <w:t xml:space="preserve">Denature RNA by incubating it at </w:t>
      </w:r>
      <w:r w:rsidR="00161A74">
        <w:t xml:space="preserve">95 </w:t>
      </w:r>
      <w:r w:rsidR="00161A74" w:rsidRPr="00661D53">
        <w:t>°C</w:t>
      </w:r>
      <w:r w:rsidR="00161A74">
        <w:t xml:space="preserve"> for 2 min.</w:t>
      </w:r>
    </w:p>
    <w:p w14:paraId="6CA4A58C" w14:textId="77777777" w:rsidR="00161A74" w:rsidRDefault="00161A74" w:rsidP="00897146">
      <w:pPr>
        <w:pStyle w:val="ListParagraph"/>
        <w:numPr>
          <w:ilvl w:val="0"/>
          <w:numId w:val="34"/>
        </w:numPr>
      </w:pPr>
      <w:r>
        <w:t>Place RNA/primer mix immediately on ice after denaturing.</w:t>
      </w:r>
    </w:p>
    <w:p w14:paraId="036FEEFE" w14:textId="77777777" w:rsidR="00161A74" w:rsidRPr="00161A74" w:rsidRDefault="00161A74" w:rsidP="00897146">
      <w:pPr>
        <w:pStyle w:val="ListParagraph"/>
        <w:numPr>
          <w:ilvl w:val="0"/>
          <w:numId w:val="34"/>
        </w:numPr>
      </w:pPr>
      <w:r>
        <w:t xml:space="preserve">Prepare the enzyme mix by combining: 2 </w:t>
      </w:r>
      <w:r w:rsidR="005E23D5" w:rsidRPr="003B0E45">
        <w:t>μ</w:t>
      </w:r>
      <w:r>
        <w:t xml:space="preserve">l superscript III buffer, 1 </w:t>
      </w:r>
      <w:r w:rsidR="005E23D5" w:rsidRPr="003B0E45">
        <w:t>μ</w:t>
      </w:r>
      <w:r>
        <w:t xml:space="preserve">l 100 mM DTT, 0.5 </w:t>
      </w:r>
      <w:r w:rsidR="005E23D5" w:rsidRPr="003B0E45">
        <w:t>μ</w:t>
      </w:r>
      <w:r>
        <w:t xml:space="preserve">l 10mM dNTPs, 1.25 </w:t>
      </w:r>
      <w:r w:rsidR="005E23D5" w:rsidRPr="003B0E45">
        <w:t>μ</w:t>
      </w:r>
      <w:r>
        <w:t xml:space="preserve">l RNase free water, and 0.25 </w:t>
      </w:r>
      <w:r w:rsidR="005E23D5" w:rsidRPr="003B0E45">
        <w:t>μ</w:t>
      </w:r>
      <w:r>
        <w:t>l superscript III enzyme</w:t>
      </w:r>
      <w:r w:rsidR="00D052EE">
        <w:t xml:space="preserve"> (see</w:t>
      </w:r>
      <w:r>
        <w:t xml:space="preserve"> </w:t>
      </w:r>
      <w:r w:rsidRPr="00D448AE">
        <w:rPr>
          <w:b/>
        </w:rPr>
        <w:t>Note</w:t>
      </w:r>
      <w:r>
        <w:rPr>
          <w:b/>
        </w:rPr>
        <w:t xml:space="preserve"> </w:t>
      </w:r>
      <w:r w:rsidR="000E6632">
        <w:rPr>
          <w:b/>
        </w:rPr>
        <w:t>7</w:t>
      </w:r>
      <w:r w:rsidR="00D052EE">
        <w:t>).</w:t>
      </w:r>
    </w:p>
    <w:p w14:paraId="78302584" w14:textId="77777777" w:rsidR="00161A74" w:rsidRDefault="00161A74" w:rsidP="00897146">
      <w:pPr>
        <w:pStyle w:val="ListParagraph"/>
        <w:numPr>
          <w:ilvl w:val="0"/>
          <w:numId w:val="34"/>
        </w:numPr>
      </w:pPr>
      <w:r>
        <w:t>Centrifuge the RNA/primer mix briefly to spin down radioactive condensation.</w:t>
      </w:r>
    </w:p>
    <w:p w14:paraId="6A1C2F56" w14:textId="77777777" w:rsidR="00161A74" w:rsidRDefault="00161A74" w:rsidP="00897146">
      <w:pPr>
        <w:pStyle w:val="ListParagraph"/>
        <w:numPr>
          <w:ilvl w:val="0"/>
          <w:numId w:val="34"/>
        </w:numPr>
      </w:pPr>
      <w:r>
        <w:t xml:space="preserve">Heat up RNA/primer mix and enzyme mix at 50 </w:t>
      </w:r>
      <w:r w:rsidRPr="00661D53">
        <w:t>°C</w:t>
      </w:r>
      <w:r>
        <w:t>.</w:t>
      </w:r>
    </w:p>
    <w:p w14:paraId="5650F625" w14:textId="77777777" w:rsidR="00161A74" w:rsidRDefault="00161A74" w:rsidP="00897146">
      <w:pPr>
        <w:pStyle w:val="ListParagraph"/>
        <w:numPr>
          <w:ilvl w:val="0"/>
          <w:numId w:val="34"/>
        </w:numPr>
      </w:pPr>
      <w:r>
        <w:t xml:space="preserve">Add </w:t>
      </w:r>
      <w:proofErr w:type="gramStart"/>
      <w:r>
        <w:t xml:space="preserve">5 </w:t>
      </w:r>
      <w:r w:rsidR="005E23D5" w:rsidRPr="003B0E45">
        <w:t>μ</w:t>
      </w:r>
      <w:r>
        <w:t>l</w:t>
      </w:r>
      <w:proofErr w:type="gramEnd"/>
      <w:r>
        <w:t xml:space="preserve"> enzyme mix to RNA/primer mix and mix well.</w:t>
      </w:r>
    </w:p>
    <w:p w14:paraId="7AFFC59A" w14:textId="77777777" w:rsidR="00161A74" w:rsidRDefault="00161A74" w:rsidP="00897146">
      <w:pPr>
        <w:pStyle w:val="ListParagraph"/>
        <w:numPr>
          <w:ilvl w:val="0"/>
          <w:numId w:val="34"/>
        </w:numPr>
      </w:pPr>
      <w:r>
        <w:t xml:space="preserve">Incubate primer extension reaction at 50 </w:t>
      </w:r>
      <w:r w:rsidRPr="00661D53">
        <w:t>°C</w:t>
      </w:r>
      <w:r>
        <w:t xml:space="preserve"> for 1 hour.</w:t>
      </w:r>
    </w:p>
    <w:p w14:paraId="414C8ED2" w14:textId="77777777" w:rsidR="001B57D6" w:rsidRPr="00C349B4" w:rsidRDefault="00161A74" w:rsidP="00897146">
      <w:pPr>
        <w:pStyle w:val="ListParagraph"/>
        <w:numPr>
          <w:ilvl w:val="0"/>
          <w:numId w:val="34"/>
        </w:numPr>
      </w:pPr>
      <w:r>
        <w:t xml:space="preserve">Add 10 </w:t>
      </w:r>
      <w:r w:rsidR="005E23D5" w:rsidRPr="003B0E45">
        <w:t>μ</w:t>
      </w:r>
      <w:r>
        <w:t xml:space="preserve">l loading buffer to the primer extension reaction and store it at -20 </w:t>
      </w:r>
      <w:r w:rsidRPr="00661D53">
        <w:t>°C</w:t>
      </w:r>
      <w:r>
        <w:t>.</w:t>
      </w:r>
    </w:p>
    <w:p w14:paraId="310FDB18" w14:textId="77777777" w:rsidR="007E741B" w:rsidRDefault="007E741B" w:rsidP="004300CB">
      <w:pPr>
        <w:rPr>
          <w:b/>
        </w:rPr>
      </w:pPr>
    </w:p>
    <w:p w14:paraId="4854E22A" w14:textId="77777777" w:rsidR="00EA39DD" w:rsidRPr="00897146" w:rsidRDefault="006D1D04" w:rsidP="004300CB">
      <w:pPr>
        <w:rPr>
          <w:b/>
        </w:rPr>
      </w:pPr>
      <w:r>
        <w:rPr>
          <w:b/>
        </w:rPr>
        <w:t>2.3.2.3</w:t>
      </w:r>
      <w:r w:rsidR="00877F2B" w:rsidRPr="00897146">
        <w:rPr>
          <w:b/>
        </w:rPr>
        <w:t xml:space="preserve"> D</w:t>
      </w:r>
      <w:r w:rsidR="00EA39DD" w:rsidRPr="00897146">
        <w:rPr>
          <w:b/>
        </w:rPr>
        <w:t>enaturing PAGE</w:t>
      </w:r>
    </w:p>
    <w:p w14:paraId="7B7532CE" w14:textId="77777777" w:rsidR="0091352F" w:rsidRDefault="00A04018" w:rsidP="00897146">
      <w:pPr>
        <w:pStyle w:val="ListParagraph"/>
        <w:numPr>
          <w:ilvl w:val="0"/>
          <w:numId w:val="36"/>
        </w:numPr>
      </w:pPr>
      <w:r w:rsidRPr="00A04018">
        <w:t>Prepare 6% denaturing PAGE gel mix</w:t>
      </w:r>
      <w:r>
        <w:t>.</w:t>
      </w:r>
    </w:p>
    <w:p w14:paraId="5A2B08F6" w14:textId="77777777" w:rsidR="00A04018" w:rsidRDefault="00A04018" w:rsidP="00897146">
      <w:pPr>
        <w:pStyle w:val="ListParagraph"/>
        <w:numPr>
          <w:ilvl w:val="0"/>
          <w:numId w:val="36"/>
        </w:numPr>
      </w:pPr>
      <w:r>
        <w:t>Clean two glass plates with 70% ethanol.</w:t>
      </w:r>
    </w:p>
    <w:p w14:paraId="4003B696" w14:textId="77777777" w:rsidR="00A04018" w:rsidRDefault="00A04018" w:rsidP="00897146">
      <w:pPr>
        <w:pStyle w:val="ListParagraph"/>
        <w:numPr>
          <w:ilvl w:val="0"/>
          <w:numId w:val="36"/>
        </w:numPr>
      </w:pPr>
      <w:r>
        <w:t>Assemble glass plates and spacers horizontally.</w:t>
      </w:r>
    </w:p>
    <w:p w14:paraId="69805D93" w14:textId="77777777" w:rsidR="00A04018" w:rsidRDefault="00A04018" w:rsidP="00897146">
      <w:pPr>
        <w:pStyle w:val="ListParagraph"/>
        <w:numPr>
          <w:ilvl w:val="0"/>
          <w:numId w:val="36"/>
        </w:numPr>
      </w:pPr>
      <w:r>
        <w:t>Add 0.2 ml 10% APS to gel mix</w:t>
      </w:r>
      <w:r w:rsidR="002B45B2">
        <w:t xml:space="preserve"> (</w:t>
      </w:r>
      <w:r w:rsidR="002B45B2" w:rsidRPr="004E22BA">
        <w:rPr>
          <w:i/>
        </w:rPr>
        <w:t>see</w:t>
      </w:r>
      <w:r>
        <w:t xml:space="preserve"> </w:t>
      </w:r>
      <w:r w:rsidRPr="00A04018">
        <w:rPr>
          <w:b/>
        </w:rPr>
        <w:t xml:space="preserve">Note </w:t>
      </w:r>
      <w:r w:rsidR="000E6632">
        <w:rPr>
          <w:b/>
        </w:rPr>
        <w:t>8</w:t>
      </w:r>
      <w:r w:rsidR="002B45B2">
        <w:t>).</w:t>
      </w:r>
    </w:p>
    <w:p w14:paraId="7C92BC5F" w14:textId="77777777" w:rsidR="00A04018" w:rsidRDefault="00A04018" w:rsidP="00897146">
      <w:pPr>
        <w:pStyle w:val="ListParagraph"/>
        <w:numPr>
          <w:ilvl w:val="0"/>
          <w:numId w:val="36"/>
        </w:numPr>
      </w:pPr>
      <w:r>
        <w:t>Add 50 ul TEMED to gel mix.</w:t>
      </w:r>
    </w:p>
    <w:p w14:paraId="24517EE7" w14:textId="77777777" w:rsidR="00A04018" w:rsidRDefault="00A04018" w:rsidP="00897146">
      <w:pPr>
        <w:pStyle w:val="ListParagraph"/>
        <w:numPr>
          <w:ilvl w:val="0"/>
          <w:numId w:val="36"/>
        </w:numPr>
      </w:pPr>
      <w:r>
        <w:t xml:space="preserve">Pour </w:t>
      </w:r>
      <w:r w:rsidR="00663008">
        <w:t xml:space="preserve">the </w:t>
      </w:r>
      <w:r>
        <w:t xml:space="preserve">gel mix carefully, but quickly between </w:t>
      </w:r>
      <w:r w:rsidR="00663008">
        <w:t xml:space="preserve">the </w:t>
      </w:r>
      <w:r>
        <w:t xml:space="preserve">glass plates. </w:t>
      </w:r>
    </w:p>
    <w:p w14:paraId="657E1718" w14:textId="77777777" w:rsidR="00663008" w:rsidRDefault="00663008" w:rsidP="00897146">
      <w:pPr>
        <w:pStyle w:val="ListParagraph"/>
        <w:numPr>
          <w:ilvl w:val="0"/>
          <w:numId w:val="36"/>
        </w:numPr>
      </w:pPr>
      <w:r>
        <w:t>Insert well comb between the glass plates</w:t>
      </w:r>
      <w:r w:rsidR="002B45B2">
        <w:t xml:space="preserve"> (</w:t>
      </w:r>
      <w:r w:rsidR="002B45B2" w:rsidRPr="004E22BA">
        <w:rPr>
          <w:i/>
        </w:rPr>
        <w:t>see</w:t>
      </w:r>
      <w:r w:rsidR="005A1E3C">
        <w:t xml:space="preserve"> </w:t>
      </w:r>
      <w:r w:rsidR="005A1E3C">
        <w:rPr>
          <w:b/>
        </w:rPr>
        <w:t xml:space="preserve">Note </w:t>
      </w:r>
      <w:r w:rsidR="000E6632">
        <w:rPr>
          <w:b/>
        </w:rPr>
        <w:t>9</w:t>
      </w:r>
      <w:r w:rsidR="002B45B2">
        <w:t>).</w:t>
      </w:r>
    </w:p>
    <w:p w14:paraId="3148CFE2" w14:textId="77777777" w:rsidR="00663008" w:rsidRDefault="00663008" w:rsidP="00897146">
      <w:pPr>
        <w:pStyle w:val="ListParagraph"/>
        <w:numPr>
          <w:ilvl w:val="0"/>
          <w:numId w:val="36"/>
        </w:numPr>
      </w:pPr>
      <w:r>
        <w:t xml:space="preserve">Denature primer extension reaction/loading buffer mix at 95 </w:t>
      </w:r>
      <w:r w:rsidRPr="00661D53">
        <w:t>°C</w:t>
      </w:r>
      <w:r>
        <w:t xml:space="preserve"> for 3 min.</w:t>
      </w:r>
    </w:p>
    <w:p w14:paraId="515BD49C" w14:textId="77777777" w:rsidR="00663008" w:rsidRDefault="00663008" w:rsidP="00897146">
      <w:pPr>
        <w:pStyle w:val="ListParagraph"/>
        <w:numPr>
          <w:ilvl w:val="0"/>
          <w:numId w:val="36"/>
        </w:numPr>
      </w:pPr>
      <w:r>
        <w:t>Place primer extension reaction/loading buffer mix on ice</w:t>
      </w:r>
      <w:r w:rsidR="002B45B2">
        <w:t>.</w:t>
      </w:r>
    </w:p>
    <w:p w14:paraId="4AF857C3" w14:textId="77777777" w:rsidR="00663008" w:rsidRDefault="00663008" w:rsidP="00897146">
      <w:pPr>
        <w:pStyle w:val="ListParagraph"/>
        <w:numPr>
          <w:ilvl w:val="0"/>
          <w:numId w:val="36"/>
        </w:numPr>
      </w:pPr>
      <w:r>
        <w:t>Centrifuge the primer extension reaction/loading buffer mix briefly to spin down radioactive condensation.</w:t>
      </w:r>
    </w:p>
    <w:p w14:paraId="344BADAE" w14:textId="77777777" w:rsidR="00663008" w:rsidRDefault="00663008" w:rsidP="00897146">
      <w:pPr>
        <w:pStyle w:val="ListParagraph"/>
        <w:numPr>
          <w:ilvl w:val="0"/>
          <w:numId w:val="36"/>
        </w:numPr>
      </w:pPr>
      <w:r>
        <w:t xml:space="preserve">Assemble the gel tank and glass plate setup. </w:t>
      </w:r>
    </w:p>
    <w:p w14:paraId="5652BDE2" w14:textId="77777777" w:rsidR="00663008" w:rsidRDefault="00663008" w:rsidP="00897146">
      <w:pPr>
        <w:pStyle w:val="ListParagraph"/>
        <w:numPr>
          <w:ilvl w:val="0"/>
          <w:numId w:val="36"/>
        </w:numPr>
      </w:pPr>
      <w:r>
        <w:t>Add running buffer to the gel tank and remove the well comb when the wells are submerged.</w:t>
      </w:r>
    </w:p>
    <w:p w14:paraId="3F4B607E" w14:textId="77777777" w:rsidR="00663008" w:rsidRDefault="00663008" w:rsidP="00897146">
      <w:pPr>
        <w:pStyle w:val="ListParagraph"/>
        <w:numPr>
          <w:ilvl w:val="0"/>
          <w:numId w:val="36"/>
        </w:numPr>
      </w:pPr>
      <w:r>
        <w:t>Rinse the wells carefully with a syringe filled with running buffer.</w:t>
      </w:r>
    </w:p>
    <w:p w14:paraId="49C19000" w14:textId="77777777" w:rsidR="00663008" w:rsidRPr="00663008" w:rsidRDefault="00663008" w:rsidP="00897146">
      <w:pPr>
        <w:pStyle w:val="ListParagraph"/>
        <w:numPr>
          <w:ilvl w:val="0"/>
          <w:numId w:val="36"/>
        </w:numPr>
      </w:pPr>
      <w:r>
        <w:t xml:space="preserve">Load 10 </w:t>
      </w:r>
      <w:r w:rsidR="005E23D5" w:rsidRPr="003B0E45">
        <w:t>μ</w:t>
      </w:r>
      <w:r>
        <w:t>l of the primer extension reaction/loading buffer mix</w:t>
      </w:r>
      <w:r w:rsidR="002B45B2">
        <w:t xml:space="preserve"> (</w:t>
      </w:r>
      <w:r w:rsidR="002B45B2" w:rsidRPr="004E22BA">
        <w:rPr>
          <w:i/>
        </w:rPr>
        <w:t>see</w:t>
      </w:r>
      <w:r>
        <w:t xml:space="preserve"> </w:t>
      </w:r>
      <w:r>
        <w:rPr>
          <w:b/>
        </w:rPr>
        <w:t xml:space="preserve">Note </w:t>
      </w:r>
      <w:r w:rsidR="000E6632">
        <w:rPr>
          <w:b/>
        </w:rPr>
        <w:t>10</w:t>
      </w:r>
      <w:r w:rsidR="002B45B2">
        <w:t>).</w:t>
      </w:r>
    </w:p>
    <w:p w14:paraId="21BE1BC1" w14:textId="77777777" w:rsidR="009910ED" w:rsidRDefault="009910ED" w:rsidP="00897146">
      <w:pPr>
        <w:pStyle w:val="ListParagraph"/>
        <w:numPr>
          <w:ilvl w:val="0"/>
          <w:numId w:val="36"/>
        </w:numPr>
      </w:pPr>
      <w:r>
        <w:t xml:space="preserve">Load 0.5-1 </w:t>
      </w:r>
      <w:r w:rsidR="005E23D5" w:rsidRPr="003B0E45">
        <w:t>μ</w:t>
      </w:r>
      <w:r>
        <w:t>l of Decade RNA marker.</w:t>
      </w:r>
    </w:p>
    <w:p w14:paraId="153B8718" w14:textId="77777777" w:rsidR="00663008" w:rsidRDefault="00663008" w:rsidP="00897146">
      <w:pPr>
        <w:pStyle w:val="ListParagraph"/>
        <w:numPr>
          <w:ilvl w:val="0"/>
          <w:numId w:val="36"/>
        </w:numPr>
      </w:pPr>
      <w:r>
        <w:t>Run the gel at 1300 V and 35 W for 1 h.</w:t>
      </w:r>
    </w:p>
    <w:p w14:paraId="27BA5E3D" w14:textId="77777777" w:rsidR="00663008" w:rsidRDefault="00663008" w:rsidP="00897146">
      <w:pPr>
        <w:pStyle w:val="ListParagraph"/>
        <w:numPr>
          <w:ilvl w:val="0"/>
          <w:numId w:val="36"/>
        </w:numPr>
      </w:pPr>
      <w:r>
        <w:t xml:space="preserve">Remove one of the glass plates from the gel-glass sandwich and place the gel onto </w:t>
      </w:r>
      <w:r w:rsidR="00BF19AC">
        <w:t xml:space="preserve">two </w:t>
      </w:r>
      <w:r>
        <w:t>sheet</w:t>
      </w:r>
      <w:r w:rsidR="00BF19AC">
        <w:t>s</w:t>
      </w:r>
      <w:r>
        <w:t xml:space="preserve"> of Whatmann paper</w:t>
      </w:r>
      <w:r w:rsidR="00B736BB">
        <w:t>.</w:t>
      </w:r>
    </w:p>
    <w:p w14:paraId="33BE1EAE" w14:textId="77777777" w:rsidR="00663008" w:rsidRPr="00A04018" w:rsidRDefault="00663008" w:rsidP="00897146">
      <w:pPr>
        <w:pStyle w:val="ListParagraph"/>
        <w:numPr>
          <w:ilvl w:val="0"/>
          <w:numId w:val="36"/>
        </w:numPr>
      </w:pPr>
      <w:r>
        <w:t>Dry the gel for &gt;30 min on a geldryer and expose it to a film or phosphorimager screen.</w:t>
      </w:r>
    </w:p>
    <w:p w14:paraId="1FABCEDB" w14:textId="77777777" w:rsidR="00A04018" w:rsidRDefault="00A04018" w:rsidP="0091352F">
      <w:pPr>
        <w:rPr>
          <w:b/>
        </w:rPr>
      </w:pPr>
    </w:p>
    <w:p w14:paraId="1D2B72A4" w14:textId="77777777" w:rsidR="00BF3DCB" w:rsidRPr="00577017" w:rsidRDefault="00BF3DCB" w:rsidP="00BF3DCB">
      <w:pPr>
        <w:rPr>
          <w:b/>
        </w:rPr>
      </w:pPr>
      <w:r w:rsidRPr="00577017">
        <w:rPr>
          <w:b/>
        </w:rPr>
        <w:t xml:space="preserve">2.4 RNA analysis by qRT-PCR </w:t>
      </w:r>
    </w:p>
    <w:p w14:paraId="26D9B135" w14:textId="77777777" w:rsidR="00BF3DCB" w:rsidRPr="00577017" w:rsidRDefault="00405831" w:rsidP="00BF3DCB">
      <w:r w:rsidRPr="00577017">
        <w:t>Like the primer extension protocol (</w:t>
      </w:r>
      <w:r w:rsidRPr="004E22BA">
        <w:rPr>
          <w:i/>
        </w:rPr>
        <w:t>see</w:t>
      </w:r>
      <w:r w:rsidRPr="00577017">
        <w:t xml:space="preserve"> </w:t>
      </w:r>
      <w:r w:rsidR="00BF19AC">
        <w:t xml:space="preserve">Section </w:t>
      </w:r>
      <w:r w:rsidRPr="00577017">
        <w:t>2.3), t</w:t>
      </w:r>
      <w:r w:rsidR="00BF3DCB" w:rsidRPr="00577017">
        <w:t>his method also relies on using reverse transcriptase with a primer specific for each species of virally encoded RNA</w:t>
      </w:r>
      <w:r w:rsidR="008B3F7F" w:rsidRPr="00577017">
        <w:t xml:space="preserve"> (v</w:t>
      </w:r>
      <w:r w:rsidR="00CB2510" w:rsidRPr="00577017">
        <w:t>RNA</w:t>
      </w:r>
      <w:r w:rsidR="008B3F7F" w:rsidRPr="00577017">
        <w:t>,</w:t>
      </w:r>
      <w:r w:rsidR="007E741B">
        <w:t xml:space="preserve"> </w:t>
      </w:r>
      <w:r w:rsidR="008B3F7F" w:rsidRPr="00577017">
        <w:t>c</w:t>
      </w:r>
      <w:r w:rsidR="00CB2510" w:rsidRPr="00577017">
        <w:t>RNA</w:t>
      </w:r>
      <w:r w:rsidR="008B3F7F" w:rsidRPr="00577017">
        <w:t xml:space="preserve"> and mRNA)</w:t>
      </w:r>
      <w:r w:rsidR="00BF3DCB" w:rsidRPr="00577017">
        <w:t xml:space="preserve"> to make </w:t>
      </w:r>
      <w:r w:rsidR="007E741B">
        <w:t>three</w:t>
      </w:r>
      <w:r w:rsidR="007E741B" w:rsidRPr="00577017">
        <w:t xml:space="preserve"> </w:t>
      </w:r>
      <w:r w:rsidR="00BF3DCB" w:rsidRPr="00577017">
        <w:t xml:space="preserve">different cDNAs. These are then further amplified using specific primers for </w:t>
      </w:r>
      <w:r w:rsidRPr="00577017">
        <w:t>the PCR</w:t>
      </w:r>
      <w:r w:rsidR="005035D7" w:rsidRPr="00577017">
        <w:t xml:space="preserve"> and quantified using a </w:t>
      </w:r>
      <w:r w:rsidR="00BF19AC">
        <w:t>qRT-</w:t>
      </w:r>
      <w:r w:rsidR="005035D7" w:rsidRPr="00577017">
        <w:t>PCR machine</w:t>
      </w:r>
      <w:r w:rsidR="00BF3DCB" w:rsidRPr="00577017">
        <w:t xml:space="preserve">. </w:t>
      </w:r>
      <w:r w:rsidR="00781088" w:rsidRPr="00577017">
        <w:t xml:space="preserve">To </w:t>
      </w:r>
      <w:r w:rsidR="00E278B5" w:rsidRPr="00577017">
        <w:t>prevent</w:t>
      </w:r>
      <w:r w:rsidR="00781088" w:rsidRPr="00577017">
        <w:t xml:space="preserve"> </w:t>
      </w:r>
      <w:r w:rsidR="00E278B5" w:rsidRPr="00577017">
        <w:t>amplif</w:t>
      </w:r>
      <w:r w:rsidR="001D1907" w:rsidRPr="00577017">
        <w:t>ication of</w:t>
      </w:r>
      <w:r w:rsidR="00E278B5" w:rsidRPr="00577017">
        <w:t xml:space="preserve"> non-specific products</w:t>
      </w:r>
      <w:r w:rsidR="00781088" w:rsidRPr="00577017">
        <w:t>, t</w:t>
      </w:r>
      <w:r w:rsidR="00E278B5" w:rsidRPr="00577017">
        <w:t>he specific primer sequences can have an additional</w:t>
      </w:r>
      <w:r w:rsidR="00781088" w:rsidRPr="00577017">
        <w:t xml:space="preserve"> unique </w:t>
      </w:r>
      <w:r w:rsidRPr="00577017">
        <w:t xml:space="preserve">5’ </w:t>
      </w:r>
      <w:r w:rsidR="00781088" w:rsidRPr="00577017">
        <w:t>sequence</w:t>
      </w:r>
      <w:r w:rsidRPr="00577017">
        <w:t>,</w:t>
      </w:r>
      <w:r w:rsidR="00E278B5" w:rsidRPr="00577017">
        <w:t xml:space="preserve"> </w:t>
      </w:r>
      <w:r w:rsidR="00781088" w:rsidRPr="00577017">
        <w:t>which is then used for the further amplification a</w:t>
      </w:r>
      <w:r w:rsidR="00E278B5" w:rsidRPr="00577017">
        <w:t xml:space="preserve">nd quantification step, </w:t>
      </w:r>
      <w:r w:rsidRPr="00577017">
        <w:t xml:space="preserve">e.g. as </w:t>
      </w:r>
      <w:r w:rsidR="00E278B5" w:rsidRPr="00577017">
        <w:t>described by</w:t>
      </w:r>
      <w:r>
        <w:fldChar w:fldCharType="begin"/>
      </w:r>
      <w:r>
        <w:instrText xml:space="preserve"> ADDIN EN.CITE &lt;EndNote&gt;&lt;Cite IncludeInBody="1" IncludeInBibliography="1" ExcludeAuth="0" ExcludeYear="0" StripEnclosure="0" SuppressSuperscript="0" YearOnly="0"&gt;&lt;CitationTag&gt;Kawakami 2011&lt;/CitationTag&gt;&lt;Prefix&gt;&lt;/Prefix&gt;&lt;Suffix&gt;&lt;/Suffix&gt;&lt;Pages&gt;&lt;/Pages&gt;&lt;record&gt;&lt;rec-number&gt;1263&lt;/rec-number&gt;&lt;foreign-keys&gt;&lt;key app="Sente"&gt;Kawakami 2011&lt;/key&gt;&lt;/foreign-keys&gt;&lt;ref-type name="Journal Article"&gt;17&lt;/ref-type&gt;&lt;contributors&gt;&lt;authors&gt;&lt;author&gt;Kawakami, Eiryo&lt;/author&gt;&lt;author&gt;Watanabe, Tokiko&lt;/author&gt;&lt;author&gt;Fujii, Ken&lt;/author&gt;&lt;author&gt;Goto, Hideo&lt;/author&gt;&lt;author&gt;Watanabe, Shinji&lt;/author&gt;&lt;author&gt;Noda, Takeshi&lt;/author&gt;&lt;author&gt;Kawaoka, Yoshihiro&lt;/author&gt;&lt;/authors&gt;&lt;/contributors&gt;&lt;auth-affiliation&gt;Department of Microbiology and Immunology, University of Tokyo, Tokyo 108-8639, Japan.&lt;/auth-affiliation&gt;&lt;titles&gt;&lt;title&gt;&lt;style face="normal" font="default" size="100%"&gt;Strand-specific real-time RT-PCR for distinguishing influenza vRNA, cRNA, and mRNA.&lt;/style&gt;&lt;/title&gt;&lt;secondary-title&gt;&lt;style face="normal" font="default" size="100%"&gt;J Virol Methods&lt;/style&gt;&lt;/secondary-title&gt;&lt;/titles&gt;&lt;pages&gt;1-6&lt;/pages&gt;&lt;volume&gt;173&lt;/volume&gt;&lt;number&gt;1&lt;/number&gt;&lt;keywords&gt;&lt;keyword&gt;Sensitivity and Specificity&lt;/keyword&gt;&lt;keyword&gt;RNA, Viral&lt;/keyword&gt;&lt;keyword&gt;Reverse Transcriptase Polymerase Chain Reaction&lt;/keyword&gt;&lt;keyword&gt;Dogs&lt;/keyword&gt;&lt;keyword&gt;Virology&lt;/keyword&gt;&lt;keyword&gt;research support, non-u.s. gov't&lt;/keyword&gt;&lt;keyword&gt;Animals&lt;/keyword&gt;&lt;keyword&gt;evaluation studies&lt;/keyword&gt;&lt;keyword&gt;Cell Line&lt;/keyword&gt;&lt;keyword&gt;RNA, Complementary&lt;/keyword&gt;&lt;keyword&gt;RNA, Messenger&lt;/keyword&gt;&lt;keyword&gt;DNA Primers&lt;/keyword&gt;&lt;keyword&gt;Influenza A virus&lt;/keyword&gt;&lt;/keywords&gt;&lt;dates&gt;&lt;year&gt;2011&lt;/year&gt;&lt;pub-dates&gt;&lt;date&gt;April&lt;/date&gt;&lt;/pub-dates&gt;&lt;/dates&gt;&lt;pub-location&gt;Netherlands&lt;/pub-location&gt;&lt;isbn&gt;&lt;/isbn&gt;&lt;issn&gt;1879-0984&lt;/issn&gt;&lt;isbn&gt;1879-0984&lt;/isbn&gt;&lt;doi&gt;10.1016/j.jviromet.2010.12.014&lt;/doi&gt;&lt;electronic-resource-num&gt;10.1016/j.jviromet.2010.12.014&lt;/electronic-resource-num&gt;&lt;citation-id&gt;Kawakami 2011&lt;/citation-id&gt;&lt;pmid&gt;21185869&lt;/pmid&gt;&lt;accession-num&gt;21185869&lt;/accession-num&gt;&lt;pmcid&gt;PMC3049850&lt;/pmcid&gt;&lt;custom2&gt;PMC3049850&lt;/custom2&gt;&lt;urls&gt;&lt;related-urls&gt;&lt;url&gt;&lt;style face="normal" font="default" size="100%"&gt;file:///Users/aartjan/Documents/Sente%20Library/Influenza.sente6lib/Contents/Attachments/Kawakami,%20E/2011/Strand-specific%20real-time%20RT-P.pdf&lt;/style&gt;&lt;/url&gt;&lt;/related-urls&gt;&lt;/urls&gt;&lt;modified-date&gt;2017-06-29 23:56:24 +0100&lt;/modified-date&gt;&lt;/record&gt;&lt;/Cite&gt;&lt;/EndNote&gt;</w:instrText>
      </w:r>
      <w:r>
        <w:fldChar w:fldCharType="separate"/>
      </w:r>
      <w:r>
        <w:t xml:space="preserve"> [12]</w:t>
      </w:r>
      <w:r>
        <w:fldChar w:fldCharType="end"/>
      </w:r>
      <w:r w:rsidR="00E278B5" w:rsidRPr="00577017">
        <w:t xml:space="preserve">. </w:t>
      </w:r>
      <w:r w:rsidR="005035D7" w:rsidRPr="00577017">
        <w:t>The method using tagged</w:t>
      </w:r>
      <w:r w:rsidR="00E278B5" w:rsidRPr="00577017">
        <w:t xml:space="preserve"> primers </w:t>
      </w:r>
      <w:r w:rsidR="001410F0">
        <w:t>is</w:t>
      </w:r>
      <w:r w:rsidR="00E278B5" w:rsidRPr="00577017">
        <w:t xml:space="preserve"> described here</w:t>
      </w:r>
      <w:r w:rsidR="00BC5804" w:rsidRPr="00577017">
        <w:t xml:space="preserve"> </w:t>
      </w:r>
      <w:r w:rsidR="000E6632">
        <w:t>(</w:t>
      </w:r>
      <w:r w:rsidR="00BC5804" w:rsidRPr="00577017">
        <w:t>Fig</w:t>
      </w:r>
      <w:r w:rsidR="00BF19AC">
        <w:t>.</w:t>
      </w:r>
      <w:r w:rsidR="00BC5804" w:rsidRPr="00577017">
        <w:t xml:space="preserve"> </w:t>
      </w:r>
      <w:r w:rsidR="000E6632">
        <w:t>3)</w:t>
      </w:r>
      <w:r w:rsidR="00E278B5" w:rsidRPr="00577017">
        <w:t>.</w:t>
      </w:r>
      <w:r w:rsidR="005035D7" w:rsidRPr="00577017">
        <w:t xml:space="preserve"> Results are calculated by the ΔCT method</w:t>
      </w:r>
      <w:r>
        <w:fldChar w:fldCharType="begin"/>
      </w:r>
      <w:r>
        <w:instrText xml:space="preserve"> ADDIN EN.CITE &lt;EndNote&gt;&lt;Cite IncludeInBody="1" IncludeInBibliography="1" ExcludeAuth="0" ExcludeYear="0" StripEnclosure="0" SuppressSuperscript="0" YearOnly="0"&gt;&lt;CitationTag&gt;Ponchel 2003&lt;/CitationTag&gt;&lt;Prefix&gt;&lt;/Prefix&gt;&lt;Suffix&gt;&lt;/Suffix&gt;&lt;Pages&gt;&lt;/Pages&gt;&lt;record&gt;&lt;rec-number&gt;1266&lt;/rec-number&gt;&lt;foreign-keys&gt;&lt;key app="Sente"&gt;Ponchel 2003&lt;/key&gt;&lt;/foreign-keys&gt;&lt;ref-type name="Journal Article"&gt;17&lt;/ref-type&gt;&lt;contributors&gt;&lt;authors&gt;&lt;author&gt;Ponchel, Frederique&lt;/author&gt;&lt;author&gt;Toomes, Carmel&lt;/author&gt;&lt;author&gt;Bransfield, Kieran&lt;/author&gt;&lt;author&gt;Leong, Fong T&lt;/author&gt;&lt;author&gt;Douglas, Susan H&lt;/author&gt;&lt;author&gt;Field, Sarah L&lt;/author&gt;&lt;author&gt;Bell, Sandra M&lt;/author&gt;&lt;author&gt;Combaret, Valerie&lt;/author&gt;&lt;author&gt;Puisieux, Alain&lt;/author&gt;&lt;author&gt;Mighell, Alan J&lt;/author&gt;&lt;author&gt;Robinson, Philip A&lt;/author&gt;&lt;author&gt;Inglehearn, Chris F&lt;/author&gt;&lt;author&gt;Isaacs, John D&lt;/author&gt;&lt;author&gt;Markham, Alex F&lt;/author&gt;&lt;/authors&gt;&lt;/contributors&gt;&lt;auth-affiliation&gt;Molecular Medicine Unit, University of Leeds, Leeds, UK. mmefp@leeds.ac.uk&lt;/auth-affiliation&gt;&lt;titles&gt;&lt;title&gt;&lt;style face="normal" font="default" size="100%"&gt;Real-time PCR based on SYBR-Green I fluorescence: an alternative to the TaqMan assay for a relative quantification of gene rearrangements, gene amplifications and micro gene deletions.&lt;/style&gt;&lt;/title&gt;&lt;secondary-title&gt;&lt;style face="normal" font="default" size="100%"&gt;BMC Biotechnol&lt;/style&gt;&lt;/secondary-title&gt;&lt;/titles&gt;&lt;pages&gt;18&lt;/pages&gt;&lt;volume&gt;3&lt;/volume&gt;&lt;keywords&gt;&lt;keyword&gt;Sensitivity and Specificity&lt;/keyword&gt;&lt;keyword&gt;Gene Amplification&lt;/keyword&gt;&lt;keyword&gt;Oncogene Proteins&lt;/keyword&gt;&lt;keyword&gt;Gene Deletion&lt;/keyword&gt;&lt;keyword&gt;Gene Rearrangement&lt;/keyword&gt;&lt;keyword&gt;Fluorescence&lt;/keyword&gt;&lt;keyword&gt;DNA&lt;/keyword&gt;&lt;keyword&gt;Trans-Activators&lt;/keyword&gt;&lt;keyword&gt;Zinc Finger Protein GLI1&lt;/keyword&gt;&lt;keyword&gt;Polymerase Chain Reaction&lt;/keyword&gt;&lt;keyword&gt;Optic Atrophy&lt;/keyword&gt;&lt;keyword&gt;Female&lt;/keyword&gt;&lt;keyword&gt;Reproducibility of Results&lt;/keyword&gt;&lt;keyword&gt;Humans&lt;/keyword&gt;&lt;keyword&gt;GTP Phosphohydrolases&lt;/keyword&gt;&lt;keyword&gt;Cell Line, Tumor&lt;/keyword&gt;&lt;keyword&gt;Transcription Factors&lt;/keyword&gt;&lt;keyword&gt;Organic Chemicals&lt;/keyword&gt;&lt;keyword&gt;Receptors, Antigen, T-Cell&lt;/keyword&gt;&lt;keyword&gt;Male&lt;/keyword&gt;&lt;/keywords&gt;&lt;dates&gt;&lt;year&gt;2003&lt;/year&gt;&lt;pub-dates&gt;&lt;date&gt;October 13&lt;/date&gt;&lt;/pub-dates&gt;&lt;/dates&gt;&lt;pub-location&gt;England&lt;/pub-location&gt;&lt;isbn&gt;&lt;/isbn&gt;&lt;issn&gt;1472-6750&lt;/issn&gt;&lt;isbn&gt;1472-6750&lt;/isbn&gt;&lt;doi&gt;10.1186/1472-6750-3-18&lt;/doi&gt;&lt;electronic-resource-num&gt;10.1186/1472-6750-3-18&lt;/electronic-resource-num&gt;&lt;citation-id&gt;Ponchel 2003&lt;/citation-id&gt;&lt;pmid&gt;14552656&lt;/pmid&gt;&lt;accession-num&gt;14552656&lt;/accession-num&gt;&lt;pmcid&gt;PMC270040&lt;/pmcid&gt;&lt;custom2&gt;PMC270040&lt;/custom2&gt;&lt;modified-date&gt;2017-06-29 23:56:24 +0100&lt;/modified-date&gt;&lt;/record&gt;&lt;/Cite&gt;&lt;/EndNote&gt;</w:instrText>
      </w:r>
      <w:r>
        <w:fldChar w:fldCharType="separate"/>
      </w:r>
      <w:r>
        <w:t xml:space="preserve"> [22]</w:t>
      </w:r>
      <w:r>
        <w:fldChar w:fldCharType="end"/>
      </w:r>
      <w:r w:rsidR="005035D7" w:rsidRPr="00577017">
        <w:t>.</w:t>
      </w:r>
    </w:p>
    <w:p w14:paraId="086FF781" w14:textId="77777777" w:rsidR="007E741B" w:rsidRDefault="007E741B" w:rsidP="00BF3DCB">
      <w:pPr>
        <w:rPr>
          <w:b/>
        </w:rPr>
      </w:pPr>
    </w:p>
    <w:p w14:paraId="4A76BAA6" w14:textId="77777777" w:rsidR="00BF3DCB" w:rsidRPr="00897146" w:rsidRDefault="00BF3DCB" w:rsidP="00BF3DCB">
      <w:pPr>
        <w:rPr>
          <w:b/>
        </w:rPr>
      </w:pPr>
      <w:r w:rsidRPr="00577017">
        <w:rPr>
          <w:b/>
        </w:rPr>
        <w:t xml:space="preserve">2.4.1 Materials for </w:t>
      </w:r>
      <w:r w:rsidR="00781088" w:rsidRPr="00897146">
        <w:rPr>
          <w:b/>
        </w:rPr>
        <w:t>RNA analysis by qRT-PCR</w:t>
      </w:r>
    </w:p>
    <w:p w14:paraId="47E34147" w14:textId="77777777" w:rsidR="004A44D5" w:rsidRDefault="004A44D5" w:rsidP="00897146">
      <w:pPr>
        <w:pStyle w:val="ListParagraph"/>
        <w:numPr>
          <w:ilvl w:val="0"/>
          <w:numId w:val="38"/>
        </w:numPr>
      </w:pPr>
      <w:r>
        <w:lastRenderedPageBreak/>
        <w:t>Superscript III</w:t>
      </w:r>
      <w:r w:rsidR="0027394E">
        <w:t xml:space="preserve"> </w:t>
      </w:r>
      <w:r w:rsidR="00034AD2">
        <w:t xml:space="preserve">RT </w:t>
      </w:r>
      <w:r w:rsidR="00733DE4">
        <w:t>enzyme</w:t>
      </w:r>
      <w:r w:rsidR="00034AD2">
        <w:t xml:space="preserve"> (200</w:t>
      </w:r>
      <w:r w:rsidR="00CB2510">
        <w:t xml:space="preserve"> </w:t>
      </w:r>
      <w:r w:rsidR="00034AD2">
        <w:t>U/μl)</w:t>
      </w:r>
      <w:r w:rsidR="00733DE4">
        <w:t xml:space="preserve"> and 5x first strand buffer </w:t>
      </w:r>
      <w:r w:rsidR="00034AD2">
        <w:t>(</w:t>
      </w:r>
      <w:r w:rsidR="00034AD2" w:rsidRPr="00034AD2">
        <w:t>250 mM Tris-HCl (pH 8.3 at room temper</w:t>
      </w:r>
      <w:r w:rsidR="00034AD2">
        <w:t>ature), 375 mM KCl, 15 mM MgCl</w:t>
      </w:r>
      <w:r w:rsidR="00034AD2" w:rsidRPr="008F2C6E">
        <w:rPr>
          <w:vertAlign w:val="subscript"/>
        </w:rPr>
        <w:t>2</w:t>
      </w:r>
      <w:r w:rsidR="00034AD2">
        <w:t>)</w:t>
      </w:r>
      <w:r w:rsidR="00034AD2" w:rsidRPr="00034AD2">
        <w:t xml:space="preserve"> </w:t>
      </w:r>
      <w:r w:rsidR="00733DE4">
        <w:t>(ThermoFisher</w:t>
      </w:r>
      <w:r w:rsidR="00034AD2">
        <w:t>)</w:t>
      </w:r>
      <w:r w:rsidR="00FD033D">
        <w:t>.</w:t>
      </w:r>
    </w:p>
    <w:p w14:paraId="744C2BDD" w14:textId="77777777" w:rsidR="004A44D5" w:rsidRDefault="004A44D5" w:rsidP="00897146">
      <w:pPr>
        <w:pStyle w:val="ListParagraph"/>
        <w:numPr>
          <w:ilvl w:val="0"/>
          <w:numId w:val="38"/>
        </w:numPr>
      </w:pPr>
      <w:proofErr w:type="gramStart"/>
      <w:r>
        <w:t>dNTP</w:t>
      </w:r>
      <w:proofErr w:type="gramEnd"/>
      <w:r>
        <w:t xml:space="preserve"> mix</w:t>
      </w:r>
      <w:r w:rsidR="00733DE4">
        <w:t xml:space="preserve"> 10</w:t>
      </w:r>
      <w:r w:rsidR="00FE3EF5">
        <w:t xml:space="preserve"> </w:t>
      </w:r>
      <w:r w:rsidR="00733DE4">
        <w:t>mM</w:t>
      </w:r>
      <w:r w:rsidR="00FD033D">
        <w:t>.</w:t>
      </w:r>
    </w:p>
    <w:p w14:paraId="293BACC8" w14:textId="77777777" w:rsidR="004A44D5" w:rsidRDefault="004A44D5" w:rsidP="00897146">
      <w:pPr>
        <w:pStyle w:val="ListParagraph"/>
        <w:numPr>
          <w:ilvl w:val="0"/>
          <w:numId w:val="38"/>
        </w:numPr>
      </w:pPr>
      <w:r>
        <w:t>Primer</w:t>
      </w:r>
      <w:r w:rsidR="00853CBC">
        <w:t xml:space="preserve"> (100</w:t>
      </w:r>
      <w:r w:rsidR="00FE3EF5">
        <w:t xml:space="preserve"> </w:t>
      </w:r>
      <w:r w:rsidR="00853CBC">
        <w:t>μM)</w:t>
      </w:r>
      <w:r>
        <w:t xml:space="preserve"> for </w:t>
      </w:r>
      <w:r w:rsidR="000F62D4">
        <w:t xml:space="preserve">first strand synthesis of </w:t>
      </w:r>
      <w:r>
        <w:t>vRNA</w:t>
      </w:r>
      <w:r w:rsidR="000F62D4">
        <w:t>, cRNA and mRNA</w:t>
      </w:r>
      <w:r>
        <w:t xml:space="preserve"> </w:t>
      </w:r>
      <w:r w:rsidR="0027394E">
        <w:t xml:space="preserve">and oligo </w:t>
      </w:r>
      <w:proofErr w:type="gramStart"/>
      <w:r w:rsidR="0027394E">
        <w:t>dt</w:t>
      </w:r>
      <w:proofErr w:type="gramEnd"/>
      <w:r w:rsidR="0027394E">
        <w:t xml:space="preserve"> of housekeeping gene</w:t>
      </w:r>
      <w:r w:rsidR="000F62D4">
        <w:t xml:space="preserve"> (</w:t>
      </w:r>
      <w:r w:rsidR="00733DE4">
        <w:t>100</w:t>
      </w:r>
      <w:r w:rsidR="00FE3EF5">
        <w:t xml:space="preserve"> </w:t>
      </w:r>
      <w:r>
        <w:t>mM in water</w:t>
      </w:r>
      <w:r w:rsidR="000F62D4">
        <w:t>)</w:t>
      </w:r>
      <w:r w:rsidR="00733DE4">
        <w:t xml:space="preserve">. </w:t>
      </w:r>
      <w:r w:rsidR="00BC5804">
        <w:t>Kawakami et al. describe primer sequences for segments 5 and 6</w:t>
      </w:r>
      <w:r>
        <w:fldChar w:fldCharType="begin"/>
      </w:r>
      <w:r>
        <w:instrText xml:space="preserve"> ADDIN EN.CITE &lt;EndNote&gt;&lt;Cite IncludeInBody="1" IncludeInBibliography="1" ExcludeAuth="0" ExcludeYear="0" StripEnclosure="0" SuppressSuperscript="0" YearOnly="0"&gt;&lt;CitationTag&gt;Kawakami 2011&lt;/CitationTag&gt;&lt;Prefix&gt;&lt;/Prefix&gt;&lt;Suffix&gt;&lt;/Suffix&gt;&lt;Pages&gt;&lt;/Pages&gt;&lt;record&gt;&lt;rec-number&gt;1263&lt;/rec-number&gt;&lt;foreign-keys&gt;&lt;key app="Sente"&gt;Kawakami 2011&lt;/key&gt;&lt;/foreign-keys&gt;&lt;ref-type name="Journal Article"&gt;17&lt;/ref-type&gt;&lt;contributors&gt;&lt;authors&gt;&lt;author&gt;Kawakami, Eiryo&lt;/author&gt;&lt;author&gt;Watanabe, Tokiko&lt;/author&gt;&lt;author&gt;Fujii, Ken&lt;/author&gt;&lt;author&gt;Goto, Hideo&lt;/author&gt;&lt;author&gt;Watanabe, Shinji&lt;/author&gt;&lt;author&gt;Noda, Takeshi&lt;/author&gt;&lt;author&gt;Kawaoka, Yoshihiro&lt;/author&gt;&lt;/authors&gt;&lt;/contributors&gt;&lt;auth-affiliation&gt;Department of Microbiology and Immunology, University of Tokyo, Tokyo 108-8639, Japan.&lt;/auth-affiliation&gt;&lt;titles&gt;&lt;title&gt;&lt;style face="normal" font="default" size="100%"&gt;Strand-specific real-time RT-PCR for distinguishing influenza vRNA, cRNA, and mRNA.&lt;/style&gt;&lt;/title&gt;&lt;secondary-title&gt;&lt;style face="normal" font="default" size="100%"&gt;J Virol Methods&lt;/style&gt;&lt;/secondary-title&gt;&lt;/titles&gt;&lt;pages&gt;1-6&lt;/pages&gt;&lt;volume&gt;173&lt;/volume&gt;&lt;number&gt;1&lt;/number&gt;&lt;keywords&gt;&lt;keyword&gt;Sensitivity and Specificity&lt;/keyword&gt;&lt;keyword&gt;RNA, Viral&lt;/keyword&gt;&lt;keyword&gt;Reverse Transcriptase Polymerase Chain Reaction&lt;/keyword&gt;&lt;keyword&gt;Dogs&lt;/keyword&gt;&lt;keyword&gt;Virology&lt;/keyword&gt;&lt;keyword&gt;research support, non-u.s. gov't&lt;/keyword&gt;&lt;keyword&gt;Animals&lt;/keyword&gt;&lt;keyword&gt;evaluation studies&lt;/keyword&gt;&lt;keyword&gt;Cell Line&lt;/keyword&gt;&lt;keyword&gt;RNA, Complementary&lt;/keyword&gt;&lt;keyword&gt;RNA, Messenger&lt;/keyword&gt;&lt;keyword&gt;DNA Primers&lt;/keyword&gt;&lt;keyword&gt;Influenza A virus&lt;/keyword&gt;&lt;/keywords&gt;&lt;dates&gt;&lt;year&gt;2011&lt;/year&gt;&lt;pub-dates&gt;&lt;date&gt;April&lt;/date&gt;&lt;/pub-dates&gt;&lt;/dates&gt;&lt;pub-location&gt;Netherlands&lt;/pub-location&gt;&lt;isbn&gt;&lt;/isbn&gt;&lt;issn&gt;1879-0984&lt;/issn&gt;&lt;isbn&gt;1879-0984&lt;/isbn&gt;&lt;doi&gt;10.1016/j.jviromet.2010.12.014&lt;/doi&gt;&lt;electronic-resource-num&gt;10.1016/j.jviromet.2010.12.014&lt;/electronic-resource-num&gt;&lt;citation-id&gt;Kawakami 2011&lt;/citation-id&gt;&lt;pmid&gt;21185869&lt;/pmid&gt;&lt;accession-num&gt;21185869&lt;/accession-num&gt;&lt;pmcid&gt;PMC3049850&lt;/pmcid&gt;&lt;custom2&gt;PMC3049850&lt;/custom2&gt;&lt;urls&gt;&lt;related-urls&gt;&lt;url&gt;&lt;style face="normal" font="default" size="100%"&gt;file:///Users/aartjan/Documents/Sente%20Library/Influenza.sente6lib/Contents/Attachments/Kawakami,%20E/2011/Strand-specific%20real-time%20RT-P.pdf&lt;/style&gt;&lt;/url&gt;&lt;/related-urls&gt;&lt;/urls&gt;&lt;modified-date&gt;2017-06-29 23:56:24 +0100&lt;/modified-date&gt;&lt;/record&gt;&lt;/Cite&gt;&lt;/EndNote&gt;</w:instrText>
      </w:r>
      <w:r>
        <w:fldChar w:fldCharType="separate"/>
      </w:r>
      <w:r>
        <w:t xml:space="preserve"> [12]</w:t>
      </w:r>
      <w:r>
        <w:fldChar w:fldCharType="end"/>
      </w:r>
      <w:r w:rsidR="00BC5804">
        <w:t>.</w:t>
      </w:r>
    </w:p>
    <w:p w14:paraId="716032EB" w14:textId="77777777" w:rsidR="001E71E4" w:rsidRDefault="001E71E4" w:rsidP="00897146">
      <w:pPr>
        <w:pStyle w:val="ListParagraph"/>
        <w:numPr>
          <w:ilvl w:val="0"/>
          <w:numId w:val="38"/>
        </w:numPr>
      </w:pPr>
      <w:r>
        <w:t xml:space="preserve">Primer pair </w:t>
      </w:r>
      <w:r w:rsidR="00853CBC">
        <w:t>(100</w:t>
      </w:r>
      <w:r w:rsidR="00FE3EF5">
        <w:t xml:space="preserve"> </w:t>
      </w:r>
      <w:r w:rsidR="00853CBC">
        <w:t xml:space="preserve">μM each) </w:t>
      </w:r>
      <w:r>
        <w:t>for amplification step of vRNA, cRNA or mRNA comprised of primer tag sequence and segment specific sequence</w:t>
      </w:r>
      <w:r>
        <w:fldChar w:fldCharType="begin"/>
      </w:r>
      <w:r>
        <w:instrText xml:space="preserve"> ADDIN EN.CITE &lt;EndNote&gt;&lt;Cite IncludeInBody="1" IncludeInBibliography="1" ExcludeAuth="0" ExcludeYear="0" StripEnclosure="0" SuppressSuperscript="0" YearOnly="0"&gt;&lt;CitationTag&gt;Kawakami 2011&lt;/CitationTag&gt;&lt;Prefix&gt;&lt;/Prefix&gt;&lt;Suffix&gt;&lt;/Suffix&gt;&lt;Pages&gt;&lt;/Pages&gt;&lt;record&gt;&lt;rec-number&gt;1263&lt;/rec-number&gt;&lt;foreign-keys&gt;&lt;key app="Sente"&gt;Kawakami 2011&lt;/key&gt;&lt;/foreign-keys&gt;&lt;ref-type name="Journal Article"&gt;17&lt;/ref-type&gt;&lt;contributors&gt;&lt;authors&gt;&lt;author&gt;Kawakami, Eiryo&lt;/author&gt;&lt;author&gt;Watanabe, Tokiko&lt;/author&gt;&lt;author&gt;Fujii, Ken&lt;/author&gt;&lt;author&gt;Goto, Hideo&lt;/author&gt;&lt;author&gt;Watanabe, Shinji&lt;/author&gt;&lt;author&gt;Noda, Takeshi&lt;/author&gt;&lt;author&gt;Kawaoka, Yoshihiro&lt;/author&gt;&lt;/authors&gt;&lt;/contributors&gt;&lt;auth-affiliation&gt;Department of Microbiology and Immunology, University of Tokyo, Tokyo 108-8639, Japan.&lt;/auth-affiliation&gt;&lt;titles&gt;&lt;title&gt;&lt;style face="normal" font="default" size="100%"&gt;Strand-specific real-time RT-PCR for distinguishing influenza vRNA, cRNA, and mRNA.&lt;/style&gt;&lt;/title&gt;&lt;secondary-title&gt;&lt;style face="normal" font="default" size="100%"&gt;J Virol Methods&lt;/style&gt;&lt;/secondary-title&gt;&lt;/titles&gt;&lt;pages&gt;1-6&lt;/pages&gt;&lt;volume&gt;173&lt;/volume&gt;&lt;number&gt;1&lt;/number&gt;&lt;keywords&gt;&lt;keyword&gt;Sensitivity and Specificity&lt;/keyword&gt;&lt;keyword&gt;RNA, Viral&lt;/keyword&gt;&lt;keyword&gt;Reverse Transcriptase Polymerase Chain Reaction&lt;/keyword&gt;&lt;keyword&gt;Dogs&lt;/keyword&gt;&lt;keyword&gt;Virology&lt;/keyword&gt;&lt;keyword&gt;research support, non-u.s. gov't&lt;/keyword&gt;&lt;keyword&gt;Animals&lt;/keyword&gt;&lt;keyword&gt;evaluation studies&lt;/keyword&gt;&lt;keyword&gt;Cell Line&lt;/keyword&gt;&lt;keyword&gt;RNA, Complementary&lt;/keyword&gt;&lt;keyword&gt;RNA, Messenger&lt;/keyword&gt;&lt;keyword&gt;DNA Primers&lt;/keyword&gt;&lt;keyword&gt;Influenza A virus&lt;/keyword&gt;&lt;/keywords&gt;&lt;dates&gt;&lt;year&gt;2011&lt;/year&gt;&lt;pub-dates&gt;&lt;date&gt;April&lt;/date&gt;&lt;/pub-dates&gt;&lt;/dates&gt;&lt;pub-location&gt;Netherlands&lt;/pub-location&gt;&lt;isbn&gt;&lt;/isbn&gt;&lt;issn&gt;1879-0984&lt;/issn&gt;&lt;isbn&gt;1879-0984&lt;/isbn&gt;&lt;doi&gt;10.1016/j.jviromet.2010.12.014&lt;/doi&gt;&lt;electronic-resource-num&gt;10.1016/j.jviromet.2010.12.014&lt;/electronic-resource-num&gt;&lt;citation-id&gt;Kawakami 2011&lt;/citation-id&gt;&lt;pmid&gt;21185869&lt;/pmid&gt;&lt;accession-num&gt;21185869&lt;/accession-num&gt;&lt;pmcid&gt;PMC3049850&lt;/pmcid&gt;&lt;custom2&gt;PMC3049850&lt;/custom2&gt;&lt;urls&gt;&lt;related-urls&gt;&lt;url&gt;&lt;style face="normal" font="default" size="100%"&gt;file:///Users/aartjan/Documents/Sente%20Library/Influenza.sente6lib/Contents/Attachments/Kawakami,%20E/2011/Strand-specific%20real-time%20RT-P.pdf&lt;/style&gt;&lt;/url&gt;&lt;/related-urls&gt;&lt;/urls&gt;&lt;modified-date&gt;2017-06-29 23:56:24 +0100&lt;/modified-date&gt;&lt;/record&gt;&lt;/Cite&gt;&lt;/EndNote&gt;</w:instrText>
      </w:r>
      <w:r>
        <w:fldChar w:fldCharType="separate"/>
      </w:r>
      <w:r>
        <w:t xml:space="preserve"> [12]</w:t>
      </w:r>
      <w:r>
        <w:fldChar w:fldCharType="end"/>
      </w:r>
      <w:r>
        <w:t>.</w:t>
      </w:r>
    </w:p>
    <w:p w14:paraId="128E5F67" w14:textId="77777777" w:rsidR="008B3F7F" w:rsidRDefault="00724265" w:rsidP="00897146">
      <w:pPr>
        <w:pStyle w:val="ListParagraph"/>
        <w:numPr>
          <w:ilvl w:val="0"/>
          <w:numId w:val="38"/>
        </w:numPr>
      </w:pPr>
      <w:r>
        <w:t xml:space="preserve">Fast </w:t>
      </w:r>
      <w:r w:rsidR="00034AD2">
        <w:t xml:space="preserve">SYBR Green PCR Master Mix </w:t>
      </w:r>
      <w:r w:rsidR="002128E5">
        <w:t>(</w:t>
      </w:r>
      <w:r w:rsidR="00034AD2">
        <w:t>Life Technologies</w:t>
      </w:r>
      <w:r w:rsidR="002128E5">
        <w:t>)</w:t>
      </w:r>
      <w:r w:rsidR="00BF19AC">
        <w:t>.</w:t>
      </w:r>
    </w:p>
    <w:p w14:paraId="7AEEB9F9" w14:textId="77777777" w:rsidR="001E71E4" w:rsidRDefault="001E71E4" w:rsidP="00897146">
      <w:pPr>
        <w:pStyle w:val="ListParagraph"/>
        <w:numPr>
          <w:ilvl w:val="0"/>
          <w:numId w:val="38"/>
        </w:numPr>
      </w:pPr>
      <w:r>
        <w:t>RNase H</w:t>
      </w:r>
      <w:r w:rsidR="00FD033D">
        <w:t>.</w:t>
      </w:r>
    </w:p>
    <w:p w14:paraId="33617134" w14:textId="77777777" w:rsidR="00733DE4" w:rsidRDefault="00733DE4" w:rsidP="00897146">
      <w:pPr>
        <w:pStyle w:val="ListParagraph"/>
        <w:numPr>
          <w:ilvl w:val="0"/>
          <w:numId w:val="38"/>
        </w:numPr>
      </w:pPr>
      <w:proofErr w:type="gramStart"/>
      <w:r>
        <w:t>dH</w:t>
      </w:r>
      <w:r w:rsidRPr="00897146">
        <w:rPr>
          <w:vertAlign w:val="subscript"/>
        </w:rPr>
        <w:t>2</w:t>
      </w:r>
      <w:r>
        <w:t>O</w:t>
      </w:r>
      <w:proofErr w:type="gramEnd"/>
      <w:r w:rsidR="00FD033D">
        <w:t>.</w:t>
      </w:r>
    </w:p>
    <w:p w14:paraId="3C40B986" w14:textId="77777777" w:rsidR="00733DE4" w:rsidRDefault="00733DE4" w:rsidP="00897146">
      <w:pPr>
        <w:pStyle w:val="ListParagraph"/>
        <w:numPr>
          <w:ilvl w:val="0"/>
          <w:numId w:val="38"/>
        </w:numPr>
      </w:pPr>
      <w:r>
        <w:t>0.1</w:t>
      </w:r>
      <w:r w:rsidR="00427731">
        <w:t xml:space="preserve"> </w:t>
      </w:r>
      <w:r>
        <w:t>M DTT</w:t>
      </w:r>
      <w:r w:rsidR="00FD033D">
        <w:t>.</w:t>
      </w:r>
    </w:p>
    <w:p w14:paraId="1A1A1728" w14:textId="77777777" w:rsidR="00034AD2" w:rsidRDefault="00034AD2" w:rsidP="00897146">
      <w:pPr>
        <w:pStyle w:val="ListParagraph"/>
        <w:numPr>
          <w:ilvl w:val="0"/>
          <w:numId w:val="38"/>
        </w:numPr>
      </w:pPr>
      <w:r>
        <w:t>0.2</w:t>
      </w:r>
      <w:r w:rsidR="00427731">
        <w:t xml:space="preserve"> </w:t>
      </w:r>
      <w:r>
        <w:t>ml PCR tubes</w:t>
      </w:r>
      <w:r w:rsidR="00FD033D">
        <w:t>.</w:t>
      </w:r>
    </w:p>
    <w:p w14:paraId="75F72C53" w14:textId="77777777" w:rsidR="00034AD2" w:rsidRDefault="00034AD2" w:rsidP="00897146">
      <w:pPr>
        <w:pStyle w:val="ListParagraph"/>
        <w:numPr>
          <w:ilvl w:val="0"/>
          <w:numId w:val="38"/>
        </w:numPr>
      </w:pPr>
      <w:r>
        <w:t xml:space="preserve">MicroAmp Optical 96-Well Reaction Plate with Barcode </w:t>
      </w:r>
      <w:r w:rsidR="002128E5">
        <w:t>(</w:t>
      </w:r>
      <w:r>
        <w:t>Life Technologies</w:t>
      </w:r>
      <w:r w:rsidR="002128E5">
        <w:t>)</w:t>
      </w:r>
      <w:r w:rsidR="00FD033D">
        <w:t>.</w:t>
      </w:r>
    </w:p>
    <w:p w14:paraId="266C6158" w14:textId="77777777" w:rsidR="00034AD2" w:rsidRDefault="00034AD2" w:rsidP="00897146">
      <w:pPr>
        <w:pStyle w:val="ListParagraph"/>
        <w:numPr>
          <w:ilvl w:val="0"/>
          <w:numId w:val="38"/>
        </w:numPr>
      </w:pPr>
      <w:r>
        <w:t xml:space="preserve">MicroAmp Optical Adhesive Film Kit </w:t>
      </w:r>
      <w:r w:rsidR="002128E5">
        <w:t>(</w:t>
      </w:r>
      <w:r>
        <w:t>Life Technologies</w:t>
      </w:r>
      <w:r w:rsidR="002128E5">
        <w:t>)</w:t>
      </w:r>
      <w:r w:rsidR="00FD033D">
        <w:t>.</w:t>
      </w:r>
    </w:p>
    <w:p w14:paraId="26DF23BE" w14:textId="77777777" w:rsidR="005035D7" w:rsidRDefault="005035D7" w:rsidP="00897146">
      <w:pPr>
        <w:pStyle w:val="ListParagraph"/>
        <w:numPr>
          <w:ilvl w:val="0"/>
          <w:numId w:val="38"/>
        </w:numPr>
      </w:pPr>
      <w:r>
        <w:t>Real-time PCR machine</w:t>
      </w:r>
      <w:r w:rsidR="00FD033D">
        <w:t>.</w:t>
      </w:r>
    </w:p>
    <w:p w14:paraId="596B0165" w14:textId="77777777" w:rsidR="004A44D5" w:rsidRPr="00DE3CB4" w:rsidRDefault="004A44D5" w:rsidP="00BF3DCB">
      <w:pPr>
        <w:rPr>
          <w:highlight w:val="yellow"/>
        </w:rPr>
      </w:pPr>
    </w:p>
    <w:p w14:paraId="79216391" w14:textId="77777777" w:rsidR="00BF3DCB" w:rsidRPr="00577017" w:rsidRDefault="00781088" w:rsidP="00BF3DCB">
      <w:pPr>
        <w:rPr>
          <w:b/>
        </w:rPr>
      </w:pPr>
      <w:r w:rsidRPr="00577017">
        <w:rPr>
          <w:b/>
        </w:rPr>
        <w:t xml:space="preserve">2.4.2 </w:t>
      </w:r>
      <w:r w:rsidR="00BF3DCB" w:rsidRPr="00577017">
        <w:rPr>
          <w:b/>
        </w:rPr>
        <w:t>Method</w:t>
      </w:r>
      <w:r w:rsidRPr="00577017">
        <w:rPr>
          <w:b/>
        </w:rPr>
        <w:t xml:space="preserve"> </w:t>
      </w:r>
      <w:r w:rsidRPr="003B0E45">
        <w:rPr>
          <w:b/>
        </w:rPr>
        <w:t>for RNA analysis by qRT-PCR</w:t>
      </w:r>
    </w:p>
    <w:p w14:paraId="10F5B6C0" w14:textId="77777777" w:rsidR="00034AD2" w:rsidRPr="003B0E45" w:rsidRDefault="008B3F7F" w:rsidP="00034AD2">
      <w:pPr>
        <w:rPr>
          <w:b/>
        </w:rPr>
      </w:pPr>
      <w:r w:rsidRPr="00577017">
        <w:rPr>
          <w:b/>
        </w:rPr>
        <w:t xml:space="preserve">2.4.2.1 </w:t>
      </w:r>
      <w:proofErr w:type="gramStart"/>
      <w:r w:rsidRPr="00577017">
        <w:rPr>
          <w:b/>
        </w:rPr>
        <w:t>First</w:t>
      </w:r>
      <w:proofErr w:type="gramEnd"/>
      <w:r w:rsidRPr="00577017">
        <w:rPr>
          <w:b/>
        </w:rPr>
        <w:t xml:space="preserve"> strand synthesis to generate cDNA</w:t>
      </w:r>
    </w:p>
    <w:p w14:paraId="3D70AE01" w14:textId="77777777" w:rsidR="002128E5" w:rsidRPr="00577017" w:rsidRDefault="002128E5" w:rsidP="00897146">
      <w:pPr>
        <w:pStyle w:val="ListParagraph"/>
        <w:numPr>
          <w:ilvl w:val="0"/>
          <w:numId w:val="39"/>
        </w:numPr>
      </w:pPr>
      <w:r w:rsidRPr="00577017">
        <w:t>To avoid contamination</w:t>
      </w:r>
      <w:r w:rsidR="006104A2" w:rsidRPr="00577017">
        <w:t xml:space="preserve"> </w:t>
      </w:r>
      <w:r w:rsidRPr="00577017">
        <w:t>by DNA or RNAse</w:t>
      </w:r>
      <w:r w:rsidR="003B0E45">
        <w:t>,</w:t>
      </w:r>
      <w:r w:rsidR="006104A2" w:rsidRPr="00577017">
        <w:t xml:space="preserve"> clean the work area and equipment </w:t>
      </w:r>
      <w:r w:rsidR="00BD427E" w:rsidRPr="00577017">
        <w:t>by chemical decontamination using a bleach solution or commercial DNAse and RNAse solution</w:t>
      </w:r>
      <w:r w:rsidR="00BC5804" w:rsidRPr="00577017">
        <w:t xml:space="preserve"> or by UV light irradiation</w:t>
      </w:r>
      <w:r w:rsidR="00BD427E" w:rsidRPr="00577017">
        <w:t>.</w:t>
      </w:r>
      <w:r w:rsidR="006104A2" w:rsidRPr="00577017">
        <w:t xml:space="preserve"> </w:t>
      </w:r>
      <w:r w:rsidR="00BD427E" w:rsidRPr="00577017">
        <w:t>I</w:t>
      </w:r>
      <w:r w:rsidR="006104A2" w:rsidRPr="00577017">
        <w:t>f possible, prepare mixtures in a laminar flow cabinet.</w:t>
      </w:r>
    </w:p>
    <w:p w14:paraId="26D0366E" w14:textId="77777777" w:rsidR="00034AD2" w:rsidRPr="00577017" w:rsidRDefault="00853CBC" w:rsidP="00897146">
      <w:pPr>
        <w:pStyle w:val="ListParagraph"/>
        <w:numPr>
          <w:ilvl w:val="0"/>
          <w:numId w:val="39"/>
        </w:numPr>
      </w:pPr>
      <w:r w:rsidRPr="003B0E45">
        <w:t xml:space="preserve">For each RNA target add </w:t>
      </w:r>
      <w:r w:rsidR="00034AD2" w:rsidRPr="003B0E45">
        <w:t>0</w:t>
      </w:r>
      <w:proofErr w:type="gramStart"/>
      <w:r w:rsidR="00034AD2" w:rsidRPr="003B0E45">
        <w:t>.5</w:t>
      </w:r>
      <w:r w:rsidR="00FE3EF5" w:rsidRPr="003B0E45">
        <w:t xml:space="preserve"> </w:t>
      </w:r>
      <w:r w:rsidR="00034AD2" w:rsidRPr="003B0E45">
        <w:t>μl</w:t>
      </w:r>
      <w:proofErr w:type="gramEnd"/>
      <w:r w:rsidR="00034AD2" w:rsidRPr="003B0E45">
        <w:t xml:space="preserve"> first strand primer (oligo</w:t>
      </w:r>
      <w:r w:rsidR="00CB2510" w:rsidRPr="003B0E45">
        <w:t>-</w:t>
      </w:r>
      <w:r w:rsidR="00034AD2" w:rsidRPr="003B0E45">
        <w:t>dT for housekeeping gene</w:t>
      </w:r>
      <w:r w:rsidRPr="003B0E45">
        <w:t xml:space="preserve"> or tagged </w:t>
      </w:r>
      <w:r w:rsidR="00034AD2" w:rsidRPr="003B0E45">
        <w:t>primer</w:t>
      </w:r>
      <w:r w:rsidRPr="003B0E45">
        <w:t xml:space="preserve"> for either </w:t>
      </w:r>
      <w:r w:rsidR="00CB2510" w:rsidRPr="003B0E45">
        <w:t xml:space="preserve">influenza </w:t>
      </w:r>
      <w:r w:rsidRPr="003B0E45">
        <w:t>v</w:t>
      </w:r>
      <w:r w:rsidR="00CB2510" w:rsidRPr="003B0E45">
        <w:t xml:space="preserve">RNA, </w:t>
      </w:r>
      <w:r w:rsidRPr="003B0E45">
        <w:t>c</w:t>
      </w:r>
      <w:r w:rsidR="00CB2510" w:rsidRPr="003B0E45">
        <w:t xml:space="preserve">RNA or </w:t>
      </w:r>
      <w:r w:rsidRPr="003B0E45">
        <w:t>mRNA) to a PCR tube</w:t>
      </w:r>
      <w:r w:rsidR="009F1491" w:rsidRPr="003B0E45">
        <w:t>.</w:t>
      </w:r>
    </w:p>
    <w:p w14:paraId="1CC4DA2D" w14:textId="77777777" w:rsidR="00853CBC" w:rsidRPr="00577017" w:rsidRDefault="00853CBC" w:rsidP="00897146">
      <w:pPr>
        <w:pStyle w:val="ListParagraph"/>
        <w:numPr>
          <w:ilvl w:val="0"/>
          <w:numId w:val="39"/>
        </w:numPr>
      </w:pPr>
      <w:r w:rsidRPr="003B0E45">
        <w:t>Add equal concentrations of total RNA between samples 10</w:t>
      </w:r>
      <w:r w:rsidR="00427731" w:rsidRPr="003B0E45">
        <w:t xml:space="preserve"> </w:t>
      </w:r>
      <w:proofErr w:type="gramStart"/>
      <w:r w:rsidRPr="003B0E45">
        <w:t>pg</w:t>
      </w:r>
      <w:proofErr w:type="gramEnd"/>
      <w:r w:rsidRPr="003B0E45">
        <w:t xml:space="preserve">–5 µg </w:t>
      </w:r>
      <w:r w:rsidRPr="00577017">
        <w:t>(Optional RNAseOUT may be added when amplifying low level RNA target</w:t>
      </w:r>
      <w:r w:rsidR="00FE16A9" w:rsidRPr="00577017">
        <w:t xml:space="preserve"> </w:t>
      </w:r>
      <w:r w:rsidR="00FD033D">
        <w:t>(</w:t>
      </w:r>
      <w:r w:rsidR="00FD033D" w:rsidRPr="004E22BA">
        <w:rPr>
          <w:i/>
        </w:rPr>
        <w:t>see</w:t>
      </w:r>
      <w:r w:rsidR="00FD033D">
        <w:t xml:space="preserve"> </w:t>
      </w:r>
      <w:r w:rsidR="00FE16A9" w:rsidRPr="00577017">
        <w:rPr>
          <w:b/>
        </w:rPr>
        <w:t>Note 11</w:t>
      </w:r>
      <w:r w:rsidR="00FD033D">
        <w:t>).</w:t>
      </w:r>
    </w:p>
    <w:p w14:paraId="46F2BD60" w14:textId="77777777" w:rsidR="00853CBC" w:rsidRPr="003B0E45" w:rsidRDefault="00853CBC" w:rsidP="00897146">
      <w:pPr>
        <w:pStyle w:val="ListParagraph"/>
        <w:numPr>
          <w:ilvl w:val="0"/>
          <w:numId w:val="39"/>
        </w:numPr>
      </w:pPr>
      <w:r w:rsidRPr="00577017">
        <w:t>Add</w:t>
      </w:r>
      <w:r w:rsidRPr="003B0E45">
        <w:t xml:space="preserve"> 1</w:t>
      </w:r>
      <w:r w:rsidR="00427731" w:rsidRPr="003B0E45">
        <w:t xml:space="preserve"> μ</w:t>
      </w:r>
      <w:r w:rsidRPr="003B0E45">
        <w:t>l dNTP mix and sterile distilled water up to 12</w:t>
      </w:r>
      <w:r w:rsidR="00427731" w:rsidRPr="003B0E45">
        <w:t xml:space="preserve"> </w:t>
      </w:r>
      <w:r w:rsidRPr="003B0E45">
        <w:t>μl</w:t>
      </w:r>
      <w:r w:rsidR="00427731" w:rsidRPr="003B0E45">
        <w:t>.</w:t>
      </w:r>
    </w:p>
    <w:p w14:paraId="6957DB39" w14:textId="77777777" w:rsidR="00853CBC" w:rsidRPr="003B0E45" w:rsidRDefault="00853CBC" w:rsidP="00897146">
      <w:pPr>
        <w:pStyle w:val="ListParagraph"/>
        <w:numPr>
          <w:ilvl w:val="0"/>
          <w:numId w:val="39"/>
        </w:numPr>
      </w:pPr>
      <w:r w:rsidRPr="00814DF7">
        <w:t>Heat to 65</w:t>
      </w:r>
      <w:r w:rsidR="00427731" w:rsidRPr="00F55B1F">
        <w:t xml:space="preserve"> </w:t>
      </w:r>
      <w:r w:rsidRPr="00F55B1F">
        <w:t>°C for 5</w:t>
      </w:r>
      <w:r w:rsidR="00427731" w:rsidRPr="00281BD8">
        <w:t xml:space="preserve"> </w:t>
      </w:r>
      <w:r w:rsidRPr="00281BD8">
        <w:t>min and incubate on ice for at least 1 min</w:t>
      </w:r>
      <w:r w:rsidR="00427731" w:rsidRPr="00281BD8">
        <w:t>.</w:t>
      </w:r>
    </w:p>
    <w:p w14:paraId="6A820141" w14:textId="77777777" w:rsidR="00853CBC" w:rsidRPr="00577017" w:rsidRDefault="00853CBC" w:rsidP="00897146">
      <w:pPr>
        <w:pStyle w:val="ListParagraph"/>
        <w:numPr>
          <w:ilvl w:val="0"/>
          <w:numId w:val="39"/>
        </w:numPr>
      </w:pPr>
      <w:r w:rsidRPr="00577017">
        <w:t>Briefly centrifuge to collect contents</w:t>
      </w:r>
      <w:r w:rsidR="00FD033D">
        <w:t>.</w:t>
      </w:r>
    </w:p>
    <w:p w14:paraId="18771BDE" w14:textId="77777777" w:rsidR="00853CBC" w:rsidRPr="00577017" w:rsidRDefault="00853CBC" w:rsidP="00897146">
      <w:pPr>
        <w:pStyle w:val="ListParagraph"/>
        <w:numPr>
          <w:ilvl w:val="0"/>
          <w:numId w:val="39"/>
        </w:numPr>
      </w:pPr>
      <w:r w:rsidRPr="00577017">
        <w:t>Add 4</w:t>
      </w:r>
      <w:r w:rsidR="00427731" w:rsidRPr="00577017">
        <w:t xml:space="preserve"> </w:t>
      </w:r>
      <w:r w:rsidRPr="00577017">
        <w:t>μl 5x first strand buffer</w:t>
      </w:r>
      <w:proofErr w:type="gramStart"/>
      <w:r w:rsidRPr="00577017">
        <w:t>;</w:t>
      </w:r>
      <w:proofErr w:type="gramEnd"/>
      <w:r w:rsidRPr="00577017">
        <w:t xml:space="preserve"> 1</w:t>
      </w:r>
      <w:r w:rsidR="00FE3EF5" w:rsidRPr="00577017">
        <w:t xml:space="preserve"> </w:t>
      </w:r>
      <w:r w:rsidRPr="00577017">
        <w:t>μl 0.1</w:t>
      </w:r>
      <w:r w:rsidR="00405831" w:rsidRPr="00577017">
        <w:t xml:space="preserve"> </w:t>
      </w:r>
      <w:r w:rsidRPr="00577017">
        <w:t>M DTT and 1</w:t>
      </w:r>
      <w:r w:rsidR="00FE3EF5" w:rsidRPr="00577017">
        <w:t xml:space="preserve"> </w:t>
      </w:r>
      <w:r w:rsidRPr="00577017">
        <w:t>μl Superscript III enzyme</w:t>
      </w:r>
      <w:r w:rsidR="00FD033D">
        <w:t>.</w:t>
      </w:r>
    </w:p>
    <w:p w14:paraId="2C74D3CA" w14:textId="77777777" w:rsidR="00853CBC" w:rsidRPr="00577017" w:rsidRDefault="00853CBC" w:rsidP="00897146">
      <w:pPr>
        <w:pStyle w:val="ListParagraph"/>
        <w:numPr>
          <w:ilvl w:val="0"/>
          <w:numId w:val="39"/>
        </w:numPr>
      </w:pPr>
      <w:r w:rsidRPr="00577017">
        <w:t>Mix by pipetting gently</w:t>
      </w:r>
      <w:r w:rsidR="00FD033D">
        <w:t>.</w:t>
      </w:r>
    </w:p>
    <w:p w14:paraId="18EDB272" w14:textId="77777777" w:rsidR="00853CBC" w:rsidRPr="00577017" w:rsidRDefault="00853CBC" w:rsidP="00897146">
      <w:pPr>
        <w:pStyle w:val="ListParagraph"/>
        <w:numPr>
          <w:ilvl w:val="0"/>
          <w:numId w:val="39"/>
        </w:numPr>
      </w:pPr>
      <w:r w:rsidRPr="00577017">
        <w:t>Incubate at 50</w:t>
      </w:r>
      <w:r w:rsidR="00427731" w:rsidRPr="00577017">
        <w:t xml:space="preserve"> </w:t>
      </w:r>
      <w:r w:rsidRPr="00577017">
        <w:t>°C for 50 minutes followed by 70</w:t>
      </w:r>
      <w:r w:rsidR="00427731" w:rsidRPr="00577017">
        <w:t xml:space="preserve"> </w:t>
      </w:r>
      <w:r w:rsidRPr="00577017">
        <w:t xml:space="preserve">°C for 15 minutes </w:t>
      </w:r>
      <w:r w:rsidR="00427731" w:rsidRPr="00577017">
        <w:t>to in</w:t>
      </w:r>
      <w:r w:rsidRPr="00577017">
        <w:t>activat</w:t>
      </w:r>
      <w:r w:rsidR="00427731" w:rsidRPr="00577017">
        <w:t>e</w:t>
      </w:r>
      <w:r w:rsidRPr="00577017">
        <w:t xml:space="preserve"> </w:t>
      </w:r>
      <w:r w:rsidR="00427731" w:rsidRPr="00577017">
        <w:t>the RT.</w:t>
      </w:r>
    </w:p>
    <w:p w14:paraId="71E36C85" w14:textId="77777777" w:rsidR="00853CBC" w:rsidRPr="00F55B1F" w:rsidRDefault="00853CBC" w:rsidP="00897146">
      <w:pPr>
        <w:pStyle w:val="ListParagraph"/>
        <w:numPr>
          <w:ilvl w:val="0"/>
          <w:numId w:val="39"/>
        </w:numPr>
      </w:pPr>
      <w:r w:rsidRPr="003B0E45">
        <w:t>Remove RNA complementary to the cDNA by adding 1</w:t>
      </w:r>
      <w:r w:rsidR="009F1491" w:rsidRPr="003B0E45">
        <w:t xml:space="preserve"> μ</w:t>
      </w:r>
      <w:r w:rsidRPr="003B0E45">
        <w:t>l RNase H and incubate at 37</w:t>
      </w:r>
      <w:r w:rsidR="009F1491" w:rsidRPr="003B0E45">
        <w:t xml:space="preserve"> </w:t>
      </w:r>
      <w:r w:rsidRPr="003B0E45">
        <w:t>°C for 20</w:t>
      </w:r>
      <w:r w:rsidR="009F1491" w:rsidRPr="003B0E45">
        <w:t xml:space="preserve"> </w:t>
      </w:r>
      <w:r w:rsidRPr="00814DF7">
        <w:t>min</w:t>
      </w:r>
      <w:r w:rsidR="009F1491" w:rsidRPr="00F55B1F">
        <w:t>.</w:t>
      </w:r>
    </w:p>
    <w:p w14:paraId="3CC7117E" w14:textId="77777777" w:rsidR="00853CBC" w:rsidRPr="00577017" w:rsidRDefault="00853CBC" w:rsidP="00897146">
      <w:pPr>
        <w:pStyle w:val="ListParagraph"/>
        <w:numPr>
          <w:ilvl w:val="0"/>
          <w:numId w:val="39"/>
        </w:numPr>
      </w:pPr>
      <w:r w:rsidRPr="00281BD8">
        <w:t>The cDNA can now be used as a template for amplification in PCR or qRT-PCR</w:t>
      </w:r>
      <w:r w:rsidR="009F1491" w:rsidRPr="00281BD8">
        <w:t>.</w:t>
      </w:r>
    </w:p>
    <w:p w14:paraId="3BF6ED42" w14:textId="77777777" w:rsidR="00853CBC" w:rsidRPr="00577017" w:rsidRDefault="00853CBC" w:rsidP="00853CBC"/>
    <w:p w14:paraId="0AF8D8B1" w14:textId="77777777" w:rsidR="00853CBC" w:rsidRPr="00577017" w:rsidRDefault="00853CBC" w:rsidP="00853CBC">
      <w:pPr>
        <w:rPr>
          <w:b/>
        </w:rPr>
      </w:pPr>
      <w:r w:rsidRPr="00577017">
        <w:rPr>
          <w:b/>
        </w:rPr>
        <w:t>2.4.2.2 Amplification and quantification of cDNA</w:t>
      </w:r>
    </w:p>
    <w:p w14:paraId="079DBE5E" w14:textId="77777777" w:rsidR="00034AD2" w:rsidRPr="003B0E45" w:rsidRDefault="00724265" w:rsidP="00897146">
      <w:pPr>
        <w:pStyle w:val="ListParagraph"/>
        <w:numPr>
          <w:ilvl w:val="0"/>
          <w:numId w:val="40"/>
        </w:numPr>
      </w:pPr>
      <w:r w:rsidRPr="003B0E45">
        <w:t xml:space="preserve">Dilute cDNA (based on original total RNA concentration) </w:t>
      </w:r>
      <w:r w:rsidR="008F57AB" w:rsidRPr="003B0E45">
        <w:t xml:space="preserve">up </w:t>
      </w:r>
      <w:r w:rsidRPr="003B0E45">
        <w:t>to 20</w:t>
      </w:r>
      <w:r w:rsidR="005E23D5">
        <w:t xml:space="preserve"> </w:t>
      </w:r>
      <w:r w:rsidRPr="003B0E45">
        <w:t>ng/μl</w:t>
      </w:r>
      <w:r w:rsidR="00BC5804" w:rsidRPr="003B0E45">
        <w:t>.</w:t>
      </w:r>
    </w:p>
    <w:p w14:paraId="499CDB3D" w14:textId="77777777" w:rsidR="00724265" w:rsidRDefault="00724265" w:rsidP="00897146">
      <w:pPr>
        <w:pStyle w:val="ListParagraph"/>
        <w:numPr>
          <w:ilvl w:val="0"/>
          <w:numId w:val="40"/>
        </w:numPr>
      </w:pPr>
      <w:r>
        <w:t>Dilute primer pair 1:100 from 100</w:t>
      </w:r>
      <w:r w:rsidR="005E23D5">
        <w:t xml:space="preserve"> </w:t>
      </w:r>
      <w:r>
        <w:t>mM stock (either housekeeping specific primer pair or tag sequence and segment specific pair)</w:t>
      </w:r>
      <w:r w:rsidR="005E23D5">
        <w:t>.</w:t>
      </w:r>
    </w:p>
    <w:p w14:paraId="21938AC1" w14:textId="77777777" w:rsidR="00724265" w:rsidRDefault="00724265" w:rsidP="00897146">
      <w:pPr>
        <w:pStyle w:val="ListParagraph"/>
        <w:numPr>
          <w:ilvl w:val="0"/>
          <w:numId w:val="40"/>
        </w:numPr>
      </w:pPr>
      <w:r>
        <w:t>To a MicroAmp® Optical 96-Well Reaction Plate well add 4</w:t>
      </w:r>
      <w:r w:rsidR="009F1491">
        <w:t xml:space="preserve"> </w:t>
      </w:r>
      <w:r>
        <w:t>μl forward primer, 4</w:t>
      </w:r>
      <w:r w:rsidR="009F1491">
        <w:t xml:space="preserve"> </w:t>
      </w:r>
      <w:r>
        <w:t>μl reverse primer</w:t>
      </w:r>
      <w:r w:rsidR="009F1491">
        <w:t>,</w:t>
      </w:r>
      <w:r>
        <w:t xml:space="preserve"> 10</w:t>
      </w:r>
      <w:r w:rsidR="00FE3EF5">
        <w:t xml:space="preserve"> </w:t>
      </w:r>
      <w:r>
        <w:t>μl SYBR green master mix, and 1</w:t>
      </w:r>
      <w:r w:rsidR="009F1491">
        <w:t xml:space="preserve"> </w:t>
      </w:r>
      <w:r>
        <w:t>μl dH</w:t>
      </w:r>
      <w:r w:rsidRPr="00897146">
        <w:rPr>
          <w:vertAlign w:val="subscript"/>
        </w:rPr>
        <w:t>2</w:t>
      </w:r>
      <w:r>
        <w:t xml:space="preserve">O </w:t>
      </w:r>
      <w:r w:rsidR="00FD033D">
        <w:t>(</w:t>
      </w:r>
      <w:r w:rsidR="00FD033D" w:rsidRPr="004E22BA">
        <w:rPr>
          <w:i/>
        </w:rPr>
        <w:t>see</w:t>
      </w:r>
      <w:r w:rsidR="00FD033D">
        <w:t xml:space="preserve"> </w:t>
      </w:r>
      <w:r w:rsidR="00AF194A" w:rsidRPr="00577017">
        <w:rPr>
          <w:b/>
        </w:rPr>
        <w:t>N</w:t>
      </w:r>
      <w:r w:rsidRPr="00577017">
        <w:rPr>
          <w:b/>
        </w:rPr>
        <w:t>ote</w:t>
      </w:r>
      <w:r w:rsidR="00AF194A" w:rsidRPr="00577017">
        <w:rPr>
          <w:b/>
        </w:rPr>
        <w:t xml:space="preserve"> 12</w:t>
      </w:r>
      <w:r w:rsidR="00FD033D">
        <w:rPr>
          <w:b/>
        </w:rPr>
        <w:t>)</w:t>
      </w:r>
      <w:r w:rsidR="00AF194A">
        <w:t>.</w:t>
      </w:r>
    </w:p>
    <w:p w14:paraId="343ECE8D" w14:textId="77777777" w:rsidR="008B3F7F" w:rsidRPr="00577017" w:rsidRDefault="00724265" w:rsidP="00897146">
      <w:pPr>
        <w:pStyle w:val="ListParagraph"/>
        <w:numPr>
          <w:ilvl w:val="0"/>
          <w:numId w:val="40"/>
        </w:numPr>
      </w:pPr>
      <w:r w:rsidRPr="00577017">
        <w:t>Add 1μl cDNA (</w:t>
      </w:r>
      <w:r w:rsidR="008F57AB" w:rsidRPr="00577017">
        <w:t xml:space="preserve">up to </w:t>
      </w:r>
      <w:r w:rsidRPr="00577017">
        <w:t>20</w:t>
      </w:r>
      <w:r w:rsidR="009F1491" w:rsidRPr="00577017">
        <w:t xml:space="preserve"> </w:t>
      </w:r>
      <w:r w:rsidRPr="00577017">
        <w:t>ng/μl)</w:t>
      </w:r>
      <w:r w:rsidR="00E9275F">
        <w:t>.</w:t>
      </w:r>
    </w:p>
    <w:p w14:paraId="6886D927" w14:textId="77777777" w:rsidR="008B3F7F" w:rsidRPr="003B0E45" w:rsidRDefault="00724265" w:rsidP="00897146">
      <w:pPr>
        <w:pStyle w:val="ListParagraph"/>
        <w:numPr>
          <w:ilvl w:val="0"/>
          <w:numId w:val="40"/>
        </w:numPr>
      </w:pPr>
      <w:r w:rsidRPr="00577017">
        <w:t xml:space="preserve">Once all wells have been prepared cover the plate with </w:t>
      </w:r>
      <w:r w:rsidRPr="003B0E45">
        <w:t>MicroAmp® Optical Adhesive Film</w:t>
      </w:r>
    </w:p>
    <w:p w14:paraId="18459685" w14:textId="77777777" w:rsidR="00724265" w:rsidRPr="00F55B1F" w:rsidRDefault="00724265" w:rsidP="00897146">
      <w:pPr>
        <w:pStyle w:val="ListParagraph"/>
        <w:numPr>
          <w:ilvl w:val="0"/>
          <w:numId w:val="40"/>
        </w:numPr>
      </w:pPr>
      <w:r w:rsidRPr="00814DF7">
        <w:lastRenderedPageBreak/>
        <w:t>Spin the plate briefly and ke</w:t>
      </w:r>
      <w:r w:rsidRPr="00F55B1F">
        <w:t xml:space="preserve">ep </w:t>
      </w:r>
      <w:r w:rsidR="00E9275F">
        <w:t>on ice.</w:t>
      </w:r>
    </w:p>
    <w:p w14:paraId="40AC2EA1" w14:textId="77777777" w:rsidR="00724265" w:rsidRPr="00577017" w:rsidRDefault="00724265" w:rsidP="00897146">
      <w:pPr>
        <w:pStyle w:val="ListParagraph"/>
        <w:numPr>
          <w:ilvl w:val="0"/>
          <w:numId w:val="40"/>
        </w:numPr>
      </w:pPr>
      <w:r w:rsidRPr="00577017">
        <w:t xml:space="preserve">Run the plate on Fast SYBR green delta CT program on a </w:t>
      </w:r>
      <w:r w:rsidR="00E9275F">
        <w:t>qRT-</w:t>
      </w:r>
      <w:r w:rsidRPr="00577017">
        <w:t>PCR machine</w:t>
      </w:r>
      <w:r w:rsidR="00E9275F">
        <w:t xml:space="preserve"> </w:t>
      </w:r>
      <w:r>
        <w:fldChar w:fldCharType="begin"/>
      </w:r>
      <w:r>
        <w:instrText xml:space="preserve"> ADDIN EN.CITE &lt;EndNote&gt;&lt;Cite IncludeInBody="1" IncludeInBibliography="1" ExcludeAuth="0" ExcludeYear="0" StripEnclosure="0" SuppressSuperscript="0" YearOnly="0"&gt;&lt;CitationTag&gt;Ponchel 2003&lt;/CitationTag&gt;&lt;Prefix&gt;&lt;/Prefix&gt;&lt;Suffix&gt;&lt;/Suffix&gt;&lt;Pages&gt;&lt;/Pages&gt;&lt;record&gt;&lt;rec-number&gt;1266&lt;/rec-number&gt;&lt;foreign-keys&gt;&lt;key app="Sente"&gt;Ponchel 2003&lt;/key&gt;&lt;/foreign-keys&gt;&lt;ref-type name="Journal Article"&gt;17&lt;/ref-type&gt;&lt;contributors&gt;&lt;authors&gt;&lt;author&gt;Ponchel, Frederique&lt;/author&gt;&lt;author&gt;Toomes, Carmel&lt;/author&gt;&lt;author&gt;Bransfield, Kieran&lt;/author&gt;&lt;author&gt;Leong, Fong T&lt;/author&gt;&lt;author&gt;Douglas, Susan H&lt;/author&gt;&lt;author&gt;Field, Sarah L&lt;/author&gt;&lt;author&gt;Bell, Sandra M&lt;/author&gt;&lt;author&gt;Combaret, Valerie&lt;/author&gt;&lt;author&gt;Puisieux, Alain&lt;/author&gt;&lt;author&gt;Mighell, Alan J&lt;/author&gt;&lt;author&gt;Robinson, Philip A&lt;/author&gt;&lt;author&gt;Inglehearn, Chris F&lt;/author&gt;&lt;author&gt;Isaacs, John D&lt;/author&gt;&lt;author&gt;Markham, Alex F&lt;/author&gt;&lt;/authors&gt;&lt;/contributors&gt;&lt;auth-affiliation&gt;Molecular Medicine Unit, University of Leeds, Leeds, UK. mmefp@leeds.ac.uk&lt;/auth-affiliation&gt;&lt;titles&gt;&lt;title&gt;&lt;style face="normal" font="default" size="100%"&gt;Real-time PCR based on SYBR-Green I fluorescence: an alternative to the TaqMan assay for a relative quantification of gene rearrangements, gene amplifications and micro gene deletions.&lt;/style&gt;&lt;/title&gt;&lt;secondary-title&gt;&lt;style face="normal" font="default" size="100%"&gt;BMC Biotechnol&lt;/style&gt;&lt;/secondary-title&gt;&lt;/titles&gt;&lt;pages&gt;18&lt;/pages&gt;&lt;volume&gt;3&lt;/volume&gt;&lt;keywords&gt;&lt;keyword&gt;Sensitivity and Specificity&lt;/keyword&gt;&lt;keyword&gt;Gene Amplification&lt;/keyword&gt;&lt;keyword&gt;Oncogene Proteins&lt;/keyword&gt;&lt;keyword&gt;Gene Deletion&lt;/keyword&gt;&lt;keyword&gt;Gene Rearrangement&lt;/keyword&gt;&lt;keyword&gt;Fluorescence&lt;/keyword&gt;&lt;keyword&gt;DNA&lt;/keyword&gt;&lt;keyword&gt;Trans-Activators&lt;/keyword&gt;&lt;keyword&gt;Zinc Finger Protein GLI1&lt;/keyword&gt;&lt;keyword&gt;Polymerase Chain Reaction&lt;/keyword&gt;&lt;keyword&gt;Optic Atrophy&lt;/keyword&gt;&lt;keyword&gt;Female&lt;/keyword&gt;&lt;keyword&gt;Reproducibility of Results&lt;/keyword&gt;&lt;keyword&gt;Humans&lt;/keyword&gt;&lt;keyword&gt;GTP Phosphohydrolases&lt;/keyword&gt;&lt;keyword&gt;Cell Line, Tumor&lt;/keyword&gt;&lt;keyword&gt;Transcription Factors&lt;/keyword&gt;&lt;keyword&gt;Organic Chemicals&lt;/keyword&gt;&lt;keyword&gt;Receptors, Antigen, T-Cell&lt;/keyword&gt;&lt;keyword&gt;Male&lt;/keyword&gt;&lt;/keywords&gt;&lt;dates&gt;&lt;year&gt;2003&lt;/year&gt;&lt;pub-dates&gt;&lt;date&gt;October 13&lt;/date&gt;&lt;/pub-dates&gt;&lt;/dates&gt;&lt;pub-location&gt;England&lt;/pub-location&gt;&lt;isbn&gt;&lt;/isbn&gt;&lt;issn&gt;1472-6750&lt;/issn&gt;&lt;isbn&gt;1472-6750&lt;/isbn&gt;&lt;doi&gt;10.1186/1472-6750-3-18&lt;/doi&gt;&lt;electronic-resource-num&gt;10.1186/1472-6750-3-18&lt;/electronic-resource-num&gt;&lt;citation-id&gt;Ponchel 2003&lt;/citation-id&gt;&lt;pmid&gt;14552656&lt;/pmid&gt;&lt;accession-num&gt;14552656&lt;/accession-num&gt;&lt;pmcid&gt;PMC270040&lt;/pmcid&gt;&lt;custom2&gt;PMC270040&lt;/custom2&gt;&lt;modified-date&gt;2017-06-29 23:56:24 +0100&lt;/modified-date&gt;&lt;/record&gt;&lt;/Cite&gt;&lt;/EndNote&gt;</w:instrText>
      </w:r>
      <w:r>
        <w:fldChar w:fldCharType="separate"/>
      </w:r>
      <w:r>
        <w:t xml:space="preserve"> [22]</w:t>
      </w:r>
      <w:r>
        <w:fldChar w:fldCharType="end"/>
      </w:r>
      <w:r>
        <w:t>.</w:t>
      </w:r>
    </w:p>
    <w:p w14:paraId="2885A6D0" w14:textId="77777777" w:rsidR="00DF0D52" w:rsidRPr="00577017" w:rsidRDefault="00DF0D52" w:rsidP="00897146">
      <w:pPr>
        <w:pStyle w:val="ListParagraph"/>
        <w:numPr>
          <w:ilvl w:val="0"/>
          <w:numId w:val="40"/>
        </w:numPr>
      </w:pPr>
      <w:r w:rsidRPr="00577017">
        <w:t xml:space="preserve">Generate CT values for each sample using the </w:t>
      </w:r>
      <w:r w:rsidR="00E9275F">
        <w:t>qRT-</w:t>
      </w:r>
      <w:r w:rsidRPr="00577017">
        <w:t>PCR machine software</w:t>
      </w:r>
    </w:p>
    <w:p w14:paraId="2A5D489D" w14:textId="77777777" w:rsidR="00DF0D52" w:rsidRPr="00577017" w:rsidRDefault="00DF0D52" w:rsidP="00897146">
      <w:pPr>
        <w:pStyle w:val="ListParagraph"/>
        <w:numPr>
          <w:ilvl w:val="0"/>
          <w:numId w:val="40"/>
        </w:numPr>
      </w:pPr>
      <w:r w:rsidRPr="00577017">
        <w:t>Relative RNA expression values can be generated by ΔCT calculation</w:t>
      </w:r>
      <w:r w:rsidR="005E23D5">
        <w:t>:</w:t>
      </w:r>
      <w:r w:rsidRPr="00577017">
        <w:t xml:space="preserve"> (2^(-ΔCT)</w:t>
      </w:r>
      <w:r w:rsidR="005E23D5">
        <w:t>,</w:t>
      </w:r>
      <w:r w:rsidRPr="00577017">
        <w:t xml:space="preserve"> where ΔCT=sample CT - housekeeping CT</w:t>
      </w:r>
      <w:r w:rsidR="00E9275F">
        <w:t>.</w:t>
      </w:r>
    </w:p>
    <w:p w14:paraId="57B77AB6" w14:textId="77777777" w:rsidR="00DF0D52" w:rsidRPr="00577017" w:rsidRDefault="00DF0D52" w:rsidP="00897146">
      <w:pPr>
        <w:pStyle w:val="ListParagraph"/>
        <w:numPr>
          <w:ilvl w:val="0"/>
          <w:numId w:val="40"/>
        </w:numPr>
      </w:pPr>
      <w:r w:rsidRPr="00577017">
        <w:t>Fold expression differences between samples can be calculated by ΔΔCT calculation</w:t>
      </w:r>
      <w:r w:rsidR="005E23D5">
        <w:t>:</w:t>
      </w:r>
      <w:r w:rsidRPr="00577017">
        <w:t xml:space="preserve"> (2^(-ΔΔCT))</w:t>
      </w:r>
      <w:r w:rsidR="005E23D5">
        <w:t>,</w:t>
      </w:r>
      <w:r w:rsidRPr="00577017">
        <w:t xml:space="preserve"> where ΔΔCT= (sample A CT - housekeeping CT) - (sample B CT - housekeeping CT)</w:t>
      </w:r>
      <w:r w:rsidR="00E9275F">
        <w:t>.</w:t>
      </w:r>
    </w:p>
    <w:p w14:paraId="34EB837E" w14:textId="77777777" w:rsidR="00724265" w:rsidRPr="00577017" w:rsidRDefault="00724265" w:rsidP="00BF3DCB"/>
    <w:p w14:paraId="4A20376A" w14:textId="77777777" w:rsidR="00BF3DCB" w:rsidRPr="00577017" w:rsidRDefault="00BF3DCB" w:rsidP="00BF3DCB">
      <w:pPr>
        <w:rPr>
          <w:b/>
        </w:rPr>
      </w:pPr>
      <w:r w:rsidRPr="00577017">
        <w:rPr>
          <w:b/>
        </w:rPr>
        <w:t>2.</w:t>
      </w:r>
      <w:r w:rsidR="008B3F7F" w:rsidRPr="00577017">
        <w:rPr>
          <w:b/>
        </w:rPr>
        <w:t>5</w:t>
      </w:r>
      <w:r w:rsidRPr="00577017">
        <w:rPr>
          <w:b/>
        </w:rPr>
        <w:t xml:space="preserve"> Polymerase activity in infected cells by reporter gene expression.</w:t>
      </w:r>
    </w:p>
    <w:p w14:paraId="50FAB1A7" w14:textId="77777777" w:rsidR="00703160" w:rsidRPr="00577017" w:rsidRDefault="00BF3DCB" w:rsidP="00BF3DCB">
      <w:r w:rsidRPr="00577017">
        <w:t xml:space="preserve">As an alternative to measuring the levels of viral RNAs that accumulate during infection, a simple readout of polymerase activity can be made from cells </w:t>
      </w:r>
      <w:r w:rsidR="003B0E45">
        <w:t>into which</w:t>
      </w:r>
      <w:r w:rsidRPr="00577017">
        <w:t xml:space="preserve"> a </w:t>
      </w:r>
      <w:r w:rsidR="003B0E45">
        <w:t>viral like RNA or mini</w:t>
      </w:r>
      <w:r w:rsidR="00C95B23">
        <w:t>genome</w:t>
      </w:r>
      <w:r w:rsidR="003B0E45">
        <w:t xml:space="preserve"> has been introduced.</w:t>
      </w:r>
      <w:r w:rsidRPr="00577017">
        <w:t xml:space="preserve"> </w:t>
      </w:r>
      <w:r w:rsidR="00703160" w:rsidRPr="00577017">
        <w:t>The viral</w:t>
      </w:r>
      <w:r w:rsidR="00E9275F">
        <w:t>-</w:t>
      </w:r>
      <w:r w:rsidR="00703160" w:rsidRPr="00577017">
        <w:t>like RNA is produced from a plasmid that contains a polymerase I promoter and terminator flanking the noncoding RNA sequences</w:t>
      </w:r>
      <w:r w:rsidR="00B46B27">
        <w:t xml:space="preserve"> </w:t>
      </w:r>
      <w:r w:rsidR="00703160" w:rsidRPr="00577017">
        <w:t>derived from a particular influenza virus RNA segment</w:t>
      </w:r>
      <w:r>
        <w:fldChar w:fldCharType="begin"/>
      </w:r>
      <w:r>
        <w:instrText xml:space="preserve"> ADDIN EN.CITE &lt;EndNote&gt;&lt;Cite IncludeInBody="1" IncludeInBibliography="1" ExcludeAuth="0" ExcludeYear="0" StripEnclosure="0" SuppressSuperscript="0" YearOnly="0"&gt;&lt;CitationTag&gt;Neumann 1994&lt;/CitationTag&gt;&lt;Prefix&gt;&lt;/Prefix&gt;&lt;Suffix&gt;&lt;/Suffix&gt;&lt;Pages&gt;&lt;/Pages&gt;&lt;record&gt;&lt;rec-number&gt;1150&lt;/rec-number&gt;&lt;foreign-keys&gt;&lt;key app="Sente"&gt;Neumann 1994&lt;/key&gt;&lt;/foreign-keys&gt;&lt;ref-type name="Journal Article"&gt;17&lt;/ref-type&gt;&lt;contributors&gt;&lt;authors&gt;&lt;author&gt;Neumann, G.&lt;/author&gt;&lt;author&gt;Zobel, A.&lt;/author&gt;&lt;author&gt;Hobom, G.&lt;/author&gt;&lt;/authors&gt;&lt;/contributors&gt;&lt;titles&gt;&lt;title&gt;&lt;style face="normal" font="default" size="100%"&gt;RNA polymerase I-mediated expression of influenza viral RNA molecules.&lt;/style&gt;&lt;/title&gt;&lt;secondary-title&gt;&lt;style face="normal" font="default" size="100%"&gt;Virology&lt;/style&gt;&lt;/secondary-title&gt;&lt;/titles&gt;&lt;pages&gt;477-9&lt;/pages&gt;&lt;volume&gt;202&lt;/volume&gt;&lt;number&gt;1&lt;/number&gt;&lt;keywords&gt;&lt;keyword&gt;replication&lt;/keyword&gt;&lt;keyword&gt;RNA, Viral&lt;/keyword&gt;&lt;keyword&gt;Hemagglutinins, Viral&lt;/keyword&gt;&lt;keyword&gt;Mice&lt;/keyword&gt;&lt;keyword&gt;Hemagglutinin Glycoproteins, Influenza Virus&lt;/keyword&gt;&lt;keyword&gt;promoter&lt;/keyword&gt;&lt;keyword&gt;RNA Polymerase I&lt;/keyword&gt;&lt;keyword&gt;Transfection&lt;/keyword&gt;&lt;keyword&gt;Gene Expression Regulation, Viral&lt;/keyword&gt;&lt;keyword&gt;Animals&lt;/keyword&gt;&lt;keyword&gt;Orthomyxoviridae&lt;/keyword&gt;&lt;keyword&gt;research support, non-u.s. gov't&lt;/keyword&gt;&lt;keyword&gt;Cell Line&lt;/keyword&gt;&lt;keyword&gt;3T3 Cells&lt;/keyword&gt;&lt;/keywords&gt;&lt;dates&gt;&lt;year&gt;1994&lt;/year&gt;&lt;pub-dates&gt;&lt;date&gt;July&lt;/date&gt;&lt;/pub-dates&gt;&lt;/dates&gt;&lt;pub-location&gt;UNITED STATES&lt;/pub-location&gt;&lt;isbn&gt;&lt;/isbn&gt;&lt;issn&gt;0042-6822&lt;/issn&gt;&lt;isbn&gt;0042-6822&lt;/isbn&gt;&lt;doi&gt;10.1006/viro.1994.1365&lt;/doi&gt;&lt;electronic-resource-num&gt;10.1006/viro.1994.1365&lt;/electronic-resource-num&gt;&lt;citation-id&gt;Neumann 1994&lt;/citation-id&gt;&lt;pmid&gt;8009859&lt;/pmid&gt;&lt;accession-num&gt;8009859&lt;/accession-num&gt;&lt;modified-date&gt;2015-11-30 14:15:11 +0000&lt;/modified-date&gt;&lt;/record&gt;&lt;/Cite&gt;&lt;/EndNote&gt;</w:instrText>
      </w:r>
      <w:r>
        <w:fldChar w:fldCharType="separate"/>
      </w:r>
      <w:r>
        <w:t xml:space="preserve"> [14]</w:t>
      </w:r>
      <w:r>
        <w:fldChar w:fldCharType="end"/>
      </w:r>
      <w:r w:rsidR="00703160" w:rsidRPr="00577017">
        <w:t xml:space="preserve">. </w:t>
      </w:r>
      <w:r w:rsidR="003B0E45">
        <w:t>A</w:t>
      </w:r>
      <w:r w:rsidR="003B0E45" w:rsidRPr="00577017">
        <w:t xml:space="preserve"> </w:t>
      </w:r>
      <w:r w:rsidR="00703160" w:rsidRPr="00577017">
        <w:t>reporter gene</w:t>
      </w:r>
      <w:r w:rsidR="003B0E45">
        <w:t xml:space="preserve"> such as luciferase or a fluorescent protein</w:t>
      </w:r>
      <w:r>
        <w:fldChar w:fldCharType="begin"/>
      </w:r>
      <w:r>
        <w:instrText xml:space="preserve"> ADDIN EN.CITE &lt;EndNote&gt;&lt;Cite IncludeInBody="1" IncludeInBibliography="1" ExcludeAuth="0" ExcludeYear="0" StripEnclosure="0" SuppressSuperscript="0" YearOnly="0"&gt;&lt;CitationTag&gt;Li 2009&lt;/CitationTag&gt;&lt;Prefix&gt;&lt;/Prefix&gt;&lt;Suffix&gt;&lt;/Suffix&gt;&lt;Pages&gt;&lt;/Pages&gt;&lt;record&gt;&lt;rec-number&gt;1264&lt;/rec-number&gt;&lt;foreign-keys&gt;&lt;key app="Sente"&gt;Li 2009&lt;/key&gt;&lt;/foreign-keys&gt;&lt;ref-type name="Journal Article"&gt;17&lt;/ref-type&gt;&lt;contributors&gt;&lt;authors&gt;&lt;author&gt;Li, Olive T W&lt;/author&gt;&lt;author&gt;Chan, Michael C W&lt;/author&gt;&lt;author&gt;Leung, Cynthia S W&lt;/author&gt;&lt;author&gt;Chan, Renee W Y&lt;/author&gt;&lt;author&gt;Guan, Yi&lt;/author&gt;&lt;author&gt;Nicholls, John M&lt;/author&gt;&lt;author&gt;Poon, Leo L M&lt;/author&gt;&lt;/authors&gt;&lt;/contributors&gt;&lt;auth-affiliation&gt;State Key Laboratory of Emerging Infectious Diseases, Department of Microbiology, The University of Hong Kong, Hong Kong SAR, China.&lt;/auth-affiliation&gt;&lt;titles&gt;&lt;title&gt;&lt;style face="normal" font="default" size="100%"&gt;Full factorial analysis of mammalian and avian influenza polymerase subunits suggests a role of an efficient polymerase for virus adaptation.&lt;/style&gt;&lt;/title&gt;&lt;secondary-title&gt;&lt;style face="normal" font="default" size="100%"&gt;PLoS One&lt;/style&gt;&lt;/secondary-title&gt;&lt;/titles&gt;&lt;pages&gt;e5658&lt;/pages&gt;&lt;volume&gt;4&lt;/volume&gt;&lt;number&gt;5&lt;/number&gt;&lt;keywords&gt;&lt;keyword&gt;Influenza in Birds&lt;/keyword&gt;&lt;keyword&gt;Inflammation Mediators&lt;/keyword&gt;&lt;keyword&gt;Viral Proteins&lt;/keyword&gt;&lt;keyword&gt;research support, n.i.h., extramural&lt;/keyword&gt;&lt;keyword&gt;Chickens&lt;/keyword&gt;&lt;keyword&gt;Serial Passage&lt;/keyword&gt;&lt;keyword&gt;Selection, Genetic&lt;/keyword&gt;&lt;keyword&gt;Mammals&lt;/keyword&gt;&lt;keyword&gt;Adaptation, Biological&lt;/keyword&gt;&lt;keyword&gt;Dogs&lt;/keyword&gt;&lt;keyword&gt;Genes, Viral&lt;/keyword&gt;&lt;keyword&gt;Luciferases&lt;/keyword&gt;&lt;keyword&gt;Humans&lt;/keyword&gt;&lt;keyword&gt;research support, non-u.s. gov't&lt;/keyword&gt;&lt;keyword&gt;Animals&lt;/keyword&gt;&lt;keyword&gt;Cytokines&lt;/keyword&gt;&lt;keyword&gt;Birds&lt;/keyword&gt;&lt;keyword&gt;RNA Replicase&lt;/keyword&gt;&lt;keyword&gt;Mutation&lt;/keyword&gt;&lt;keyword&gt;Cell Line&lt;/keyword&gt;&lt;keyword&gt;Protein Subunits&lt;/keyword&gt;&lt;keyword&gt;Influenza A virus&lt;/keyword&gt;&lt;/keywords&gt;&lt;dates&gt;&lt;year&gt;2009&lt;/year&gt;&lt;pub-dates&gt;&lt;date&gt;May 21&lt;/date&gt;&lt;/pub-dates&gt;&lt;/dates&gt;&lt;pub-location&gt;United States&lt;/pub-location&gt;&lt;isbn&gt;&lt;/isbn&gt;&lt;issn&gt;1932-6203&lt;/issn&gt;&lt;isbn&gt;1932-6203&lt;/isbn&gt;&lt;doi&gt;10.1371/journal.pone.0005658&lt;/doi&gt;&lt;electronic-resource-num&gt;10.1371/journal.pone.0005658&lt;/electronic-resource-num&gt;&lt;citation-id&gt;Li 2009&lt;/citation-id&gt;&lt;pmid&gt;19462010&lt;/pmid&gt;&lt;accession-num&gt;19462010&lt;/accession-num&gt;&lt;pmcid&gt;PMC2680953&lt;/pmcid&gt;&lt;custom2&gt;PMC2680953&lt;/custom2&gt;&lt;urls&gt;&lt;related-urls&gt;&lt;url&gt;&lt;style face="normal" font="default" size="100%"&gt;file:///Users/aartjan/Documents/Sente%20Library/Influenza.sente6lib/Contents/Attachments/Li,%20OT/2009/Full%20factorial%20analysis%20of%20mam.PDF&lt;/style&gt;&lt;/url&gt;&lt;/related-urls&gt;&lt;/urls&gt;&lt;modified-date&gt;2017-06-29 23:56:24 +0100&lt;/modified-date&gt;&lt;/record&gt;&lt;/Cite&gt;&lt;/EndNote&gt;</w:instrText>
      </w:r>
      <w:r>
        <w:fldChar w:fldCharType="separate"/>
      </w:r>
      <w:r>
        <w:t xml:space="preserve"> [16]</w:t>
      </w:r>
      <w:r>
        <w:fldChar w:fldCharType="end"/>
      </w:r>
      <w:r w:rsidR="003B0E45">
        <w:t>,</w:t>
      </w:r>
      <w:r w:rsidR="00703160" w:rsidRPr="00577017">
        <w:t xml:space="preserve"> replaces the open reading frame (ORF) that</w:t>
      </w:r>
      <w:r w:rsidR="003B0E45">
        <w:t>,</w:t>
      </w:r>
      <w:r w:rsidR="00703160" w:rsidRPr="00577017">
        <w:t xml:space="preserve"> in the viral segment</w:t>
      </w:r>
      <w:r w:rsidR="003B0E45">
        <w:t>,</w:t>
      </w:r>
      <w:r w:rsidR="00703160" w:rsidRPr="00577017">
        <w:t xml:space="preserve"> encodes a viral protein (Fig</w:t>
      </w:r>
      <w:r w:rsidR="00FD033D">
        <w:t>.</w:t>
      </w:r>
      <w:r w:rsidR="00703160" w:rsidRPr="00577017">
        <w:t xml:space="preserve"> </w:t>
      </w:r>
      <w:r w:rsidR="003B0E45">
        <w:t>4</w:t>
      </w:r>
      <w:r w:rsidR="00B46B27">
        <w:t>A)</w:t>
      </w:r>
      <w:r w:rsidR="00703160" w:rsidRPr="00577017">
        <w:t xml:space="preserve">. </w:t>
      </w:r>
      <w:r w:rsidR="0010106C" w:rsidRPr="00566293">
        <w:t xml:space="preserve">The design of the </w:t>
      </w:r>
      <w:r w:rsidR="0010106C">
        <w:t>viral-like RNA</w:t>
      </w:r>
      <w:r w:rsidR="0010106C" w:rsidRPr="00566293">
        <w:t xml:space="preserve"> is important, since it has been noted that the most efficient expression, when driven by virus infection, is from viral</w:t>
      </w:r>
      <w:r w:rsidR="0010106C">
        <w:t>-</w:t>
      </w:r>
      <w:r w:rsidR="0010106C" w:rsidRPr="00566293">
        <w:t>like RNAs in which the 3’</w:t>
      </w:r>
      <w:r w:rsidR="0010106C">
        <w:t>-</w:t>
      </w:r>
      <w:r w:rsidR="0010106C" w:rsidRPr="00566293">
        <w:t xml:space="preserve">noncoding </w:t>
      </w:r>
      <w:r w:rsidR="0010106C" w:rsidRPr="007F3226">
        <w:t>promoter region is mutated at position</w:t>
      </w:r>
      <w:r w:rsidR="0010106C">
        <w:t>s</w:t>
      </w:r>
      <w:r w:rsidR="0010106C" w:rsidRPr="007F3226">
        <w:t xml:space="preserve"> 3,</w:t>
      </w:r>
      <w:r w:rsidR="0010106C">
        <w:t xml:space="preserve"> </w:t>
      </w:r>
      <w:r w:rsidR="0010106C" w:rsidRPr="007F3226">
        <w:t>5, and 8 (</w:t>
      </w:r>
      <w:r w:rsidR="0010106C">
        <w:t>3-5-8 minigenome; F</w:t>
      </w:r>
      <w:r w:rsidR="0010106C" w:rsidRPr="007F3226">
        <w:t>ig</w:t>
      </w:r>
      <w:r w:rsidR="0010106C">
        <w:t>. 4B</w:t>
      </w:r>
      <w:r w:rsidR="0010106C" w:rsidRPr="007F3226">
        <w:t>).</w:t>
      </w:r>
    </w:p>
    <w:p w14:paraId="3C7E2CD5" w14:textId="77777777" w:rsidR="0010106C" w:rsidRDefault="00405831" w:rsidP="00BF3DCB">
      <w:r w:rsidRPr="00577017">
        <w:t xml:space="preserve">After transfection of </w:t>
      </w:r>
      <w:r w:rsidR="003B0E45">
        <w:t>the</w:t>
      </w:r>
      <w:r w:rsidRPr="00577017">
        <w:t xml:space="preserve"> plasmid </w:t>
      </w:r>
      <w:r w:rsidR="003B0E45">
        <w:t>encoding</w:t>
      </w:r>
      <w:r w:rsidR="003B0E45" w:rsidRPr="00577017">
        <w:t xml:space="preserve"> </w:t>
      </w:r>
      <w:r w:rsidRPr="00577017">
        <w:t>this</w:t>
      </w:r>
      <w:r w:rsidR="00C95B23">
        <w:t xml:space="preserve"> </w:t>
      </w:r>
      <w:r w:rsidR="003B0E45">
        <w:t>viral</w:t>
      </w:r>
      <w:r w:rsidR="00E9275F">
        <w:t>-</w:t>
      </w:r>
      <w:r w:rsidR="003B0E45">
        <w:t>like RNA</w:t>
      </w:r>
      <w:r w:rsidRPr="00577017">
        <w:t>, a s</w:t>
      </w:r>
      <w:r w:rsidR="00BF3DCB" w:rsidRPr="00577017">
        <w:t>ubsequent infection can deliver</w:t>
      </w:r>
      <w:r w:rsidR="003B0E45">
        <w:t xml:space="preserve"> </w:t>
      </w:r>
      <w:r w:rsidR="003B0E45" w:rsidRPr="00577017">
        <w:rPr>
          <w:i/>
        </w:rPr>
        <w:t>in trans</w:t>
      </w:r>
      <w:r w:rsidR="00BF3DCB" w:rsidRPr="00577017">
        <w:t xml:space="preserve"> the viral polymerase that will then drive amplification and expression of the minigenome</w:t>
      </w:r>
      <w:r w:rsidR="00B46B27">
        <w:t xml:space="preserve"> (</w:t>
      </w:r>
      <w:r w:rsidR="00E9275F">
        <w:t xml:space="preserve">Fig. </w:t>
      </w:r>
      <w:r w:rsidR="00B46B27">
        <w:t>4C)</w:t>
      </w:r>
      <w:r w:rsidRPr="00577017">
        <w:t xml:space="preserve">. The expression of the reporter gene is measured </w:t>
      </w:r>
      <w:r w:rsidR="00BF3DCB" w:rsidRPr="00577017">
        <w:t xml:space="preserve">by </w:t>
      </w:r>
      <w:r w:rsidRPr="00577017">
        <w:t xml:space="preserve">a </w:t>
      </w:r>
      <w:r w:rsidR="00BF3DCB" w:rsidRPr="00577017">
        <w:t>reporter gene assay</w:t>
      </w:r>
      <w:r w:rsidRPr="00577017">
        <w:t xml:space="preserve"> suitable for the gene used</w:t>
      </w:r>
      <w:r w:rsidR="00BF3DCB" w:rsidRPr="00577017">
        <w:t>.</w:t>
      </w:r>
      <w:r w:rsidR="00703160" w:rsidRPr="00577017">
        <w:t xml:space="preserve"> </w:t>
      </w:r>
      <w:r w:rsidR="00BF3DCB" w:rsidRPr="00577017">
        <w:t xml:space="preserve">This approach </w:t>
      </w:r>
      <w:r w:rsidRPr="00577017">
        <w:t>is</w:t>
      </w:r>
      <w:r w:rsidR="00BF3DCB" w:rsidRPr="00577017">
        <w:t xml:space="preserve"> simpl</w:t>
      </w:r>
      <w:r w:rsidRPr="00577017">
        <w:t>e</w:t>
      </w:r>
      <w:r w:rsidR="00BF3DCB" w:rsidRPr="00577017">
        <w:t xml:space="preserve"> and </w:t>
      </w:r>
      <w:r w:rsidRPr="00577017">
        <w:t>easy to scale up to</w:t>
      </w:r>
      <w:r w:rsidR="00BF3DCB" w:rsidRPr="00577017">
        <w:t xml:space="preserve"> high throughput</w:t>
      </w:r>
      <w:r w:rsidR="00703160" w:rsidRPr="00577017">
        <w:t xml:space="preserve"> assays</w:t>
      </w:r>
      <w:r w:rsidR="00BF3DCB" w:rsidRPr="00577017">
        <w:t xml:space="preserve">, suitable for example for small molecule screens. </w:t>
      </w:r>
      <w:r w:rsidR="00814DF7">
        <w:t>E</w:t>
      </w:r>
      <w:r w:rsidR="00BF3DCB" w:rsidRPr="00577017">
        <w:t>xpression of the readily measured reporter gene product, such as luciferase, gives an estimate of the activity of the polymerase</w:t>
      </w:r>
      <w:r w:rsidR="0010106C">
        <w:t xml:space="preserve"> (Fig. 4D)</w:t>
      </w:r>
      <w:r w:rsidR="00BF3DCB" w:rsidRPr="00577017">
        <w:t xml:space="preserve">. </w:t>
      </w:r>
      <w:r w:rsidR="0010106C">
        <w:t xml:space="preserve">The obtained values need to be normalised for transfection efficiency. An additional plasmid encoding the Renilla luciferase can be used for this purpose (Fig. 4C and Fig. 4E-F). </w:t>
      </w:r>
    </w:p>
    <w:p w14:paraId="4F8AC710" w14:textId="77777777" w:rsidR="00621D8E" w:rsidRDefault="00BF3DCB" w:rsidP="00BF3DCB">
      <w:r w:rsidRPr="00577017">
        <w:t>The assay can be performed in cells of any species with the caveat that the polymerase I promoters are mostly species</w:t>
      </w:r>
      <w:r w:rsidR="00FE3EF5" w:rsidRPr="00577017">
        <w:t>-</w:t>
      </w:r>
      <w:r w:rsidRPr="00577017">
        <w:t>specific so the plasmid encoding the viral like RNA must be modified appropriately.</w:t>
      </w:r>
      <w:r w:rsidR="0010106C">
        <w:t xml:space="preserve"> </w:t>
      </w:r>
      <w:r w:rsidR="00621D8E">
        <w:t xml:space="preserve">The </w:t>
      </w:r>
      <w:r w:rsidR="00E9275F">
        <w:t xml:space="preserve">method described below </w:t>
      </w:r>
      <w:r w:rsidR="00621D8E">
        <w:t xml:space="preserve">is </w:t>
      </w:r>
      <w:r w:rsidR="00E9275F">
        <w:t xml:space="preserve">optimised </w:t>
      </w:r>
      <w:r w:rsidR="00621D8E">
        <w:t>for human 293T cells</w:t>
      </w:r>
      <w:r w:rsidR="00814DF7">
        <w:t>.</w:t>
      </w:r>
    </w:p>
    <w:p w14:paraId="1A0388EE" w14:textId="77777777" w:rsidR="0010106C" w:rsidRPr="007F3226" w:rsidRDefault="0010106C" w:rsidP="00BF3DCB"/>
    <w:p w14:paraId="14A8DD51" w14:textId="77777777" w:rsidR="00BF3DCB" w:rsidRPr="00577017" w:rsidRDefault="007F3226" w:rsidP="00BF3DCB">
      <w:pPr>
        <w:rPr>
          <w:b/>
        </w:rPr>
      </w:pPr>
      <w:r w:rsidRPr="00577017">
        <w:rPr>
          <w:b/>
        </w:rPr>
        <w:t xml:space="preserve">2.5.1 </w:t>
      </w:r>
      <w:r w:rsidR="00BF3DCB" w:rsidRPr="00577017">
        <w:rPr>
          <w:b/>
        </w:rPr>
        <w:t>Materials</w:t>
      </w:r>
      <w:r w:rsidRPr="00577017">
        <w:rPr>
          <w:b/>
        </w:rPr>
        <w:t xml:space="preserve"> for virus driven minigenome assay</w:t>
      </w:r>
    </w:p>
    <w:p w14:paraId="2D3F3183" w14:textId="77777777" w:rsidR="00095E3B" w:rsidRDefault="00095E3B" w:rsidP="00897146">
      <w:pPr>
        <w:pStyle w:val="ListParagraph"/>
        <w:numPr>
          <w:ilvl w:val="0"/>
          <w:numId w:val="41"/>
        </w:numPr>
      </w:pPr>
      <w:r>
        <w:t>24</w:t>
      </w:r>
      <w:r w:rsidR="00E9275F">
        <w:t>-</w:t>
      </w:r>
      <w:r>
        <w:t>well plate</w:t>
      </w:r>
      <w:r w:rsidR="00E9275F">
        <w:t>.</w:t>
      </w:r>
    </w:p>
    <w:p w14:paraId="6C5B3432" w14:textId="77777777" w:rsidR="00E37A9F" w:rsidRDefault="00E37A9F" w:rsidP="00897146">
      <w:pPr>
        <w:pStyle w:val="ListParagraph"/>
        <w:numPr>
          <w:ilvl w:val="0"/>
          <w:numId w:val="41"/>
        </w:numPr>
      </w:pPr>
      <w:r>
        <w:t>Poly-L lysine</w:t>
      </w:r>
      <w:r w:rsidR="00E9275F">
        <w:t>.</w:t>
      </w:r>
    </w:p>
    <w:p w14:paraId="01EE588E" w14:textId="77777777" w:rsidR="00E37A9F" w:rsidRDefault="00E37A9F" w:rsidP="00897146">
      <w:pPr>
        <w:pStyle w:val="ListParagraph"/>
        <w:numPr>
          <w:ilvl w:val="0"/>
          <w:numId w:val="41"/>
        </w:numPr>
      </w:pPr>
      <w:r>
        <w:t>Sterile dH</w:t>
      </w:r>
      <w:r w:rsidRPr="004E22BA">
        <w:rPr>
          <w:vertAlign w:val="subscript"/>
        </w:rPr>
        <w:t>2</w:t>
      </w:r>
      <w:r>
        <w:t>O</w:t>
      </w:r>
      <w:r w:rsidR="00E9275F">
        <w:t>.</w:t>
      </w:r>
    </w:p>
    <w:p w14:paraId="2FC7F2C3" w14:textId="77777777" w:rsidR="00E2543C" w:rsidRDefault="00E2543C" w:rsidP="00897146">
      <w:pPr>
        <w:pStyle w:val="ListParagraph"/>
        <w:numPr>
          <w:ilvl w:val="0"/>
          <w:numId w:val="41"/>
        </w:numPr>
      </w:pPr>
      <w:r>
        <w:t>Sterile PBS</w:t>
      </w:r>
      <w:r w:rsidR="00E9275F">
        <w:t>.</w:t>
      </w:r>
    </w:p>
    <w:p w14:paraId="24B8FF02" w14:textId="77777777" w:rsidR="00A847B6" w:rsidRDefault="00A847B6" w:rsidP="00897146">
      <w:pPr>
        <w:pStyle w:val="ListParagraph"/>
        <w:numPr>
          <w:ilvl w:val="0"/>
          <w:numId w:val="41"/>
        </w:numPr>
      </w:pPr>
      <w:r>
        <w:t>DMEM without FCS</w:t>
      </w:r>
      <w:r w:rsidR="00E9275F">
        <w:t>.</w:t>
      </w:r>
    </w:p>
    <w:p w14:paraId="681BA3E0" w14:textId="77777777" w:rsidR="00A847B6" w:rsidRDefault="00A847B6" w:rsidP="00897146">
      <w:pPr>
        <w:pStyle w:val="ListParagraph"/>
        <w:numPr>
          <w:ilvl w:val="0"/>
          <w:numId w:val="41"/>
        </w:numPr>
      </w:pPr>
      <w:r>
        <w:t>DMEM with 2% FCS</w:t>
      </w:r>
      <w:r w:rsidR="00E9275F">
        <w:t xml:space="preserve"> and</w:t>
      </w:r>
      <w:r>
        <w:t xml:space="preserve"> 1% penicillin/streptomycin (P/S).</w:t>
      </w:r>
    </w:p>
    <w:p w14:paraId="076AB267" w14:textId="77777777" w:rsidR="00095E3B" w:rsidRDefault="00095E3B" w:rsidP="00897146">
      <w:pPr>
        <w:pStyle w:val="ListParagraph"/>
        <w:numPr>
          <w:ilvl w:val="0"/>
          <w:numId w:val="41"/>
        </w:numPr>
      </w:pPr>
      <w:r>
        <w:t>7ml bijou</w:t>
      </w:r>
      <w:r w:rsidR="00FD033D">
        <w:t xml:space="preserve"> </w:t>
      </w:r>
      <w:r w:rsidR="00A30FFB">
        <w:t>(</w:t>
      </w:r>
      <w:r w:rsidR="00FD033D">
        <w:t>G</w:t>
      </w:r>
      <w:r>
        <w:t xml:space="preserve">renier </w:t>
      </w:r>
      <w:r w:rsidR="00FD033D">
        <w:t>B</w:t>
      </w:r>
      <w:r>
        <w:t>io-one</w:t>
      </w:r>
      <w:r w:rsidR="00A30FFB">
        <w:t>)</w:t>
      </w:r>
      <w:r w:rsidR="00E9275F">
        <w:t>.</w:t>
      </w:r>
    </w:p>
    <w:p w14:paraId="234ACDB8" w14:textId="77777777" w:rsidR="00095E3B" w:rsidRDefault="00095E3B" w:rsidP="00897146">
      <w:pPr>
        <w:pStyle w:val="ListParagraph"/>
        <w:numPr>
          <w:ilvl w:val="0"/>
          <w:numId w:val="41"/>
        </w:numPr>
      </w:pPr>
      <w:proofErr w:type="gramStart"/>
      <w:r>
        <w:t>optiMEM</w:t>
      </w:r>
      <w:proofErr w:type="gramEnd"/>
      <w:r>
        <w:t xml:space="preserve"> </w:t>
      </w:r>
      <w:r w:rsidR="00A30FFB">
        <w:t>(</w:t>
      </w:r>
      <w:r w:rsidR="00FD033D">
        <w:t>G</w:t>
      </w:r>
      <w:r>
        <w:t>ibco Lifetechnologies</w:t>
      </w:r>
      <w:r w:rsidR="00A30FFB">
        <w:t>)</w:t>
      </w:r>
      <w:r>
        <w:t xml:space="preserve"> </w:t>
      </w:r>
    </w:p>
    <w:p w14:paraId="07C2DD72" w14:textId="77777777" w:rsidR="00095E3B" w:rsidRDefault="00095E3B" w:rsidP="00897146">
      <w:pPr>
        <w:pStyle w:val="ListParagraph"/>
        <w:numPr>
          <w:ilvl w:val="0"/>
          <w:numId w:val="41"/>
        </w:numPr>
      </w:pPr>
      <w:proofErr w:type="gramStart"/>
      <w:r>
        <w:t>3</w:t>
      </w:r>
      <w:r w:rsidR="00FD033D">
        <w:t>-</w:t>
      </w:r>
      <w:r>
        <w:t>5</w:t>
      </w:r>
      <w:r w:rsidR="00FD033D">
        <w:t>-</w:t>
      </w:r>
      <w:r>
        <w:t>8 minigenome</w:t>
      </w:r>
      <w:proofErr w:type="gramEnd"/>
      <w:r>
        <w:t xml:space="preserve"> </w:t>
      </w:r>
      <w:r w:rsidR="00621D8E">
        <w:t xml:space="preserve">firefly </w:t>
      </w:r>
      <w:r w:rsidR="00E9275F">
        <w:t>P</w:t>
      </w:r>
      <w:r w:rsidR="00621D8E">
        <w:t xml:space="preserve">olI </w:t>
      </w:r>
      <w:r>
        <w:t>plasmid</w:t>
      </w:r>
      <w:r w:rsidR="00E9275F">
        <w:t>.</w:t>
      </w:r>
    </w:p>
    <w:p w14:paraId="59B60A78" w14:textId="77777777" w:rsidR="00621D8E" w:rsidRDefault="00621D8E" w:rsidP="00897146">
      <w:pPr>
        <w:pStyle w:val="ListParagraph"/>
        <w:numPr>
          <w:ilvl w:val="0"/>
          <w:numId w:val="41"/>
        </w:numPr>
      </w:pPr>
      <w:r>
        <w:t xml:space="preserve">Renilla luciferase </w:t>
      </w:r>
      <w:r w:rsidR="00E9275F">
        <w:t>P</w:t>
      </w:r>
      <w:r>
        <w:t>olII expression plasmid</w:t>
      </w:r>
      <w:r w:rsidR="00E9275F">
        <w:t>.</w:t>
      </w:r>
    </w:p>
    <w:p w14:paraId="37BC964E" w14:textId="77777777" w:rsidR="00621D8E" w:rsidRDefault="00621D8E" w:rsidP="00897146">
      <w:pPr>
        <w:pStyle w:val="ListParagraph"/>
        <w:numPr>
          <w:ilvl w:val="0"/>
          <w:numId w:val="41"/>
        </w:numPr>
      </w:pPr>
      <w:r>
        <w:t>Lipofectamine 2000 transfection reagent</w:t>
      </w:r>
      <w:r w:rsidR="00E9275F">
        <w:t>.</w:t>
      </w:r>
    </w:p>
    <w:p w14:paraId="58DEF9B6" w14:textId="77777777" w:rsidR="00095E3B" w:rsidRDefault="00095E3B" w:rsidP="00897146">
      <w:pPr>
        <w:pStyle w:val="ListParagraph"/>
        <w:numPr>
          <w:ilvl w:val="0"/>
          <w:numId w:val="41"/>
        </w:numPr>
      </w:pPr>
      <w:r>
        <w:t xml:space="preserve">Passive lysis buffer </w:t>
      </w:r>
      <w:r w:rsidR="00E9275F">
        <w:t>(</w:t>
      </w:r>
      <w:r>
        <w:t>Promega</w:t>
      </w:r>
      <w:r w:rsidR="00E9275F">
        <w:t>).</w:t>
      </w:r>
    </w:p>
    <w:p w14:paraId="7D1EB0FA" w14:textId="77777777" w:rsidR="00095E3B" w:rsidRDefault="00621D8E" w:rsidP="00897146">
      <w:pPr>
        <w:pStyle w:val="ListParagraph"/>
        <w:numPr>
          <w:ilvl w:val="0"/>
          <w:numId w:val="41"/>
        </w:numPr>
      </w:pPr>
      <w:r w:rsidRPr="00621D8E">
        <w:lastRenderedPageBreak/>
        <w:t xml:space="preserve">Dual-Luciferase® Reporter Assay System </w:t>
      </w:r>
      <w:r>
        <w:t>(firefly/</w:t>
      </w:r>
      <w:r w:rsidRPr="00897146">
        <w:rPr>
          <w:i/>
        </w:rPr>
        <w:t>Renilla</w:t>
      </w:r>
      <w:r>
        <w:t xml:space="preserve">) </w:t>
      </w:r>
      <w:r w:rsidR="00A30FFB">
        <w:t>(</w:t>
      </w:r>
      <w:r>
        <w:t>Promega)</w:t>
      </w:r>
    </w:p>
    <w:p w14:paraId="1D785C4F" w14:textId="77777777" w:rsidR="00095E3B" w:rsidRDefault="00095E3B" w:rsidP="00897146">
      <w:pPr>
        <w:pStyle w:val="ListParagraph"/>
        <w:numPr>
          <w:ilvl w:val="0"/>
          <w:numId w:val="41"/>
        </w:numPr>
      </w:pPr>
      <w:r>
        <w:t>White plate, 96</w:t>
      </w:r>
      <w:r w:rsidR="00FD033D">
        <w:t>-</w:t>
      </w:r>
      <w:r>
        <w:t xml:space="preserve">well flat white bottom </w:t>
      </w:r>
      <w:r w:rsidR="00A30FFB">
        <w:t>(C</w:t>
      </w:r>
      <w:r>
        <w:t>ostar</w:t>
      </w:r>
      <w:r w:rsidR="00A30FFB">
        <w:t>)</w:t>
      </w:r>
    </w:p>
    <w:p w14:paraId="2D7A1559" w14:textId="77777777" w:rsidR="00621D8E" w:rsidRDefault="00621D8E" w:rsidP="00897146">
      <w:pPr>
        <w:pStyle w:val="ListParagraph"/>
        <w:numPr>
          <w:ilvl w:val="0"/>
          <w:numId w:val="41"/>
        </w:numPr>
      </w:pPr>
      <w:r>
        <w:t>Luminometer</w:t>
      </w:r>
      <w:r w:rsidR="005E23D5">
        <w:t>.</w:t>
      </w:r>
    </w:p>
    <w:p w14:paraId="3F91B838" w14:textId="77777777" w:rsidR="00095E3B" w:rsidRDefault="00095E3B" w:rsidP="00BF3DCB">
      <w:pPr>
        <w:rPr>
          <w:highlight w:val="yellow"/>
        </w:rPr>
      </w:pPr>
    </w:p>
    <w:p w14:paraId="545521B9" w14:textId="77777777" w:rsidR="00BF3DCB" w:rsidRPr="00577017" w:rsidRDefault="007F3226" w:rsidP="00BF3DCB">
      <w:pPr>
        <w:rPr>
          <w:b/>
        </w:rPr>
      </w:pPr>
      <w:r w:rsidRPr="00577017">
        <w:rPr>
          <w:b/>
        </w:rPr>
        <w:t xml:space="preserve">2.5.2 </w:t>
      </w:r>
      <w:r w:rsidR="00BF3DCB" w:rsidRPr="00577017">
        <w:rPr>
          <w:b/>
        </w:rPr>
        <w:t>Methods</w:t>
      </w:r>
      <w:r w:rsidRPr="00577017">
        <w:rPr>
          <w:b/>
        </w:rPr>
        <w:t xml:space="preserve"> for virus driven minigenome assay</w:t>
      </w:r>
    </w:p>
    <w:p w14:paraId="60FB86D4" w14:textId="77777777" w:rsidR="00E37A9F" w:rsidRPr="00577017" w:rsidRDefault="00E37A9F" w:rsidP="00BF3DCB">
      <w:pPr>
        <w:rPr>
          <w:b/>
        </w:rPr>
      </w:pPr>
      <w:r w:rsidRPr="00577017">
        <w:rPr>
          <w:b/>
        </w:rPr>
        <w:t xml:space="preserve">2.5.2.1 </w:t>
      </w:r>
      <w:r w:rsidR="00814DF7">
        <w:rPr>
          <w:b/>
        </w:rPr>
        <w:t>P</w:t>
      </w:r>
      <w:r w:rsidRPr="00577017">
        <w:rPr>
          <w:b/>
        </w:rPr>
        <w:t>repar</w:t>
      </w:r>
      <w:r w:rsidR="00814DF7">
        <w:rPr>
          <w:b/>
        </w:rPr>
        <w:t xml:space="preserve">ation of </w:t>
      </w:r>
      <w:r w:rsidRPr="00577017">
        <w:rPr>
          <w:b/>
        </w:rPr>
        <w:t>adherent cell monolayer</w:t>
      </w:r>
    </w:p>
    <w:p w14:paraId="2C705DF1" w14:textId="77777777" w:rsidR="00621D8E" w:rsidRPr="00577017" w:rsidRDefault="00E37A9F" w:rsidP="00897146">
      <w:pPr>
        <w:pStyle w:val="ListParagraph"/>
        <w:numPr>
          <w:ilvl w:val="0"/>
          <w:numId w:val="42"/>
        </w:numPr>
      </w:pPr>
      <w:r w:rsidRPr="00577017">
        <w:t>Dilute poly-L lysine 1 in 20 in sterile dH</w:t>
      </w:r>
      <w:r w:rsidRPr="00577017">
        <w:rPr>
          <w:vertAlign w:val="subscript"/>
        </w:rPr>
        <w:t>2</w:t>
      </w:r>
      <w:r w:rsidRPr="00577017">
        <w:t>O and add 300</w:t>
      </w:r>
      <w:r w:rsidR="005E23D5">
        <w:t xml:space="preserve"> </w:t>
      </w:r>
      <w:r w:rsidRPr="00577017">
        <w:t>μl to each well of a 24-well tissue culture plate</w:t>
      </w:r>
      <w:r w:rsidR="00AF194A" w:rsidRPr="00577017">
        <w:t xml:space="preserve"> </w:t>
      </w:r>
      <w:r w:rsidR="00E9275F">
        <w:t>(</w:t>
      </w:r>
      <w:r w:rsidR="00E9275F" w:rsidRPr="004E22BA">
        <w:rPr>
          <w:i/>
        </w:rPr>
        <w:t>see</w:t>
      </w:r>
      <w:r w:rsidR="00E9275F">
        <w:t xml:space="preserve"> </w:t>
      </w:r>
      <w:r w:rsidR="00AF194A" w:rsidRPr="00577017">
        <w:rPr>
          <w:b/>
        </w:rPr>
        <w:t>Note 13</w:t>
      </w:r>
      <w:r w:rsidR="00E9275F">
        <w:t>).</w:t>
      </w:r>
    </w:p>
    <w:p w14:paraId="6DD0A1BE" w14:textId="77777777" w:rsidR="00E37A9F" w:rsidRPr="00577017" w:rsidRDefault="00E37A9F" w:rsidP="00897146">
      <w:pPr>
        <w:pStyle w:val="ListParagraph"/>
        <w:numPr>
          <w:ilvl w:val="0"/>
          <w:numId w:val="42"/>
        </w:numPr>
      </w:pPr>
      <w:r w:rsidRPr="00577017">
        <w:t>Incubate for 5 min at RT</w:t>
      </w:r>
      <w:r w:rsidR="00FD033D">
        <w:t>.</w:t>
      </w:r>
    </w:p>
    <w:p w14:paraId="77D9E2E4" w14:textId="77777777" w:rsidR="00E37A9F" w:rsidRPr="00577017" w:rsidRDefault="00E37A9F" w:rsidP="00897146">
      <w:pPr>
        <w:pStyle w:val="ListParagraph"/>
        <w:numPr>
          <w:ilvl w:val="0"/>
          <w:numId w:val="42"/>
        </w:numPr>
      </w:pPr>
      <w:r w:rsidRPr="00577017">
        <w:t>Remove poly</w:t>
      </w:r>
      <w:r w:rsidR="00814DF7">
        <w:t>-L</w:t>
      </w:r>
      <w:r w:rsidRPr="00577017">
        <w:t xml:space="preserve"> lysine solution and rinse with sterile water, leave to dry</w:t>
      </w:r>
      <w:r w:rsidR="00FD033D">
        <w:t>.</w:t>
      </w:r>
    </w:p>
    <w:p w14:paraId="7CE2422E" w14:textId="77777777" w:rsidR="00621D8E" w:rsidRPr="00577017" w:rsidRDefault="00E37A9F" w:rsidP="00897146">
      <w:pPr>
        <w:pStyle w:val="ListParagraph"/>
        <w:numPr>
          <w:ilvl w:val="0"/>
          <w:numId w:val="42"/>
        </w:numPr>
      </w:pPr>
      <w:r w:rsidRPr="00577017">
        <w:t xml:space="preserve">Seed 293T cells at appropriate dilution to </w:t>
      </w:r>
      <w:r w:rsidR="00621D8E" w:rsidRPr="00577017">
        <w:t>be 80-90% confluent</w:t>
      </w:r>
      <w:r w:rsidRPr="00577017">
        <w:t xml:space="preserve"> the following day</w:t>
      </w:r>
      <w:r w:rsidR="00FD033D">
        <w:t>.</w:t>
      </w:r>
    </w:p>
    <w:p w14:paraId="0F11DA92" w14:textId="77777777" w:rsidR="00E2543C" w:rsidRPr="00577017" w:rsidRDefault="00E2543C" w:rsidP="00BF3DCB">
      <w:pPr>
        <w:rPr>
          <w:b/>
        </w:rPr>
      </w:pPr>
    </w:p>
    <w:p w14:paraId="3AFAD042" w14:textId="77777777" w:rsidR="00E37A9F" w:rsidRPr="00577017" w:rsidRDefault="00E37A9F" w:rsidP="00BF3DCB">
      <w:pPr>
        <w:rPr>
          <w:b/>
        </w:rPr>
      </w:pPr>
      <w:r w:rsidRPr="00577017">
        <w:rPr>
          <w:b/>
        </w:rPr>
        <w:t xml:space="preserve">2.5.2.2 </w:t>
      </w:r>
      <w:r w:rsidR="00814DF7">
        <w:rPr>
          <w:b/>
        </w:rPr>
        <w:t>T</w:t>
      </w:r>
      <w:r w:rsidRPr="00577017">
        <w:rPr>
          <w:b/>
        </w:rPr>
        <w:t>ransfection of cell monolayer</w:t>
      </w:r>
    </w:p>
    <w:p w14:paraId="431436D0" w14:textId="77777777" w:rsidR="00E37A9F" w:rsidRPr="00577017" w:rsidRDefault="00E37A9F" w:rsidP="00897146">
      <w:pPr>
        <w:pStyle w:val="ListParagraph"/>
        <w:numPr>
          <w:ilvl w:val="0"/>
          <w:numId w:val="43"/>
        </w:numPr>
      </w:pPr>
      <w:r w:rsidRPr="00577017">
        <w:t>In a 7</w:t>
      </w:r>
      <w:r w:rsidR="00FE3EF5" w:rsidRPr="00577017">
        <w:t xml:space="preserve"> </w:t>
      </w:r>
      <w:r w:rsidRPr="00577017">
        <w:t xml:space="preserve">ml bijou mix </w:t>
      </w:r>
      <w:r w:rsidR="00814DF7">
        <w:t>O</w:t>
      </w:r>
      <w:r w:rsidRPr="00577017">
        <w:t>ptiMEM (total volume of 50</w:t>
      </w:r>
      <w:r w:rsidR="00703160" w:rsidRPr="00577017">
        <w:t xml:space="preserve"> </w:t>
      </w:r>
      <w:r w:rsidRPr="00577017">
        <w:t xml:space="preserve">μl per well including </w:t>
      </w:r>
      <w:r w:rsidR="00814DF7">
        <w:t>O</w:t>
      </w:r>
      <w:r w:rsidRPr="00577017">
        <w:t>ptiMEM, lipofectamine and DNA) and 2.5</w:t>
      </w:r>
      <w:r w:rsidR="00703160" w:rsidRPr="00577017">
        <w:t xml:space="preserve"> </w:t>
      </w:r>
      <w:r w:rsidRPr="00577017">
        <w:t>μl of Lipofectamine 2000 reagent</w:t>
      </w:r>
      <w:r w:rsidR="00E9275F">
        <w:t xml:space="preserve"> (</w:t>
      </w:r>
      <w:r w:rsidR="00E9275F" w:rsidRPr="004E22BA">
        <w:rPr>
          <w:i/>
        </w:rPr>
        <w:t>see</w:t>
      </w:r>
      <w:r w:rsidRPr="00577017">
        <w:t xml:space="preserve"> </w:t>
      </w:r>
      <w:r w:rsidR="00AF194A" w:rsidRPr="00577017">
        <w:rPr>
          <w:b/>
        </w:rPr>
        <w:t>N</w:t>
      </w:r>
      <w:r w:rsidRPr="00577017">
        <w:rPr>
          <w:b/>
        </w:rPr>
        <w:t>ote</w:t>
      </w:r>
      <w:r w:rsidR="00AF194A" w:rsidRPr="00577017">
        <w:rPr>
          <w:b/>
        </w:rPr>
        <w:t xml:space="preserve"> 1</w:t>
      </w:r>
      <w:r w:rsidR="00814DF7">
        <w:rPr>
          <w:b/>
        </w:rPr>
        <w:t>4</w:t>
      </w:r>
      <w:r w:rsidR="00E9275F">
        <w:t>).</w:t>
      </w:r>
    </w:p>
    <w:p w14:paraId="7987A44C" w14:textId="77777777" w:rsidR="00621D8E" w:rsidRPr="00577017" w:rsidRDefault="00E37A9F" w:rsidP="00897146">
      <w:pPr>
        <w:pStyle w:val="ListParagraph"/>
        <w:numPr>
          <w:ilvl w:val="0"/>
          <w:numId w:val="43"/>
        </w:numPr>
      </w:pPr>
      <w:r w:rsidRPr="00577017">
        <w:t>After 5 minutes incubation at RT add DNA (</w:t>
      </w:r>
      <w:r w:rsidR="002B4900" w:rsidRPr="00577017">
        <w:t>0.2</w:t>
      </w:r>
      <w:r w:rsidR="00703160" w:rsidRPr="00577017">
        <w:t xml:space="preserve"> </w:t>
      </w:r>
      <w:r w:rsidR="002B4900" w:rsidRPr="00577017">
        <w:t>μg 3</w:t>
      </w:r>
      <w:r w:rsidR="00FD033D">
        <w:t>-</w:t>
      </w:r>
      <w:r w:rsidR="002B4900" w:rsidRPr="00577017">
        <w:t>5</w:t>
      </w:r>
      <w:r w:rsidR="00FD033D">
        <w:t>-</w:t>
      </w:r>
      <w:r w:rsidR="002B4900" w:rsidRPr="00577017">
        <w:t>8 minigenome plasmid</w:t>
      </w:r>
      <w:r w:rsidR="00621D8E" w:rsidRPr="00577017">
        <w:t xml:space="preserve"> and 0.2</w:t>
      </w:r>
      <w:r w:rsidR="00FE3EF5" w:rsidRPr="00577017">
        <w:t xml:space="preserve"> </w:t>
      </w:r>
      <w:r w:rsidR="00621D8E" w:rsidRPr="00577017">
        <w:t xml:space="preserve">μg </w:t>
      </w:r>
      <w:r w:rsidR="00621D8E" w:rsidRPr="00577017">
        <w:rPr>
          <w:i/>
        </w:rPr>
        <w:t>Renilla</w:t>
      </w:r>
      <w:r w:rsidR="00621D8E" w:rsidRPr="00577017">
        <w:t xml:space="preserve"> expression plasmid</w:t>
      </w:r>
      <w:r w:rsidRPr="00577017">
        <w:t xml:space="preserve"> per well).</w:t>
      </w:r>
    </w:p>
    <w:p w14:paraId="63B6F689" w14:textId="77777777" w:rsidR="00E37A9F" w:rsidRPr="00577017" w:rsidRDefault="00E2543C" w:rsidP="00897146">
      <w:pPr>
        <w:pStyle w:val="ListParagraph"/>
        <w:numPr>
          <w:ilvl w:val="0"/>
          <w:numId w:val="43"/>
        </w:numPr>
      </w:pPr>
      <w:r w:rsidRPr="00577017">
        <w:t>Incubate 30 minutes at RT</w:t>
      </w:r>
      <w:r w:rsidR="00FD033D">
        <w:t>.</w:t>
      </w:r>
    </w:p>
    <w:p w14:paraId="7D1CDA94" w14:textId="77777777" w:rsidR="00E2543C" w:rsidRPr="00577017" w:rsidRDefault="00E2543C" w:rsidP="00897146">
      <w:pPr>
        <w:pStyle w:val="ListParagraph"/>
        <w:numPr>
          <w:ilvl w:val="0"/>
          <w:numId w:val="43"/>
        </w:numPr>
      </w:pPr>
      <w:r w:rsidRPr="00577017">
        <w:t xml:space="preserve">Add dropwise to the well of </w:t>
      </w:r>
      <w:r w:rsidR="00E9275F">
        <w:t xml:space="preserve">80-90% confluent </w:t>
      </w:r>
      <w:r w:rsidRPr="00577017">
        <w:t xml:space="preserve">cells </w:t>
      </w:r>
      <w:r w:rsidR="00E9275F">
        <w:t>growing</w:t>
      </w:r>
      <w:r w:rsidRPr="00577017">
        <w:t xml:space="preserve"> in normal cell media)</w:t>
      </w:r>
      <w:r w:rsidR="00E9275F">
        <w:t>.</w:t>
      </w:r>
    </w:p>
    <w:p w14:paraId="56FA66C9" w14:textId="77777777" w:rsidR="00E2543C" w:rsidRPr="00577017" w:rsidRDefault="00E2543C" w:rsidP="00897146">
      <w:pPr>
        <w:pStyle w:val="ListParagraph"/>
        <w:numPr>
          <w:ilvl w:val="0"/>
          <w:numId w:val="43"/>
        </w:numPr>
      </w:pPr>
      <w:r w:rsidRPr="00577017">
        <w:t>Incubate 20-24 h 37°C</w:t>
      </w:r>
      <w:r w:rsidR="00FD033D">
        <w:t>.</w:t>
      </w:r>
    </w:p>
    <w:p w14:paraId="5F461325" w14:textId="77777777" w:rsidR="00E2543C" w:rsidRPr="00E37A9F" w:rsidRDefault="00E2543C" w:rsidP="00BF3DCB">
      <w:pPr>
        <w:rPr>
          <w:b/>
          <w:highlight w:val="yellow"/>
        </w:rPr>
      </w:pPr>
    </w:p>
    <w:p w14:paraId="1E596263" w14:textId="77777777" w:rsidR="00BF3DCB" w:rsidRDefault="00E37A9F" w:rsidP="0091352F">
      <w:pPr>
        <w:rPr>
          <w:b/>
        </w:rPr>
      </w:pPr>
      <w:r>
        <w:rPr>
          <w:b/>
        </w:rPr>
        <w:t>2.5.2.3 Influenza infection of transfected cells</w:t>
      </w:r>
    </w:p>
    <w:p w14:paraId="662031AD" w14:textId="77777777" w:rsidR="00E2543C" w:rsidRPr="00897146" w:rsidRDefault="00E2543C" w:rsidP="00897146">
      <w:pPr>
        <w:pStyle w:val="ListParagraph"/>
        <w:numPr>
          <w:ilvl w:val="0"/>
          <w:numId w:val="44"/>
        </w:numPr>
      </w:pPr>
      <w:r w:rsidRPr="00897146">
        <w:t xml:space="preserve">Dilute the virus to an appropriate MOI in serum free DMEM, </w:t>
      </w:r>
      <w:r w:rsidR="00A847B6">
        <w:t xml:space="preserve">assuming a </w:t>
      </w:r>
      <w:r w:rsidRPr="00897146">
        <w:t>total volume 200</w:t>
      </w:r>
      <w:r w:rsidR="009F5C94">
        <w:t xml:space="preserve"> </w:t>
      </w:r>
      <w:r w:rsidRPr="00897146">
        <w:t>μl</w:t>
      </w:r>
      <w:r w:rsidR="00FD033D">
        <w:t xml:space="preserve"> per</w:t>
      </w:r>
      <w:r w:rsidR="00A847B6">
        <w:t xml:space="preserve"> 24-</w:t>
      </w:r>
      <w:r w:rsidRPr="00897146">
        <w:t>well</w:t>
      </w:r>
      <w:r w:rsidR="005E23D5">
        <w:t>.</w:t>
      </w:r>
    </w:p>
    <w:p w14:paraId="7C1E9F26" w14:textId="77777777" w:rsidR="00E37A9F" w:rsidRPr="00897146" w:rsidRDefault="00E2543C" w:rsidP="00897146">
      <w:pPr>
        <w:pStyle w:val="ListParagraph"/>
        <w:numPr>
          <w:ilvl w:val="0"/>
          <w:numId w:val="44"/>
        </w:numPr>
      </w:pPr>
      <w:r w:rsidRPr="00897146">
        <w:t xml:space="preserve">Remove </w:t>
      </w:r>
      <w:r w:rsidR="00A847B6">
        <w:t>culture</w:t>
      </w:r>
      <w:r w:rsidR="00A847B6" w:rsidRPr="00897146">
        <w:t xml:space="preserve"> </w:t>
      </w:r>
      <w:r w:rsidRPr="00897146">
        <w:t>medi</w:t>
      </w:r>
      <w:r w:rsidR="00A847B6">
        <w:t>um</w:t>
      </w:r>
      <w:r w:rsidRPr="00897146">
        <w:t xml:space="preserve"> from cells</w:t>
      </w:r>
      <w:r w:rsidR="00FD033D">
        <w:t>.</w:t>
      </w:r>
    </w:p>
    <w:p w14:paraId="3DCC64D3" w14:textId="77777777" w:rsidR="00E2543C" w:rsidRPr="00897146" w:rsidRDefault="00E2543C" w:rsidP="00897146">
      <w:pPr>
        <w:pStyle w:val="ListParagraph"/>
        <w:numPr>
          <w:ilvl w:val="0"/>
          <w:numId w:val="44"/>
        </w:numPr>
      </w:pPr>
      <w:r w:rsidRPr="00897146">
        <w:t xml:space="preserve">Gently wash the cells with </w:t>
      </w:r>
      <w:r w:rsidR="00A30FFB">
        <w:t>0.5</w:t>
      </w:r>
      <w:r w:rsidR="00FD033D">
        <w:t xml:space="preserve"> </w:t>
      </w:r>
      <w:r w:rsidR="00A847B6">
        <w:t xml:space="preserve">ml </w:t>
      </w:r>
      <w:r w:rsidRPr="00897146">
        <w:t>sterile PBS and remove</w:t>
      </w:r>
      <w:r w:rsidR="00A847B6">
        <w:t xml:space="preserve"> PBS</w:t>
      </w:r>
      <w:r w:rsidR="00FD033D">
        <w:t>.</w:t>
      </w:r>
    </w:p>
    <w:p w14:paraId="6544BB68" w14:textId="77777777" w:rsidR="00E2543C" w:rsidRPr="00897146" w:rsidRDefault="00E2543C" w:rsidP="00A30FFB">
      <w:pPr>
        <w:pStyle w:val="ListParagraph"/>
        <w:numPr>
          <w:ilvl w:val="0"/>
          <w:numId w:val="44"/>
        </w:numPr>
      </w:pPr>
      <w:r w:rsidRPr="00897146">
        <w:t>Gently add the virus inoculum to cells and incubate 37</w:t>
      </w:r>
      <w:r w:rsidR="005E23D5">
        <w:t xml:space="preserve"> </w:t>
      </w:r>
      <w:r w:rsidRPr="00897146">
        <w:t>°C for 1 hour</w:t>
      </w:r>
      <w:r w:rsidR="00A30FFB">
        <w:t xml:space="preserve">. </w:t>
      </w:r>
      <w:r w:rsidRPr="00897146">
        <w:t>Gently rock the plate by hand every 15</w:t>
      </w:r>
      <w:r w:rsidR="009F5C94">
        <w:t xml:space="preserve"> </w:t>
      </w:r>
      <w:r w:rsidRPr="00897146">
        <w:t>min to ensure virus inoculum covers the cell monolayer</w:t>
      </w:r>
      <w:r w:rsidR="00FD033D">
        <w:t>.</w:t>
      </w:r>
    </w:p>
    <w:p w14:paraId="18D66CEF" w14:textId="77777777" w:rsidR="00E2543C" w:rsidRPr="00897146" w:rsidRDefault="00E2543C" w:rsidP="00897146">
      <w:pPr>
        <w:pStyle w:val="ListParagraph"/>
        <w:numPr>
          <w:ilvl w:val="0"/>
          <w:numId w:val="44"/>
        </w:numPr>
      </w:pPr>
      <w:r w:rsidRPr="00897146">
        <w:t xml:space="preserve">Remove </w:t>
      </w:r>
      <w:r w:rsidR="00A847B6">
        <w:t>the</w:t>
      </w:r>
      <w:r w:rsidR="00A847B6" w:rsidRPr="00897146">
        <w:t xml:space="preserve"> </w:t>
      </w:r>
      <w:r w:rsidRPr="00897146">
        <w:t xml:space="preserve">inoculum and replace with </w:t>
      </w:r>
      <w:r w:rsidR="00A30FFB">
        <w:t>0.5</w:t>
      </w:r>
      <w:r w:rsidR="00FD033D">
        <w:t xml:space="preserve"> </w:t>
      </w:r>
      <w:r w:rsidR="00A847B6">
        <w:t xml:space="preserve">ml </w:t>
      </w:r>
      <w:r w:rsidRPr="00897146">
        <w:t>2%</w:t>
      </w:r>
      <w:r w:rsidR="009F5C94">
        <w:t xml:space="preserve"> </w:t>
      </w:r>
      <w:r w:rsidRPr="00897146">
        <w:t>FCS 1%</w:t>
      </w:r>
      <w:r w:rsidR="00A847B6">
        <w:t xml:space="preserve"> </w:t>
      </w:r>
      <w:r w:rsidRPr="00897146">
        <w:t>P/S DMEM</w:t>
      </w:r>
      <w:r w:rsidR="00FD033D">
        <w:t>.</w:t>
      </w:r>
    </w:p>
    <w:p w14:paraId="751DD2BB" w14:textId="77777777" w:rsidR="00E2543C" w:rsidRPr="00897146" w:rsidRDefault="00E2543C" w:rsidP="00897146">
      <w:pPr>
        <w:pStyle w:val="ListParagraph"/>
        <w:numPr>
          <w:ilvl w:val="0"/>
          <w:numId w:val="44"/>
        </w:numPr>
      </w:pPr>
      <w:r w:rsidRPr="00897146">
        <w:t>Incubate for a defined time at 37</w:t>
      </w:r>
      <w:r w:rsidR="005E23D5">
        <w:t xml:space="preserve"> </w:t>
      </w:r>
      <w:r w:rsidRPr="00897146">
        <w:t>°C</w:t>
      </w:r>
      <w:r w:rsidR="00B8793C">
        <w:t xml:space="preserve"> </w:t>
      </w:r>
      <w:r w:rsidRPr="00897146">
        <w:t>(6-48 h)</w:t>
      </w:r>
      <w:r w:rsidR="00A30FFB">
        <w:t xml:space="preserve"> </w:t>
      </w:r>
      <w:r w:rsidR="005E23D5">
        <w:t>(</w:t>
      </w:r>
      <w:r w:rsidR="005E23D5" w:rsidRPr="004E22BA">
        <w:rPr>
          <w:i/>
        </w:rPr>
        <w:t>see</w:t>
      </w:r>
      <w:r w:rsidR="005E23D5">
        <w:t xml:space="preserve"> </w:t>
      </w:r>
      <w:r w:rsidR="00A30FFB" w:rsidRPr="00577017">
        <w:rPr>
          <w:b/>
        </w:rPr>
        <w:t>Note</w:t>
      </w:r>
      <w:r w:rsidR="00AF194A" w:rsidRPr="00577017">
        <w:rPr>
          <w:b/>
        </w:rPr>
        <w:t xml:space="preserve"> 14</w:t>
      </w:r>
      <w:r w:rsidR="005E23D5" w:rsidRPr="004E22BA">
        <w:t>).</w:t>
      </w:r>
    </w:p>
    <w:p w14:paraId="142A3BD5" w14:textId="77777777" w:rsidR="00E2543C" w:rsidRDefault="00E2543C" w:rsidP="0091352F">
      <w:pPr>
        <w:rPr>
          <w:b/>
        </w:rPr>
      </w:pPr>
    </w:p>
    <w:p w14:paraId="3346236F" w14:textId="77777777" w:rsidR="00E37A9F" w:rsidRDefault="00E37A9F" w:rsidP="0091352F">
      <w:pPr>
        <w:rPr>
          <w:b/>
        </w:rPr>
      </w:pPr>
      <w:r>
        <w:rPr>
          <w:b/>
        </w:rPr>
        <w:t xml:space="preserve">2.5.2.4 </w:t>
      </w:r>
      <w:r w:rsidR="00A70C71">
        <w:rPr>
          <w:b/>
        </w:rPr>
        <w:t>Q</w:t>
      </w:r>
      <w:r>
        <w:rPr>
          <w:b/>
        </w:rPr>
        <w:t>uantification of polymerase activity</w:t>
      </w:r>
    </w:p>
    <w:p w14:paraId="24CA36FD" w14:textId="77777777" w:rsidR="00E37A9F" w:rsidRDefault="00706359" w:rsidP="00897146">
      <w:pPr>
        <w:pStyle w:val="ListParagraph"/>
        <w:numPr>
          <w:ilvl w:val="0"/>
          <w:numId w:val="45"/>
        </w:numPr>
      </w:pPr>
      <w:r>
        <w:t>Remove cell media</w:t>
      </w:r>
      <w:r w:rsidR="00B8793C">
        <w:t xml:space="preserve"> and gently wash cells once in PBS</w:t>
      </w:r>
      <w:r w:rsidR="005E23D5">
        <w:t>.</w:t>
      </w:r>
    </w:p>
    <w:p w14:paraId="7CAC3D55" w14:textId="77777777" w:rsidR="00B8793C" w:rsidRDefault="00B8793C" w:rsidP="00897146">
      <w:pPr>
        <w:pStyle w:val="ListParagraph"/>
        <w:numPr>
          <w:ilvl w:val="0"/>
          <w:numId w:val="45"/>
        </w:numPr>
      </w:pPr>
      <w:r>
        <w:t>Remove PBS and add 100</w:t>
      </w:r>
      <w:r w:rsidR="005E23D5">
        <w:t xml:space="preserve"> </w:t>
      </w:r>
      <w:r w:rsidR="007D2CF1">
        <w:t>μ</w:t>
      </w:r>
      <w:r>
        <w:t>l of 1x Passive lysis buffer (Promega)</w:t>
      </w:r>
      <w:r w:rsidR="005E23D5">
        <w:t>.</w:t>
      </w:r>
    </w:p>
    <w:p w14:paraId="76B9D345" w14:textId="77777777" w:rsidR="00B8793C" w:rsidRDefault="00B8793C" w:rsidP="00897146">
      <w:pPr>
        <w:pStyle w:val="ListParagraph"/>
        <w:numPr>
          <w:ilvl w:val="0"/>
          <w:numId w:val="45"/>
        </w:numPr>
      </w:pPr>
      <w:r>
        <w:t xml:space="preserve">Rock/shake for 15 min at </w:t>
      </w:r>
      <w:r w:rsidR="005E23D5">
        <w:t>RT.</w:t>
      </w:r>
    </w:p>
    <w:p w14:paraId="51EB05C3" w14:textId="77777777" w:rsidR="00B8793C" w:rsidRDefault="00B8793C" w:rsidP="00897146">
      <w:pPr>
        <w:pStyle w:val="ListParagraph"/>
        <w:numPr>
          <w:ilvl w:val="0"/>
          <w:numId w:val="45"/>
        </w:numPr>
      </w:pPr>
      <w:r>
        <w:t>Take 20</w:t>
      </w:r>
      <w:r w:rsidR="009F5C94">
        <w:t xml:space="preserve"> </w:t>
      </w:r>
      <w:r w:rsidR="007D2CF1">
        <w:t>μ</w:t>
      </w:r>
      <w:r>
        <w:t xml:space="preserve">l and pipette into a well </w:t>
      </w:r>
      <w:r w:rsidR="005E23D5">
        <w:t xml:space="preserve">of a </w:t>
      </w:r>
      <w:proofErr w:type="gramStart"/>
      <w:r>
        <w:t>white bottomed</w:t>
      </w:r>
      <w:proofErr w:type="gramEnd"/>
      <w:r>
        <w:t xml:space="preserve"> plate</w:t>
      </w:r>
      <w:r w:rsidR="005E23D5">
        <w:t>.</w:t>
      </w:r>
    </w:p>
    <w:p w14:paraId="4048E1E2" w14:textId="77777777" w:rsidR="00B8793C" w:rsidRDefault="00B8793C" w:rsidP="00897146">
      <w:pPr>
        <w:pStyle w:val="ListParagraph"/>
        <w:numPr>
          <w:ilvl w:val="0"/>
          <w:numId w:val="45"/>
        </w:numPr>
      </w:pPr>
      <w:r>
        <w:t>Using an automated plate luminometer, inject 100</w:t>
      </w:r>
      <w:r w:rsidR="009F5C94">
        <w:t xml:space="preserve"> </w:t>
      </w:r>
      <w:r w:rsidR="007D2CF1">
        <w:t>μ</w:t>
      </w:r>
      <w:r>
        <w:t xml:space="preserve">l of luciferase reagent into each sample and read for 5-10 sec to measure firefly luciferase activity. </w:t>
      </w:r>
      <w:r w:rsidR="005A2E33">
        <w:t>Next inject</w:t>
      </w:r>
      <w:r>
        <w:t xml:space="preserve"> 100</w:t>
      </w:r>
      <w:r w:rsidR="005A2E33">
        <w:t xml:space="preserve"> </w:t>
      </w:r>
      <w:r w:rsidR="007D2CF1">
        <w:t>μ</w:t>
      </w:r>
      <w:r>
        <w:t xml:space="preserve">l of Stop&amp;Glo® reagent </w:t>
      </w:r>
      <w:r w:rsidR="005E23D5">
        <w:t xml:space="preserve">into each sample </w:t>
      </w:r>
      <w:r w:rsidR="005A2E33">
        <w:t xml:space="preserve">and </w:t>
      </w:r>
      <w:r>
        <w:t xml:space="preserve">read for at least 5-10 seconds to measure </w:t>
      </w:r>
      <w:r w:rsidRPr="00897146">
        <w:rPr>
          <w:i/>
        </w:rPr>
        <w:t>Renilla</w:t>
      </w:r>
      <w:r>
        <w:t xml:space="preserve"> luciferase activity. Alternatively a manual or tube</w:t>
      </w:r>
      <w:r w:rsidR="005E23D5">
        <w:t>-</w:t>
      </w:r>
      <w:r>
        <w:t>based luminometer can be used</w:t>
      </w:r>
      <w:r w:rsidR="005E23D5">
        <w:t xml:space="preserve"> (</w:t>
      </w:r>
      <w:r w:rsidR="005E23D5" w:rsidRPr="004E22BA">
        <w:rPr>
          <w:i/>
        </w:rPr>
        <w:t>see</w:t>
      </w:r>
      <w:r w:rsidR="00A103BE">
        <w:t xml:space="preserve"> </w:t>
      </w:r>
      <w:r w:rsidR="00A103BE" w:rsidRPr="00577017">
        <w:rPr>
          <w:b/>
        </w:rPr>
        <w:t>Note</w:t>
      </w:r>
      <w:r w:rsidR="00AF194A" w:rsidRPr="00577017">
        <w:rPr>
          <w:b/>
        </w:rPr>
        <w:t xml:space="preserve"> 15</w:t>
      </w:r>
      <w:r w:rsidR="005E23D5" w:rsidRPr="004E22BA">
        <w:t>)</w:t>
      </w:r>
      <w:r w:rsidR="00A103BE">
        <w:t>.</w:t>
      </w:r>
    </w:p>
    <w:p w14:paraId="470E5EFD" w14:textId="77777777" w:rsidR="00B8793C" w:rsidRDefault="00B8793C" w:rsidP="00897146">
      <w:pPr>
        <w:pStyle w:val="ListParagraph"/>
        <w:numPr>
          <w:ilvl w:val="0"/>
          <w:numId w:val="45"/>
        </w:numPr>
      </w:pPr>
      <w:r>
        <w:t xml:space="preserve">The ratio of firefly to </w:t>
      </w:r>
      <w:r w:rsidRPr="00897146">
        <w:rPr>
          <w:i/>
        </w:rPr>
        <w:t>Renilla</w:t>
      </w:r>
      <w:r>
        <w:t xml:space="preserve"> signal is indicative of the amount of polymerase activity</w:t>
      </w:r>
      <w:r w:rsidR="005E23D5">
        <w:t>.</w:t>
      </w:r>
    </w:p>
    <w:p w14:paraId="0D5ED91E" w14:textId="77777777" w:rsidR="00B8793C" w:rsidRPr="00897146" w:rsidRDefault="00B8793C" w:rsidP="0091352F"/>
    <w:p w14:paraId="0ABC1923" w14:textId="77777777" w:rsidR="0091352F" w:rsidRDefault="00BF3DCB" w:rsidP="0091352F">
      <w:pPr>
        <w:rPr>
          <w:b/>
        </w:rPr>
      </w:pPr>
      <w:r w:rsidRPr="00577017">
        <w:rPr>
          <w:b/>
        </w:rPr>
        <w:t>2.6</w:t>
      </w:r>
      <w:r w:rsidR="0091352F" w:rsidRPr="00577017">
        <w:rPr>
          <w:b/>
        </w:rPr>
        <w:t xml:space="preserve"> Notes</w:t>
      </w:r>
    </w:p>
    <w:p w14:paraId="6D1D00E5" w14:textId="77777777" w:rsidR="00E26445" w:rsidRDefault="00E26445" w:rsidP="00877F2B">
      <w:pPr>
        <w:pStyle w:val="ListParagraph"/>
        <w:numPr>
          <w:ilvl w:val="0"/>
          <w:numId w:val="13"/>
        </w:numPr>
      </w:pPr>
      <w:r>
        <w:t>As an alternative to the Trizol-based RNA extraction procedure proposed here</w:t>
      </w:r>
      <w:r w:rsidR="00DC191C">
        <w:t xml:space="preserve"> RNA purification columns</w:t>
      </w:r>
      <w:r w:rsidR="006225D8">
        <w:t>, such as in commercially available kits,</w:t>
      </w:r>
      <w:r w:rsidR="00DC191C">
        <w:t xml:space="preserve"> can be used. Care should be taken, however, as they may differentially purify short and long viral RNAs.</w:t>
      </w:r>
    </w:p>
    <w:p w14:paraId="0CB83F57" w14:textId="77777777" w:rsidR="00FB3ED6" w:rsidRDefault="00FB3ED6" w:rsidP="00877F2B">
      <w:pPr>
        <w:pStyle w:val="ListParagraph"/>
        <w:numPr>
          <w:ilvl w:val="0"/>
          <w:numId w:val="13"/>
        </w:numPr>
      </w:pPr>
      <w:r>
        <w:t>A sample for protein analysis can be taken at this point</w:t>
      </w:r>
      <w:r w:rsidR="002655AF">
        <w:t xml:space="preserve">. Ten </w:t>
      </w:r>
      <w:r w:rsidR="002655AF" w:rsidRPr="00AC4C38">
        <w:t>μ</w:t>
      </w:r>
      <w:r w:rsidR="002655AF">
        <w:t>l is usually suffi</w:t>
      </w:r>
      <w:r w:rsidR="00E26445">
        <w:t>ci</w:t>
      </w:r>
      <w:r w:rsidR="002655AF">
        <w:t>ent for Western analysis.</w:t>
      </w:r>
    </w:p>
    <w:p w14:paraId="1362A0AF" w14:textId="77777777" w:rsidR="00FB3ED6" w:rsidRDefault="00FB3ED6" w:rsidP="00877F2B">
      <w:pPr>
        <w:pStyle w:val="ListParagraph"/>
        <w:numPr>
          <w:ilvl w:val="0"/>
          <w:numId w:val="13"/>
        </w:numPr>
      </w:pPr>
      <w:r>
        <w:t xml:space="preserve">It is essential that all PBS </w:t>
      </w:r>
      <w:proofErr w:type="gramStart"/>
      <w:r>
        <w:t>is</w:t>
      </w:r>
      <w:proofErr w:type="gramEnd"/>
      <w:r>
        <w:t xml:space="preserve"> removed completely. Any remaining liquid will affect the RNA isolation procedure and result in uneven </w:t>
      </w:r>
      <w:r w:rsidR="00E26445">
        <w:t>RNA loading</w:t>
      </w:r>
      <w:r>
        <w:t>.</w:t>
      </w:r>
    </w:p>
    <w:p w14:paraId="49BB1644" w14:textId="77777777" w:rsidR="00E26445" w:rsidRDefault="00E26445" w:rsidP="00877F2B">
      <w:pPr>
        <w:pStyle w:val="ListParagraph"/>
        <w:numPr>
          <w:ilvl w:val="0"/>
          <w:numId w:val="13"/>
        </w:numPr>
      </w:pPr>
      <w:r>
        <w:t xml:space="preserve">Glycogen is a co-precipitant and it helps isolating small RNAs, such as defective interfering </w:t>
      </w:r>
      <w:r w:rsidR="005E23D5">
        <w:t xml:space="preserve">(DI) </w:t>
      </w:r>
      <w:r>
        <w:t>RNAs or small viral RNAs.</w:t>
      </w:r>
    </w:p>
    <w:p w14:paraId="29520D7D" w14:textId="77777777" w:rsidR="001B57D6" w:rsidRDefault="001B57D6" w:rsidP="00877F2B">
      <w:pPr>
        <w:pStyle w:val="ListParagraph"/>
        <w:numPr>
          <w:ilvl w:val="0"/>
          <w:numId w:val="13"/>
        </w:numPr>
      </w:pPr>
      <w:r>
        <w:t>The glycogen-RNA precipitate should be visible as a small white pellet.</w:t>
      </w:r>
    </w:p>
    <w:p w14:paraId="4BDC45A2" w14:textId="77777777" w:rsidR="00D448AE" w:rsidRDefault="00D448AE" w:rsidP="00877F2B">
      <w:pPr>
        <w:pStyle w:val="ListParagraph"/>
        <w:numPr>
          <w:ilvl w:val="0"/>
          <w:numId w:val="13"/>
        </w:numPr>
      </w:pPr>
      <w:r>
        <w:t xml:space="preserve">Elute the 5S rRNA primer in </w:t>
      </w:r>
      <w:proofErr w:type="gramStart"/>
      <w:r>
        <w:t xml:space="preserve">50 </w:t>
      </w:r>
      <w:r w:rsidR="003C4D33" w:rsidRPr="003B0E45">
        <w:t>μ</w:t>
      </w:r>
      <w:r>
        <w:t>l</w:t>
      </w:r>
      <w:proofErr w:type="gramEnd"/>
      <w:r>
        <w:t xml:space="preserve"> water.</w:t>
      </w:r>
    </w:p>
    <w:p w14:paraId="5C682DCB" w14:textId="77777777" w:rsidR="00D448AE" w:rsidRDefault="00D448AE" w:rsidP="00877F2B">
      <w:pPr>
        <w:pStyle w:val="ListParagraph"/>
        <w:numPr>
          <w:ilvl w:val="0"/>
          <w:numId w:val="13"/>
        </w:numPr>
      </w:pPr>
      <w:r>
        <w:t>A master mix can be made if multiple primer extension</w:t>
      </w:r>
      <w:r w:rsidR="00F01A7E">
        <w:t>s</w:t>
      </w:r>
      <w:r>
        <w:t xml:space="preserve"> need to be performed. Keep the master mix on ice until use.</w:t>
      </w:r>
    </w:p>
    <w:p w14:paraId="23B1ABB3" w14:textId="77777777" w:rsidR="005A1E3C" w:rsidRDefault="00A04018" w:rsidP="005A1E3C">
      <w:pPr>
        <w:pStyle w:val="ListParagraph"/>
        <w:numPr>
          <w:ilvl w:val="0"/>
          <w:numId w:val="13"/>
        </w:numPr>
      </w:pPr>
      <w:r>
        <w:t>If gel mix is chilled on ice before</w:t>
      </w:r>
      <w:r w:rsidR="00663008">
        <w:t xml:space="preserve"> APS and TEMED are added the polymerisation reaction will be slower and the gel will set much slower. This will provide some more time to pour the gel.</w:t>
      </w:r>
      <w:r w:rsidR="005A1E3C">
        <w:t xml:space="preserve"> </w:t>
      </w:r>
    </w:p>
    <w:p w14:paraId="7214BB87" w14:textId="77777777" w:rsidR="005A1E3C" w:rsidRDefault="005A1E3C" w:rsidP="005A1E3C">
      <w:pPr>
        <w:pStyle w:val="ListParagraph"/>
        <w:numPr>
          <w:ilvl w:val="0"/>
          <w:numId w:val="13"/>
        </w:numPr>
      </w:pPr>
      <w:r>
        <w:t>Save the remainder of the PAGE gel mix as a visual aid to help you check when the gel has set. When condensation forms in the tube, immediately proceed with the assembly of the running setup. Then submerge the top part of the gel in running</w:t>
      </w:r>
      <w:r w:rsidR="00F010B7">
        <w:t xml:space="preserve"> buffer</w:t>
      </w:r>
      <w:r>
        <w:t xml:space="preserve">, pull out the comb and rinse the wells. The gel can be left like this for several hours without a risk of the wells drying out. </w:t>
      </w:r>
    </w:p>
    <w:p w14:paraId="206B3184" w14:textId="77777777" w:rsidR="00AF194A" w:rsidRDefault="00663008" w:rsidP="00AF194A">
      <w:pPr>
        <w:pStyle w:val="ListParagraph"/>
        <w:numPr>
          <w:ilvl w:val="0"/>
          <w:numId w:val="13"/>
        </w:numPr>
      </w:pPr>
      <w:r>
        <w:t xml:space="preserve">The remainder of the reaction can be stored at -20 </w:t>
      </w:r>
      <w:r w:rsidRPr="00661D53">
        <w:t>°C</w:t>
      </w:r>
      <w:r>
        <w:t xml:space="preserve"> or discarded.</w:t>
      </w:r>
    </w:p>
    <w:p w14:paraId="4B575803" w14:textId="77777777" w:rsidR="00AF194A" w:rsidRDefault="00AF194A" w:rsidP="00AF194A">
      <w:pPr>
        <w:pStyle w:val="ListParagraph"/>
        <w:numPr>
          <w:ilvl w:val="0"/>
          <w:numId w:val="13"/>
        </w:numPr>
      </w:pPr>
      <w:r>
        <w:t xml:space="preserve">RNAseOUT is a ribobnuclease inhibitor </w:t>
      </w:r>
      <w:r w:rsidR="00C9615E">
        <w:t>that will prevent ribonucleases from degrading RNA. This step should be included if the target RNA is in very low abundance.</w:t>
      </w:r>
    </w:p>
    <w:p w14:paraId="70D85ABB" w14:textId="77777777" w:rsidR="00C9615E" w:rsidRDefault="00C9615E" w:rsidP="00AF194A">
      <w:pPr>
        <w:pStyle w:val="ListParagraph"/>
        <w:numPr>
          <w:ilvl w:val="0"/>
          <w:numId w:val="13"/>
        </w:numPr>
      </w:pPr>
      <w:r>
        <w:t>A master mix can be made to save time and prevent variation between samples. When calculati</w:t>
      </w:r>
      <w:r w:rsidR="003C4D33">
        <w:t>ng</w:t>
      </w:r>
      <w:r>
        <w:t xml:space="preserve"> the </w:t>
      </w:r>
      <w:r w:rsidR="003C4D33">
        <w:t>volumes based on the total number of reactions required</w:t>
      </w:r>
      <w:r>
        <w:t xml:space="preserve">, include an extra </w:t>
      </w:r>
      <w:r w:rsidR="003C4D33">
        <w:t xml:space="preserve">reaction </w:t>
      </w:r>
      <w:r>
        <w:t>to avoid running out of master mix due to pipetting error</w:t>
      </w:r>
      <w:r w:rsidR="003C4D33">
        <w:t>s</w:t>
      </w:r>
      <w:r>
        <w:t>.</w:t>
      </w:r>
    </w:p>
    <w:p w14:paraId="371DAA80" w14:textId="77777777" w:rsidR="00C9615E" w:rsidRDefault="00C9615E" w:rsidP="00AF194A">
      <w:pPr>
        <w:pStyle w:val="ListParagraph"/>
        <w:numPr>
          <w:ilvl w:val="0"/>
          <w:numId w:val="13"/>
        </w:numPr>
      </w:pPr>
      <w:r>
        <w:t>293T cells adhere to monolayers weakly</w:t>
      </w:r>
      <w:r w:rsidR="003C4D33">
        <w:t>.</w:t>
      </w:r>
      <w:r>
        <w:t xml:space="preserve"> </w:t>
      </w:r>
      <w:r w:rsidR="003C4D33">
        <w:t>Poly</w:t>
      </w:r>
      <w:r w:rsidR="005E23D5">
        <w:t>-l</w:t>
      </w:r>
      <w:r>
        <w:t xml:space="preserve">ysine treatment </w:t>
      </w:r>
      <w:r w:rsidR="003C4D33">
        <w:t xml:space="preserve">of the well </w:t>
      </w:r>
      <w:r>
        <w:t xml:space="preserve">helps increase </w:t>
      </w:r>
      <w:r w:rsidR="003C4D33">
        <w:t xml:space="preserve">adherence </w:t>
      </w:r>
      <w:r>
        <w:t>and prevent</w:t>
      </w:r>
      <w:r w:rsidR="003C4D33">
        <w:t>s</w:t>
      </w:r>
      <w:r>
        <w:t xml:space="preserve"> cell loss. </w:t>
      </w:r>
      <w:r w:rsidR="003C4D33">
        <w:t>O</w:t>
      </w:r>
      <w:r>
        <w:t xml:space="preserve">ther cell lines may </w:t>
      </w:r>
      <w:r w:rsidR="003C4D33">
        <w:t xml:space="preserve">be </w:t>
      </w:r>
      <w:r>
        <w:t xml:space="preserve">more </w:t>
      </w:r>
      <w:proofErr w:type="gramStart"/>
      <w:r>
        <w:t>adherent</w:t>
      </w:r>
      <w:proofErr w:type="gramEnd"/>
      <w:r>
        <w:t xml:space="preserve"> and the poly</w:t>
      </w:r>
      <w:r w:rsidR="003C4D33">
        <w:t>-</w:t>
      </w:r>
      <w:r>
        <w:t>lysine treatment may not be necessary</w:t>
      </w:r>
      <w:r w:rsidR="003C4D33">
        <w:t xml:space="preserve"> for these cell lines</w:t>
      </w:r>
      <w:r>
        <w:t>.</w:t>
      </w:r>
    </w:p>
    <w:p w14:paraId="0822C001" w14:textId="77777777" w:rsidR="00C9615E" w:rsidRDefault="00C9615E" w:rsidP="00AF194A">
      <w:pPr>
        <w:pStyle w:val="ListParagraph"/>
        <w:numPr>
          <w:ilvl w:val="0"/>
          <w:numId w:val="13"/>
        </w:numPr>
      </w:pPr>
      <w:r>
        <w:t>The period of incubation must be determined based on virus strain and application of the assay. An initial time-course may be informative for future applications</w:t>
      </w:r>
      <w:r w:rsidR="003C4D33">
        <w:t>. W</w:t>
      </w:r>
      <w:r>
        <w:t>hen performing a time course ensure that samples are prepared on separate cell culture plates</w:t>
      </w:r>
      <w:r w:rsidR="003C4D33">
        <w:t xml:space="preserve"> to minimise temperature variations and other disturbances</w:t>
      </w:r>
      <w:r>
        <w:t>.</w:t>
      </w:r>
    </w:p>
    <w:p w14:paraId="382C8F20" w14:textId="77777777" w:rsidR="00C9615E" w:rsidRDefault="00C9615E" w:rsidP="00AF194A">
      <w:pPr>
        <w:pStyle w:val="ListParagraph"/>
        <w:numPr>
          <w:ilvl w:val="0"/>
          <w:numId w:val="13"/>
        </w:numPr>
      </w:pPr>
      <w:r>
        <w:t>There are many different luminometers available</w:t>
      </w:r>
      <w:r w:rsidR="003C4D33">
        <w:t xml:space="preserve">, such as </w:t>
      </w:r>
      <w:r>
        <w:t>single-sample or multi-sample plate luminometer</w:t>
      </w:r>
      <w:r w:rsidR="003C4D33">
        <w:t>s</w:t>
      </w:r>
      <w:r>
        <w:t xml:space="preserve">. </w:t>
      </w:r>
      <w:r w:rsidR="003C4D33">
        <w:t xml:space="preserve">In all experiments </w:t>
      </w:r>
      <w:r>
        <w:t>samples must be kept cool and away from light to avoid deterioration between readings</w:t>
      </w:r>
      <w:r w:rsidR="003C4D33">
        <w:t>.</w:t>
      </w:r>
      <w:r>
        <w:t xml:space="preserve"> </w:t>
      </w:r>
      <w:r w:rsidR="003C4D33">
        <w:t>T</w:t>
      </w:r>
      <w:r>
        <w:t xml:space="preserve">he time from injection to reading must be </w:t>
      </w:r>
      <w:r w:rsidR="003C4D33">
        <w:t xml:space="preserve">kept the consistant </w:t>
      </w:r>
      <w:r>
        <w:t>between samples.</w:t>
      </w:r>
    </w:p>
    <w:p w14:paraId="207B9146" w14:textId="77777777" w:rsidR="006225D8" w:rsidRDefault="006225D8" w:rsidP="00CB38C2"/>
    <w:p w14:paraId="3F80EB51" w14:textId="77777777" w:rsidR="00120B54" w:rsidRPr="00897146" w:rsidRDefault="00120B54" w:rsidP="00120B54">
      <w:pPr>
        <w:rPr>
          <w:b/>
        </w:rPr>
      </w:pPr>
      <w:r w:rsidRPr="00897146">
        <w:rPr>
          <w:b/>
          <w:sz w:val="24"/>
          <w:szCs w:val="24"/>
        </w:rPr>
        <w:t xml:space="preserve">3. </w:t>
      </w:r>
      <w:r w:rsidRPr="004E22BA">
        <w:rPr>
          <w:b/>
          <w:i/>
        </w:rPr>
        <w:t>In situ</w:t>
      </w:r>
      <w:r w:rsidRPr="00897146">
        <w:rPr>
          <w:b/>
        </w:rPr>
        <w:t xml:space="preserve"> polymerase assays</w:t>
      </w:r>
      <w:r w:rsidR="00CB2737">
        <w:rPr>
          <w:b/>
        </w:rPr>
        <w:t>.</w:t>
      </w:r>
    </w:p>
    <w:p w14:paraId="4FD067CE" w14:textId="77777777" w:rsidR="00F356DA" w:rsidRDefault="00120B54" w:rsidP="00120B54">
      <w:r w:rsidRPr="00897146">
        <w:t xml:space="preserve">Influenza virus replication takes place in the nucleus of infected cells. </w:t>
      </w:r>
      <w:r w:rsidRPr="008F2C6E">
        <w:rPr>
          <w:i/>
        </w:rPr>
        <w:t>In situ</w:t>
      </w:r>
      <w:r w:rsidRPr="00897146">
        <w:t xml:space="preserve"> polymerase assays recapitulate the environment in which virus replication occurs, for example in the presence of all host cells factors and in a situation where localization may play a role in determining activity, whilst allowing more high throughput and more controllable measurement of the polymerase functions.   Active RdRP</w:t>
      </w:r>
      <w:r w:rsidR="006225C4">
        <w:t>s</w:t>
      </w:r>
      <w:r w:rsidRPr="00897146">
        <w:t xml:space="preserve"> can be reconstituted </w:t>
      </w:r>
      <w:r w:rsidRPr="008F2C6E">
        <w:rPr>
          <w:i/>
        </w:rPr>
        <w:t>in situ</w:t>
      </w:r>
      <w:r w:rsidRPr="00897146">
        <w:t xml:space="preserve"> in the cell nucleus by transfection of </w:t>
      </w:r>
      <w:r w:rsidR="003C4D33">
        <w:t>four</w:t>
      </w:r>
      <w:r w:rsidR="003C4D33" w:rsidRPr="00897146">
        <w:t xml:space="preserve"> </w:t>
      </w:r>
      <w:r w:rsidRPr="00897146">
        <w:t xml:space="preserve">plasmids that </w:t>
      </w:r>
      <w:r w:rsidRPr="00897146">
        <w:lastRenderedPageBreak/>
        <w:t xml:space="preserve">direct the expression of the </w:t>
      </w:r>
      <w:r w:rsidR="006225C4">
        <w:t>three</w:t>
      </w:r>
      <w:r w:rsidR="006225C4" w:rsidRPr="00897146">
        <w:t xml:space="preserve"> </w:t>
      </w:r>
      <w:r w:rsidR="009F5C94">
        <w:t>RdRp</w:t>
      </w:r>
      <w:r w:rsidR="009F5C94" w:rsidRPr="00897146">
        <w:t xml:space="preserve"> </w:t>
      </w:r>
      <w:r w:rsidR="009F5C94">
        <w:t>subunits</w:t>
      </w:r>
      <w:r w:rsidR="009F5C94" w:rsidRPr="00897146">
        <w:t xml:space="preserve"> </w:t>
      </w:r>
      <w:r w:rsidRPr="00897146">
        <w:t>and NP</w:t>
      </w:r>
      <w:r>
        <w:fldChar w:fldCharType="begin"/>
      </w:r>
      <w:r>
        <w:instrText xml:space="preserve"> ADDIN EN.CITE &lt;EndNote&gt;&lt;Cite IncludeInBody="1" IncludeInBibliography="1" ExcludeAuth="0" ExcludeYear="0" StripEnclosure="0" SuppressSuperscript="0" YearOnly="0"&gt;&lt;CitationTag&gt;Fodor 2002&lt;/CitationTag&gt;&lt;Prefix&gt;&lt;/Prefix&gt;&lt;Suffix&gt;&lt;/Suffix&gt;&lt;Pages&gt;&lt;/Pages&gt;&lt;record&gt;&lt;rec-number&gt;989&lt;/rec-number&gt;&lt;foreign-keys&gt;&lt;key app="Sente"&gt;Fodor 2002&lt;/key&gt;&lt;/foreign-keys&gt;&lt;ref-type name="Journal Article"&gt;17&lt;/ref-type&gt;&lt;contributors&gt;&lt;authors&gt;&lt;author&gt;Fodor, Ervin&lt;/author&gt;&lt;author&gt;Crow, Mandy&lt;/author&gt;&lt;author&gt;Mingay, Louise J&lt;/author&gt;&lt;author&gt;Deng, Tao&lt;/author&gt;&lt;author&gt;Sharps, Jane&lt;/author&gt;&lt;author&gt;Fechter, Pierre&lt;/author&gt;&lt;author&gt;Brownlee, George G&lt;/author&gt;&lt;/authors&gt;&lt;/contributors&gt;&lt;titles&gt;&lt;title&gt;&lt;style face="normal" font="default" size="100%"&gt;A single amino acid mutation in the PA subunit of the influenza virus RNA polymerase inhibits endonucleolytic cleavage of capped RNAs.&lt;/style&gt;&lt;/title&gt;&lt;secondary-title&gt;&lt;style face="normal" font="default" size="100%"&gt;J Virol&lt;/style&gt;&lt;/secondary-title&gt;&lt;/titles&gt;&lt;pages&gt;8989-9001&lt;/pages&gt;&lt;volume&gt;76&lt;/volume&gt;&lt;number&gt;18&lt;/number&gt;&lt;keywords&gt;&lt;keyword&gt;RNA, Viral&lt;/keyword&gt;&lt;keyword&gt;Viral Proteins&lt;/keyword&gt;&lt;keyword&gt;Endonucleases&lt;/keyword&gt;&lt;keyword&gt;Amino Acid Substitution&lt;/keyword&gt;&lt;keyword&gt;RNA Caps&lt;/keyword&gt;&lt;keyword&gt;Transcription, Genetic&lt;/keyword&gt;&lt;keyword&gt;Influenza RdRp&lt;/keyword&gt;&lt;keyword&gt;Humans&lt;/keyword&gt;&lt;keyword&gt;Transfection&lt;/keyword&gt;&lt;keyword&gt;research support, non-u.s. gov't&lt;/keyword&gt;&lt;keyword&gt;Cell Line&lt;/keyword&gt;&lt;keyword&gt;RNA Replicase&lt;/keyword&gt;&lt;keyword&gt;Recombinant Proteins&lt;/keyword&gt;&lt;keyword&gt;RNA, Messenger&lt;/keyword&gt;&lt;keyword&gt;Amino Acid Sequence&lt;/keyword&gt;&lt;keyword&gt;Molecular Sequence Data&lt;/keyword&gt;&lt;keyword&gt;Influenza A virus&lt;/keyword&gt;&lt;/keywords&gt;&lt;dates&gt;&lt;year&gt;2002&lt;/year&gt;&lt;pub-dates&gt;&lt;date&gt;September&lt;/date&gt;&lt;/pub-dates&gt;&lt;/dates&gt;&lt;pub-location&gt;United States&lt;/pub-location&gt;&lt;isbn&gt;&lt;/isbn&gt;&lt;issn&gt;0022-538X&lt;/issn&gt;&lt;isbn&gt;0022-538X&lt;/isbn&gt;&lt;citation-id&gt;Fodor 2002&lt;/citation-id&gt;&lt;pmid&gt;12186883&lt;/pmid&gt;&lt;accession-num&gt;12186883&lt;/accession-num&gt;&lt;pmcid&gt;PMC136441&lt;/pmcid&gt;&lt;custom2&gt;PMC136441&lt;/custom2&gt;&lt;urls&gt;&lt;related-urls&gt;&lt;url&gt;&lt;style face="normal" font="default" size="100%"&gt;file:///Users/aartjan/Documents/Sente%20Library/Influenza.sente6lib/Contents/Attachments/Fodor,%20E/2002/A%20single%20amino%20acid%20mutation%20i.pdf&lt;/style&gt;&lt;/url&gt;&lt;/related-urls&gt;&lt;/urls&gt;&lt;modified-date&gt;2015-11-17 18:07:22 +0000&lt;/modified-date&gt;&lt;/record&gt;&lt;/Cite&gt;&lt;/EndNote&gt;</w:instrText>
      </w:r>
      <w:r>
        <w:fldChar w:fldCharType="separate"/>
      </w:r>
      <w:r>
        <w:t xml:space="preserve"> [15]</w:t>
      </w:r>
      <w:r>
        <w:fldChar w:fldCharType="end"/>
      </w:r>
      <w:r w:rsidR="0010106C">
        <w:t xml:space="preserve"> (Fig. 4G and 5A)</w:t>
      </w:r>
      <w:r w:rsidR="006225C4">
        <w:t>. Together these</w:t>
      </w:r>
      <w:r w:rsidRPr="00897146">
        <w:t xml:space="preserve"> will then replicate</w:t>
      </w:r>
      <w:r w:rsidR="00E046C6">
        <w:t xml:space="preserve"> and encapsidate</w:t>
      </w:r>
      <w:r w:rsidRPr="00897146">
        <w:t xml:space="preserve"> a viral</w:t>
      </w:r>
      <w:r w:rsidR="006225C4">
        <w:t>-</w:t>
      </w:r>
      <w:r w:rsidRPr="00897146">
        <w:t>like RNA produced from a fifth plasmid</w:t>
      </w:r>
      <w:r w:rsidR="006225C4" w:rsidRPr="006225C4">
        <w:t xml:space="preserve"> </w:t>
      </w:r>
      <w:r w:rsidR="006225C4" w:rsidRPr="00897146">
        <w:t>transfected</w:t>
      </w:r>
      <w:r w:rsidR="006225C4">
        <w:t xml:space="preserve"> along with the other four</w:t>
      </w:r>
      <w:r w:rsidRPr="00897146">
        <w:t xml:space="preserve">. </w:t>
      </w:r>
      <w:r w:rsidR="00F356DA" w:rsidRPr="00897146">
        <w:t>The RdRp can be derived from different viral origins, and can be mutated in order to analyse the molecular basis of activity.</w:t>
      </w:r>
    </w:p>
    <w:p w14:paraId="092B1A76" w14:textId="77777777" w:rsidR="00120B54" w:rsidRPr="00897146" w:rsidRDefault="00120B54" w:rsidP="00120B54">
      <w:r w:rsidRPr="00897146">
        <w:t xml:space="preserve">The </w:t>
      </w:r>
      <w:r w:rsidR="00F356DA">
        <w:t>fifth</w:t>
      </w:r>
      <w:r w:rsidR="00CB2737">
        <w:t xml:space="preserve"> </w:t>
      </w:r>
      <w:r w:rsidR="00F356DA">
        <w:t>plasmid</w:t>
      </w:r>
      <w:r w:rsidR="00F356DA" w:rsidRPr="00897146">
        <w:t xml:space="preserve"> </w:t>
      </w:r>
      <w:r w:rsidR="00157B1B">
        <w:t>contains a polymerase I promoter</w:t>
      </w:r>
      <w:r w:rsidR="00EB5FFA">
        <w:t xml:space="preserve"> to drive </w:t>
      </w:r>
      <w:r w:rsidR="00E046C6">
        <w:t>transcription of a viral</w:t>
      </w:r>
      <w:r w:rsidR="006225C4">
        <w:t>-</w:t>
      </w:r>
      <w:r w:rsidR="00E046C6">
        <w:t>like RNA</w:t>
      </w:r>
      <w:r w:rsidR="00157B1B">
        <w:t>. Initiation from this promoter</w:t>
      </w:r>
      <w:r w:rsidRPr="00897146">
        <w:t xml:space="preserve"> produce</w:t>
      </w:r>
      <w:r w:rsidR="00157B1B">
        <w:t>s</w:t>
      </w:r>
      <w:r w:rsidRPr="00897146">
        <w:t xml:space="preserve"> </w:t>
      </w:r>
      <w:r w:rsidR="00157B1B">
        <w:t>a v</w:t>
      </w:r>
      <w:r w:rsidR="00E046C6">
        <w:t xml:space="preserve">iral like </w:t>
      </w:r>
      <w:r w:rsidR="00157B1B">
        <w:t xml:space="preserve">RNA </w:t>
      </w:r>
      <w:r w:rsidRPr="00897146">
        <w:t>with an authentic 5’ end</w:t>
      </w:r>
      <w:r w:rsidR="00EB5FFA">
        <w:t>, while a</w:t>
      </w:r>
      <w:r w:rsidRPr="00897146">
        <w:t xml:space="preserve"> correct 3’ terminus is </w:t>
      </w:r>
      <w:r w:rsidR="00157B1B">
        <w:t>generated</w:t>
      </w:r>
      <w:r w:rsidR="00157B1B" w:rsidRPr="00897146">
        <w:t xml:space="preserve"> </w:t>
      </w:r>
      <w:r w:rsidRPr="00897146">
        <w:t>by using either a hepatitis delta ribozyme or a polymerase I terminator sequence</w:t>
      </w:r>
      <w:r>
        <w:fldChar w:fldCharType="begin"/>
      </w:r>
      <w:r>
        <w:instrText xml:space="preserve"> ADDIN EN.CITE &lt;EndNote&gt;&lt;Cite IncludeInBody="1" IncludeInBibliography="1" ExcludeAuth="0" ExcludeYear="0" StripEnclosure="0" SuppressSuperscript="0" YearOnly="0"&gt;&lt;CitationTag&gt;Neumann 1994&lt;/CitationTag&gt;&lt;Prefix&gt;&lt;/Prefix&gt;&lt;Suffix&gt;&lt;/Suffix&gt;&lt;Pages&gt;&lt;/Pages&gt;&lt;record&gt;&lt;rec-number&gt;1150&lt;/rec-number&gt;&lt;foreign-keys&gt;&lt;key app="Sente"&gt;Neumann 1994&lt;/key&gt;&lt;/foreign-keys&gt;&lt;ref-type name="Journal Article"&gt;17&lt;/ref-type&gt;&lt;contributors&gt;&lt;authors&gt;&lt;author&gt;Neumann, G.&lt;/author&gt;&lt;author&gt;Zobel, A.&lt;/author&gt;&lt;author&gt;Hobom, G.&lt;/author&gt;&lt;/authors&gt;&lt;/contributors&gt;&lt;titles&gt;&lt;title&gt;&lt;style face="normal" font="default" size="100%"&gt;RNA polymerase I-mediated expression of influenza viral RNA molecules.&lt;/style&gt;&lt;/title&gt;&lt;secondary-title&gt;&lt;style face="normal" font="default" size="100%"&gt;Virology&lt;/style&gt;&lt;/secondary-title&gt;&lt;/titles&gt;&lt;pages&gt;477-9&lt;/pages&gt;&lt;volume&gt;202&lt;/volume&gt;&lt;number&gt;1&lt;/number&gt;&lt;keywords&gt;&lt;keyword&gt;replication&lt;/keyword&gt;&lt;keyword&gt;RNA, Viral&lt;/keyword&gt;&lt;keyword&gt;Hemagglutinins, Viral&lt;/keyword&gt;&lt;keyword&gt;Mice&lt;/keyword&gt;&lt;keyword&gt;Hemagglutinin Glycoproteins, Influenza Virus&lt;/keyword&gt;&lt;keyword&gt;promoter&lt;/keyword&gt;&lt;keyword&gt;RNA Polymerase I&lt;/keyword&gt;&lt;keyword&gt;Transfection&lt;/keyword&gt;&lt;keyword&gt;Gene Expression Regulation, Viral&lt;/keyword&gt;&lt;keyword&gt;Animals&lt;/keyword&gt;&lt;keyword&gt;Orthomyxoviridae&lt;/keyword&gt;&lt;keyword&gt;research support, non-u.s. gov't&lt;/keyword&gt;&lt;keyword&gt;Cell Line&lt;/keyword&gt;&lt;keyword&gt;3T3 Cells&lt;/keyword&gt;&lt;/keywords&gt;&lt;dates&gt;&lt;year&gt;1994&lt;/year&gt;&lt;pub-dates&gt;&lt;date&gt;July&lt;/date&gt;&lt;/pub-dates&gt;&lt;/dates&gt;&lt;pub-location&gt;UNITED STATES&lt;/pub-location&gt;&lt;isbn&gt;&lt;/isbn&gt;&lt;issn&gt;0042-6822&lt;/issn&gt;&lt;isbn&gt;0042-6822&lt;/isbn&gt;&lt;doi&gt;10.1006/viro.1994.1365&lt;/doi&gt;&lt;electronic-resource-num&gt;10.1006/viro.1994.1365&lt;/electronic-resource-num&gt;&lt;citation-id&gt;Neumann 1994&lt;/citation-id&gt;&lt;pmid&gt;8009859&lt;/pmid&gt;&lt;accession-num&gt;8009859&lt;/accession-num&gt;&lt;modified-date&gt;2015-11-30 14:15:11 +0000&lt;/modified-date&gt;&lt;/record&gt;&lt;/Cite&gt;&lt;/EndNote&gt;</w:instrText>
      </w:r>
      <w:r>
        <w:fldChar w:fldCharType="separate"/>
      </w:r>
      <w:r>
        <w:t xml:space="preserve"> [14]</w:t>
      </w:r>
      <w:r>
        <w:fldChar w:fldCharType="end"/>
      </w:r>
      <w:r>
        <w:t xml:space="preserve"> </w:t>
      </w:r>
      <w:r w:rsidR="00B46B27">
        <w:t>(Fig</w:t>
      </w:r>
      <w:r w:rsidR="0010106C">
        <w:t>.</w:t>
      </w:r>
      <w:r w:rsidR="00B46B27">
        <w:t xml:space="preserve"> 4A)</w:t>
      </w:r>
      <w:r w:rsidRPr="00897146">
        <w:t xml:space="preserve">.  The </w:t>
      </w:r>
      <w:r w:rsidR="00E046C6">
        <w:t xml:space="preserve">sequences adjacent to the </w:t>
      </w:r>
      <w:r w:rsidR="00F356DA">
        <w:t xml:space="preserve">termini of the </w:t>
      </w:r>
      <w:r w:rsidR="009F5C94">
        <w:t>v</w:t>
      </w:r>
      <w:r w:rsidR="00E046C6">
        <w:t>iral</w:t>
      </w:r>
      <w:r w:rsidR="009F5C94">
        <w:t>-</w:t>
      </w:r>
      <w:r w:rsidRPr="00897146">
        <w:t xml:space="preserve">like RNA </w:t>
      </w:r>
      <w:r w:rsidR="00F356DA">
        <w:t xml:space="preserve">are derived from </w:t>
      </w:r>
      <w:r w:rsidRPr="00897146">
        <w:t xml:space="preserve">the noncoding RNA sequences </w:t>
      </w:r>
      <w:r w:rsidR="00F356DA">
        <w:t>of</w:t>
      </w:r>
      <w:r w:rsidRPr="00897146">
        <w:t xml:space="preserve"> a particular </w:t>
      </w:r>
      <w:r w:rsidR="00F356DA">
        <w:t xml:space="preserve">influenza virus </w:t>
      </w:r>
      <w:r w:rsidR="00EB5FFA">
        <w:t>v</w:t>
      </w:r>
      <w:r w:rsidRPr="00897146">
        <w:t>RNA segment</w:t>
      </w:r>
      <w:r w:rsidR="00E046C6">
        <w:t xml:space="preserve"> including the viral promoter sequences and other noncoding nucleotides</w:t>
      </w:r>
      <w:r w:rsidRPr="00897146">
        <w:t xml:space="preserve">. </w:t>
      </w:r>
      <w:r w:rsidR="00E046C6">
        <w:t>E</w:t>
      </w:r>
      <w:r w:rsidRPr="00897146">
        <w:t>xpression of the readily measured reporter gene product, such as luciferase</w:t>
      </w:r>
      <w:r w:rsidR="0010106C">
        <w:t xml:space="preserve"> (Fig. 4D)</w:t>
      </w:r>
      <w:r w:rsidRPr="00897146">
        <w:t>, gives an estimate of the activity of the polymerase</w:t>
      </w:r>
      <w:r w:rsidR="00C94A67">
        <w:t xml:space="preserve"> on those particular terminal vRNA sequences</w:t>
      </w:r>
      <w:r w:rsidRPr="00897146">
        <w:t>. The assay can be performed in cells of any species</w:t>
      </w:r>
      <w:r w:rsidR="00EB5FFA">
        <w:t xml:space="preserve">, provided that </w:t>
      </w:r>
      <w:r w:rsidR="00C94A67">
        <w:t xml:space="preserve">the </w:t>
      </w:r>
      <w:r w:rsidR="00B46B27">
        <w:t>appropriate</w:t>
      </w:r>
      <w:r w:rsidR="00CB2737">
        <w:t xml:space="preserve"> </w:t>
      </w:r>
      <w:r w:rsidRPr="00897146">
        <w:t>polymerase I promote</w:t>
      </w:r>
      <w:r w:rsidR="0010106C">
        <w:t>r</w:t>
      </w:r>
      <w:r w:rsidR="00C94A67">
        <w:t xml:space="preserve"> is u</w:t>
      </w:r>
      <w:r w:rsidRPr="00897146">
        <w:t>s</w:t>
      </w:r>
      <w:r w:rsidR="00C94A67">
        <w:t>ed on the plasmid as polymerase I promoters</w:t>
      </w:r>
      <w:r w:rsidRPr="00897146">
        <w:t xml:space="preserve"> are mostly species</w:t>
      </w:r>
      <w:r w:rsidR="00F356DA">
        <w:t>-</w:t>
      </w:r>
      <w:r w:rsidRPr="00897146">
        <w:t xml:space="preserve">specific. </w:t>
      </w:r>
    </w:p>
    <w:p w14:paraId="55A2E56D" w14:textId="77777777" w:rsidR="00120B54" w:rsidRPr="00897146" w:rsidRDefault="00120B54" w:rsidP="00120B54">
      <w:r w:rsidRPr="00897146">
        <w:t xml:space="preserve">In addition to reading out the expression of the reporter gene as a general measure of polymerase activity, the individual viral RNA species produced by the reconstituted polymerase can be measured either using a </w:t>
      </w:r>
      <w:r w:rsidR="00E046C6" w:rsidRPr="00897146">
        <w:t xml:space="preserve">primer extension </w:t>
      </w:r>
      <w:r w:rsidRPr="00897146">
        <w:t>assay</w:t>
      </w:r>
      <w:r w:rsidR="0011609A">
        <w:t xml:space="preserve"> (</w:t>
      </w:r>
      <w:r w:rsidR="0010106C">
        <w:t>S</w:t>
      </w:r>
      <w:r w:rsidR="0011609A">
        <w:t>ection 2</w:t>
      </w:r>
      <w:r w:rsidR="00E046C6">
        <w:t>.3</w:t>
      </w:r>
      <w:r w:rsidR="0010106C">
        <w:t>, Fig. 5</w:t>
      </w:r>
      <w:r w:rsidR="0011609A">
        <w:t>)</w:t>
      </w:r>
      <w:r w:rsidRPr="00897146">
        <w:t xml:space="preserve"> or using a </w:t>
      </w:r>
      <w:r w:rsidR="00E046C6">
        <w:t>q</w:t>
      </w:r>
      <w:r w:rsidR="00E046C6" w:rsidRPr="00897146">
        <w:t xml:space="preserve">RT-PCR </w:t>
      </w:r>
      <w:r w:rsidRPr="00897146">
        <w:t>assay</w:t>
      </w:r>
      <w:r w:rsidR="0011609A">
        <w:t xml:space="preserve"> (</w:t>
      </w:r>
      <w:r w:rsidR="0010106C">
        <w:t>S</w:t>
      </w:r>
      <w:r w:rsidR="0011609A">
        <w:t>ection 2</w:t>
      </w:r>
      <w:r w:rsidR="00E046C6">
        <w:t>.4</w:t>
      </w:r>
      <w:r w:rsidR="0011609A">
        <w:t>)</w:t>
      </w:r>
      <w:r w:rsidRPr="00897146">
        <w:t xml:space="preserve"> to measure the abundance of each </w:t>
      </w:r>
      <w:r w:rsidR="0011609A">
        <w:t>viral</w:t>
      </w:r>
      <w:r w:rsidR="0011609A" w:rsidRPr="00897146">
        <w:t xml:space="preserve"> </w:t>
      </w:r>
      <w:r w:rsidRPr="00897146">
        <w:t xml:space="preserve">RNA </w:t>
      </w:r>
      <w:r w:rsidR="0011609A">
        <w:t>species</w:t>
      </w:r>
      <w:r w:rsidRPr="00897146">
        <w:t xml:space="preserve">.  Measuring </w:t>
      </w:r>
      <w:r w:rsidR="0011609A">
        <w:t>the steady-state levels of the three viral</w:t>
      </w:r>
      <w:r w:rsidR="0011609A" w:rsidRPr="00897146">
        <w:t xml:space="preserve"> </w:t>
      </w:r>
      <w:r w:rsidRPr="00897146">
        <w:t xml:space="preserve">RNA species in the setting of a reconstituted polymerase assay has </w:t>
      </w:r>
      <w:r w:rsidR="0011609A">
        <w:t>an</w:t>
      </w:r>
      <w:r w:rsidR="0011609A" w:rsidRPr="00897146">
        <w:t xml:space="preserve"> </w:t>
      </w:r>
      <w:r w:rsidRPr="00897146">
        <w:t xml:space="preserve">advantage over </w:t>
      </w:r>
      <w:r w:rsidR="0011609A">
        <w:t>experiments with</w:t>
      </w:r>
      <w:r w:rsidRPr="00897146">
        <w:t xml:space="preserve"> infected cells</w:t>
      </w:r>
      <w:r w:rsidR="0011609A">
        <w:t>, be</w:t>
      </w:r>
      <w:r w:rsidRPr="00897146">
        <w:t xml:space="preserve">cause the products of the assay do not impact on the assay itself.  </w:t>
      </w:r>
    </w:p>
    <w:p w14:paraId="65486827" w14:textId="77777777" w:rsidR="00E046C6" w:rsidRDefault="00E046C6" w:rsidP="00120B54">
      <w:r w:rsidRPr="00E046C6">
        <w:t>Cells can be transfected</w:t>
      </w:r>
      <w:r w:rsidR="00A70C71">
        <w:t xml:space="preserve"> with the plasmids set required for this assay</w:t>
      </w:r>
      <w:r w:rsidRPr="00E046C6">
        <w:t xml:space="preserve"> in suspension or as adherent monolayers.</w:t>
      </w:r>
      <w:r w:rsidR="008874CE">
        <w:t xml:space="preserve"> At the </w:t>
      </w:r>
      <w:r w:rsidR="00D052EE">
        <w:t xml:space="preserve">end </w:t>
      </w:r>
      <w:r w:rsidR="008874CE">
        <w:t xml:space="preserve">of the incubation period cells can be lysed and analysed for reporter gene expression or for RNA as described in </w:t>
      </w:r>
      <w:r w:rsidR="00D052EE">
        <w:t>S</w:t>
      </w:r>
      <w:r w:rsidR="008874CE">
        <w:t>ection 2.</w:t>
      </w:r>
    </w:p>
    <w:p w14:paraId="25D08D0A" w14:textId="77777777" w:rsidR="00FD033D" w:rsidRDefault="00FD033D" w:rsidP="00120B54">
      <w:pPr>
        <w:rPr>
          <w:b/>
        </w:rPr>
      </w:pPr>
    </w:p>
    <w:p w14:paraId="4CBF8F8D" w14:textId="77777777" w:rsidR="00E046C6" w:rsidRDefault="00E046C6" w:rsidP="00120B54">
      <w:pPr>
        <w:rPr>
          <w:b/>
        </w:rPr>
      </w:pPr>
      <w:r w:rsidRPr="004877C2">
        <w:rPr>
          <w:b/>
        </w:rPr>
        <w:t>3.1</w:t>
      </w:r>
      <w:r w:rsidR="00A70C71">
        <w:rPr>
          <w:b/>
        </w:rPr>
        <w:t xml:space="preserve"> </w:t>
      </w:r>
      <w:r w:rsidR="008874CE" w:rsidRPr="004E22BA">
        <w:rPr>
          <w:b/>
          <w:i/>
        </w:rPr>
        <w:t>In situ</w:t>
      </w:r>
      <w:r w:rsidR="008874CE">
        <w:rPr>
          <w:b/>
        </w:rPr>
        <w:t xml:space="preserve"> polymerase assay in</w:t>
      </w:r>
      <w:r w:rsidRPr="004877C2">
        <w:rPr>
          <w:b/>
        </w:rPr>
        <w:t xml:space="preserve"> cell</w:t>
      </w:r>
      <w:r w:rsidR="008874CE">
        <w:rPr>
          <w:b/>
        </w:rPr>
        <w:t>s</w:t>
      </w:r>
      <w:r w:rsidRPr="004877C2">
        <w:rPr>
          <w:b/>
        </w:rPr>
        <w:t xml:space="preserve"> in suspension</w:t>
      </w:r>
    </w:p>
    <w:p w14:paraId="6BF2E2AC" w14:textId="77777777" w:rsidR="00E046C6" w:rsidRDefault="00E046C6" w:rsidP="00120B54">
      <w:r>
        <w:t>3.1.1</w:t>
      </w:r>
      <w:r w:rsidR="00A70C71">
        <w:t xml:space="preserve"> </w:t>
      </w:r>
      <w:r>
        <w:t>Materials for transfection of cells in suspension</w:t>
      </w:r>
    </w:p>
    <w:p w14:paraId="5FEEC124" w14:textId="77777777" w:rsidR="00E046C6" w:rsidRDefault="00E046C6" w:rsidP="004877C2">
      <w:pPr>
        <w:spacing w:line="240" w:lineRule="auto"/>
      </w:pPr>
      <w:proofErr w:type="gramStart"/>
      <w:r>
        <w:t>1.</w:t>
      </w:r>
      <w:r w:rsidR="006225C4">
        <w:tab/>
      </w:r>
      <w:r>
        <w:t>293T cells</w:t>
      </w:r>
      <w:r w:rsidR="00D052EE">
        <w:t>.</w:t>
      </w:r>
      <w:proofErr w:type="gramEnd"/>
    </w:p>
    <w:p w14:paraId="65746834" w14:textId="77777777" w:rsidR="00E046C6" w:rsidRDefault="00E046C6" w:rsidP="004877C2">
      <w:pPr>
        <w:spacing w:line="240" w:lineRule="auto"/>
      </w:pPr>
      <w:proofErr w:type="gramStart"/>
      <w:r>
        <w:t>2.</w:t>
      </w:r>
      <w:r>
        <w:tab/>
        <w:t>6-well tissue culture plates</w:t>
      </w:r>
      <w:r w:rsidR="00D052EE">
        <w:t>.</w:t>
      </w:r>
      <w:proofErr w:type="gramEnd"/>
    </w:p>
    <w:p w14:paraId="3DCE82D5" w14:textId="77777777" w:rsidR="00E046C6" w:rsidRDefault="00E046C6" w:rsidP="004877C2">
      <w:pPr>
        <w:spacing w:line="240" w:lineRule="auto"/>
      </w:pPr>
      <w:r>
        <w:t>3.</w:t>
      </w:r>
      <w:r>
        <w:tab/>
        <w:t>Plasmids for the expression, e.g. pcDNA3-PB1, pcDNA3-PB2, pcDNA3-PA, pcDNA3-NP</w:t>
      </w:r>
      <w:r>
        <w:fldChar w:fldCharType="begin"/>
      </w:r>
      <w:r>
        <w:instrText xml:space="preserve"> ADDIN EN.CITE &lt;EndNote&gt;&lt;Cite IncludeInBody="1" IncludeInBibliography="1" ExcludeAuth="0" ExcludeYear="0" StripEnclosure="0" SuppressSuperscript="0" YearOnly="0"&gt;&lt;CitationTag&gt;Fodor 2002&lt;/CitationTag&gt;&lt;Prefix&gt;&lt;/Prefix&gt;&lt;Suffix&gt;&lt;/Suffix&gt;&lt;Pages&gt;&lt;/Pages&gt;&lt;record&gt;&lt;rec-number&gt;989&lt;/rec-number&gt;&lt;foreign-keys&gt;&lt;key app="Sente"&gt;Fodor 2002&lt;/key&gt;&lt;/foreign-keys&gt;&lt;ref-type name="Journal Article"&gt;17&lt;/ref-type&gt;&lt;contributors&gt;&lt;authors&gt;&lt;author&gt;Fodor, Ervin&lt;/author&gt;&lt;author&gt;Crow, Mandy&lt;/author&gt;&lt;author&gt;Mingay, Louise J&lt;/author&gt;&lt;author&gt;Deng, Tao&lt;/author&gt;&lt;author&gt;Sharps, Jane&lt;/author&gt;&lt;author&gt;Fechter, Pierre&lt;/author&gt;&lt;author&gt;Brownlee, George G&lt;/author&gt;&lt;/authors&gt;&lt;/contributors&gt;&lt;titles&gt;&lt;title&gt;&lt;style face="normal" font="default" size="100%"&gt;A single amino acid mutation in the PA subunit of the influenza virus RNA polymerase inhibits endonucleolytic cleavage of capped RNAs.&lt;/style&gt;&lt;/title&gt;&lt;secondary-title&gt;&lt;style face="normal" font="default" size="100%"&gt;J Virol&lt;/style&gt;&lt;/secondary-title&gt;&lt;/titles&gt;&lt;pages&gt;8989-9001&lt;/pages&gt;&lt;volume&gt;76&lt;/volume&gt;&lt;number&gt;18&lt;/number&gt;&lt;keywords&gt;&lt;keyword&gt;RNA, Viral&lt;/keyword&gt;&lt;keyword&gt;Viral Proteins&lt;/keyword&gt;&lt;keyword&gt;Endonucleases&lt;/keyword&gt;&lt;keyword&gt;Amino Acid Substitution&lt;/keyword&gt;&lt;keyword&gt;RNA Caps&lt;/keyword&gt;&lt;keyword&gt;Transcription, Genetic&lt;/keyword&gt;&lt;keyword&gt;Influenza RdRp&lt;/keyword&gt;&lt;keyword&gt;Humans&lt;/keyword&gt;&lt;keyword&gt;Transfection&lt;/keyword&gt;&lt;keyword&gt;research support, non-u.s. gov't&lt;/keyword&gt;&lt;keyword&gt;Cell Line&lt;/keyword&gt;&lt;keyword&gt;RNA Replicase&lt;/keyword&gt;&lt;keyword&gt;Recombinant Proteins&lt;/keyword&gt;&lt;keyword&gt;RNA, Messenger&lt;/keyword&gt;&lt;keyword&gt;Amino Acid Sequence&lt;/keyword&gt;&lt;keyword&gt;Molecular Sequence Data&lt;/keyword&gt;&lt;keyword&gt;Influenza A virus&lt;/keyword&gt;&lt;/keywords&gt;&lt;dates&gt;&lt;year&gt;2002&lt;/year&gt;&lt;pub-dates&gt;&lt;date&gt;September&lt;/date&gt;&lt;/pub-dates&gt;&lt;/dates&gt;&lt;pub-location&gt;United States&lt;/pub-location&gt;&lt;isbn&gt;&lt;/isbn&gt;&lt;issn&gt;0022-538X&lt;/issn&gt;&lt;isbn&gt;0022-538X&lt;/isbn&gt;&lt;citation-id&gt;Fodor 2002&lt;/citation-id&gt;&lt;pmid&gt;12186883&lt;/pmid&gt;&lt;accession-num&gt;12186883&lt;/accession-num&gt;&lt;pmcid&gt;PMC136441&lt;/pmcid&gt;&lt;custom2&gt;PMC136441&lt;/custom2&gt;&lt;urls&gt;&lt;related-urls&gt;&lt;url&gt;&lt;style face="normal" font="default" size="100%"&gt;file:///Users/aartjan/Documents/Sente%20Library/Influenza.sente6lib/Contents/Attachments/Fodor,%20E/2002/A%20single%20amino%20acid%20mutation%20i.pdf&lt;/style&gt;&lt;/url&gt;&lt;/related-urls&gt;&lt;/urls&gt;&lt;modified-date&gt;2015-11-17 18:07:22 +0000&lt;/modified-date&gt;&lt;/record&gt;&lt;/Cite&gt;&lt;/EndNote&gt;</w:instrText>
      </w:r>
      <w:r>
        <w:fldChar w:fldCharType="separate"/>
      </w:r>
      <w:r>
        <w:t xml:space="preserve"> [15]</w:t>
      </w:r>
      <w:r>
        <w:fldChar w:fldCharType="end"/>
      </w:r>
      <w:r w:rsidR="00D052EE">
        <w:t>.</w:t>
      </w:r>
    </w:p>
    <w:p w14:paraId="367E0D75" w14:textId="77777777" w:rsidR="00E046C6" w:rsidRDefault="00E046C6" w:rsidP="004877C2">
      <w:pPr>
        <w:spacing w:line="240" w:lineRule="auto"/>
      </w:pPr>
      <w:r>
        <w:t>4.</w:t>
      </w:r>
      <w:r>
        <w:tab/>
      </w:r>
      <w:proofErr w:type="gramStart"/>
      <w:r>
        <w:t>pPolI</w:t>
      </w:r>
      <w:proofErr w:type="gramEnd"/>
      <w:r>
        <w:t xml:space="preserve"> plasmid for the expression of a vRNA segment, e.g. WSN segment 6 (pPolI-NA)</w:t>
      </w:r>
      <w:r w:rsidR="00D052EE">
        <w:t>.</w:t>
      </w:r>
    </w:p>
    <w:p w14:paraId="1CD70072" w14:textId="77777777" w:rsidR="00E046C6" w:rsidRDefault="00E046C6" w:rsidP="004877C2">
      <w:pPr>
        <w:spacing w:line="240" w:lineRule="auto"/>
      </w:pPr>
      <w:r>
        <w:t>5.</w:t>
      </w:r>
      <w:r>
        <w:tab/>
        <w:t>Phosphate buffered saline (PBS)</w:t>
      </w:r>
      <w:r w:rsidR="00D052EE">
        <w:t>.</w:t>
      </w:r>
    </w:p>
    <w:p w14:paraId="7F38DF11" w14:textId="77777777" w:rsidR="00E046C6" w:rsidRDefault="00E046C6" w:rsidP="004877C2">
      <w:pPr>
        <w:spacing w:line="240" w:lineRule="auto"/>
      </w:pPr>
      <w:r>
        <w:t>6.</w:t>
      </w:r>
      <w:r>
        <w:tab/>
        <w:t>Trypsin</w:t>
      </w:r>
      <w:r w:rsidR="00D052EE">
        <w:t>.</w:t>
      </w:r>
    </w:p>
    <w:p w14:paraId="43D27E38" w14:textId="77777777" w:rsidR="00E046C6" w:rsidRDefault="00E046C6" w:rsidP="004877C2">
      <w:pPr>
        <w:spacing w:line="240" w:lineRule="auto"/>
      </w:pPr>
      <w:proofErr w:type="gramStart"/>
      <w:r>
        <w:t>7.</w:t>
      </w:r>
      <w:r>
        <w:tab/>
        <w:t>15 ml tube</w:t>
      </w:r>
      <w:r w:rsidR="00D052EE">
        <w:t>.</w:t>
      </w:r>
      <w:proofErr w:type="gramEnd"/>
    </w:p>
    <w:p w14:paraId="7D410BAC" w14:textId="77777777" w:rsidR="00E046C6" w:rsidRDefault="00E046C6" w:rsidP="004877C2">
      <w:pPr>
        <w:spacing w:line="240" w:lineRule="auto"/>
      </w:pPr>
      <w:proofErr w:type="gramStart"/>
      <w:r>
        <w:t>8.</w:t>
      </w:r>
      <w:r>
        <w:tab/>
        <w:t>50 ml</w:t>
      </w:r>
      <w:proofErr w:type="gramEnd"/>
      <w:r>
        <w:t xml:space="preserve"> tube</w:t>
      </w:r>
      <w:r w:rsidR="00D052EE">
        <w:t>.</w:t>
      </w:r>
    </w:p>
    <w:p w14:paraId="4369C3D0" w14:textId="77777777" w:rsidR="00E046C6" w:rsidRDefault="00E046C6" w:rsidP="004877C2">
      <w:pPr>
        <w:spacing w:line="240" w:lineRule="auto"/>
      </w:pPr>
      <w:r>
        <w:t>9.</w:t>
      </w:r>
      <w:r>
        <w:tab/>
        <w:t>Lipofectamine 2000</w:t>
      </w:r>
      <w:r w:rsidR="00D052EE">
        <w:t>.</w:t>
      </w:r>
    </w:p>
    <w:p w14:paraId="4B89E5FE" w14:textId="77777777" w:rsidR="00E046C6" w:rsidRDefault="00E046C6" w:rsidP="004877C2">
      <w:pPr>
        <w:spacing w:line="240" w:lineRule="auto"/>
      </w:pPr>
      <w:r>
        <w:t>10.</w:t>
      </w:r>
      <w:r>
        <w:tab/>
        <w:t>Optimem</w:t>
      </w:r>
      <w:r w:rsidR="00D052EE">
        <w:t>.</w:t>
      </w:r>
    </w:p>
    <w:p w14:paraId="04491C8A" w14:textId="77777777" w:rsidR="00E046C6" w:rsidRDefault="00E046C6" w:rsidP="004877C2">
      <w:pPr>
        <w:spacing w:line="240" w:lineRule="auto"/>
      </w:pPr>
      <w:r>
        <w:t>11.</w:t>
      </w:r>
      <w:r>
        <w:tab/>
        <w:t>DMEM supplemented with 10% fetal calf serum (FCS)</w:t>
      </w:r>
      <w:r w:rsidR="00D052EE">
        <w:t>.</w:t>
      </w:r>
    </w:p>
    <w:p w14:paraId="03D896C1" w14:textId="77777777" w:rsidR="00E046C6" w:rsidRDefault="00E046C6" w:rsidP="004877C2">
      <w:pPr>
        <w:spacing w:line="240" w:lineRule="auto"/>
      </w:pPr>
    </w:p>
    <w:p w14:paraId="271C1B91" w14:textId="77777777" w:rsidR="00A92FC8" w:rsidRDefault="00E046C6" w:rsidP="00E046C6">
      <w:pPr>
        <w:spacing w:line="240" w:lineRule="auto"/>
      </w:pPr>
      <w:proofErr w:type="gramStart"/>
      <w:r>
        <w:lastRenderedPageBreak/>
        <w:t xml:space="preserve">3.1.2 </w:t>
      </w:r>
      <w:r w:rsidR="008874CE">
        <w:t xml:space="preserve"> </w:t>
      </w:r>
      <w:r w:rsidR="00A70C71">
        <w:t>Method</w:t>
      </w:r>
      <w:proofErr w:type="gramEnd"/>
      <w:r w:rsidR="00A70C71">
        <w:t xml:space="preserve"> for </w:t>
      </w:r>
      <w:r w:rsidR="00A70C71" w:rsidRPr="004E22BA">
        <w:rPr>
          <w:i/>
        </w:rPr>
        <w:t>i</w:t>
      </w:r>
      <w:r w:rsidR="008874CE" w:rsidRPr="004E22BA">
        <w:rPr>
          <w:i/>
        </w:rPr>
        <w:t>n situ</w:t>
      </w:r>
      <w:r w:rsidR="008874CE">
        <w:t xml:space="preserve"> polymerase assay in</w:t>
      </w:r>
      <w:r>
        <w:t xml:space="preserve"> cells in suspension</w:t>
      </w:r>
      <w:r w:rsidR="00D052EE">
        <w:t>.</w:t>
      </w:r>
    </w:p>
    <w:p w14:paraId="7C5A5F04" w14:textId="77777777" w:rsidR="00E046C6" w:rsidRDefault="00E046C6" w:rsidP="004E22BA">
      <w:pPr>
        <w:spacing w:line="240" w:lineRule="auto"/>
        <w:ind w:left="720" w:hanging="720"/>
      </w:pPr>
      <w:r>
        <w:t>1.</w:t>
      </w:r>
      <w:r>
        <w:tab/>
        <w:t>Trypsinise cells by adding 1 ml trypsin and incubating at 37 °C until the cells go into suspension</w:t>
      </w:r>
      <w:r w:rsidR="00D052EE">
        <w:t>.</w:t>
      </w:r>
    </w:p>
    <w:p w14:paraId="31FC1863" w14:textId="77777777" w:rsidR="00E046C6" w:rsidRDefault="00E046C6" w:rsidP="00E046C6">
      <w:pPr>
        <w:spacing w:line="240" w:lineRule="auto"/>
      </w:pPr>
      <w:r>
        <w:t>2.</w:t>
      </w:r>
      <w:r>
        <w:tab/>
        <w:t>Inactivate trypsin with 4 ml DMEM/10% FCS</w:t>
      </w:r>
      <w:r w:rsidR="00D052EE">
        <w:t>.</w:t>
      </w:r>
    </w:p>
    <w:p w14:paraId="2F40523A" w14:textId="77777777" w:rsidR="00E046C6" w:rsidRDefault="00E046C6" w:rsidP="00E046C6">
      <w:pPr>
        <w:spacing w:line="240" w:lineRule="auto"/>
      </w:pPr>
      <w:r>
        <w:t>3.</w:t>
      </w:r>
      <w:r>
        <w:tab/>
        <w:t>Transfer cells to 15 ml tube and centrifuge for 5 min at 1000 rpm</w:t>
      </w:r>
      <w:r w:rsidR="00D052EE">
        <w:t>.</w:t>
      </w:r>
    </w:p>
    <w:p w14:paraId="519F40C1" w14:textId="77777777" w:rsidR="00E046C6" w:rsidRDefault="00E046C6" w:rsidP="00E046C6">
      <w:pPr>
        <w:spacing w:line="240" w:lineRule="auto"/>
      </w:pPr>
      <w:r>
        <w:t>4.</w:t>
      </w:r>
      <w:r>
        <w:tab/>
        <w:t>Resuspend cells in 5.250 ml DMEM/10% FCS</w:t>
      </w:r>
      <w:r w:rsidR="00D052EE">
        <w:t>.</w:t>
      </w:r>
    </w:p>
    <w:p w14:paraId="6584031A" w14:textId="77777777" w:rsidR="00E046C6" w:rsidRPr="00D052EE" w:rsidRDefault="00E046C6" w:rsidP="00E046C6">
      <w:pPr>
        <w:spacing w:line="240" w:lineRule="auto"/>
      </w:pPr>
      <w:r>
        <w:t>5.</w:t>
      </w:r>
      <w:r>
        <w:tab/>
        <w:t xml:space="preserve">For each transfection mix </w:t>
      </w:r>
      <w:proofErr w:type="gramStart"/>
      <w:r>
        <w:t>5 μl</w:t>
      </w:r>
      <w:proofErr w:type="gramEnd"/>
      <w:r>
        <w:t xml:space="preserve"> lipofectamine with 345 μl Optimem</w:t>
      </w:r>
      <w:r w:rsidR="00D052EE">
        <w:t xml:space="preserve"> (</w:t>
      </w:r>
      <w:r w:rsidR="00D052EE" w:rsidRPr="004E22BA">
        <w:rPr>
          <w:i/>
        </w:rPr>
        <w:t>see</w:t>
      </w:r>
      <w:r>
        <w:t xml:space="preserve"> </w:t>
      </w:r>
      <w:r w:rsidRPr="008874CE">
        <w:rPr>
          <w:b/>
        </w:rPr>
        <w:t xml:space="preserve">Note </w:t>
      </w:r>
      <w:r w:rsidR="00CB2737">
        <w:rPr>
          <w:b/>
        </w:rPr>
        <w:t>1</w:t>
      </w:r>
      <w:r w:rsidR="00D052EE">
        <w:t>).</w:t>
      </w:r>
    </w:p>
    <w:p w14:paraId="1477F83B" w14:textId="77777777" w:rsidR="00E046C6" w:rsidRDefault="00E046C6" w:rsidP="00E046C6">
      <w:pPr>
        <w:spacing w:line="240" w:lineRule="auto"/>
      </w:pPr>
      <w:r>
        <w:t>6.</w:t>
      </w:r>
      <w:r>
        <w:tab/>
        <w:t xml:space="preserve">Incubate the lipofectamine/Optimem mix 5 min at </w:t>
      </w:r>
      <w:r w:rsidR="00D052EE">
        <w:t>RT.</w:t>
      </w:r>
    </w:p>
    <w:p w14:paraId="597AA59B" w14:textId="77777777" w:rsidR="00E046C6" w:rsidRDefault="00E046C6" w:rsidP="00E046C6">
      <w:pPr>
        <w:spacing w:line="240" w:lineRule="auto"/>
      </w:pPr>
      <w:r>
        <w:t>7.</w:t>
      </w:r>
      <w:r>
        <w:tab/>
        <w:t xml:space="preserve">Put 0.25 μg of each of the 5 plasmids in a 1.5 ml tube and add up to </w:t>
      </w:r>
      <w:proofErr w:type="gramStart"/>
      <w:r>
        <w:t>20 μl</w:t>
      </w:r>
      <w:proofErr w:type="gramEnd"/>
      <w:r>
        <w:t xml:space="preserve"> dH</w:t>
      </w:r>
      <w:r w:rsidRPr="004E22BA">
        <w:rPr>
          <w:vertAlign w:val="subscript"/>
        </w:rPr>
        <w:t>2</w:t>
      </w:r>
      <w:r>
        <w:t>O</w:t>
      </w:r>
      <w:r w:rsidR="00D052EE">
        <w:t>.</w:t>
      </w:r>
    </w:p>
    <w:p w14:paraId="513011A9" w14:textId="77777777" w:rsidR="00E046C6" w:rsidRDefault="00E046C6" w:rsidP="00E046C6">
      <w:pPr>
        <w:spacing w:line="240" w:lineRule="auto"/>
      </w:pPr>
      <w:r>
        <w:t>8.</w:t>
      </w:r>
      <w:r>
        <w:tab/>
        <w:t>Add 60 μl Optimem to plasmid mix</w:t>
      </w:r>
      <w:r w:rsidR="00D052EE">
        <w:t>.</w:t>
      </w:r>
    </w:p>
    <w:p w14:paraId="3C225EE1" w14:textId="77777777" w:rsidR="00E046C6" w:rsidRDefault="00E046C6" w:rsidP="00E046C6">
      <w:pPr>
        <w:spacing w:line="240" w:lineRule="auto"/>
      </w:pPr>
      <w:r>
        <w:t>9.</w:t>
      </w:r>
      <w:r>
        <w:tab/>
        <w:t>Transfer plasmid/Optimem mix to lipofectamine/Optimem mix and mix well</w:t>
      </w:r>
      <w:r w:rsidR="00D052EE">
        <w:t>.</w:t>
      </w:r>
    </w:p>
    <w:p w14:paraId="0D9EB974" w14:textId="77777777" w:rsidR="00E046C6" w:rsidRPr="008874CE" w:rsidRDefault="00E046C6" w:rsidP="004E22BA">
      <w:pPr>
        <w:spacing w:line="240" w:lineRule="auto"/>
        <w:ind w:left="720" w:hanging="720"/>
        <w:rPr>
          <w:b/>
        </w:rPr>
      </w:pPr>
      <w:r>
        <w:t>10.</w:t>
      </w:r>
      <w:r>
        <w:tab/>
        <w:t xml:space="preserve">Centrifuge plasmid/lipofectamine/Optimem mix for 3 sec and incubate room temperature for 20 min </w:t>
      </w:r>
      <w:r w:rsidR="00D052EE">
        <w:t>(</w:t>
      </w:r>
      <w:r w:rsidR="00D052EE" w:rsidRPr="004E22BA">
        <w:rPr>
          <w:i/>
        </w:rPr>
        <w:t>see</w:t>
      </w:r>
      <w:r w:rsidR="00D052EE">
        <w:t xml:space="preserve"> </w:t>
      </w:r>
      <w:r w:rsidRPr="008874CE">
        <w:rPr>
          <w:b/>
        </w:rPr>
        <w:t xml:space="preserve">Note </w:t>
      </w:r>
      <w:r w:rsidR="008874CE">
        <w:rPr>
          <w:b/>
        </w:rPr>
        <w:t>2</w:t>
      </w:r>
      <w:r w:rsidR="00D052EE" w:rsidRPr="004E22BA">
        <w:t>).</w:t>
      </w:r>
    </w:p>
    <w:p w14:paraId="1D3D5735" w14:textId="77777777" w:rsidR="00E046C6" w:rsidRDefault="00E046C6" w:rsidP="00E046C6">
      <w:pPr>
        <w:spacing w:line="240" w:lineRule="auto"/>
      </w:pPr>
      <w:r>
        <w:t>11.</w:t>
      </w:r>
      <w:r>
        <w:tab/>
        <w:t>Place 0.250 ml 293T cell suspension in a 6</w:t>
      </w:r>
      <w:r w:rsidR="00D052EE">
        <w:t>-</w:t>
      </w:r>
      <w:r>
        <w:t>well dish just before the transfection</w:t>
      </w:r>
      <w:r w:rsidR="00D052EE">
        <w:t>.</w:t>
      </w:r>
    </w:p>
    <w:p w14:paraId="55474B58" w14:textId="77777777" w:rsidR="00E046C6" w:rsidRDefault="00E046C6" w:rsidP="00E046C6">
      <w:pPr>
        <w:spacing w:line="240" w:lineRule="auto"/>
      </w:pPr>
      <w:r>
        <w:t>12.</w:t>
      </w:r>
      <w:r>
        <w:tab/>
        <w:t>Add plasmid/lipofectamine/Optimem mix to cells and mix well</w:t>
      </w:r>
      <w:r w:rsidR="00D052EE">
        <w:t>.</w:t>
      </w:r>
    </w:p>
    <w:p w14:paraId="2B224690" w14:textId="77777777" w:rsidR="00E046C6" w:rsidRPr="004E22BA" w:rsidRDefault="00E046C6" w:rsidP="004877C2">
      <w:pPr>
        <w:spacing w:line="240" w:lineRule="auto"/>
      </w:pPr>
      <w:r>
        <w:t>13.</w:t>
      </w:r>
      <w:r>
        <w:tab/>
        <w:t>Add 2 ml DMEM/10% FCS to the 6-well and incubate at 37 °C for 24 h</w:t>
      </w:r>
      <w:r w:rsidR="00D052EE">
        <w:t xml:space="preserve"> (</w:t>
      </w:r>
      <w:r w:rsidR="00D052EE" w:rsidRPr="004E22BA">
        <w:rPr>
          <w:i/>
        </w:rPr>
        <w:t>see</w:t>
      </w:r>
      <w:r>
        <w:t xml:space="preserve"> </w:t>
      </w:r>
      <w:r w:rsidRPr="008874CE">
        <w:rPr>
          <w:b/>
        </w:rPr>
        <w:t xml:space="preserve">Note </w:t>
      </w:r>
      <w:r w:rsidR="008874CE">
        <w:rPr>
          <w:b/>
        </w:rPr>
        <w:t>3</w:t>
      </w:r>
      <w:r w:rsidR="00D052EE">
        <w:t>).</w:t>
      </w:r>
    </w:p>
    <w:p w14:paraId="5CF9C2C0" w14:textId="77777777" w:rsidR="00A92FC8" w:rsidRPr="00E046C6" w:rsidRDefault="00A92FC8" w:rsidP="004E22BA">
      <w:pPr>
        <w:spacing w:line="240" w:lineRule="auto"/>
        <w:ind w:left="720" w:hanging="720"/>
      </w:pPr>
      <w:r>
        <w:t>14.</w:t>
      </w:r>
      <w:r w:rsidRPr="00A92FC8">
        <w:tab/>
        <w:t xml:space="preserve">After the appropriate incubation time lyse the cells in Trizol and proceed for RNA analysis by primer extension as in section 2.3 or lyse the cells in luciferase lysis buffer and read luciferase products in luminometer as in section 2.5.2.4. </w:t>
      </w:r>
    </w:p>
    <w:p w14:paraId="74B121AE" w14:textId="77777777" w:rsidR="00FD033D" w:rsidRDefault="00FD033D" w:rsidP="00120B54">
      <w:pPr>
        <w:rPr>
          <w:b/>
        </w:rPr>
      </w:pPr>
    </w:p>
    <w:p w14:paraId="4A65F98F" w14:textId="77777777" w:rsidR="00A92FC8" w:rsidRPr="004877C2" w:rsidRDefault="00BD54B5" w:rsidP="00120B54">
      <w:pPr>
        <w:rPr>
          <w:b/>
        </w:rPr>
      </w:pPr>
      <w:r w:rsidRPr="004877C2">
        <w:rPr>
          <w:b/>
        </w:rPr>
        <w:t>3.</w:t>
      </w:r>
      <w:r w:rsidR="00A92FC8" w:rsidRPr="004877C2">
        <w:rPr>
          <w:b/>
        </w:rPr>
        <w:t xml:space="preserve">2 </w:t>
      </w:r>
      <w:r w:rsidR="008874CE" w:rsidRPr="00C632D5">
        <w:rPr>
          <w:b/>
          <w:i/>
        </w:rPr>
        <w:t>In situ</w:t>
      </w:r>
      <w:r w:rsidR="008874CE">
        <w:rPr>
          <w:b/>
        </w:rPr>
        <w:t xml:space="preserve"> polymerase assay in</w:t>
      </w:r>
      <w:r w:rsidR="00A92FC8" w:rsidRPr="004877C2">
        <w:rPr>
          <w:b/>
        </w:rPr>
        <w:t xml:space="preserve"> adherent cells in a monolayer</w:t>
      </w:r>
      <w:r w:rsidRPr="004877C2">
        <w:rPr>
          <w:b/>
        </w:rPr>
        <w:t xml:space="preserve"> </w:t>
      </w:r>
    </w:p>
    <w:p w14:paraId="4523CBC6" w14:textId="77777777" w:rsidR="00120B54" w:rsidRPr="00577017" w:rsidRDefault="00A92FC8" w:rsidP="00120B54">
      <w:r>
        <w:t xml:space="preserve">3.2.1 </w:t>
      </w:r>
      <w:r w:rsidR="00BD54B5" w:rsidRPr="00577017">
        <w:t>Materials</w:t>
      </w:r>
      <w:r>
        <w:t xml:space="preserve"> for </w:t>
      </w:r>
      <w:r w:rsidR="008874CE" w:rsidRPr="004E22BA">
        <w:rPr>
          <w:i/>
        </w:rPr>
        <w:t>in situ</w:t>
      </w:r>
      <w:r w:rsidR="008874CE">
        <w:t xml:space="preserve"> polymerase assay in </w:t>
      </w:r>
      <w:r>
        <w:t>adherent cells</w:t>
      </w:r>
      <w:r w:rsidR="00FD033D">
        <w:t>.</w:t>
      </w:r>
    </w:p>
    <w:p w14:paraId="094D4931" w14:textId="77777777" w:rsidR="00DB0924" w:rsidRDefault="00DB0924" w:rsidP="00897146">
      <w:pPr>
        <w:pStyle w:val="ListParagraph"/>
        <w:numPr>
          <w:ilvl w:val="0"/>
          <w:numId w:val="50"/>
        </w:numPr>
        <w:spacing w:line="276" w:lineRule="auto"/>
      </w:pPr>
      <w:r>
        <w:t>24</w:t>
      </w:r>
      <w:r w:rsidR="00205C5D">
        <w:t>-</w:t>
      </w:r>
      <w:r>
        <w:t>well plate</w:t>
      </w:r>
      <w:r w:rsidR="00FD033D">
        <w:t>.</w:t>
      </w:r>
    </w:p>
    <w:p w14:paraId="74FDA39B" w14:textId="77777777" w:rsidR="00DB0924" w:rsidRDefault="00DB0924" w:rsidP="00897146">
      <w:pPr>
        <w:pStyle w:val="ListParagraph"/>
        <w:numPr>
          <w:ilvl w:val="0"/>
          <w:numId w:val="50"/>
        </w:numPr>
        <w:spacing w:line="276" w:lineRule="auto"/>
      </w:pPr>
      <w:r>
        <w:t>6-well dish</w:t>
      </w:r>
      <w:r w:rsidR="00FD033D">
        <w:t>.</w:t>
      </w:r>
    </w:p>
    <w:p w14:paraId="417A6419" w14:textId="77777777" w:rsidR="00DB0924" w:rsidRDefault="00DB0924" w:rsidP="00897146">
      <w:pPr>
        <w:pStyle w:val="ListParagraph"/>
        <w:numPr>
          <w:ilvl w:val="0"/>
          <w:numId w:val="50"/>
        </w:numPr>
        <w:spacing w:line="276" w:lineRule="auto"/>
      </w:pPr>
      <w:r>
        <w:t>Poly-L lysine</w:t>
      </w:r>
      <w:r w:rsidR="00FD033D">
        <w:t>.</w:t>
      </w:r>
    </w:p>
    <w:p w14:paraId="0F5EF76A" w14:textId="77777777" w:rsidR="00DB0924" w:rsidRDefault="00DB0924" w:rsidP="00897146">
      <w:pPr>
        <w:pStyle w:val="ListParagraph"/>
        <w:numPr>
          <w:ilvl w:val="0"/>
          <w:numId w:val="50"/>
        </w:numPr>
        <w:spacing w:line="276" w:lineRule="auto"/>
      </w:pPr>
      <w:r>
        <w:t>Sterile dH</w:t>
      </w:r>
      <w:r w:rsidRPr="008F2C6E">
        <w:rPr>
          <w:vertAlign w:val="subscript"/>
        </w:rPr>
        <w:t>2</w:t>
      </w:r>
      <w:r>
        <w:t>O</w:t>
      </w:r>
      <w:r w:rsidR="00FD033D">
        <w:t>.</w:t>
      </w:r>
    </w:p>
    <w:p w14:paraId="4946594D" w14:textId="77777777" w:rsidR="00DB0924" w:rsidRDefault="00DB0924" w:rsidP="00897146">
      <w:pPr>
        <w:pStyle w:val="ListParagraph"/>
        <w:numPr>
          <w:ilvl w:val="0"/>
          <w:numId w:val="50"/>
        </w:numPr>
        <w:spacing w:line="276" w:lineRule="auto"/>
      </w:pPr>
      <w:r>
        <w:t>Sterile PBS</w:t>
      </w:r>
      <w:r w:rsidR="00FD033D">
        <w:t>.</w:t>
      </w:r>
    </w:p>
    <w:p w14:paraId="2ADCB6DD" w14:textId="77777777" w:rsidR="00DB0924" w:rsidRDefault="00DB0924" w:rsidP="00897146">
      <w:pPr>
        <w:pStyle w:val="ListParagraph"/>
        <w:numPr>
          <w:ilvl w:val="0"/>
          <w:numId w:val="50"/>
        </w:numPr>
        <w:spacing w:line="276" w:lineRule="auto"/>
      </w:pPr>
      <w:r>
        <w:t xml:space="preserve">7ml bijou </w:t>
      </w:r>
      <w:r w:rsidR="00666F26">
        <w:t>(</w:t>
      </w:r>
      <w:r w:rsidR="00281BD8">
        <w:t>G</w:t>
      </w:r>
      <w:r>
        <w:t xml:space="preserve">renier </w:t>
      </w:r>
      <w:r w:rsidR="00281BD8">
        <w:t>B</w:t>
      </w:r>
      <w:r>
        <w:t>io-one</w:t>
      </w:r>
      <w:r w:rsidR="00666F26">
        <w:t>)</w:t>
      </w:r>
      <w:r w:rsidR="00FD033D">
        <w:t>.</w:t>
      </w:r>
    </w:p>
    <w:p w14:paraId="70601898" w14:textId="77777777" w:rsidR="00DB0924" w:rsidRPr="00E665A2" w:rsidRDefault="00281BD8" w:rsidP="00897146">
      <w:pPr>
        <w:pStyle w:val="ListParagraph"/>
        <w:numPr>
          <w:ilvl w:val="0"/>
          <w:numId w:val="50"/>
        </w:numPr>
        <w:spacing w:line="276" w:lineRule="auto"/>
      </w:pPr>
      <w:r>
        <w:t>O</w:t>
      </w:r>
      <w:r w:rsidR="00DB0924">
        <w:t xml:space="preserve">ptiMEM </w:t>
      </w:r>
      <w:r w:rsidR="00FD033D">
        <w:t>(</w:t>
      </w:r>
      <w:r>
        <w:t>G</w:t>
      </w:r>
      <w:r w:rsidR="00DB0924">
        <w:t>ibco Lifetechnologies</w:t>
      </w:r>
      <w:r w:rsidR="00FD033D">
        <w:t>).</w:t>
      </w:r>
    </w:p>
    <w:p w14:paraId="319C7708" w14:textId="77777777" w:rsidR="00DB0924" w:rsidRPr="004E22BA" w:rsidRDefault="00DB0924" w:rsidP="00897146">
      <w:pPr>
        <w:pStyle w:val="ListParagraph"/>
        <w:numPr>
          <w:ilvl w:val="0"/>
          <w:numId w:val="50"/>
        </w:numPr>
        <w:spacing w:line="276" w:lineRule="auto"/>
      </w:pPr>
      <w:r w:rsidRPr="00E665A2">
        <w:t xml:space="preserve">Polymerase </w:t>
      </w:r>
      <w:r w:rsidR="00694F25" w:rsidRPr="00E665A2">
        <w:t>P</w:t>
      </w:r>
      <w:r w:rsidRPr="00E665A2">
        <w:t>olII expression plasmids</w:t>
      </w:r>
      <w:r w:rsidR="00281BD8" w:rsidRPr="00E665A2">
        <w:t xml:space="preserve"> for example pcDNA3 or pCAGGS</w:t>
      </w:r>
      <w:r w:rsidRPr="00E665A2">
        <w:t xml:space="preserve"> </w:t>
      </w:r>
      <w:r w:rsidR="00281BD8" w:rsidRPr="00E665A2">
        <w:t>expressing</w:t>
      </w:r>
      <w:r w:rsidRPr="00E665A2">
        <w:t xml:space="preserve"> PB1, PB2, PA and NP</w:t>
      </w:r>
      <w:r w:rsidR="00C11F02" w:rsidRPr="00E665A2">
        <w:t xml:space="preserve"> </w:t>
      </w:r>
      <w:r w:rsidR="00FD033D" w:rsidRPr="00E665A2">
        <w:t>(</w:t>
      </w:r>
      <w:r w:rsidR="00FD033D" w:rsidRPr="004E22BA">
        <w:rPr>
          <w:i/>
        </w:rPr>
        <w:t>see</w:t>
      </w:r>
      <w:r w:rsidR="00FD033D" w:rsidRPr="00E665A2">
        <w:t xml:space="preserve"> </w:t>
      </w:r>
      <w:r w:rsidR="00C11F02" w:rsidRPr="00E665A2">
        <w:rPr>
          <w:b/>
        </w:rPr>
        <w:t xml:space="preserve">Note </w:t>
      </w:r>
      <w:r w:rsidR="008874CE" w:rsidRPr="00E665A2">
        <w:rPr>
          <w:b/>
        </w:rPr>
        <w:t>4</w:t>
      </w:r>
      <w:r w:rsidR="00FD033D" w:rsidRPr="004E22BA">
        <w:t>).</w:t>
      </w:r>
    </w:p>
    <w:p w14:paraId="5A8F3277" w14:textId="77777777" w:rsidR="00DB0924" w:rsidRDefault="00281BD8" w:rsidP="00897146">
      <w:pPr>
        <w:pStyle w:val="ListParagraph"/>
        <w:numPr>
          <w:ilvl w:val="0"/>
          <w:numId w:val="50"/>
        </w:numPr>
        <w:spacing w:line="276" w:lineRule="auto"/>
      </w:pPr>
      <w:r>
        <w:t>R</w:t>
      </w:r>
      <w:r w:rsidR="00DB0924">
        <w:t xml:space="preserve">eporter plasmid </w:t>
      </w:r>
      <w:r>
        <w:t>encoding viral like RNA, for example p</w:t>
      </w:r>
      <w:r w:rsidR="00694F25">
        <w:t>PolI</w:t>
      </w:r>
      <w:r w:rsidR="00E665A2">
        <w:t>-</w:t>
      </w:r>
      <w:r>
        <w:t>Firefly</w:t>
      </w:r>
      <w:r w:rsidR="00FD033D">
        <w:t>.</w:t>
      </w:r>
    </w:p>
    <w:p w14:paraId="428FE0CA" w14:textId="77777777" w:rsidR="00DB0924" w:rsidRDefault="00DB0924" w:rsidP="00897146">
      <w:pPr>
        <w:pStyle w:val="ListParagraph"/>
        <w:numPr>
          <w:ilvl w:val="0"/>
          <w:numId w:val="50"/>
        </w:numPr>
        <w:spacing w:line="276" w:lineRule="auto"/>
      </w:pPr>
      <w:r>
        <w:t>Renilla luciferase polII expression plasmid</w:t>
      </w:r>
      <w:r w:rsidR="00281BD8">
        <w:t xml:space="preserve">, </w:t>
      </w:r>
      <w:r w:rsidR="00E665A2">
        <w:t xml:space="preserve">for example </w:t>
      </w:r>
      <w:r w:rsidR="00281BD8">
        <w:t>pCAGG</w:t>
      </w:r>
      <w:r w:rsidR="00694F25">
        <w:t>s</w:t>
      </w:r>
      <w:r w:rsidR="00E665A2">
        <w:t>-</w:t>
      </w:r>
      <w:r w:rsidR="00281BD8">
        <w:t>Renilla</w:t>
      </w:r>
      <w:r w:rsidR="00FD033D">
        <w:t>.</w:t>
      </w:r>
    </w:p>
    <w:p w14:paraId="24AF6BE4" w14:textId="77777777" w:rsidR="00DB0924" w:rsidRDefault="00DB0924" w:rsidP="00897146">
      <w:pPr>
        <w:pStyle w:val="ListParagraph"/>
        <w:numPr>
          <w:ilvl w:val="0"/>
          <w:numId w:val="50"/>
        </w:numPr>
        <w:spacing w:line="276" w:lineRule="auto"/>
      </w:pPr>
      <w:r>
        <w:t>Lipofectamine 2000 transfection reagent</w:t>
      </w:r>
      <w:r w:rsidR="00FD033D">
        <w:t>.</w:t>
      </w:r>
    </w:p>
    <w:p w14:paraId="78CAE0BE" w14:textId="77777777" w:rsidR="00DB0924" w:rsidRDefault="00DB0924" w:rsidP="00897146">
      <w:pPr>
        <w:pStyle w:val="ListParagraph"/>
        <w:numPr>
          <w:ilvl w:val="0"/>
          <w:numId w:val="50"/>
        </w:numPr>
        <w:spacing w:line="276" w:lineRule="auto"/>
      </w:pPr>
      <w:r>
        <w:t>Passive lysis buffer</w:t>
      </w:r>
      <w:r w:rsidR="00E665A2">
        <w:t xml:space="preserve"> (</w:t>
      </w:r>
      <w:r>
        <w:t>Promega</w:t>
      </w:r>
      <w:r w:rsidR="00E665A2">
        <w:t>)</w:t>
      </w:r>
      <w:r w:rsidR="00FD033D">
        <w:t>.</w:t>
      </w:r>
    </w:p>
    <w:p w14:paraId="1A1CCDD7" w14:textId="77777777" w:rsidR="00DB0924" w:rsidRDefault="00DB0924" w:rsidP="00897146">
      <w:pPr>
        <w:pStyle w:val="ListParagraph"/>
        <w:numPr>
          <w:ilvl w:val="0"/>
          <w:numId w:val="50"/>
        </w:numPr>
        <w:spacing w:line="276" w:lineRule="auto"/>
      </w:pPr>
      <w:r>
        <w:t xml:space="preserve">Dual-Luciferase® Reporter Assay System (firefly/Renilla) </w:t>
      </w:r>
      <w:r w:rsidR="00666F26">
        <w:t>(</w:t>
      </w:r>
      <w:r>
        <w:t>Promega</w:t>
      </w:r>
      <w:r w:rsidR="00666F26">
        <w:t>)</w:t>
      </w:r>
      <w:r w:rsidR="00FD033D">
        <w:t>.</w:t>
      </w:r>
    </w:p>
    <w:p w14:paraId="5E116B79" w14:textId="77777777" w:rsidR="00DB0924" w:rsidRPr="00281BD8" w:rsidRDefault="00DB0924" w:rsidP="00897146">
      <w:pPr>
        <w:pStyle w:val="ListParagraph"/>
        <w:numPr>
          <w:ilvl w:val="0"/>
          <w:numId w:val="50"/>
        </w:numPr>
        <w:spacing w:line="276" w:lineRule="auto"/>
      </w:pPr>
      <w:r w:rsidRPr="00281BD8">
        <w:t xml:space="preserve">White plate, 96well flat white bottom </w:t>
      </w:r>
      <w:r w:rsidR="00666F26" w:rsidRPr="00281BD8">
        <w:t>(C</w:t>
      </w:r>
      <w:r w:rsidRPr="00281BD8">
        <w:t>osta</w:t>
      </w:r>
      <w:r w:rsidR="00666F26" w:rsidRPr="00281BD8">
        <w:t>r)</w:t>
      </w:r>
      <w:r w:rsidR="00FD033D">
        <w:t>.</w:t>
      </w:r>
    </w:p>
    <w:p w14:paraId="5D54EDE7" w14:textId="77777777" w:rsidR="00DB0924" w:rsidRPr="00577017" w:rsidRDefault="00DB0924" w:rsidP="00897146">
      <w:pPr>
        <w:pStyle w:val="ListParagraph"/>
        <w:numPr>
          <w:ilvl w:val="0"/>
          <w:numId w:val="50"/>
        </w:numPr>
        <w:spacing w:line="276" w:lineRule="auto"/>
      </w:pPr>
      <w:r w:rsidRPr="00281BD8">
        <w:t>Luminometer</w:t>
      </w:r>
    </w:p>
    <w:p w14:paraId="1E3794CE" w14:textId="77777777" w:rsidR="00BD54B5" w:rsidRPr="00F01A7E" w:rsidRDefault="00BD54B5" w:rsidP="00120B54">
      <w:pPr>
        <w:rPr>
          <w:highlight w:val="yellow"/>
        </w:rPr>
      </w:pPr>
    </w:p>
    <w:p w14:paraId="55546D2A" w14:textId="77777777" w:rsidR="00120B54" w:rsidRPr="004877C2" w:rsidRDefault="00BD54B5" w:rsidP="00120B54">
      <w:r w:rsidRPr="004877C2">
        <w:t>3.2</w:t>
      </w:r>
      <w:r w:rsidR="00A92FC8" w:rsidRPr="004877C2">
        <w:t>.</w:t>
      </w:r>
      <w:r w:rsidR="008874CE">
        <w:t>2</w:t>
      </w:r>
      <w:r w:rsidRPr="004877C2">
        <w:t xml:space="preserve"> </w:t>
      </w:r>
      <w:r w:rsidR="00120B54" w:rsidRPr="004877C2">
        <w:t>Method</w:t>
      </w:r>
      <w:r w:rsidR="00A92FC8" w:rsidRPr="004877C2">
        <w:t xml:space="preserve"> for </w:t>
      </w:r>
      <w:r w:rsidR="008874CE">
        <w:t>in situ polymerase assay in</w:t>
      </w:r>
      <w:r w:rsidR="00A92FC8" w:rsidRPr="004877C2">
        <w:t xml:space="preserve"> adherent cells in a monolayer</w:t>
      </w:r>
    </w:p>
    <w:p w14:paraId="22ECC54B" w14:textId="77777777" w:rsidR="00FB6A2C" w:rsidRPr="00577017" w:rsidRDefault="00666F26" w:rsidP="00E665A2">
      <w:pPr>
        <w:pStyle w:val="ListParagraph"/>
        <w:numPr>
          <w:ilvl w:val="0"/>
          <w:numId w:val="64"/>
        </w:numPr>
        <w:ind w:left="426" w:hanging="426"/>
      </w:pPr>
      <w:r w:rsidRPr="00577017">
        <w:t>Seed 293T cells into 24-well plates</w:t>
      </w:r>
      <w:r w:rsidR="00DB0924" w:rsidRPr="00577017">
        <w:t xml:space="preserve"> to be 80-90% confluent </w:t>
      </w:r>
      <w:r w:rsidRPr="00577017">
        <w:t>the next day.</w:t>
      </w:r>
    </w:p>
    <w:p w14:paraId="70598A56" w14:textId="77777777" w:rsidR="004D3BFB" w:rsidRPr="00745FC9" w:rsidRDefault="00666F26" w:rsidP="00E665A2">
      <w:pPr>
        <w:pStyle w:val="ListParagraph"/>
        <w:numPr>
          <w:ilvl w:val="0"/>
          <w:numId w:val="64"/>
        </w:numPr>
        <w:ind w:left="426" w:hanging="426"/>
      </w:pPr>
      <w:r w:rsidRPr="008F2C6E">
        <w:t xml:space="preserve">The following day, </w:t>
      </w:r>
      <w:r w:rsidR="00281BD8">
        <w:t>i</w:t>
      </w:r>
      <w:r w:rsidR="004D3BFB" w:rsidRPr="00745FC9">
        <w:t xml:space="preserve">n a 7ml bijou mix optiMEM (total volume of 50μl per well including </w:t>
      </w:r>
      <w:r w:rsidR="00281BD8">
        <w:t>O</w:t>
      </w:r>
      <w:r w:rsidR="004D3BFB" w:rsidRPr="00745FC9">
        <w:t xml:space="preserve">ptiMEM, lipofectamine and DNA) and 2.5μl of Lipofectamine 2000 reagent. </w:t>
      </w:r>
      <w:r w:rsidR="00745FC9" w:rsidRPr="008F2C6E">
        <w:t>Each polymerase set should be tested in triplicate and transfectio</w:t>
      </w:r>
      <w:r w:rsidR="00745FC9" w:rsidRPr="00745FC9">
        <w:t>ns made using a master mix.</w:t>
      </w:r>
      <w:r w:rsidR="00745FC9" w:rsidRPr="008F2C6E">
        <w:t xml:space="preserve"> </w:t>
      </w:r>
    </w:p>
    <w:p w14:paraId="361CF902" w14:textId="77777777" w:rsidR="004D3BFB" w:rsidRPr="00C11F02" w:rsidRDefault="004D3BFB" w:rsidP="00E665A2">
      <w:pPr>
        <w:pStyle w:val="ListParagraph"/>
        <w:numPr>
          <w:ilvl w:val="0"/>
          <w:numId w:val="64"/>
        </w:numPr>
        <w:ind w:left="426" w:hanging="426"/>
      </w:pPr>
      <w:r w:rsidRPr="00C11F02">
        <w:t>After 5 min incubation at RT add DNA (0.08</w:t>
      </w:r>
      <w:r w:rsidR="00A22A81">
        <w:t xml:space="preserve"> </w:t>
      </w:r>
      <w:r w:rsidRPr="00C11F02">
        <w:t xml:space="preserve">μg </w:t>
      </w:r>
      <w:r w:rsidR="00281BD8">
        <w:t xml:space="preserve">pCAGGS </w:t>
      </w:r>
      <w:r w:rsidRPr="00C11F02">
        <w:t>expression plasmids of PB1 and PB2, 0.04</w:t>
      </w:r>
      <w:r w:rsidR="00A22A81">
        <w:t xml:space="preserve"> </w:t>
      </w:r>
      <w:r w:rsidR="00A22A81" w:rsidRPr="00C11F02">
        <w:t>μ</w:t>
      </w:r>
      <w:r w:rsidRPr="00C11F02">
        <w:t xml:space="preserve">g PA </w:t>
      </w:r>
      <w:r w:rsidR="00281BD8">
        <w:t>P</w:t>
      </w:r>
      <w:r w:rsidRPr="00C11F02">
        <w:t>olII expression plasmid</w:t>
      </w:r>
      <w:r w:rsidR="00281BD8">
        <w:t xml:space="preserve"> </w:t>
      </w:r>
      <w:r w:rsidR="00A22A81">
        <w:t>(</w:t>
      </w:r>
      <w:r w:rsidR="00A22A81" w:rsidRPr="004E22BA">
        <w:rPr>
          <w:i/>
        </w:rPr>
        <w:t>see</w:t>
      </w:r>
      <w:r w:rsidR="00A22A81">
        <w:t xml:space="preserve"> </w:t>
      </w:r>
      <w:r w:rsidR="00281BD8" w:rsidRPr="00577017">
        <w:rPr>
          <w:b/>
        </w:rPr>
        <w:t xml:space="preserve">Note </w:t>
      </w:r>
      <w:r w:rsidR="008874CE">
        <w:rPr>
          <w:b/>
        </w:rPr>
        <w:t>4</w:t>
      </w:r>
      <w:r w:rsidR="00A22A81" w:rsidRPr="004E22BA">
        <w:t>)</w:t>
      </w:r>
      <w:r w:rsidRPr="00C11F02">
        <w:t>, 0.16</w:t>
      </w:r>
      <w:r w:rsidR="00A22A81">
        <w:t xml:space="preserve"> </w:t>
      </w:r>
      <w:r w:rsidR="00A22A81" w:rsidRPr="00C11F02">
        <w:t>μ</w:t>
      </w:r>
      <w:r w:rsidRPr="00C11F02">
        <w:t xml:space="preserve">g NP </w:t>
      </w:r>
      <w:r w:rsidR="00281BD8">
        <w:t>P</w:t>
      </w:r>
      <w:r w:rsidRPr="00C11F02">
        <w:t>olII expression plasmid, 0.08</w:t>
      </w:r>
      <w:r w:rsidR="00A22A81">
        <w:t xml:space="preserve"> </w:t>
      </w:r>
      <w:r w:rsidR="00A22A81" w:rsidRPr="00C11F02">
        <w:t>μ</w:t>
      </w:r>
      <w:r w:rsidRPr="00C11F02">
        <w:t>g polII</w:t>
      </w:r>
      <w:r w:rsidR="00A22A81">
        <w:t>-</w:t>
      </w:r>
      <w:r w:rsidRPr="00C11F02">
        <w:t>Renilla expression plasmid and 0.08</w:t>
      </w:r>
      <w:r w:rsidR="00A22A81">
        <w:t xml:space="preserve"> </w:t>
      </w:r>
      <w:r w:rsidRPr="00C11F02">
        <w:t xml:space="preserve">μg </w:t>
      </w:r>
      <w:r w:rsidR="00281BD8">
        <w:t>p</w:t>
      </w:r>
      <w:r w:rsidR="00694F25">
        <w:t>PolI</w:t>
      </w:r>
      <w:r w:rsidR="00A22A81">
        <w:t>-</w:t>
      </w:r>
      <w:r w:rsidR="00281BD8">
        <w:t>firefly</w:t>
      </w:r>
      <w:r w:rsidR="00A22A81">
        <w:t xml:space="preserve"> </w:t>
      </w:r>
      <w:r w:rsidRPr="00C11F02">
        <w:t>plasmid per well).</w:t>
      </w:r>
    </w:p>
    <w:p w14:paraId="10898DA2" w14:textId="77777777" w:rsidR="004D3BFB" w:rsidRPr="00694F25" w:rsidRDefault="004D3BFB" w:rsidP="00E665A2">
      <w:pPr>
        <w:pStyle w:val="ListParagraph"/>
        <w:numPr>
          <w:ilvl w:val="0"/>
          <w:numId w:val="64"/>
        </w:numPr>
        <w:ind w:left="426" w:hanging="426"/>
      </w:pPr>
      <w:r w:rsidRPr="00694F25">
        <w:t>Incubate 30 min at RT</w:t>
      </w:r>
      <w:r w:rsidR="00A22A81">
        <w:t>.</w:t>
      </w:r>
    </w:p>
    <w:p w14:paraId="080B3368" w14:textId="77777777" w:rsidR="004D3BFB" w:rsidRPr="00577017" w:rsidRDefault="004D3BFB" w:rsidP="00E665A2">
      <w:pPr>
        <w:pStyle w:val="ListParagraph"/>
        <w:numPr>
          <w:ilvl w:val="0"/>
          <w:numId w:val="64"/>
        </w:numPr>
        <w:ind w:left="426" w:hanging="426"/>
      </w:pPr>
      <w:r w:rsidRPr="00577017">
        <w:t>Add dropwise to the well of cells (cells in normal cell media)</w:t>
      </w:r>
      <w:r w:rsidR="00A22A81">
        <w:t>.</w:t>
      </w:r>
    </w:p>
    <w:p w14:paraId="30BFCF0F" w14:textId="77777777" w:rsidR="00745FC9" w:rsidRPr="00577017" w:rsidRDefault="004D3BFB" w:rsidP="00E665A2">
      <w:pPr>
        <w:pStyle w:val="ListParagraph"/>
        <w:numPr>
          <w:ilvl w:val="0"/>
          <w:numId w:val="64"/>
        </w:numPr>
        <w:ind w:left="426" w:hanging="426"/>
      </w:pPr>
      <w:r w:rsidRPr="00577017">
        <w:t>Incubate at 37°</w:t>
      </w:r>
      <w:r w:rsidR="008874CE">
        <w:t xml:space="preserve"> for 6-48 hours</w:t>
      </w:r>
      <w:r w:rsidR="00E665A2">
        <w:t xml:space="preserve"> (</w:t>
      </w:r>
      <w:r w:rsidR="00E665A2" w:rsidRPr="004E22BA">
        <w:rPr>
          <w:i/>
        </w:rPr>
        <w:t>see</w:t>
      </w:r>
      <w:r w:rsidR="008874CE">
        <w:t xml:space="preserve"> </w:t>
      </w:r>
      <w:r w:rsidR="008874CE" w:rsidRPr="008874CE">
        <w:rPr>
          <w:b/>
        </w:rPr>
        <w:t xml:space="preserve">Note </w:t>
      </w:r>
      <w:r w:rsidR="008874CE">
        <w:rPr>
          <w:b/>
        </w:rPr>
        <w:t>3</w:t>
      </w:r>
      <w:r w:rsidR="00E665A2">
        <w:t>).</w:t>
      </w:r>
    </w:p>
    <w:p w14:paraId="497747B8" w14:textId="77777777" w:rsidR="008874CE" w:rsidRPr="004E22BA" w:rsidRDefault="00FB6A2C" w:rsidP="00E665A2">
      <w:pPr>
        <w:pStyle w:val="ListParagraph"/>
        <w:numPr>
          <w:ilvl w:val="0"/>
          <w:numId w:val="64"/>
        </w:numPr>
        <w:ind w:left="426" w:hanging="426"/>
      </w:pPr>
      <w:r w:rsidRPr="00A22A81">
        <w:t>After the appropriate incubation time</w:t>
      </w:r>
      <w:r w:rsidR="00A22A81">
        <w:t>,</w:t>
      </w:r>
      <w:r w:rsidRPr="00A22A81">
        <w:t xml:space="preserve"> lyse the cells in </w:t>
      </w:r>
      <w:r w:rsidR="00A92FC8" w:rsidRPr="00A22A81">
        <w:t xml:space="preserve">Trizol and proceed </w:t>
      </w:r>
      <w:r w:rsidR="00A22A81">
        <w:t>with the</w:t>
      </w:r>
      <w:r w:rsidR="00A22A81" w:rsidRPr="00A22A81">
        <w:t xml:space="preserve"> </w:t>
      </w:r>
      <w:r w:rsidR="00A92FC8" w:rsidRPr="00A22A81">
        <w:t xml:space="preserve">RNA analysis by primer extension as in section 2.3 or lyse the cells in </w:t>
      </w:r>
      <w:r w:rsidRPr="00A22A81">
        <w:t>luci</w:t>
      </w:r>
      <w:r w:rsidR="00DC2D84" w:rsidRPr="00A22A81">
        <w:t>f</w:t>
      </w:r>
      <w:r w:rsidRPr="00A22A81">
        <w:t>erase lysis buffer and read luciferase product</w:t>
      </w:r>
      <w:r w:rsidR="004D3BFB" w:rsidRPr="00A22A81">
        <w:t>s</w:t>
      </w:r>
      <w:r w:rsidRPr="00A22A81">
        <w:t xml:space="preserve"> in </w:t>
      </w:r>
      <w:r w:rsidR="00A22A81">
        <w:t xml:space="preserve">the </w:t>
      </w:r>
      <w:r w:rsidRPr="00A22A81">
        <w:t>luminometer</w:t>
      </w:r>
      <w:r w:rsidR="00DB0924" w:rsidRPr="00A22A81">
        <w:t xml:space="preserve"> as in section 2.5.2.4</w:t>
      </w:r>
      <w:r w:rsidR="00745FC9" w:rsidRPr="00A22A81">
        <w:t xml:space="preserve">. </w:t>
      </w:r>
    </w:p>
    <w:p w14:paraId="00072C73" w14:textId="77777777" w:rsidR="008874CE" w:rsidRDefault="008874CE" w:rsidP="008874CE">
      <w:pPr>
        <w:pStyle w:val="ListParagraph"/>
        <w:rPr>
          <w:b/>
        </w:rPr>
      </w:pPr>
    </w:p>
    <w:p w14:paraId="2E40D9A5" w14:textId="77777777" w:rsidR="008874CE" w:rsidRDefault="008874CE" w:rsidP="008874CE">
      <w:pPr>
        <w:pStyle w:val="ListParagraph"/>
        <w:rPr>
          <w:b/>
        </w:rPr>
      </w:pPr>
    </w:p>
    <w:p w14:paraId="08EA6CAF" w14:textId="77777777" w:rsidR="00120B54" w:rsidRDefault="00C16F49" w:rsidP="00E665A2">
      <w:pPr>
        <w:pStyle w:val="ListParagraph"/>
        <w:ind w:left="0"/>
        <w:rPr>
          <w:b/>
        </w:rPr>
      </w:pPr>
      <w:r w:rsidRPr="008874CE">
        <w:rPr>
          <w:b/>
        </w:rPr>
        <w:t>3.</w:t>
      </w:r>
      <w:r w:rsidR="008874CE">
        <w:rPr>
          <w:b/>
        </w:rPr>
        <w:t>3</w:t>
      </w:r>
      <w:r w:rsidRPr="008874CE">
        <w:rPr>
          <w:b/>
        </w:rPr>
        <w:t xml:space="preserve"> </w:t>
      </w:r>
      <w:r w:rsidR="00120B54" w:rsidRPr="008874CE">
        <w:rPr>
          <w:b/>
        </w:rPr>
        <w:t>Notes</w:t>
      </w:r>
    </w:p>
    <w:p w14:paraId="2458193E" w14:textId="77777777" w:rsidR="00A22A81" w:rsidRPr="008874CE" w:rsidRDefault="00A22A81" w:rsidP="00E665A2">
      <w:pPr>
        <w:pStyle w:val="ListParagraph"/>
        <w:ind w:left="0"/>
        <w:rPr>
          <w:b/>
        </w:rPr>
      </w:pPr>
    </w:p>
    <w:p w14:paraId="62CD24AE" w14:textId="77777777" w:rsidR="008874CE" w:rsidRDefault="008874CE" w:rsidP="00E665A2">
      <w:pPr>
        <w:pStyle w:val="ListParagraph"/>
        <w:numPr>
          <w:ilvl w:val="0"/>
          <w:numId w:val="63"/>
        </w:numPr>
        <w:ind w:left="426" w:hanging="426"/>
      </w:pPr>
      <w:r>
        <w:t>When multiple transfections need to be performed</w:t>
      </w:r>
      <w:r w:rsidR="00A22A81">
        <w:t>,</w:t>
      </w:r>
      <w:r>
        <w:t xml:space="preserve"> a lipofectamine/Optimem master mix can </w:t>
      </w:r>
      <w:proofErr w:type="gramStart"/>
      <w:r>
        <w:t>made</w:t>
      </w:r>
      <w:proofErr w:type="gramEnd"/>
      <w:r>
        <w:t>.</w:t>
      </w:r>
    </w:p>
    <w:p w14:paraId="73051A26" w14:textId="77777777" w:rsidR="008874CE" w:rsidRDefault="008874CE" w:rsidP="00E665A2">
      <w:pPr>
        <w:pStyle w:val="ListParagraph"/>
        <w:numPr>
          <w:ilvl w:val="0"/>
          <w:numId w:val="63"/>
        </w:numPr>
        <w:ind w:left="426" w:hanging="426"/>
      </w:pPr>
      <w:r>
        <w:t xml:space="preserve">The mix is stable for several hours at </w:t>
      </w:r>
      <w:r w:rsidR="003C500F">
        <w:t>RT</w:t>
      </w:r>
      <w:r>
        <w:t>.</w:t>
      </w:r>
    </w:p>
    <w:p w14:paraId="25C91612" w14:textId="77777777" w:rsidR="008874CE" w:rsidRDefault="008874CE" w:rsidP="00E665A2">
      <w:pPr>
        <w:pStyle w:val="ListParagraph"/>
        <w:numPr>
          <w:ilvl w:val="0"/>
          <w:numId w:val="63"/>
        </w:numPr>
        <w:ind w:left="426" w:hanging="426"/>
      </w:pPr>
      <w:r>
        <w:t>Incubation times can be shortened or extended if desired.</w:t>
      </w:r>
      <w:r w:rsidRPr="008874CE">
        <w:t xml:space="preserve"> </w:t>
      </w:r>
      <w:r>
        <w:t>20-24</w:t>
      </w:r>
      <w:r w:rsidR="00E665A2">
        <w:t xml:space="preserve"> </w:t>
      </w:r>
      <w:r>
        <w:t>h is an appropriate incubation time for most purposes, but this can be varied depending on the questions asked, incubations between 8 and 72 h are possible.</w:t>
      </w:r>
    </w:p>
    <w:p w14:paraId="2E608A88" w14:textId="77777777" w:rsidR="00120B54" w:rsidRPr="00577017" w:rsidRDefault="00120B54" w:rsidP="00E665A2">
      <w:pPr>
        <w:pStyle w:val="ListParagraph"/>
        <w:numPr>
          <w:ilvl w:val="0"/>
          <w:numId w:val="63"/>
        </w:numPr>
        <w:ind w:left="426" w:hanging="426"/>
      </w:pPr>
      <w:r w:rsidRPr="00577017">
        <w:t xml:space="preserve">Expression of </w:t>
      </w:r>
      <w:r w:rsidR="00585624" w:rsidRPr="00577017">
        <w:t xml:space="preserve">alternative segment 3 ORFs </w:t>
      </w:r>
      <w:r w:rsidRPr="00577017">
        <w:t xml:space="preserve">can result in </w:t>
      </w:r>
      <w:r w:rsidR="00585624" w:rsidRPr="00577017">
        <w:t xml:space="preserve">a </w:t>
      </w:r>
      <w:r w:rsidR="00E57833" w:rsidRPr="00577017">
        <w:t>suppression</w:t>
      </w:r>
      <w:r w:rsidRPr="00577017">
        <w:t xml:space="preserve"> o</w:t>
      </w:r>
      <w:r w:rsidR="00E57833" w:rsidRPr="00577017">
        <w:t>f</w:t>
      </w:r>
      <w:r w:rsidRPr="00577017">
        <w:t xml:space="preserve"> </w:t>
      </w:r>
      <w:r w:rsidR="00E57833" w:rsidRPr="00577017">
        <w:t xml:space="preserve">host gene </w:t>
      </w:r>
      <w:r w:rsidRPr="00577017">
        <w:t>expression and</w:t>
      </w:r>
      <w:r w:rsidR="00E57833" w:rsidRPr="00577017">
        <w:t xml:space="preserve"> suppression of plasmid encoded genes</w:t>
      </w:r>
      <w:r w:rsidRPr="00577017">
        <w:t xml:space="preserve"> driven from polymerase II promoters</w:t>
      </w:r>
      <w:r>
        <w:fldChar w:fldCharType="begin"/>
      </w:r>
      <w:r>
        <w:instrText xml:space="preserve"> ADDIN EN.CITE &lt;EndNote&gt;&lt;Cite IncludeInBody="1" IncludeInBibliography="1" ExcludeAuth="0" ExcludeYear="0" StripEnclosure="0" SuppressSuperscript="0" YearOnly="0"&gt;&lt;CitationTag&gt;Jagger 2012&lt;/CitationTag&gt;&lt;Prefix&gt;&lt;/Prefix&gt;&lt;Suffix&gt;&lt;/Suffix&gt;&lt;Pages&gt;&lt;/Pages&gt;&lt;record&gt;&lt;rec-number&gt;970&lt;/rec-number&gt;&lt;foreign-keys&gt;&lt;key app="Sente"&gt;Jagger 2012&lt;/key&gt;&lt;/foreign-keys&gt;&lt;ref-type name="Journal Article"&gt;17&lt;/ref-type&gt;&lt;contributors&gt;&lt;authors&gt;&lt;author&gt;Jagger, B W&lt;/author&gt;&lt;author&gt;Wise, H M&lt;/author&gt;&lt;author&gt;Kash, J C&lt;/author&gt;&lt;author&gt;Walters, K-A&lt;/author&gt;&lt;author&gt;Wills, N M&lt;/author&gt;&lt;author&gt;Xiao, Y-L&lt;/author&gt;&lt;author&gt;Dunfee, R L&lt;/author&gt;&lt;author&gt;Schwartzman, L M&lt;/author&gt;&lt;author&gt;Ozinsky, A.&lt;/author&gt;&lt;author&gt;Bell, G L&lt;/author&gt;&lt;author&gt;Dalton, R M&lt;/author&gt;&lt;author&gt;Lo, A.&lt;/author&gt;&lt;author&gt;Efstathiou, S.&lt;/author&gt;&lt;author&gt;Atkins, J F&lt;/author&gt;&lt;author&gt;Firth, A E&lt;/author&gt;&lt;author&gt;Taubenberger, J K&lt;/author&gt;&lt;author&gt;Digard, P.&lt;/author&gt;&lt;/authors&gt;&lt;/contributors&gt;&lt;titles&gt;&lt;title&gt;&lt;style face="normal" font="default" size="100%"&gt;An overlapping protein-coding region in influenza A virus segment 3 modulates the host response.&lt;/style&gt;&lt;/title&gt;&lt;secondary-title&gt;&lt;style face="normal" font="default" size="100%"&gt;Science&lt;/style&gt;&lt;/secondary-title&gt;&lt;/titles&gt;&lt;pages&gt;199-204&lt;/pages&gt;&lt;volume&gt;337&lt;/volume&gt;&lt;number&gt;6091&lt;/number&gt;&lt;keywords&gt;&lt;keyword&gt;Base Sequence&lt;/keyword&gt;&lt;keyword&gt;Virus Replication&lt;/keyword&gt;&lt;keyword&gt;Viral Nonstructural Proteins&lt;/keyword&gt;&lt;keyword&gt;Humans&lt;/keyword&gt;&lt;keyword&gt;Influenza A Virus, H1N1 Subtype&lt;/keyword&gt;&lt;keyword&gt;Mice, Inbred BALB C&lt;/keyword&gt;&lt;keyword&gt;Cell Line&lt;/keyword&gt;&lt;keyword&gt;RNA Replicase&lt;/keyword&gt;&lt;keyword&gt;research support, non-u.s. gov't&lt;/keyword&gt;&lt;keyword&gt;Frameshifting, Ribosomal&lt;/keyword&gt;&lt;keyword&gt;Viral Proteins&lt;/keyword&gt;&lt;keyword&gt;Protein Interaction Domains and Motifs&lt;/keyword&gt;&lt;keyword&gt;Orthomyxoviridae Infections&lt;/keyword&gt;&lt;keyword&gt;Amino Acid Sequence&lt;/keyword&gt;&lt;keyword&gt;Repressor Proteins&lt;/keyword&gt;&lt;keyword&gt;RNA, Messenger&lt;/keyword&gt;&lt;keyword&gt;Open Reading Frames&lt;/keyword&gt;&lt;keyword&gt;Female&lt;/keyword&gt;&lt;keyword&gt;HEK293 Cells&lt;/keyword&gt;&lt;keyword&gt;Genome, Viral&lt;/keyword&gt;&lt;keyword&gt;Molecular Sequence Data&lt;/keyword&gt;&lt;keyword&gt;Mutation&lt;/keyword&gt;&lt;keyword&gt;Gene Expression Regulation&lt;/keyword&gt;&lt;keyword&gt;Lung&lt;/keyword&gt;&lt;keyword&gt;research support, n.i.h., intramural&lt;/keyword&gt;&lt;keyword&gt;Proteome&lt;/keyword&gt;&lt;keyword&gt;Reassortant Viruses&lt;/keyword&gt;&lt;keyword&gt;Influenza A virus&lt;/keyword&gt;&lt;keyword&gt;RNA, Viral&lt;/keyword&gt;&lt;keyword&gt;Codon&lt;/keyword&gt;&lt;keyword&gt;research support, u.s. gov't, non-p.h.s.&lt;/keyword&gt;&lt;keyword&gt;Conserved Sequence&lt;/keyword&gt;&lt;keyword&gt;Animals&lt;/keyword&gt;&lt;keyword&gt;Mice&lt;/keyword&gt;&lt;/keywords&gt;&lt;dates&gt;&lt;year&gt;2012&lt;/year&gt;&lt;pub-dates&gt;&lt;date&gt;July 13&lt;/date&gt;&lt;/pub-dates&gt;&lt;/dates&gt;&lt;pub-location&gt;United States&lt;/pub-location&gt;&lt;isbn&gt;&lt;/isbn&gt;&lt;issn&gt;1095-9203&lt;/issn&gt;&lt;isbn&gt;1095-9203&lt;/isbn&gt;&lt;doi&gt;10.1126/science.1222213&lt;/doi&gt;&lt;electronic-resource-num&gt;10.1126/science.1222213&lt;/electronic-resource-num&gt;&lt;citation-id&gt;Jagger 2012&lt;/citation-id&gt;&lt;pmid&gt;22745253&lt;/pmid&gt;&lt;accession-num&gt;22745253&lt;/accession-num&gt;&lt;pmcid&gt;PMC3552242&lt;/pmcid&gt;&lt;custom2&gt;PMC3552242&lt;/custom2&gt;&lt;urls&gt;&lt;related-urls&gt;&lt;url&gt;&lt;style face="normal" font="default" size="100%"&gt;file:///Users/aartjan/Documents/Sente%20Library/Influenza.sente6lib/Contents/Attachments/Jagger,%20BW/2012/An%20overlapping%20protein-coding.pdf&lt;/style&gt;&lt;/url&gt;&lt;/related-urls&gt;&lt;/urls&gt;&lt;modified-date&gt;2015-10-20 13:20:55 +0100&lt;/modified-date&gt;&lt;/record&gt;&lt;/Cite&gt;&lt;/EndNote&gt;</w:instrText>
      </w:r>
      <w:r>
        <w:fldChar w:fldCharType="separate"/>
      </w:r>
      <w:r>
        <w:t xml:space="preserve"> [23]</w:t>
      </w:r>
      <w:r>
        <w:fldChar w:fldCharType="end"/>
      </w:r>
      <w:r w:rsidRPr="00577017">
        <w:t xml:space="preserve">. The strength of this </w:t>
      </w:r>
      <w:r w:rsidR="00E57833" w:rsidRPr="00577017">
        <w:t xml:space="preserve">effect </w:t>
      </w:r>
      <w:r w:rsidRPr="00577017">
        <w:t>varies between virus strains. It is advisable to titrate the PA plasmid to find a plasmid concentration that supports polymerase activity</w:t>
      </w:r>
      <w:r w:rsidR="00E57833" w:rsidRPr="00577017">
        <w:t>,</w:t>
      </w:r>
      <w:r w:rsidRPr="00577017">
        <w:t xml:space="preserve"> but does not inhibit expression of the other polymerase components.</w:t>
      </w:r>
      <w:r w:rsidR="00CA54A4" w:rsidRPr="00694F25">
        <w:t xml:space="preserve"> In addition</w:t>
      </w:r>
      <w:r w:rsidR="00E57833" w:rsidRPr="00694F25">
        <w:t>,</w:t>
      </w:r>
      <w:r w:rsidR="00CA54A4" w:rsidRPr="00694F25">
        <w:t xml:space="preserve"> the </w:t>
      </w:r>
      <w:r w:rsidR="00E57833" w:rsidRPr="00694F25">
        <w:t xml:space="preserve">frame-shift in segment 3 that results in expression of the </w:t>
      </w:r>
      <w:r w:rsidR="00CA54A4" w:rsidRPr="00577017">
        <w:t xml:space="preserve">PA-X reading frame </w:t>
      </w:r>
      <w:r w:rsidR="00E57833" w:rsidRPr="00577017">
        <w:t xml:space="preserve">and is responsible for </w:t>
      </w:r>
      <w:r w:rsidR="00CA54A4" w:rsidRPr="00577017">
        <w:t>can be abrogated by mutation of the PA plasmid.</w:t>
      </w:r>
    </w:p>
    <w:p w14:paraId="48AF3CA7" w14:textId="77777777" w:rsidR="00FD033D" w:rsidRDefault="00FD033D" w:rsidP="00C81CF4">
      <w:pPr>
        <w:rPr>
          <w:b/>
          <w:sz w:val="24"/>
          <w:szCs w:val="24"/>
        </w:rPr>
      </w:pPr>
    </w:p>
    <w:p w14:paraId="05B6A3D2" w14:textId="77777777" w:rsidR="00C81CF4" w:rsidRPr="004E22BA" w:rsidRDefault="00CA54A4" w:rsidP="00C81CF4">
      <w:pPr>
        <w:rPr>
          <w:b/>
        </w:rPr>
      </w:pPr>
      <w:r w:rsidRPr="004E22BA">
        <w:rPr>
          <w:b/>
        </w:rPr>
        <w:t>4</w:t>
      </w:r>
      <w:r w:rsidR="00C81CF4" w:rsidRPr="004E22BA">
        <w:rPr>
          <w:b/>
        </w:rPr>
        <w:t xml:space="preserve">.  </w:t>
      </w:r>
      <w:r w:rsidRPr="004E22BA">
        <w:rPr>
          <w:b/>
          <w:i/>
        </w:rPr>
        <w:t>In vitro</w:t>
      </w:r>
      <w:r w:rsidRPr="004E22BA">
        <w:rPr>
          <w:b/>
        </w:rPr>
        <w:t xml:space="preserve"> a</w:t>
      </w:r>
      <w:r w:rsidR="00C81CF4" w:rsidRPr="004E22BA">
        <w:rPr>
          <w:b/>
        </w:rPr>
        <w:t>ssays with purified polymerase</w:t>
      </w:r>
    </w:p>
    <w:p w14:paraId="4AB757E6" w14:textId="77777777" w:rsidR="00120B54" w:rsidRPr="00A22A81" w:rsidRDefault="00C81CF4">
      <w:r w:rsidRPr="004E22BA">
        <w:t xml:space="preserve">The individual steps of influenza A virus RNA synthesis can be studied using </w:t>
      </w:r>
      <w:r w:rsidRPr="004E22BA">
        <w:rPr>
          <w:i/>
        </w:rPr>
        <w:t>in vitro</w:t>
      </w:r>
      <w:r w:rsidRPr="004E22BA">
        <w:t xml:space="preserve"> assays with purified influenza A virus RdRp preparations (see section </w:t>
      </w:r>
      <w:r w:rsidR="00546134" w:rsidRPr="004E22BA">
        <w:t>4</w:t>
      </w:r>
      <w:r w:rsidRPr="004E22BA">
        <w:t xml:space="preserve">.1). To date, several </w:t>
      </w:r>
      <w:r w:rsidRPr="004E22BA">
        <w:rPr>
          <w:i/>
        </w:rPr>
        <w:t>in vitro</w:t>
      </w:r>
      <w:r w:rsidRPr="004E22BA">
        <w:t xml:space="preserve"> assays have been developed to investigate the steps of viral transcription and replication</w:t>
      </w:r>
      <w:r>
        <w:fldChar w:fldCharType="begin"/>
      </w:r>
      <w:r>
        <w:instrText xml:space="preserve"> ADDIN EN.CITE &lt;EndNote&gt;&lt;Cite IncludeInBody="1" IncludeInBibliography="1" ExcludeAuth="0" ExcludeYear="0" StripEnclosure="0" SuppressSuperscript="0" YearOnly="0"&gt;&lt;CitationTag&gt;te Velthuis 2016&lt;/CitationTag&gt;&lt;Prefix&gt;&lt;/Prefix&gt;&lt;Suffix&gt;&lt;/Suffix&gt;&lt;Pages&gt;&lt;/Pages&gt;&lt;record&gt;&lt;rec-number&gt;1207&lt;/rec-number&gt;&lt;foreign-keys&gt;&lt;key app="Sente"&gt;te Velthuis 2016&lt;/key&gt;&lt;/foreign-keys&gt;&lt;ref-type name="Journal Article"&gt;17&lt;/ref-type&gt;&lt;contributors&gt;&lt;authors&gt;&lt;author&gt;te Velthuis, A J W&lt;/author&gt;&lt;author&gt;Robb, N C&lt;/author&gt;&lt;author&gt;Kapanidis, A F&lt;/author&gt;&lt;author&gt;Fodor, F.&lt;/author&gt;&lt;/authors&gt;&lt;/contributors&gt;&lt;titles&gt;&lt;title&gt;&lt;style face="normal" font="default" size="100%"&gt;The role of the priming loop in influenza A virus RNA synthesis&lt;/style&gt;&lt;/title&gt;&lt;secondary-title&gt;&lt;style face="normal" font="default" size="100%"&gt;Nature Microbiology&lt;/style&gt;&lt;/secondary-title&gt;&lt;/titles&gt;&lt;pages&gt;16029&lt;/pages&gt;&lt;volume&gt;1&lt;/volume&gt;&lt;dates&gt;&lt;year&gt;2016&lt;/year&gt;&lt;pub-dates&gt;&lt;date&gt;March 21&lt;/date&gt;&lt;/pub-dates&gt;&lt;/dates&gt;&lt;isbn&gt;&lt;/isbn&gt;&lt;citation-id&gt;te Velthuis 2016&lt;/citation-id&gt;&lt;urls&gt;&lt;related-urls&gt;&lt;url&gt;&lt;style face="normal" font="default" size="100%"&gt;file:///Users/aartjan/Documents/Sente%20Library/Influenza.sente6lib/Contents/Attachments/te%20Velthuis,%20A/2016/The%20role%20of%20the%20priming%20loop%20i.pdf&lt;/style&gt;&lt;/url&gt;&lt;/related-urls&gt;&lt;/urls&gt;&lt;modified-date&gt;2017-05-15 22:51:40 +0100&lt;/modified-date&gt;&lt;/record&gt;&lt;/Cite&gt;&lt;/EndNote&gt;</w:instrText>
      </w:r>
      <w:r>
        <w:fldChar w:fldCharType="separate"/>
      </w:r>
      <w:r>
        <w:t xml:space="preserve"> [24]</w:t>
      </w:r>
      <w:r>
        <w:fldChar w:fldCharType="end"/>
      </w:r>
      <w:r w:rsidRPr="004E22BA">
        <w:t xml:space="preserve">. In influenza virus infected cells, the RdRp starts viral transcription by snatching </w:t>
      </w:r>
      <w:r w:rsidR="00585624" w:rsidRPr="004E22BA">
        <w:t xml:space="preserve">8-14 nt-long </w:t>
      </w:r>
      <w:r w:rsidR="005A2E33" w:rsidRPr="004E22BA">
        <w:t>capped primers</w:t>
      </w:r>
      <w:r w:rsidRPr="004E22BA">
        <w:t xml:space="preserve"> from nascent host mRNAs</w:t>
      </w:r>
      <w:r>
        <w:fldChar w:fldCharType="begin"/>
      </w:r>
      <w:r>
        <w:instrText xml:space="preserve"> ADDIN EN.CITE &lt;EndNote&gt;&lt;Cite IncludeInBody="1" IncludeInBibliography="1" ExcludeAuth="0" ExcludeYear="0" StripEnclosure="0" SuppressSuperscript="0" YearOnly="0"&gt;&lt;CitationTag&gt;Plotch 1981&lt;/CitationTag&gt;&lt;Prefix&gt;&lt;/Prefix&gt;&lt;Suffix&gt;&lt;/Suffix&gt;&lt;Pages&gt;&lt;/Pages&gt;&lt;record&gt;&lt;rec-number&gt;1098&lt;/rec-number&gt;&lt;foreign-keys&gt;&lt;key app="Sente"&gt;Plotch 1981&lt;/key&gt;&lt;/foreign-keys&gt;&lt;ref-type name="Journal Article"&gt;17&lt;/ref-type&gt;&lt;contributors&gt;&lt;authors&gt;&lt;author&gt;Plotch, S J&lt;/author&gt;&lt;author&gt;Bouloy, M.&lt;/author&gt;&lt;author&gt;Ulmanen, I.&lt;/author&gt;&lt;author&gt;Krug, R M&lt;/author&gt;&lt;/authors&gt;&lt;/contributors&gt;&lt;titles&gt;&lt;title&gt;&lt;style face="normal" font="default" size="100%"&gt;A unique cap(m7GpppXm)-dependent influenza virion endonuclease cleaves capped RNAs to generate the primers that initiate viral RNA transcription.&lt;/style&gt;&lt;/title&gt;&lt;secondary-title&gt;&lt;style face="normal" font="default" size="100%"&gt;Cell&lt;/style&gt;&lt;/secondary-title&gt;&lt;/titles&gt;&lt;pages&gt;847-58&lt;/pages&gt;&lt;volume&gt;23&lt;/volume&gt;&lt;number&gt;3&lt;/number&gt;&lt;keywords&gt;&lt;keyword&gt;RNA, Viral&lt;/keyword&gt;&lt;keyword&gt;Endonucleases&lt;/keyword&gt;&lt;keyword&gt;Substrate Specificity&lt;/keyword&gt;&lt;keyword&gt;Methylation&lt;/keyword&gt;&lt;keyword&gt;Endoribonucleases&lt;/keyword&gt;&lt;keyword&gt;RNA Caps&lt;/keyword&gt;&lt;keyword&gt;Ribonucleases&lt;/keyword&gt;&lt;keyword&gt;Transcription, Genetic&lt;/keyword&gt;&lt;keyword&gt;Influenza RdRp&lt;/keyword&gt;&lt;keyword&gt;transcription&lt;/keyword&gt;&lt;keyword&gt;research support, u.s. gov't, p.h.s.&lt;/keyword&gt;&lt;keyword&gt;Globins&lt;/keyword&gt;&lt;keyword&gt;research support, non-u.s. gov't&lt;/keyword&gt;&lt;keyword&gt;Orthomyxoviridae&lt;/keyword&gt;&lt;keyword&gt;RNA, Messenger&lt;/keyword&gt;&lt;/keywords&gt;&lt;dates&gt;&lt;year&gt;1981&lt;/year&gt;&lt;pub-dates&gt;&lt;date&gt;March&lt;/date&gt;&lt;/pub-dates&gt;&lt;/dates&gt;&lt;pub-location&gt;UNITED STATES&lt;/pub-location&gt;&lt;isbn&gt;&lt;/isbn&gt;&lt;issn&gt;0092-8674&lt;/issn&gt;&lt;isbn&gt;0092-8674&lt;/isbn&gt;&lt;citation-id&gt;Plotch 1981&lt;/citation-id&gt;&lt;pmid&gt;6261960&lt;/pmid&gt;&lt;accession-num&gt;6261960&lt;/accession-num&gt;&lt;urls&gt;&lt;related-urls&gt;&lt;url&gt;&lt;style face="normal" font="default" size="100%"&gt;file:///Users/aartjan/Documents/Sente%20Library/Influenza.sente6lib/Contents/Attachments/Plotch,%20SJ/1981/A%20unique%20cap(m7GpppXm)-depende.pdf&lt;/style&gt;&lt;/url&gt;&lt;/related-urls&gt;&lt;/urls&gt;&lt;modified-date&gt;2016-02-15 17:52:40 +0000&lt;/modified-date&gt;&lt;/record&gt;&lt;/Cite&gt;&lt;Cite IncludeInBody="1" IncludeInBibliography="1" ExcludeAuth="0" ExcludeYear="0" StripEnclosure="0" SuppressSuperscript="0" YearOnly="0"&gt;&lt;CitationTag&gt;Koppstein 2015&lt;/CitationTag&gt;&lt;Prefix&gt;&lt;/Prefix&gt;&lt;Suffix&gt;&lt;/Suffix&gt;&lt;Pages&gt;&lt;/Pages&gt;&lt;record&gt;&lt;rec-number&gt;1094&lt;/rec-number&gt;&lt;foreign-keys&gt;&lt;key app="Sente"&gt;Koppstein 2015&lt;/key&gt;&lt;/foreign-keys&gt;&lt;ref-type name="Journal Article"&gt;17&lt;/ref-type&gt;&lt;contributors&gt;&lt;authors&gt;&lt;author&gt;Koppstein, David&lt;/author&gt;&lt;author&gt;Ashour, Joseph&lt;/author&gt;&lt;author&gt;Bartel, David P&lt;/author&gt;&lt;/authors&gt;&lt;/contributors&gt;&lt;titles&gt;&lt;title&gt;&lt;style face="normal" font="default" size="100%"&gt;Sequencing the cap-snatching repertoire of H1N1 influenza provides insight into the mechanism of viral transcription initiation.&lt;/style&gt;&lt;/title&gt;&lt;secondary-title&gt;&lt;style face="normal" font="default" size="100%"&gt;Nucleic Acids Res&lt;/style&gt;&lt;/secondary-title&gt;&lt;/titles&gt;&lt;pages&gt;5052-5064&lt;/pages&gt;&lt;volume&gt;43&lt;/volume&gt;&lt;number&gt;10&lt;/number&gt;&lt;dates&gt;&lt;year&gt;2015&lt;/year&gt;&lt;pub-dates&gt;&lt;date&gt;April 21&lt;/date&gt;&lt;/pub-dates&gt;&lt;/dates&gt;&lt;isbn&gt;&lt;/isbn&gt;&lt;issn&gt;1362-4962&lt;/issn&gt;&lt;isbn&gt;1362-4962&lt;/isbn&gt;&lt;doi&gt;10.1093/nar/gkv333&lt;/doi&gt;&lt;electronic-resource-num&gt;10.1093/nar/gkv333&lt;/electronic-resource-num&gt;&lt;citation-id&gt;Koppstein 2015&lt;/citation-id&gt;&lt;pmid&gt;25901029&lt;/pmid&gt;&lt;accession-num&gt;25901029&lt;/accession-num&gt;&lt;urls&gt;&lt;related-urls&gt;&lt;url&gt;&lt;style face="normal" font="default" size="100%"&gt;file:///Users/aartjan/Documents/Sente%20Library/Influenza.sente6lib/Contents/Attachments/Koppstein,%20D/2015/Sequencing%20the%20cap-snatching%20r.pdf&lt;/style&gt;&lt;/url&gt;&lt;/related-urls&gt;&lt;/urls&gt;&lt;modified-date&gt;2017-06-08 07:37:36 +0100&lt;/modified-date&gt;&lt;/record&gt;&lt;/Cite&gt;&lt;/EndNote&gt;</w:instrText>
      </w:r>
      <w:r>
        <w:fldChar w:fldCharType="separate"/>
      </w:r>
      <w:r>
        <w:t xml:space="preserve"> [25,26]</w:t>
      </w:r>
      <w:r>
        <w:fldChar w:fldCharType="end"/>
      </w:r>
      <w:r w:rsidRPr="00A22A81">
        <w:t>. These primers are then guided into the active site of the RdRp for hybridisation with the 3’ terminus of the vRNA template</w:t>
      </w:r>
      <w:r>
        <w:fldChar w:fldCharType="begin"/>
      </w:r>
      <w:r>
        <w:instrText xml:space="preserve"> ADDIN EN.CITE &lt;EndNote&gt;&lt;Cite IncludeInBody="1" IncludeInBibliography="1" ExcludeAuth="0" ExcludeYear="0" StripEnclosure="0" SuppressSuperscript="0" YearOnly="0"&gt;&lt;CitationTag&gt;Reich 2017&lt;/CitationTag&gt;&lt;Prefix&gt;&lt;/Prefix&gt;&lt;Suffix&gt;&lt;/Suffix&gt;&lt;Pages&gt;&lt;/Pages&gt;&lt;record&gt;&lt;rec-number&gt;1251&lt;/rec-number&gt;&lt;foreign-keys&gt;&lt;key app="Sente"&gt;Reich 2017&lt;/key&gt;&lt;/foreign-keys&gt;&lt;ref-type name="Journal Article"&gt;17&lt;/ref-type&gt;&lt;contributors&gt;&lt;authors&gt;&lt;author&gt;Reich, S.&lt;/author&gt;&lt;author&gt;Guilligay, D.&lt;/author&gt;&lt;author&gt;Cusack, S.&lt;/author&gt;&lt;/authors&gt;&lt;/contributors&gt;&lt;titles&gt;&lt;title&gt;&lt;style face="normal" font="default" size="100%"&gt;An in vitro fluorescence based study of initiation of RNA synthesis by influenza B polymerase.&lt;/style&gt;&lt;/title&gt;&lt;secondary-title&gt;&lt;style face="normal" font="default" size="100%"&gt;Nucleic acids research&lt;/style&gt;&lt;/secondary-title&gt;&lt;/titles&gt;&lt;pages&gt;3353-3368&lt;/pages&gt;&lt;volume&gt;45&lt;/volume&gt;&lt;number&gt;6&lt;/number&gt;&lt;dates&gt;&lt;year&gt;2017&lt;/year&gt;&lt;/dates&gt;&lt;isbn&gt;&lt;/isbn&gt;&lt;issn&gt;0305-1048&lt;/issn&gt;&lt;isbn&gt;0305-1048&lt;/isbn&gt;&lt;citation-id&gt;Reich 2017&lt;/citation-id&gt;&lt;urls&gt;&lt;related-urls&gt;&lt;url&gt;&lt;style face="normal" font="default" size="100%"&gt;file:///Users/aartjan/Documents/Sente%20Library/Influenza.sente6lib/Contents/Attachments/Reich,%20S/2017/An%20in%20vitro%20fluorescence%20based.pdf&lt;/style&gt;&lt;/url&gt;&lt;/related-urls&gt;&lt;/urls&gt;&lt;modified-date&gt;2017-05-15 22:50:52 +0100&lt;/modified-date&gt;&lt;/record&gt;&lt;/Cite&gt;&lt;/EndNote&gt;</w:instrText>
      </w:r>
      <w:r>
        <w:fldChar w:fldCharType="separate"/>
      </w:r>
      <w:r>
        <w:t xml:space="preserve"> [27]</w:t>
      </w:r>
      <w:r>
        <w:fldChar w:fldCharType="end"/>
      </w:r>
      <w:r w:rsidRPr="00A22A81">
        <w:t>. The above two steps, cap snatching and transcription initiation, can be studied using RNA primers containing radiolabelled cap-1 structures</w:t>
      </w:r>
      <w:r w:rsidR="00585624" w:rsidRPr="00A22A81">
        <w:t xml:space="preserve"> </w:t>
      </w:r>
      <w:r>
        <w:fldChar w:fldCharType="begin"/>
      </w:r>
      <w:r>
        <w:instrText xml:space="preserve"> ADDIN EN.CITE &lt;EndNote&gt;&lt;Cite IncludeInBody="1" IncludeInBibliography="1" ExcludeAuth="0" ExcludeYear="0" StripEnclosure="0" SuppressSuperscript="0" YearOnly="0"&gt;&lt;CitationTag&gt;Brownlee 1995&lt;/CitationTag&gt;&lt;Prefix&gt;&lt;/Prefix&gt;&lt;Suffix&gt;&lt;/Suffix&gt;&lt;Pages&gt;&lt;/Pages&gt;&lt;record&gt;&lt;rec-number&gt;1111&lt;/rec-number&gt;&lt;foreign-keys&gt;&lt;key app="Sente"&gt;Brownlee 1995&lt;/key&gt;&lt;/foreign-keys&gt;&lt;ref-type name="Journal Article"&gt;17&lt;/ref-type&gt;&lt;contributors&gt;&lt;authors&gt;&lt;author&gt;Brownlee, G G&lt;/author&gt;&lt;author&gt;Fodor, E.&lt;/author&gt;&lt;author&gt;Pritlove, D C&lt;/author&gt;&lt;author&gt;Gould, K G&lt;/author&gt;&lt;author&gt;Dalluge, J J&lt;/author&gt;&lt;/authors&gt;&lt;/contributors&gt;&lt;titles&gt;&lt;title&gt;&lt;style face="normal" font="default" size="100%"&gt;Solid phase synthesis of 5'-diphosphorylated oligoribonucleotides and their conversion to capped m7Gppp-oligoribonucleotides for use as primers for influenza A virus RNA polymerase in vitro.&lt;/style&gt;&lt;/title&gt;&lt;secondary-title&gt;&lt;style face="normal" font="default" size="100%"&gt;Nucleic Acids Res&lt;/style&gt;&lt;/secondary-title&gt;&lt;/titles&gt;&lt;pages&gt;2641-7&lt;/pages&gt;&lt;volume&gt;23&lt;/volume&gt;&lt;number&gt;14&lt;/number&gt;&lt;keywords&gt;&lt;keyword&gt;RNA, Viral&lt;/keyword&gt;&lt;keyword&gt;RNA&lt;/keyword&gt;&lt;keyword&gt;Magnetic Resonance Spectroscopy&lt;/keyword&gt;&lt;keyword&gt;RNA Caps&lt;/keyword&gt;&lt;keyword&gt;DNA-Directed RNA Polymerases&lt;/keyword&gt;&lt;keyword&gt;Oligoribonucleotides&lt;/keyword&gt;&lt;keyword&gt;Phosphorylation&lt;/keyword&gt;&lt;keyword&gt;Base Sequence&lt;/keyword&gt;&lt;keyword&gt;research support, u.s. gov't, p.h.s.&lt;/keyword&gt;&lt;keyword&gt;research support, non-u.s. gov't&lt;/keyword&gt;&lt;keyword&gt;Molecular Sequence Data&lt;/keyword&gt;&lt;keyword&gt;Influenza A virus&lt;/keyword&gt;&lt;/keywords&gt;&lt;dates&gt;&lt;year&gt;1995&lt;/year&gt;&lt;pub-dates&gt;&lt;date&gt;July 25&lt;/date&gt;&lt;/pub-dates&gt;&lt;/dates&gt;&lt;pub-location&gt;ENGLAND&lt;/pub-location&gt;&lt;isbn&gt;&lt;/isbn&gt;&lt;issn&gt;0305-1048&lt;/issn&gt;&lt;isbn&gt;0305-1048&lt;/isbn&gt;&lt;citation-id&gt;Brownlee 1995&lt;/citation-id&gt;&lt;pmid&gt;7544461&lt;/pmid&gt;&lt;accession-num&gt;7544461&lt;/accession-num&gt;&lt;pmcid&gt;PMC307087&lt;/pmcid&gt;&lt;custom2&gt;PMC307087&lt;/custom2&gt;&lt;urls&gt;&lt;related-urls&gt;&lt;url&gt;&lt;style face="normal" font="default" size="100%"&gt;file:///Users/aartjan/Documents/Sente%20Library/Influenza.sente6lib/Contents/Attachments/Brownlee,%20GG/1995/Solid%20phase%20synthesis%20of%205'-di.pdf&lt;/style&gt;&lt;/url&gt;&lt;/related-urls&gt;&lt;/urls&gt;&lt;modified-date&gt;2015-10-28 23:01:55 +0000&lt;/modified-date&gt;&lt;/record&gt;&lt;/Cite&gt;&lt;/EndNote&gt;</w:instrText>
      </w:r>
      <w:r>
        <w:fldChar w:fldCharType="separate"/>
      </w:r>
      <w:r>
        <w:t xml:space="preserve"> [17]</w:t>
      </w:r>
      <w:r>
        <w:fldChar w:fldCharType="end"/>
      </w:r>
      <w:r w:rsidRPr="00A22A81">
        <w:t xml:space="preserve">. Section </w:t>
      </w:r>
      <w:r w:rsidR="00546134" w:rsidRPr="00A22A81">
        <w:t>4</w:t>
      </w:r>
      <w:r w:rsidRPr="00A22A81">
        <w:t xml:space="preserve">.2 describes how these primers can be made, purified and used in an influenza virus RdRp transcription assay. As alternative for the radioactive primers, rabbit β-globin mRNA can be used as primer source for influenza transcription </w:t>
      </w:r>
      <w:r w:rsidRPr="00A22A81">
        <w:rPr>
          <w:i/>
        </w:rPr>
        <w:t>in vitro</w:t>
      </w:r>
      <w:r>
        <w:fldChar w:fldCharType="begin"/>
      </w:r>
      <w:r>
        <w:instrText xml:space="preserve"> ADDIN EN.CITE &lt;EndNote&gt;&lt;Cite IncludeInBody="1" IncludeInBibliography="1" ExcludeAuth="0" ExcludeYear="0" StripEnclosure="0" SuppressSuperscript="0" YearOnly="0"&gt;&lt;CitationTag&gt;Bouloy 1978&lt;/CitationTag&gt;&lt;Prefix&gt;&lt;/Prefix&gt;&lt;Suffix&gt;&lt;/Suffix&gt;&lt;Pages&gt;&lt;/Pages&gt;&lt;record&gt;&lt;rec-number&gt;1138&lt;/rec-number&gt;&lt;foreign-keys&gt;&lt;key app="Sente"&gt;Bouloy 1978&lt;/key&gt;&lt;/foreign-keys&gt;&lt;ref-type name="Journal Article"&gt;17&lt;/ref-type&gt;&lt;contributors&gt;&lt;authors&gt;&lt;author&gt;Bouloy, M.&lt;/author&gt;&lt;author&gt;Plotch, S J&lt;/author&gt;&lt;author&gt;Krug, R M&lt;/author&gt;&lt;/authors&gt;&lt;/contributors&gt;&lt;titles&gt;&lt;title&gt;&lt;style face="normal" font="default" size="100%"&gt;Globin mRNAs are primers for the transcription of influenza viral RNA in vitro.&lt;/style&gt;&lt;/title&gt;&lt;secondary-title&gt;&lt;style face="normal" font="default" size="100%"&gt;Proc Natl Acad Sci U S A&lt;/style&gt;&lt;/secondary-title&gt;&lt;/titles&gt;&lt;pages&gt;4886-90&lt;/pages&gt;&lt;volume&gt;75&lt;/volume&gt;&lt;number&gt;10&lt;/number&gt;&lt;keywords&gt;&lt;keyword&gt;RNA, Viral&lt;/keyword&gt;&lt;keyword&gt;Viral Proteins&lt;/keyword&gt;&lt;keyword&gt;S-Adenosylhomocysteine&lt;/keyword&gt;&lt;keyword&gt;Guanine Nucleotides&lt;/keyword&gt;&lt;keyword&gt;Transcription, Genetic&lt;/keyword&gt;&lt;keyword&gt;Influenza RdRp&lt;/keyword&gt;&lt;keyword&gt;research support, u.s. gov't, p.h.s.&lt;/keyword&gt;&lt;keyword&gt;transcription&lt;/keyword&gt;&lt;keyword&gt;Globins&lt;/keyword&gt;&lt;keyword&gt;Orthomyxoviridae&lt;/keyword&gt;&lt;keyword&gt;RNA, Messenger&lt;/keyword&gt;&lt;/keywords&gt;&lt;dates&gt;&lt;year&gt;1978&lt;/year&gt;&lt;pub-dates&gt;&lt;date&gt;October&lt;/date&gt;&lt;/pub-dates&gt;&lt;/dates&gt;&lt;pub-location&gt;UNITED STATES&lt;/pub-location&gt;&lt;isbn&gt;&lt;/isbn&gt;&lt;issn&gt;0027-8424&lt;/issn&gt;&lt;isbn&gt;0027-8424&lt;/isbn&gt;&lt;citation-id&gt;Bouloy 1978&lt;/citation-id&gt;&lt;pmid&gt;283399&lt;/pmid&gt;&lt;accession-num&gt;283399&lt;/accession-num&gt;&lt;pmcid&gt;PMC336226&lt;/pmcid&gt;&lt;custom2&gt;PMC336226&lt;/custom2&gt;&lt;urls&gt;&lt;related-urls&gt;&lt;url&gt;&lt;style face="normal" font="default" size="100%"&gt;file:///Users/aartjan/Documents/Sente%20Library/Influenza.sente6lib/Contents/Attachments/Bouloy,%20M/1978/Globin%20mRNAs%20are%20primers%20for%20t.pdf&lt;/style&gt;&lt;/url&gt;&lt;/related-urls&gt;&lt;/urls&gt;&lt;modified-date&gt;2016-01-02 09:23:47 +0000&lt;/modified-date&gt;&lt;/record&gt;&lt;/Cite&gt;&lt;Cite IncludeInBody="1" IncludeInBibliography="1" ExcludeAuth="0" ExcludeYear="0" StripEnclosure="0" SuppressSuperscript="0" YearOnly="0"&gt;&lt;CitationTag&gt;Robertson 1980&lt;/CitationTag&gt;&lt;Prefix&gt;&lt;/Prefix&gt;&lt;Suffix&gt;&lt;/Suffix&gt;&lt;Pages&gt;&lt;/Pages&gt;&lt;record&gt;&lt;rec-number&gt;1267&lt;/rec-number&gt;&lt;foreign-keys&gt;&lt;key app="Sente"&gt;Robertson 1980&lt;/key&gt;&lt;/foreign-keys&gt;&lt;ref-type name="Journal Article"&gt;17&lt;/ref-type&gt;&lt;contributors&gt;&lt;authors&gt;&lt;author&gt;Robertson, H D&lt;/author&gt;&lt;author&gt;Dickson, E.&lt;/author&gt;&lt;author&gt;Plotch, S J&lt;/author&gt;&lt;author&gt;Krug, R M&lt;/author&gt;&lt;/authors&gt;&lt;/contributors&gt;&lt;titles&gt;&lt;title&gt;&lt;style face="normal" font="default" size="100%"&gt;Identification of the RNA region transferred from a representative primer, beta-globin mRNA, to influenza mRNA during in vitro transcription.&lt;/style&gt;&lt;/title&gt;&lt;secondary-title&gt;&lt;style face="normal" font="default" size="100%"&gt;Nucleic Acids Res&lt;/style&gt;&lt;/secondary-title&gt;&lt;/titles&gt;&lt;pages&gt;925-42&lt;/pages&gt;&lt;volume&gt;8&lt;/volume&gt;&lt;number&gt;5&lt;/number&gt;&lt;keywords&gt;&lt;keyword&gt;RNA, Viral&lt;/keyword&gt;&lt;keyword&gt;In Vitro Techniques&lt;/keyword&gt;&lt;keyword&gt;research support, u.s. gov't, non-p.h.s.&lt;/keyword&gt;&lt;keyword&gt;RNA Caps&lt;/keyword&gt;&lt;keyword&gt;Transcription, Genetic&lt;/keyword&gt;&lt;keyword&gt;Oligonucleotides&lt;/keyword&gt;&lt;keyword&gt;Influenza RdRp&lt;/keyword&gt;&lt;keyword&gt;Base Sequence&lt;/keyword&gt;&lt;keyword&gt;transcription&lt;/keyword&gt;&lt;keyword&gt;research support, u.s. gov't, p.h.s.&lt;/keyword&gt;&lt;keyword&gt;Globins&lt;/keyword&gt;&lt;keyword&gt;research support, non-u.s. gov't&lt;/keyword&gt;&lt;keyword&gt;Animals&lt;/keyword&gt;&lt;keyword&gt;Orthomyxoviridae&lt;/keyword&gt;&lt;keyword&gt;RNA, Messenger&lt;/keyword&gt;&lt;keyword&gt;Rabbits&lt;/keyword&gt;&lt;/keywords&gt;&lt;dates&gt;&lt;year&gt;1980&lt;/year&gt;&lt;pub-dates&gt;&lt;date&gt;March 11&lt;/date&gt;&lt;/pub-dates&gt;&lt;/dates&gt;&lt;pub-location&gt;ENGLAND&lt;/pub-location&gt;&lt;isbn&gt;&lt;/isbn&gt;&lt;issn&gt;0305-1048&lt;/issn&gt;&lt;isbn&gt;0305-1048&lt;/isbn&gt;&lt;citation-id&gt;Robertson 1980&lt;/citation-id&gt;&lt;pmid&gt;7443546&lt;/pmid&gt;&lt;accession-num&gt;7443546&lt;/accession-num&gt;&lt;pmcid&gt;PMC323963&lt;/pmcid&gt;&lt;custom2&gt;PMC323963&lt;/custom2&gt;&lt;urls&gt;&lt;related-urls&gt;&lt;url&gt;&lt;style face="normal" font="default" size="100%"&gt;file:///Users/aartjan/Documents/Sente%20Library/Influenza.sente6lib/Contents/Attachments/Robertson,%20HD/1980/Identification%20of%20the%20RNA%20regi.pdf&lt;/style&gt;&lt;/url&gt;&lt;/related-urls&gt;&lt;/urls&gt;&lt;modified-date&gt;2017-06-29 23:56:25 +0100&lt;/modified-date&gt;&lt;/record&gt;&lt;/Cite&gt;&lt;/EndNote&gt;</w:instrText>
      </w:r>
      <w:r>
        <w:fldChar w:fldCharType="separate"/>
      </w:r>
      <w:r>
        <w:t xml:space="preserve"> [28,29]</w:t>
      </w:r>
      <w:r>
        <w:fldChar w:fldCharType="end"/>
      </w:r>
      <w:r w:rsidRPr="00A22A81">
        <w:t xml:space="preserve">. The use of this primer </w:t>
      </w:r>
      <w:r w:rsidRPr="00A22A81">
        <w:lastRenderedPageBreak/>
        <w:t>can be measured through [α-</w:t>
      </w:r>
      <w:proofErr w:type="gramStart"/>
      <w:r w:rsidRPr="00A22A81">
        <w:rPr>
          <w:vertAlign w:val="superscript"/>
        </w:rPr>
        <w:t>32</w:t>
      </w:r>
      <w:r w:rsidRPr="00A22A81">
        <w:t>P]GTP</w:t>
      </w:r>
      <w:proofErr w:type="gramEnd"/>
      <w:r w:rsidRPr="00A22A81">
        <w:t xml:space="preserve"> incorporation (see section </w:t>
      </w:r>
      <w:r w:rsidR="00546134" w:rsidRPr="00A22A81">
        <w:t>4</w:t>
      </w:r>
      <w:r w:rsidRPr="00A22A81">
        <w:t xml:space="preserve">.3) or primer extension (see section </w:t>
      </w:r>
      <w:r w:rsidR="00546134" w:rsidRPr="00A22A81">
        <w:t>2</w:t>
      </w:r>
      <w:r w:rsidRPr="00A22A81">
        <w:t>.</w:t>
      </w:r>
      <w:r w:rsidR="00546134" w:rsidRPr="00A22A81">
        <w:t>3</w:t>
      </w:r>
      <w:r w:rsidRPr="00A22A81">
        <w:t xml:space="preserve"> above and</w:t>
      </w:r>
      <w:r>
        <w:fldChar w:fldCharType="begin"/>
      </w:r>
      <w:r>
        <w:instrText xml:space="preserve"> ADDIN EN.CITE &lt;EndNote&gt;&lt;Cite IncludeInBody="1" IncludeInBibliography="1" ExcludeAuth="0" ExcludeYear="0" StripEnclosure="0" SuppressSuperscript="0" YearOnly="0"&gt;&lt;CitationTag&gt;TeVelthuis 2013&lt;/CitationTag&gt;&lt;Prefix&gt;&lt;/Prefix&gt;&lt;Suffix&gt;&lt;/Suffix&gt;&lt;Pages&gt;&lt;/Pages&gt;&lt;record&gt;&lt;rec-number&gt;1001&lt;/rec-number&gt;&lt;foreign-keys&gt;&lt;key app="Sente"&gt;TeVelthuis 2013&lt;/key&gt;&lt;/foreign-keys&gt;&lt;ref-type name="Journal Article"&gt;17&lt;/ref-type&gt;&lt;contributors&gt;&lt;authors&gt;&lt;author&gt;te Velthuis, Aartjan J W&lt;/author&gt;&lt;author&gt;Turrell, Lauren&lt;/author&gt;&lt;author&gt;Vreede, Frank T&lt;/author&gt;&lt;author&gt;Fodor, Ervin&lt;/author&gt;&lt;/authors&gt;&lt;/contributors&gt;&lt;titles&gt;&lt;title&gt;&lt;style face="normal" font="default" size="100%"&gt;Uncoupling of influenza A virus transcription and replication through mutation of the unpaired adenosine in the viral RNA promoter.&lt;/style&gt;&lt;/title&gt;&lt;secondary-title&gt;&lt;style face="normal" font="default" size="100%"&gt;J Virol&lt;/style&gt;&lt;/secondary-title&gt;&lt;/titles&gt;&lt;pages&gt;10381-4&lt;/pages&gt;&lt;volume&gt;87&lt;/volume&gt;&lt;number&gt;18&lt;/number&gt;&lt;keywords&gt;&lt;keyword&gt;RNA, Viral&lt;/keyword&gt;&lt;keyword&gt;Protein Binding&lt;/keyword&gt;&lt;keyword&gt;Point Mutation&lt;/keyword&gt;&lt;keyword&gt;Virus Replication&lt;/keyword&gt;&lt;keyword&gt;Transcription, Genetic&lt;/keyword&gt;&lt;keyword&gt;Promoter Regions, Genetic&lt;/keyword&gt;&lt;keyword&gt;promoter&lt;/keyword&gt;&lt;keyword&gt;transcription&lt;/keyword&gt;&lt;keyword&gt;research support, non-u.s. gov't&lt;/keyword&gt;&lt;keyword&gt;Adenosine&lt;/keyword&gt;&lt;keyword&gt;RNA Replicase&lt;/keyword&gt;&lt;keyword&gt;Influenza A virus&lt;/keyword&gt;&lt;/keywords&gt;&lt;dates&gt;&lt;year&gt;2013&lt;/year&gt;&lt;pub-dates&gt;&lt;date&gt;September&lt;/date&gt;&lt;/pub-dates&gt;&lt;/dates&gt;&lt;pub-location&gt;United States&lt;/pub-location&gt;&lt;isbn&gt;&lt;/isbn&gt;&lt;issn&gt;1098-5514&lt;/issn&gt;&lt;isbn&gt;1098-5514&lt;/isbn&gt;&lt;doi&gt;10.1128/JVI.00636-13&lt;/doi&gt;&lt;electronic-resource-num&gt;10.1128/JVI.00636-13&lt;/electronic-resource-num&gt;&lt;citation-id&gt;TeVelthuis 2013&lt;/citation-id&gt;&lt;pmid&gt;23864616&lt;/pmid&gt;&lt;accession-num&gt;23864616&lt;/accession-num&gt;&lt;pmcid&gt;PMC3753995&lt;/pmcid&gt;&lt;custom2&gt;PMC3753995&lt;/custom2&gt;&lt;urls&gt;&lt;related-urls&gt;&lt;url&gt;&lt;style face="normal" font="default" size="100%"&gt;file:///Users/aartjan/Documents/Sente%20Library/Influenza.sente6lib/Contents/Attachments/te%20Velthuis,%20AJ/2013/Uncoupling%20of%20influenza%20A%20viru.pdf&lt;/style&gt;&lt;/url&gt;&lt;/related-urls&gt;&lt;/urls&gt;&lt;modified-date&gt;2015-11-17 18:42:07 +0000&lt;/modified-date&gt;&lt;/record&gt;&lt;/Cite&gt;&lt;/EndNote&gt;</w:instrText>
      </w:r>
      <w:r>
        <w:fldChar w:fldCharType="separate"/>
      </w:r>
      <w:r>
        <w:t xml:space="preserve"> [30]</w:t>
      </w:r>
      <w:r>
        <w:fldChar w:fldCharType="end"/>
      </w:r>
      <w:r w:rsidR="00A22A81" w:rsidRPr="00A22A81">
        <w:t>)</w:t>
      </w:r>
      <w:r w:rsidRPr="00A22A81">
        <w:t>.</w:t>
      </w:r>
    </w:p>
    <w:p w14:paraId="76B3FDA0" w14:textId="77777777" w:rsidR="00120B54" w:rsidRDefault="00120B54">
      <w:pPr>
        <w:rPr>
          <w:b/>
          <w:sz w:val="24"/>
          <w:szCs w:val="24"/>
        </w:rPr>
      </w:pPr>
    </w:p>
    <w:p w14:paraId="7215D29E" w14:textId="77777777" w:rsidR="009201E0" w:rsidRPr="0091352F" w:rsidRDefault="00120B54">
      <w:pPr>
        <w:rPr>
          <w:b/>
          <w:sz w:val="24"/>
          <w:szCs w:val="24"/>
        </w:rPr>
      </w:pPr>
      <w:r>
        <w:rPr>
          <w:b/>
          <w:sz w:val="24"/>
          <w:szCs w:val="24"/>
        </w:rPr>
        <w:t>4</w:t>
      </w:r>
      <w:r w:rsidR="00166228">
        <w:rPr>
          <w:b/>
          <w:sz w:val="24"/>
          <w:szCs w:val="24"/>
        </w:rPr>
        <w:t>.</w:t>
      </w:r>
      <w:r w:rsidR="005A2E33">
        <w:rPr>
          <w:b/>
          <w:sz w:val="24"/>
          <w:szCs w:val="24"/>
        </w:rPr>
        <w:t>1</w:t>
      </w:r>
      <w:r w:rsidR="000C5133" w:rsidRPr="0091352F">
        <w:rPr>
          <w:b/>
          <w:sz w:val="24"/>
          <w:szCs w:val="24"/>
        </w:rPr>
        <w:t xml:space="preserve"> P</w:t>
      </w:r>
      <w:r w:rsidR="009201E0" w:rsidRPr="0091352F">
        <w:rPr>
          <w:b/>
          <w:sz w:val="24"/>
          <w:szCs w:val="24"/>
        </w:rPr>
        <w:t>olymerase</w:t>
      </w:r>
      <w:r w:rsidR="000C5133" w:rsidRPr="0091352F">
        <w:rPr>
          <w:b/>
          <w:sz w:val="24"/>
          <w:szCs w:val="24"/>
        </w:rPr>
        <w:t xml:space="preserve"> purification from 293T cells</w:t>
      </w:r>
    </w:p>
    <w:p w14:paraId="4A3DDC07" w14:textId="77777777" w:rsidR="0091352F" w:rsidRDefault="0091352F" w:rsidP="00F01A7E">
      <w:pPr>
        <w:jc w:val="both"/>
      </w:pPr>
      <w:r w:rsidRPr="00661D53">
        <w:t xml:space="preserve">Prepare all solutions using filtered, deionised water (18 MΩ-cm at 25 °C) and analytical grade reagents. </w:t>
      </w:r>
      <w:r w:rsidR="00D97AD6">
        <w:t>Use RNase free tubes at all times. Make buffers fresh and keep at 4</w:t>
      </w:r>
      <w:r w:rsidRPr="00661D53">
        <w:t xml:space="preserve"> °C</w:t>
      </w:r>
      <w:r w:rsidR="00D97AD6">
        <w:t xml:space="preserve"> at all times</w:t>
      </w:r>
      <w:r w:rsidRPr="00661D53">
        <w:t>. Use gloves to keep the buffers and reactions RNAse free. Dispose of waste materials according to the waste disposal guidelines.</w:t>
      </w:r>
    </w:p>
    <w:p w14:paraId="422ED049" w14:textId="77777777" w:rsidR="00A22A81" w:rsidRDefault="00A22A81" w:rsidP="00F01A7E">
      <w:pPr>
        <w:jc w:val="both"/>
        <w:rPr>
          <w:b/>
        </w:rPr>
      </w:pPr>
    </w:p>
    <w:p w14:paraId="18F94EE6" w14:textId="77777777" w:rsidR="000C5133" w:rsidRDefault="00120B54">
      <w:pPr>
        <w:rPr>
          <w:b/>
        </w:rPr>
      </w:pPr>
      <w:r>
        <w:rPr>
          <w:b/>
        </w:rPr>
        <w:t>4</w:t>
      </w:r>
      <w:r w:rsidR="000C5133">
        <w:rPr>
          <w:b/>
        </w:rPr>
        <w:t>.</w:t>
      </w:r>
      <w:r w:rsidR="005A2E33">
        <w:rPr>
          <w:b/>
        </w:rPr>
        <w:t>1.</w:t>
      </w:r>
      <w:r w:rsidR="000C5133">
        <w:rPr>
          <w:b/>
        </w:rPr>
        <w:t>1 Materials</w:t>
      </w:r>
    </w:p>
    <w:p w14:paraId="2F5480E2" w14:textId="77777777" w:rsidR="00966407" w:rsidRDefault="00966407" w:rsidP="00650571">
      <w:pPr>
        <w:pStyle w:val="ListParagraph"/>
        <w:numPr>
          <w:ilvl w:val="0"/>
          <w:numId w:val="1"/>
        </w:numPr>
      </w:pPr>
      <w:r>
        <w:t>293T cells</w:t>
      </w:r>
      <w:r w:rsidR="00A22A81">
        <w:t>.</w:t>
      </w:r>
    </w:p>
    <w:p w14:paraId="57E121D6" w14:textId="77777777" w:rsidR="00A3639D" w:rsidRDefault="00A3639D" w:rsidP="00650571">
      <w:pPr>
        <w:pStyle w:val="ListParagraph"/>
        <w:numPr>
          <w:ilvl w:val="0"/>
          <w:numId w:val="1"/>
        </w:numPr>
      </w:pPr>
      <w:r>
        <w:t>10 cm tissue culture dishes</w:t>
      </w:r>
      <w:r w:rsidR="00A22A81">
        <w:t>.</w:t>
      </w:r>
    </w:p>
    <w:p w14:paraId="72DBF05F" w14:textId="77777777" w:rsidR="00966407" w:rsidRDefault="001B57D6" w:rsidP="00650571">
      <w:pPr>
        <w:pStyle w:val="ListParagraph"/>
        <w:numPr>
          <w:ilvl w:val="0"/>
          <w:numId w:val="1"/>
        </w:numPr>
      </w:pPr>
      <w:r>
        <w:t>Lipofecta</w:t>
      </w:r>
      <w:r w:rsidR="00966407">
        <w:t>mine 2000</w:t>
      </w:r>
      <w:r w:rsidR="00A22A81">
        <w:t>.</w:t>
      </w:r>
    </w:p>
    <w:p w14:paraId="7AA16059" w14:textId="77777777" w:rsidR="00966407" w:rsidRDefault="00966407" w:rsidP="00650571">
      <w:pPr>
        <w:pStyle w:val="ListParagraph"/>
        <w:numPr>
          <w:ilvl w:val="0"/>
          <w:numId w:val="1"/>
        </w:numPr>
      </w:pPr>
      <w:r>
        <w:t>Optimem</w:t>
      </w:r>
      <w:r w:rsidR="00A22A81">
        <w:t>.</w:t>
      </w:r>
    </w:p>
    <w:p w14:paraId="1BFA2FA5" w14:textId="77777777" w:rsidR="00966407" w:rsidRDefault="00966407" w:rsidP="00650571">
      <w:pPr>
        <w:pStyle w:val="ListParagraph"/>
        <w:numPr>
          <w:ilvl w:val="0"/>
          <w:numId w:val="1"/>
        </w:numPr>
      </w:pPr>
      <w:r>
        <w:t>DMEM supplemented with 10% fetal calf serum (FCS)</w:t>
      </w:r>
      <w:r w:rsidR="00A22A81">
        <w:t>.</w:t>
      </w:r>
    </w:p>
    <w:p w14:paraId="6802836A" w14:textId="77777777" w:rsidR="00966407" w:rsidRDefault="00966407" w:rsidP="00650571">
      <w:pPr>
        <w:pStyle w:val="ListParagraph"/>
        <w:numPr>
          <w:ilvl w:val="0"/>
          <w:numId w:val="1"/>
        </w:numPr>
      </w:pPr>
      <w:r>
        <w:t xml:space="preserve">Plasmids </w:t>
      </w:r>
      <w:r w:rsidR="00D65972">
        <w:t>pcDNA3-</w:t>
      </w:r>
      <w:r>
        <w:t xml:space="preserve">PB1, </w:t>
      </w:r>
      <w:r w:rsidR="00D65972">
        <w:t>pcDNA3-</w:t>
      </w:r>
      <w:r>
        <w:t xml:space="preserve">PB2-TAP and </w:t>
      </w:r>
      <w:r w:rsidR="00D65972">
        <w:t>pcDNA3-</w:t>
      </w:r>
      <w:r>
        <w:t>PA</w:t>
      </w:r>
      <w:r w:rsidR="00A22A81">
        <w:t xml:space="preserve"> </w:t>
      </w:r>
      <w:r>
        <w:fldChar w:fldCharType="begin"/>
      </w:r>
      <w:r>
        <w:instrText xml:space="preserve"> ADDIN EN.CITE &lt;EndNote&gt;&lt;Cite IncludeInBody="1" IncludeInBibliography="1" ExcludeAuth="0" ExcludeYear="0" StripEnclosure="0" SuppressSuperscript="0" YearOnly="0"&gt;&lt;CitationTag&gt;Deng 2005&lt;/CitationTag&gt;&lt;Prefix&gt;&lt;/Prefix&gt;&lt;Suffix&gt;&lt;/Suffix&gt;&lt;Pages&gt;&lt;/Pages&gt;&lt;record&gt;&lt;rec-number&gt;980&lt;/rec-number&gt;&lt;foreign-keys&gt;&lt;key app="Sente"&gt;Deng 2005&lt;/key&gt;&lt;/foreign-keys&gt;&lt;ref-type name="Journal Article"&gt;17&lt;/ref-type&gt;&lt;contributors&gt;&lt;authors&gt;&lt;author&gt;Deng, Tao&lt;/author&gt;&lt;author&gt;Sharps, Jane&lt;/author&gt;&lt;author&gt;Fodor, Ervin&lt;/author&gt;&lt;author&gt;Brownlee, George G&lt;/author&gt;&lt;/authors&gt;&lt;/contributors&gt;&lt;titles&gt;&lt;title&gt;&lt;style face="normal" font="default" size="100%"&gt;In vitro assembly of PB2 with a PB1-PA dimer supports a new model of assembly of influenza A virus polymerase subunits into a functional trimeric complex.&lt;/style&gt;&lt;/title&gt;&lt;secondary-title&gt;&lt;style face="normal" font="default" size="100%"&gt;J Virol&lt;/style&gt;&lt;/secondary-title&gt;&lt;/titles&gt;&lt;pages&gt;8669-74&lt;/pages&gt;&lt;volume&gt;79&lt;/volume&gt;&lt;number&gt;13&lt;/number&gt;&lt;keywords&gt;&lt;keyword&gt;Viral Proteins&lt;/keyword&gt;&lt;keyword&gt;Dimerization&lt;/keyword&gt;&lt;keyword&gt;Promoter Regions, Genetic&lt;/keyword&gt;&lt;keyword&gt;Humans&lt;/keyword&gt;&lt;keyword&gt;Models, Biological&lt;/keyword&gt;&lt;keyword&gt;Transfection&lt;/keyword&gt;&lt;keyword&gt;research support, non-u.s. gov't&lt;/keyword&gt;&lt;keyword&gt;RNA Replicase&lt;/keyword&gt;&lt;keyword&gt;Cell Line&lt;/keyword&gt;&lt;keyword&gt;Influenza A virus&lt;/keyword&gt;&lt;keyword&gt;Protein Subunits&lt;/keyword&gt;&lt;/keywords&gt;&lt;dates&gt;&lt;year&gt;2005&lt;/year&gt;&lt;pub-dates&gt;&lt;date&gt;July&lt;/date&gt;&lt;/pub-dates&gt;&lt;/dates&gt;&lt;pub-location&gt;United States&lt;/pub-location&gt;&lt;isbn&gt;&lt;/isbn&gt;&lt;issn&gt;0022-538X&lt;/issn&gt;&lt;isbn&gt;0022-538X&lt;/isbn&gt;&lt;doi&gt;10.1128/JVI.79.13.8669-8674.2005&lt;/doi&gt;&lt;electronic-resource-num&gt;10.1128/JVI.79.13.8669-8674.2005&lt;/electronic-resource-num&gt;&lt;citation-id&gt;Deng 2005&lt;/citation-id&gt;&lt;pmid&gt;15956611&lt;/pmid&gt;&lt;accession-num&gt;15956611&lt;/accession-num&gt;&lt;pmcid&gt;PMC1143706&lt;/pmcid&gt;&lt;custom2&gt;PMC1143706&lt;/custom2&gt;&lt;urls&gt;&lt;related-urls&gt;&lt;url&gt;&lt;style face="normal" font="default" size="100%"&gt;file:///Users/aartjan/Documents/Sente%20Library/Influenza.sente6lib/Contents/Attachments/Deng,%20T/2005/In%20vitro%20assembly%20of%20PB2%20with.pdf&lt;/style&gt;&lt;/url&gt;&lt;/related-urls&gt;&lt;/urls&gt;&lt;modified-date&gt;2014-06-02 22:32:54 +0100&lt;/modified-date&gt;&lt;/record&gt;&lt;/Cite&gt;&lt;Cite IncludeInBody="1" IncludeInBibliography="1" ExcludeAuth="0" ExcludeYear="0" StripEnclosure="0" SuppressSuperscript="0" YearOnly="0"&gt;&lt;CitationTag&gt;Fodor 2002&lt;/CitationTag&gt;&lt;Prefix&gt;&lt;/Prefix&gt;&lt;Suffix&gt;&lt;/Suffix&gt;&lt;Pages&gt;&lt;/Pages&gt;&lt;record&gt;&lt;rec-number&gt;989&lt;/rec-number&gt;&lt;foreign-keys&gt;&lt;key app="Sente"&gt;Fodor 2002&lt;/key&gt;&lt;/foreign-keys&gt;&lt;ref-type name="Journal Article"&gt;17&lt;/ref-type&gt;&lt;contributors&gt;&lt;authors&gt;&lt;author&gt;Fodor, Ervin&lt;/author&gt;&lt;author&gt;Crow, Mandy&lt;/author&gt;&lt;author&gt;Mingay, Louise J&lt;/author&gt;&lt;author&gt;Deng, Tao&lt;/author&gt;&lt;author&gt;Sharps, Jane&lt;/author&gt;&lt;author&gt;Fechter, Pierre&lt;/author&gt;&lt;author&gt;Brownlee, George G&lt;/author&gt;&lt;/authors&gt;&lt;/contributors&gt;&lt;titles&gt;&lt;title&gt;&lt;style face="normal" font="default" size="100%"&gt;A single amino acid mutation in the PA subunit of the influenza virus RNA polymerase inhibits endonucleolytic cleavage of capped RNAs.&lt;/style&gt;&lt;/title&gt;&lt;secondary-title&gt;&lt;style face="normal" font="default" size="100%"&gt;J Virol&lt;/style&gt;&lt;/secondary-title&gt;&lt;/titles&gt;&lt;pages&gt;8989-9001&lt;/pages&gt;&lt;volume&gt;76&lt;/volume&gt;&lt;number&gt;18&lt;/number&gt;&lt;keywords&gt;&lt;keyword&gt;RNA, Viral&lt;/keyword&gt;&lt;keyword&gt;Viral Proteins&lt;/keyword&gt;&lt;keyword&gt;Endonucleases&lt;/keyword&gt;&lt;keyword&gt;Amino Acid Substitution&lt;/keyword&gt;&lt;keyword&gt;RNA Caps&lt;/keyword&gt;&lt;keyword&gt;Transcription, Genetic&lt;/keyword&gt;&lt;keyword&gt;Influenza RdRp&lt;/keyword&gt;&lt;keyword&gt;Humans&lt;/keyword&gt;&lt;keyword&gt;Transfection&lt;/keyword&gt;&lt;keyword&gt;research support, non-u.s. gov't&lt;/keyword&gt;&lt;keyword&gt;Cell Line&lt;/keyword&gt;&lt;keyword&gt;RNA Replicase&lt;/keyword&gt;&lt;keyword&gt;Recombinant Proteins&lt;/keyword&gt;&lt;keyword&gt;RNA, Messenger&lt;/keyword&gt;&lt;keyword&gt;Amino Acid Sequence&lt;/keyword&gt;&lt;keyword&gt;Molecular Sequence Data&lt;/keyword&gt;&lt;keyword&gt;Influenza A virus&lt;/keyword&gt;&lt;/keywords&gt;&lt;dates&gt;&lt;year&gt;2002&lt;/year&gt;&lt;pub-dates&gt;&lt;date&gt;September&lt;/date&gt;&lt;/pub-dates&gt;&lt;/dates&gt;&lt;pub-location&gt;United States&lt;/pub-location&gt;&lt;isbn&gt;&lt;/isbn&gt;&lt;issn&gt;0022-538X&lt;/issn&gt;&lt;isbn&gt;0022-538X&lt;/isbn&gt;&lt;citation-id&gt;Fodor 2002&lt;/citation-id&gt;&lt;pmid&gt;12186883&lt;/pmid&gt;&lt;accession-num&gt;12186883&lt;/accession-num&gt;&lt;pmcid&gt;PMC136441&lt;/pmcid&gt;&lt;custom2&gt;PMC136441&lt;/custom2&gt;&lt;urls&gt;&lt;related-urls&gt;&lt;url&gt;&lt;style face="normal" font="default" size="100%"&gt;file:///Users/aartjan/Documents/Sente%20Library/Influenza.sente6lib/Contents/Attachments/Fodor,%20E/2002/A%20single%20amino%20acid%20mutation%20i.pdf&lt;/style&gt;&lt;/url&gt;&lt;/related-urls&gt;&lt;/urls&gt;&lt;modified-date&gt;2015-11-17 18:07:22 +0000&lt;/modified-date&gt;&lt;/record&gt;&lt;/Cite&gt;&lt;/EndNote&gt;</w:instrText>
      </w:r>
      <w:r>
        <w:fldChar w:fldCharType="separate"/>
      </w:r>
      <w:r>
        <w:t xml:space="preserve"> [15,31]</w:t>
      </w:r>
      <w:r>
        <w:fldChar w:fldCharType="end"/>
      </w:r>
      <w:r>
        <w:t>.</w:t>
      </w:r>
    </w:p>
    <w:p w14:paraId="4378555F" w14:textId="77777777" w:rsidR="004655A6" w:rsidRDefault="004655A6" w:rsidP="00650571">
      <w:pPr>
        <w:pStyle w:val="ListParagraph"/>
        <w:numPr>
          <w:ilvl w:val="0"/>
          <w:numId w:val="1"/>
        </w:numPr>
      </w:pPr>
      <w:r>
        <w:t>Phosphate buffered saline</w:t>
      </w:r>
      <w:r w:rsidR="00A22A81">
        <w:t>.</w:t>
      </w:r>
    </w:p>
    <w:p w14:paraId="7A6FEB82" w14:textId="77777777" w:rsidR="00650571" w:rsidRDefault="00133E76" w:rsidP="00650571">
      <w:pPr>
        <w:pStyle w:val="ListParagraph"/>
        <w:numPr>
          <w:ilvl w:val="0"/>
          <w:numId w:val="1"/>
        </w:numPr>
      </w:pPr>
      <w:r>
        <w:t>Hepes buffer: 1 M solution in water, pH 8.0</w:t>
      </w:r>
      <w:r w:rsidR="00A22A81">
        <w:t>.</w:t>
      </w:r>
    </w:p>
    <w:p w14:paraId="32AADDCD" w14:textId="77777777" w:rsidR="00133E76" w:rsidRDefault="00133E76" w:rsidP="00650571">
      <w:pPr>
        <w:pStyle w:val="ListParagraph"/>
        <w:numPr>
          <w:ilvl w:val="0"/>
          <w:numId w:val="1"/>
        </w:numPr>
      </w:pPr>
      <w:r>
        <w:t>Glycerol solution: 50% glycerol in water</w:t>
      </w:r>
      <w:r w:rsidR="00A22A81">
        <w:t>.</w:t>
      </w:r>
    </w:p>
    <w:p w14:paraId="600BD9D0" w14:textId="77777777" w:rsidR="00133E76" w:rsidRDefault="00701F43" w:rsidP="00650571">
      <w:pPr>
        <w:pStyle w:val="ListParagraph"/>
        <w:numPr>
          <w:ilvl w:val="0"/>
          <w:numId w:val="1"/>
        </w:numPr>
      </w:pPr>
      <w:r>
        <w:t>Igepal (NP-40) solution: 5% Igepal</w:t>
      </w:r>
      <w:r w:rsidR="00133E76">
        <w:t xml:space="preserve"> in water</w:t>
      </w:r>
      <w:r w:rsidR="00A22A81">
        <w:t>.</w:t>
      </w:r>
    </w:p>
    <w:p w14:paraId="41AFE052" w14:textId="77777777" w:rsidR="00133E76" w:rsidRDefault="00B4633E" w:rsidP="00650571">
      <w:pPr>
        <w:pStyle w:val="ListParagraph"/>
        <w:numPr>
          <w:ilvl w:val="0"/>
          <w:numId w:val="1"/>
        </w:numPr>
      </w:pPr>
      <w:r>
        <w:t>Sodium c</w:t>
      </w:r>
      <w:r w:rsidR="00133E76">
        <w:t>hloride</w:t>
      </w:r>
      <w:r w:rsidR="002A1C9E">
        <w:t xml:space="preserve"> (NaCl)</w:t>
      </w:r>
      <w:r w:rsidR="00133E76">
        <w:t>: 5 M solution in water</w:t>
      </w:r>
      <w:r w:rsidR="00A22A81">
        <w:t>.</w:t>
      </w:r>
    </w:p>
    <w:p w14:paraId="133D88E0" w14:textId="77777777" w:rsidR="00B4633E" w:rsidRDefault="00B4633E" w:rsidP="00650571">
      <w:pPr>
        <w:pStyle w:val="ListParagraph"/>
        <w:numPr>
          <w:ilvl w:val="0"/>
          <w:numId w:val="1"/>
        </w:numPr>
      </w:pPr>
      <w:r>
        <w:t xml:space="preserve">Ice cold </w:t>
      </w:r>
      <w:r w:rsidR="00585624">
        <w:t>deionised</w:t>
      </w:r>
      <w:r w:rsidR="00D65972">
        <w:t xml:space="preserve"> </w:t>
      </w:r>
      <w:r>
        <w:t>water</w:t>
      </w:r>
      <w:r w:rsidR="00A22A81">
        <w:t>.</w:t>
      </w:r>
    </w:p>
    <w:p w14:paraId="3AB8C01C" w14:textId="77777777" w:rsidR="00133E76" w:rsidRDefault="00133E76" w:rsidP="00650571">
      <w:pPr>
        <w:pStyle w:val="ListParagraph"/>
        <w:numPr>
          <w:ilvl w:val="0"/>
          <w:numId w:val="1"/>
        </w:numPr>
      </w:pPr>
      <w:r>
        <w:t>Dithiotreitol</w:t>
      </w:r>
      <w:r w:rsidR="00701F43">
        <w:t xml:space="preserve"> (DTT)</w:t>
      </w:r>
      <w:r>
        <w:t>: 1 M solution in water</w:t>
      </w:r>
      <w:r w:rsidR="00A22A81">
        <w:t>.</w:t>
      </w:r>
    </w:p>
    <w:p w14:paraId="5CAEB7A1" w14:textId="77777777" w:rsidR="00133E76" w:rsidRDefault="004655A6" w:rsidP="00650571">
      <w:pPr>
        <w:pStyle w:val="ListParagraph"/>
        <w:numPr>
          <w:ilvl w:val="0"/>
          <w:numId w:val="1"/>
        </w:numPr>
      </w:pPr>
      <w:r>
        <w:t>EDTA free protease inhibitor cocktail</w:t>
      </w:r>
      <w:r w:rsidR="00B4633E">
        <w:t xml:space="preserve"> mini: 1 tablet in 0.5 ml water</w:t>
      </w:r>
      <w:r>
        <w:t>.</w:t>
      </w:r>
    </w:p>
    <w:p w14:paraId="35C783F0" w14:textId="77777777" w:rsidR="004655A6" w:rsidRDefault="0091352F" w:rsidP="00650571">
      <w:pPr>
        <w:pStyle w:val="ListParagraph"/>
        <w:numPr>
          <w:ilvl w:val="0"/>
          <w:numId w:val="1"/>
        </w:numPr>
      </w:pPr>
      <w:r>
        <w:t>P</w:t>
      </w:r>
      <w:r w:rsidRPr="0091352F">
        <w:t>henylmethylsulfonyl fluoride</w:t>
      </w:r>
      <w:r>
        <w:t xml:space="preserve"> (</w:t>
      </w:r>
      <w:r w:rsidR="004655A6">
        <w:t>PMSF</w:t>
      </w:r>
      <w:r>
        <w:t>)</w:t>
      </w:r>
      <w:r w:rsidR="00A22A81">
        <w:t>.</w:t>
      </w:r>
    </w:p>
    <w:p w14:paraId="421D6FF8" w14:textId="77777777" w:rsidR="004655A6" w:rsidRDefault="004655A6" w:rsidP="00650571">
      <w:pPr>
        <w:pStyle w:val="ListParagraph"/>
        <w:numPr>
          <w:ilvl w:val="0"/>
          <w:numId w:val="1"/>
        </w:numPr>
      </w:pPr>
      <w:r w:rsidRPr="004655A6">
        <w:t>β-mercaptoethanol</w:t>
      </w:r>
      <w:r w:rsidR="00A22A81">
        <w:t>.</w:t>
      </w:r>
    </w:p>
    <w:p w14:paraId="7E5D5881" w14:textId="77777777" w:rsidR="004655A6" w:rsidRDefault="004655A6" w:rsidP="00650571">
      <w:pPr>
        <w:pStyle w:val="ListParagraph"/>
        <w:numPr>
          <w:ilvl w:val="0"/>
          <w:numId w:val="1"/>
        </w:numPr>
      </w:pPr>
      <w:r>
        <w:t>Tobacco Etch Virus (TeV) protease</w:t>
      </w:r>
      <w:r w:rsidR="0091352F">
        <w:t>: 10 units/</w:t>
      </w:r>
      <w:r w:rsidR="0091352F" w:rsidRPr="00FB6148">
        <w:t>μ</w:t>
      </w:r>
      <w:r w:rsidR="0091352F">
        <w:t>l</w:t>
      </w:r>
      <w:r w:rsidR="00A22A81">
        <w:t>.</w:t>
      </w:r>
    </w:p>
    <w:p w14:paraId="5E193DC7" w14:textId="77777777" w:rsidR="004655A6" w:rsidRDefault="004655A6" w:rsidP="00650571">
      <w:pPr>
        <w:pStyle w:val="ListParagraph"/>
        <w:numPr>
          <w:ilvl w:val="0"/>
          <w:numId w:val="1"/>
        </w:numPr>
      </w:pPr>
      <w:r>
        <w:t>IgG sepharose</w:t>
      </w:r>
      <w:r w:rsidR="00A22A81">
        <w:t>.</w:t>
      </w:r>
    </w:p>
    <w:p w14:paraId="0963F14F" w14:textId="77777777" w:rsidR="00B4633E" w:rsidRPr="00650571" w:rsidRDefault="00B4633E" w:rsidP="00B4633E">
      <w:pPr>
        <w:pStyle w:val="ListParagraph"/>
      </w:pPr>
    </w:p>
    <w:p w14:paraId="5A2D1A65" w14:textId="77777777" w:rsidR="000C5133" w:rsidRDefault="00120B54">
      <w:pPr>
        <w:rPr>
          <w:b/>
        </w:rPr>
      </w:pPr>
      <w:r>
        <w:rPr>
          <w:b/>
        </w:rPr>
        <w:t>4</w:t>
      </w:r>
      <w:r w:rsidR="000C5133">
        <w:rPr>
          <w:b/>
        </w:rPr>
        <w:t>.</w:t>
      </w:r>
      <w:r w:rsidR="005A2E33">
        <w:rPr>
          <w:b/>
        </w:rPr>
        <w:t>1.</w:t>
      </w:r>
      <w:r w:rsidR="000C5133">
        <w:rPr>
          <w:b/>
        </w:rPr>
        <w:t>2 Methods</w:t>
      </w:r>
    </w:p>
    <w:p w14:paraId="0F5A8576" w14:textId="77777777" w:rsidR="002A1C9E" w:rsidRDefault="00120B54" w:rsidP="002A1C9E">
      <w:r>
        <w:t>4</w:t>
      </w:r>
      <w:r w:rsidR="002A1C9E">
        <w:t>.</w:t>
      </w:r>
      <w:r w:rsidR="005A2E33">
        <w:t>1.</w:t>
      </w:r>
      <w:r w:rsidR="002A1C9E">
        <w:t>2</w:t>
      </w:r>
      <w:r>
        <w:t>.1</w:t>
      </w:r>
      <w:r w:rsidR="002A1C9E">
        <w:t xml:space="preserve"> Cell preparation: </w:t>
      </w:r>
    </w:p>
    <w:p w14:paraId="1EBEC182" w14:textId="77777777" w:rsidR="002A1C9E" w:rsidRDefault="002A1C9E" w:rsidP="008F2C6E">
      <w:pPr>
        <w:pStyle w:val="ListParagraph"/>
        <w:numPr>
          <w:ilvl w:val="0"/>
          <w:numId w:val="59"/>
        </w:numPr>
      </w:pPr>
      <w:r>
        <w:t xml:space="preserve">Split 1 T75 flask 1:2 one day prior to the transfection and grow to </w:t>
      </w:r>
      <w:r w:rsidR="005A2E33">
        <w:t xml:space="preserve">80-90% </w:t>
      </w:r>
      <w:r>
        <w:t xml:space="preserve">confluency at 37 </w:t>
      </w:r>
      <w:r w:rsidRPr="00661D53">
        <w:t>°C</w:t>
      </w:r>
      <w:r w:rsidR="00A22A81">
        <w:t>.</w:t>
      </w:r>
    </w:p>
    <w:p w14:paraId="17125033" w14:textId="77777777" w:rsidR="002A1C9E" w:rsidRDefault="002A1C9E" w:rsidP="008F2C6E">
      <w:pPr>
        <w:pStyle w:val="ListParagraph"/>
        <w:numPr>
          <w:ilvl w:val="0"/>
          <w:numId w:val="59"/>
        </w:numPr>
      </w:pPr>
      <w:r>
        <w:t>Wash cells with 5 ml PBS</w:t>
      </w:r>
      <w:r w:rsidR="00A22A81">
        <w:t>.</w:t>
      </w:r>
    </w:p>
    <w:p w14:paraId="349B824E" w14:textId="77777777" w:rsidR="002A1C9E" w:rsidRDefault="002A1C9E" w:rsidP="008F2C6E">
      <w:pPr>
        <w:pStyle w:val="ListParagraph"/>
        <w:numPr>
          <w:ilvl w:val="0"/>
          <w:numId w:val="59"/>
        </w:numPr>
      </w:pPr>
      <w:r>
        <w:t xml:space="preserve">Trypsinise cells by adding 1 ml trypsin and incubating at 37 </w:t>
      </w:r>
      <w:r w:rsidRPr="00661D53">
        <w:t>°C</w:t>
      </w:r>
      <w:r>
        <w:t xml:space="preserve"> until the cells go into suspension</w:t>
      </w:r>
      <w:r w:rsidR="006A110A">
        <w:t>.</w:t>
      </w:r>
    </w:p>
    <w:p w14:paraId="4CE2B2A4" w14:textId="77777777" w:rsidR="002A1C9E" w:rsidRDefault="002A1C9E" w:rsidP="008F2C6E">
      <w:pPr>
        <w:pStyle w:val="ListParagraph"/>
        <w:numPr>
          <w:ilvl w:val="0"/>
          <w:numId w:val="59"/>
        </w:numPr>
      </w:pPr>
      <w:r>
        <w:t>Inactivate trypsin with 4 ml DMEM/10% FCS</w:t>
      </w:r>
      <w:r w:rsidR="006A110A">
        <w:t>.</w:t>
      </w:r>
    </w:p>
    <w:p w14:paraId="2FEC2248" w14:textId="77777777" w:rsidR="002A1C9E" w:rsidRDefault="002A1C9E" w:rsidP="008F2C6E">
      <w:pPr>
        <w:pStyle w:val="ListParagraph"/>
        <w:numPr>
          <w:ilvl w:val="0"/>
          <w:numId w:val="59"/>
        </w:numPr>
      </w:pPr>
      <w:r>
        <w:t>Transfer cells to 15 ml tube and centrifuge for 5 min at 1000 rpm</w:t>
      </w:r>
      <w:r w:rsidR="006A110A">
        <w:t>.</w:t>
      </w:r>
    </w:p>
    <w:p w14:paraId="10EC02CB" w14:textId="77777777" w:rsidR="002A1C9E" w:rsidRDefault="002A1C9E" w:rsidP="008F2C6E">
      <w:pPr>
        <w:pStyle w:val="ListParagraph"/>
        <w:numPr>
          <w:ilvl w:val="0"/>
          <w:numId w:val="59"/>
        </w:numPr>
      </w:pPr>
      <w:r>
        <w:t>Resuspend cells in 3 ml DMEM/10% FCS</w:t>
      </w:r>
      <w:r w:rsidR="006A110A">
        <w:t>.</w:t>
      </w:r>
    </w:p>
    <w:p w14:paraId="4933E908" w14:textId="77777777" w:rsidR="002A1C9E" w:rsidRDefault="00120B54" w:rsidP="002A1C9E">
      <w:r>
        <w:t>4</w:t>
      </w:r>
      <w:r w:rsidR="00031FC1">
        <w:t>.</w:t>
      </w:r>
      <w:r w:rsidR="005A2E33">
        <w:t>1.</w:t>
      </w:r>
      <w:r w:rsidR="00031FC1">
        <w:t>2</w:t>
      </w:r>
      <w:r>
        <w:t>.2</w:t>
      </w:r>
      <w:r w:rsidR="002A1C9E">
        <w:t xml:space="preserve"> Transfection:</w:t>
      </w:r>
    </w:p>
    <w:p w14:paraId="677FB617" w14:textId="77777777" w:rsidR="002A1C9E" w:rsidRDefault="002A1C9E" w:rsidP="008F2C6E">
      <w:pPr>
        <w:pStyle w:val="ListParagraph"/>
        <w:numPr>
          <w:ilvl w:val="0"/>
          <w:numId w:val="58"/>
        </w:numPr>
      </w:pPr>
      <w:r>
        <w:t xml:space="preserve">For each transfection mix </w:t>
      </w:r>
      <w:proofErr w:type="gramStart"/>
      <w:r>
        <w:t xml:space="preserve">34 </w:t>
      </w:r>
      <w:r w:rsidRPr="00AC4C38">
        <w:t>μ</w:t>
      </w:r>
      <w:r>
        <w:t>l</w:t>
      </w:r>
      <w:proofErr w:type="gramEnd"/>
      <w:r>
        <w:t xml:space="preserve"> lipofectamine with 2466 </w:t>
      </w:r>
      <w:r w:rsidRPr="00AC4C38">
        <w:t>μ</w:t>
      </w:r>
      <w:r>
        <w:t>l Optimem.</w:t>
      </w:r>
    </w:p>
    <w:p w14:paraId="2979768F" w14:textId="77777777" w:rsidR="002A1C9E" w:rsidRDefault="002A1C9E" w:rsidP="008F2C6E">
      <w:pPr>
        <w:pStyle w:val="ListParagraph"/>
        <w:numPr>
          <w:ilvl w:val="0"/>
          <w:numId w:val="58"/>
        </w:numPr>
      </w:pPr>
      <w:r>
        <w:lastRenderedPageBreak/>
        <w:t xml:space="preserve">Incubate the lipofectamine/Optimem mix 5 min at </w:t>
      </w:r>
      <w:r w:rsidR="00312AE9">
        <w:t>RT.</w:t>
      </w:r>
    </w:p>
    <w:p w14:paraId="33C61C80" w14:textId="77777777" w:rsidR="002A1C9E" w:rsidRDefault="002A1C9E" w:rsidP="008F2C6E">
      <w:pPr>
        <w:pStyle w:val="ListParagraph"/>
        <w:numPr>
          <w:ilvl w:val="0"/>
          <w:numId w:val="58"/>
        </w:numPr>
      </w:pPr>
      <w:r>
        <w:t xml:space="preserve">Put 4 </w:t>
      </w:r>
      <w:r w:rsidRPr="00AC4C38">
        <w:t>μ</w:t>
      </w:r>
      <w:r>
        <w:t>g of each of the 3 plasmids in a 1.5 ml tube</w:t>
      </w:r>
      <w:r w:rsidR="00312AE9">
        <w:t>.</w:t>
      </w:r>
    </w:p>
    <w:p w14:paraId="52401817" w14:textId="77777777" w:rsidR="002A1C9E" w:rsidRDefault="002A1C9E" w:rsidP="008F2C6E">
      <w:pPr>
        <w:pStyle w:val="ListParagraph"/>
        <w:numPr>
          <w:ilvl w:val="0"/>
          <w:numId w:val="58"/>
        </w:numPr>
      </w:pPr>
      <w:r>
        <w:t xml:space="preserve">Add up to 500 </w:t>
      </w:r>
      <w:r w:rsidRPr="00AC4C38">
        <w:t>μ</w:t>
      </w:r>
      <w:r>
        <w:t>l Optimem to plasmid mix</w:t>
      </w:r>
      <w:r w:rsidR="00312AE9">
        <w:t>.</w:t>
      </w:r>
    </w:p>
    <w:p w14:paraId="7FE91008" w14:textId="77777777" w:rsidR="002A1C9E" w:rsidRDefault="002A1C9E" w:rsidP="008F2C6E">
      <w:pPr>
        <w:pStyle w:val="ListParagraph"/>
        <w:numPr>
          <w:ilvl w:val="0"/>
          <w:numId w:val="58"/>
        </w:numPr>
      </w:pPr>
      <w:r>
        <w:t xml:space="preserve">Transfer plasmid/Optimem mix to lipofectamine/Optimem mix and mix </w:t>
      </w:r>
      <w:proofErr w:type="gramStart"/>
      <w:r>
        <w:t xml:space="preserve">well </w:t>
      </w:r>
      <w:r w:rsidR="00312AE9">
        <w:t>.</w:t>
      </w:r>
      <w:proofErr w:type="gramEnd"/>
    </w:p>
    <w:p w14:paraId="2B18EF67" w14:textId="77777777" w:rsidR="002A1C9E" w:rsidRDefault="002A1C9E" w:rsidP="008F2C6E">
      <w:pPr>
        <w:pStyle w:val="ListParagraph"/>
        <w:numPr>
          <w:ilvl w:val="0"/>
          <w:numId w:val="58"/>
        </w:numPr>
      </w:pPr>
      <w:r>
        <w:t xml:space="preserve">Centrifuge plasmid/lipofectamine/Optimem mix for 3 sec and incubate </w:t>
      </w:r>
      <w:r w:rsidR="00312AE9">
        <w:t>at RT</w:t>
      </w:r>
      <w:r>
        <w:t xml:space="preserve"> for 20 min</w:t>
      </w:r>
      <w:r w:rsidR="00312AE9">
        <w:t xml:space="preserve"> (</w:t>
      </w:r>
      <w:r w:rsidR="00312AE9" w:rsidRPr="004E22BA">
        <w:rPr>
          <w:i/>
        </w:rPr>
        <w:t>see</w:t>
      </w:r>
      <w:r>
        <w:t xml:space="preserve"> </w:t>
      </w:r>
      <w:r w:rsidRPr="001F69C7">
        <w:rPr>
          <w:b/>
        </w:rPr>
        <w:t xml:space="preserve">Note </w:t>
      </w:r>
      <w:r>
        <w:rPr>
          <w:b/>
        </w:rPr>
        <w:t>1</w:t>
      </w:r>
      <w:r w:rsidR="00312AE9">
        <w:t>).</w:t>
      </w:r>
    </w:p>
    <w:p w14:paraId="76A51CDA" w14:textId="77777777" w:rsidR="002A1C9E" w:rsidRDefault="002A1C9E" w:rsidP="008F2C6E">
      <w:pPr>
        <w:pStyle w:val="ListParagraph"/>
        <w:numPr>
          <w:ilvl w:val="0"/>
          <w:numId w:val="58"/>
        </w:numPr>
      </w:pPr>
      <w:r>
        <w:t>Place 1 ml 293T cell suspension in a 10 cm dish just before the transfection</w:t>
      </w:r>
      <w:r w:rsidR="00312AE9">
        <w:t>.</w:t>
      </w:r>
    </w:p>
    <w:p w14:paraId="3750E09D" w14:textId="77777777" w:rsidR="002A1C9E" w:rsidRDefault="002A1C9E" w:rsidP="008F2C6E">
      <w:pPr>
        <w:pStyle w:val="ListParagraph"/>
        <w:numPr>
          <w:ilvl w:val="0"/>
          <w:numId w:val="58"/>
        </w:numPr>
      </w:pPr>
      <w:r>
        <w:t>Add plasmid/lipofectamine/Optimem mix to cells and mix well</w:t>
      </w:r>
      <w:r w:rsidR="00312AE9">
        <w:t>.</w:t>
      </w:r>
    </w:p>
    <w:p w14:paraId="34C5C5F8" w14:textId="77777777" w:rsidR="002A1C9E" w:rsidRDefault="002A1C9E" w:rsidP="008F2C6E">
      <w:pPr>
        <w:pStyle w:val="ListParagraph"/>
        <w:numPr>
          <w:ilvl w:val="0"/>
          <w:numId w:val="58"/>
        </w:numPr>
      </w:pPr>
      <w:r>
        <w:t xml:space="preserve">Add 10 ml DMEM/10% FCS to the 6 well and incubate at 37 </w:t>
      </w:r>
      <w:r w:rsidRPr="00661D53">
        <w:t>°C</w:t>
      </w:r>
      <w:r>
        <w:t xml:space="preserve"> for 40-48 h.</w:t>
      </w:r>
    </w:p>
    <w:p w14:paraId="22489A41" w14:textId="77777777" w:rsidR="002A1C9E" w:rsidRPr="00BC5A0B" w:rsidRDefault="00120B54" w:rsidP="002A1C9E">
      <w:r>
        <w:t>4</w:t>
      </w:r>
      <w:r w:rsidR="00031FC1">
        <w:t>.</w:t>
      </w:r>
      <w:r w:rsidR="005A2E33">
        <w:t>1.</w:t>
      </w:r>
      <w:r w:rsidR="00031FC1">
        <w:t>2</w:t>
      </w:r>
      <w:r>
        <w:t>.3</w:t>
      </w:r>
      <w:r w:rsidR="002A1C9E">
        <w:t xml:space="preserve"> </w:t>
      </w:r>
      <w:r w:rsidR="002A1C9E" w:rsidRPr="00BC5A0B">
        <w:t>Cell lysis:</w:t>
      </w:r>
    </w:p>
    <w:p w14:paraId="56527D50" w14:textId="77777777" w:rsidR="002A1C9E" w:rsidRPr="00BC5A0B" w:rsidRDefault="002A1C9E" w:rsidP="008F2C6E">
      <w:pPr>
        <w:pStyle w:val="ListParagraph"/>
        <w:numPr>
          <w:ilvl w:val="0"/>
          <w:numId w:val="57"/>
        </w:numPr>
      </w:pPr>
      <w:r w:rsidRPr="00BC5A0B">
        <w:t xml:space="preserve">Prepare </w:t>
      </w:r>
      <w:r w:rsidR="00BC5A0B" w:rsidRPr="00BC5A0B">
        <w:t xml:space="preserve">5 ml </w:t>
      </w:r>
      <w:r w:rsidRPr="00BC5A0B">
        <w:t xml:space="preserve">fresh lysis buffer by mixing: </w:t>
      </w:r>
      <w:r w:rsidR="00BC5A0B" w:rsidRPr="00BC5A0B">
        <w:t>200</w:t>
      </w:r>
      <w:r w:rsidRPr="00BC5A0B">
        <w:t xml:space="preserve"> μl 5M NaCl, </w:t>
      </w:r>
      <w:r w:rsidR="00BC5A0B" w:rsidRPr="00BC5A0B">
        <w:t>250</w:t>
      </w:r>
      <w:r w:rsidRPr="00BC5A0B">
        <w:t xml:space="preserve"> μl Hepes 1M pH 8.0, 50 μl PMSF, </w:t>
      </w:r>
      <w:r w:rsidR="00BC5A0B" w:rsidRPr="00BC5A0B">
        <w:t>500</w:t>
      </w:r>
      <w:r w:rsidRPr="00BC5A0B">
        <w:t xml:space="preserve"> μl protease inhibitor cocktail, </w:t>
      </w:r>
      <w:r w:rsidR="00BC5A0B" w:rsidRPr="00BC5A0B">
        <w:t>500</w:t>
      </w:r>
      <w:r w:rsidR="006A110A" w:rsidRPr="00BC5A0B">
        <w:t xml:space="preserve"> </w:t>
      </w:r>
      <w:r w:rsidRPr="00BC5A0B">
        <w:t xml:space="preserve">μl 5% </w:t>
      </w:r>
      <w:r w:rsidR="00BC5A0B">
        <w:t>NP40,</w:t>
      </w:r>
      <w:r w:rsidRPr="00BC5A0B">
        <w:t xml:space="preserve"> </w:t>
      </w:r>
      <w:r w:rsidR="00BC5A0B" w:rsidRPr="00BC5A0B">
        <w:t>2.5 ml 50% glycerol, 0.35 μl β-mercaptoethanol and 1 m</w:t>
      </w:r>
      <w:r w:rsidR="00BC5A0B">
        <w:t xml:space="preserve">l </w:t>
      </w:r>
      <w:r w:rsidRPr="00BC5A0B">
        <w:t>water. Store the lysis buffer on ice.</w:t>
      </w:r>
    </w:p>
    <w:p w14:paraId="359E4DC4" w14:textId="77777777" w:rsidR="003A0FE5" w:rsidRPr="00BC5A0B" w:rsidRDefault="003A0FE5" w:rsidP="008F2C6E">
      <w:pPr>
        <w:pStyle w:val="ListParagraph"/>
        <w:numPr>
          <w:ilvl w:val="0"/>
          <w:numId w:val="57"/>
        </w:numPr>
      </w:pPr>
      <w:r w:rsidRPr="00BC5A0B">
        <w:t xml:space="preserve">Prepare 15 ml tube with 1360 ml </w:t>
      </w:r>
      <w:r w:rsidR="00BC5A0B" w:rsidRPr="00BC5A0B">
        <w:t>ice-cold</w:t>
      </w:r>
      <w:r w:rsidRPr="00BC5A0B">
        <w:t xml:space="preserve"> </w:t>
      </w:r>
      <w:r w:rsidR="00585624">
        <w:t>deionised</w:t>
      </w:r>
      <w:r w:rsidR="00D65972">
        <w:t xml:space="preserve"> </w:t>
      </w:r>
      <w:r w:rsidRPr="00BC5A0B">
        <w:t>water and 40 μl 5M NaCl. Place tube on ice</w:t>
      </w:r>
      <w:r w:rsidR="00312AE9">
        <w:t xml:space="preserve"> (</w:t>
      </w:r>
      <w:r w:rsidR="00312AE9" w:rsidRPr="004E22BA">
        <w:rPr>
          <w:i/>
        </w:rPr>
        <w:t>see</w:t>
      </w:r>
      <w:r w:rsidRPr="00BC5A0B">
        <w:t xml:space="preserve"> </w:t>
      </w:r>
      <w:r w:rsidRPr="00BC5A0B">
        <w:rPr>
          <w:b/>
        </w:rPr>
        <w:t>Note 2</w:t>
      </w:r>
      <w:r w:rsidR="00312AE9">
        <w:t>).</w:t>
      </w:r>
    </w:p>
    <w:p w14:paraId="151A1AAB" w14:textId="77777777" w:rsidR="00D97AD6" w:rsidRPr="00BC5A0B" w:rsidRDefault="00D97AD6" w:rsidP="008F2C6E">
      <w:pPr>
        <w:pStyle w:val="ListParagraph"/>
        <w:numPr>
          <w:ilvl w:val="0"/>
          <w:numId w:val="57"/>
        </w:numPr>
      </w:pPr>
      <w:r w:rsidRPr="00BC5A0B">
        <w:t xml:space="preserve">Prepare 50 ml wash buffer by mixing: 0.5 ml PMSF, 0.5 ml 1 M Hepes pH 8.0, 1.5 ml 5M NaCl, and 10 ml 50% glycerol. Add </w:t>
      </w:r>
      <w:r w:rsidR="00BC5A0B" w:rsidRPr="00BC5A0B">
        <w:t>ice-cold</w:t>
      </w:r>
      <w:r w:rsidRPr="00BC5A0B">
        <w:t xml:space="preserve"> water to 50 ml.</w:t>
      </w:r>
      <w:r w:rsidR="00BC5A0B">
        <w:t xml:space="preserve"> </w:t>
      </w:r>
      <w:r w:rsidR="00BC5A0B" w:rsidRPr="00BC5A0B">
        <w:t xml:space="preserve">Store the </w:t>
      </w:r>
      <w:r w:rsidR="00BC5A0B">
        <w:t>wash</w:t>
      </w:r>
      <w:r w:rsidR="00BC5A0B" w:rsidRPr="00BC5A0B">
        <w:t xml:space="preserve"> buffer on ice.</w:t>
      </w:r>
    </w:p>
    <w:p w14:paraId="257DCA05" w14:textId="77777777" w:rsidR="002A1C9E" w:rsidRDefault="002A1C9E" w:rsidP="008F2C6E">
      <w:pPr>
        <w:pStyle w:val="ListParagraph"/>
        <w:numPr>
          <w:ilvl w:val="0"/>
          <w:numId w:val="57"/>
        </w:numPr>
      </w:pPr>
      <w:r>
        <w:t xml:space="preserve">Resuspend the transfected cells in 5 ml PBS by scraping them </w:t>
      </w:r>
      <w:r w:rsidR="00BC5A0B">
        <w:t>from</w:t>
      </w:r>
      <w:r>
        <w:t xml:space="preserve"> the dish</w:t>
      </w:r>
      <w:r w:rsidR="00BC5A0B">
        <w:t>.</w:t>
      </w:r>
    </w:p>
    <w:p w14:paraId="65BBE89F" w14:textId="77777777" w:rsidR="002A1C9E" w:rsidRDefault="002A1C9E" w:rsidP="008F2C6E">
      <w:pPr>
        <w:pStyle w:val="ListParagraph"/>
        <w:numPr>
          <w:ilvl w:val="0"/>
          <w:numId w:val="57"/>
        </w:numPr>
      </w:pPr>
      <w:r>
        <w:t>Transfer cells to 15 ml tube and centrifuge for 5 min at 1000 rpm</w:t>
      </w:r>
      <w:r w:rsidR="00BC5A0B">
        <w:t>.</w:t>
      </w:r>
    </w:p>
    <w:p w14:paraId="74D80E8D" w14:textId="77777777" w:rsidR="002A1C9E" w:rsidRDefault="00BC5A0B" w:rsidP="008F2C6E">
      <w:pPr>
        <w:pStyle w:val="ListParagraph"/>
        <w:numPr>
          <w:ilvl w:val="0"/>
          <w:numId w:val="57"/>
        </w:numPr>
      </w:pPr>
      <w:r>
        <w:t>Discard</w:t>
      </w:r>
      <w:r w:rsidR="002A1C9E">
        <w:t xml:space="preserve"> the supernatant</w:t>
      </w:r>
      <w:r>
        <w:t>.</w:t>
      </w:r>
    </w:p>
    <w:p w14:paraId="1FB31B8E" w14:textId="77777777" w:rsidR="002A1C9E" w:rsidRDefault="002A1C9E" w:rsidP="008F2C6E">
      <w:pPr>
        <w:pStyle w:val="ListParagraph"/>
        <w:numPr>
          <w:ilvl w:val="0"/>
          <w:numId w:val="57"/>
        </w:numPr>
      </w:pPr>
      <w:r>
        <w:t xml:space="preserve">Resuspend the cells in 0.5 ml </w:t>
      </w:r>
      <w:proofErr w:type="gramStart"/>
      <w:r w:rsidR="003A0FE5">
        <w:t>ice cold</w:t>
      </w:r>
      <w:proofErr w:type="gramEnd"/>
      <w:r w:rsidR="003A0FE5">
        <w:t xml:space="preserve"> </w:t>
      </w:r>
      <w:r>
        <w:t>lysis buffer and transfer to 1.5 ml tube</w:t>
      </w:r>
      <w:r w:rsidR="00BC5A0B">
        <w:t>.</w:t>
      </w:r>
    </w:p>
    <w:p w14:paraId="3534D274" w14:textId="77777777" w:rsidR="002A1C9E" w:rsidRDefault="002A1C9E" w:rsidP="008F2C6E">
      <w:pPr>
        <w:pStyle w:val="ListParagraph"/>
        <w:numPr>
          <w:ilvl w:val="0"/>
          <w:numId w:val="57"/>
        </w:numPr>
      </w:pPr>
      <w:r>
        <w:t>Place the cell/lysis mix on ice for 10 min and mix every 2 min</w:t>
      </w:r>
      <w:r w:rsidR="003A0FE5">
        <w:t>. Return to ice after every mix</w:t>
      </w:r>
      <w:r w:rsidR="00312AE9">
        <w:t xml:space="preserve"> (</w:t>
      </w:r>
      <w:r w:rsidR="00312AE9" w:rsidRPr="004E22BA">
        <w:rPr>
          <w:i/>
        </w:rPr>
        <w:t>see</w:t>
      </w:r>
      <w:r w:rsidR="00D97AD6">
        <w:t xml:space="preserve"> </w:t>
      </w:r>
      <w:r w:rsidR="00D97AD6" w:rsidRPr="001F69C7">
        <w:rPr>
          <w:b/>
        </w:rPr>
        <w:t xml:space="preserve">Note </w:t>
      </w:r>
      <w:r w:rsidR="00D97AD6">
        <w:rPr>
          <w:b/>
        </w:rPr>
        <w:t>3</w:t>
      </w:r>
      <w:r w:rsidR="00312AE9">
        <w:t>).</w:t>
      </w:r>
    </w:p>
    <w:p w14:paraId="467A8B00" w14:textId="77777777" w:rsidR="002A1C9E" w:rsidRDefault="003A0FE5" w:rsidP="008F2C6E">
      <w:pPr>
        <w:pStyle w:val="ListParagraph"/>
        <w:numPr>
          <w:ilvl w:val="0"/>
          <w:numId w:val="57"/>
        </w:numPr>
      </w:pPr>
      <w:r>
        <w:t>C</w:t>
      </w:r>
      <w:r w:rsidR="002A1C9E">
        <w:t>entrifuge for 5 min at 17,000 g</w:t>
      </w:r>
      <w:r>
        <w:t xml:space="preserve"> at 4 </w:t>
      </w:r>
      <w:r w:rsidRPr="00661D53">
        <w:t>°C</w:t>
      </w:r>
      <w:r w:rsidR="006B083A">
        <w:t>.</w:t>
      </w:r>
    </w:p>
    <w:p w14:paraId="66335730" w14:textId="77777777" w:rsidR="002A1C9E" w:rsidRDefault="003A0FE5" w:rsidP="008F2C6E">
      <w:pPr>
        <w:pStyle w:val="ListParagraph"/>
        <w:numPr>
          <w:ilvl w:val="0"/>
          <w:numId w:val="57"/>
        </w:numPr>
      </w:pPr>
      <w:r>
        <w:t>Transfer supernatant to 15 ml tube with water/NaCl</w:t>
      </w:r>
      <w:r w:rsidR="00D97AD6">
        <w:t xml:space="preserve"> and place on ice</w:t>
      </w:r>
      <w:r w:rsidR="006B083A">
        <w:t>.</w:t>
      </w:r>
    </w:p>
    <w:p w14:paraId="5AA4C49F" w14:textId="77777777" w:rsidR="003A0FE5" w:rsidRPr="00D97AD6" w:rsidRDefault="00D97AD6" w:rsidP="008F2C6E">
      <w:pPr>
        <w:pStyle w:val="ListParagraph"/>
        <w:numPr>
          <w:ilvl w:val="0"/>
          <w:numId w:val="57"/>
        </w:numPr>
      </w:pPr>
      <w:r>
        <w:t xml:space="preserve">Add 50 </w:t>
      </w:r>
      <w:r w:rsidRPr="00AC4C38">
        <w:t>μ</w:t>
      </w:r>
      <w:r>
        <w:t>l IgG sepharose to 1 ml water in 1.5 ml tube</w:t>
      </w:r>
      <w:r w:rsidR="00312AE9">
        <w:t xml:space="preserve"> (</w:t>
      </w:r>
      <w:r w:rsidR="00312AE9" w:rsidRPr="004E22BA">
        <w:rPr>
          <w:i/>
        </w:rPr>
        <w:t>see</w:t>
      </w:r>
      <w:r>
        <w:t xml:space="preserve"> </w:t>
      </w:r>
      <w:r w:rsidRPr="001F69C7">
        <w:rPr>
          <w:b/>
        </w:rPr>
        <w:t xml:space="preserve">Note </w:t>
      </w:r>
      <w:r>
        <w:rPr>
          <w:b/>
        </w:rPr>
        <w:t>4</w:t>
      </w:r>
      <w:r w:rsidR="00312AE9">
        <w:t>).</w:t>
      </w:r>
    </w:p>
    <w:p w14:paraId="7E17EF16" w14:textId="77777777" w:rsidR="00D97AD6" w:rsidRDefault="00D97AD6" w:rsidP="008F2C6E">
      <w:pPr>
        <w:pStyle w:val="ListParagraph"/>
        <w:numPr>
          <w:ilvl w:val="0"/>
          <w:numId w:val="57"/>
        </w:numPr>
      </w:pPr>
      <w:r>
        <w:t xml:space="preserve">Centrifuge IgG sepharose 1 min at 1000 </w:t>
      </w:r>
      <w:r w:rsidRPr="004E22BA">
        <w:rPr>
          <w:i/>
        </w:rPr>
        <w:t>g</w:t>
      </w:r>
      <w:r>
        <w:t xml:space="preserve"> at </w:t>
      </w:r>
      <w:r w:rsidR="00312AE9">
        <w:t>RT</w:t>
      </w:r>
      <w:r>
        <w:t>.</w:t>
      </w:r>
    </w:p>
    <w:p w14:paraId="773C0B56" w14:textId="77777777" w:rsidR="00D97AD6" w:rsidRDefault="00D97AD6" w:rsidP="008F2C6E">
      <w:pPr>
        <w:pStyle w:val="ListParagraph"/>
        <w:numPr>
          <w:ilvl w:val="0"/>
          <w:numId w:val="57"/>
        </w:numPr>
      </w:pPr>
      <w:r>
        <w:t>Remove supernatant and resuspend IgG sepharose in 1 ml wash buffer</w:t>
      </w:r>
      <w:r w:rsidR="006B083A">
        <w:t>.</w:t>
      </w:r>
    </w:p>
    <w:p w14:paraId="558BD542" w14:textId="77777777" w:rsidR="006B083A" w:rsidRDefault="006B083A" w:rsidP="008F2C6E">
      <w:pPr>
        <w:pStyle w:val="ListParagraph"/>
        <w:numPr>
          <w:ilvl w:val="0"/>
          <w:numId w:val="57"/>
        </w:numPr>
      </w:pPr>
      <w:r>
        <w:t xml:space="preserve">Centrifuge IgG sepharose 1 min at 1000 </w:t>
      </w:r>
      <w:r w:rsidRPr="004E22BA">
        <w:rPr>
          <w:i/>
        </w:rPr>
        <w:t>g</w:t>
      </w:r>
      <w:r>
        <w:t xml:space="preserve"> at </w:t>
      </w:r>
      <w:r w:rsidR="00312AE9">
        <w:t>RT</w:t>
      </w:r>
      <w:r>
        <w:t>.</w:t>
      </w:r>
    </w:p>
    <w:p w14:paraId="708117EB" w14:textId="77777777" w:rsidR="006B083A" w:rsidRDefault="006B083A" w:rsidP="008F2C6E">
      <w:pPr>
        <w:pStyle w:val="ListParagraph"/>
        <w:numPr>
          <w:ilvl w:val="0"/>
          <w:numId w:val="57"/>
        </w:numPr>
      </w:pPr>
      <w:r>
        <w:t>Remove supernatant and resuspend IgG sepharose in 1 ml wash buffer.</w:t>
      </w:r>
    </w:p>
    <w:p w14:paraId="237F957F" w14:textId="77777777" w:rsidR="006B083A" w:rsidRDefault="006B083A" w:rsidP="008F2C6E">
      <w:pPr>
        <w:pStyle w:val="ListParagraph"/>
        <w:numPr>
          <w:ilvl w:val="0"/>
          <w:numId w:val="57"/>
        </w:numPr>
      </w:pPr>
      <w:r>
        <w:t xml:space="preserve">Centrifuge IgG sepharose 1 min at 1000 </w:t>
      </w:r>
      <w:r w:rsidRPr="004E22BA">
        <w:rPr>
          <w:i/>
        </w:rPr>
        <w:t>g</w:t>
      </w:r>
      <w:r>
        <w:t xml:space="preserve"> at </w:t>
      </w:r>
      <w:r w:rsidR="00312AE9">
        <w:t>RT</w:t>
      </w:r>
      <w:r>
        <w:t>.</w:t>
      </w:r>
    </w:p>
    <w:p w14:paraId="7096FE2D" w14:textId="77777777" w:rsidR="006B083A" w:rsidRDefault="006B083A" w:rsidP="008F2C6E">
      <w:pPr>
        <w:pStyle w:val="ListParagraph"/>
        <w:numPr>
          <w:ilvl w:val="0"/>
          <w:numId w:val="57"/>
        </w:numPr>
      </w:pPr>
      <w:r>
        <w:t>Remove supernatant from IgG sepharose</w:t>
      </w:r>
      <w:r w:rsidR="00BC5A0B">
        <w:t>.</w:t>
      </w:r>
    </w:p>
    <w:p w14:paraId="6BA20AC4" w14:textId="77777777" w:rsidR="006B083A" w:rsidRDefault="00BC5A0B" w:rsidP="008F2C6E">
      <w:pPr>
        <w:pStyle w:val="ListParagraph"/>
        <w:numPr>
          <w:ilvl w:val="0"/>
          <w:numId w:val="57"/>
        </w:numPr>
      </w:pPr>
      <w:r>
        <w:t xml:space="preserve">Take supernatant from cell </w:t>
      </w:r>
      <w:r w:rsidR="006B083A">
        <w:t>lysis and mix with IgG sepharose</w:t>
      </w:r>
      <w:r>
        <w:t>.</w:t>
      </w:r>
    </w:p>
    <w:p w14:paraId="4283FC4F" w14:textId="77777777" w:rsidR="006B083A" w:rsidRDefault="006B083A" w:rsidP="008F2C6E">
      <w:pPr>
        <w:pStyle w:val="ListParagraph"/>
        <w:numPr>
          <w:ilvl w:val="0"/>
          <w:numId w:val="57"/>
        </w:numPr>
      </w:pPr>
      <w:r>
        <w:t>Transfer</w:t>
      </w:r>
      <w:r w:rsidR="006A110A">
        <w:t xml:space="preserve"> IgG sepharo</w:t>
      </w:r>
      <w:r>
        <w:t>s</w:t>
      </w:r>
      <w:r w:rsidR="006A110A">
        <w:t>e</w:t>
      </w:r>
      <w:r w:rsidR="00BC5A0B">
        <w:t xml:space="preserve">/cell </w:t>
      </w:r>
      <w:r>
        <w:t>lysis mix to water/NaCl tube</w:t>
      </w:r>
      <w:r w:rsidR="00BC5A0B">
        <w:t>.</w:t>
      </w:r>
    </w:p>
    <w:p w14:paraId="5C734D52" w14:textId="77777777" w:rsidR="006B083A" w:rsidRDefault="006B083A" w:rsidP="008F2C6E">
      <w:pPr>
        <w:pStyle w:val="ListParagraph"/>
        <w:numPr>
          <w:ilvl w:val="0"/>
          <w:numId w:val="57"/>
        </w:numPr>
      </w:pPr>
      <w:r>
        <w:t xml:space="preserve">Incubate on rotating wheel or roller for 2 </w:t>
      </w:r>
      <w:r w:rsidR="0012586E">
        <w:t xml:space="preserve">h </w:t>
      </w:r>
      <w:r>
        <w:t xml:space="preserve">at 4 </w:t>
      </w:r>
      <w:r w:rsidRPr="00661D53">
        <w:t>°C</w:t>
      </w:r>
      <w:r w:rsidR="00312AE9">
        <w:t xml:space="preserve"> (</w:t>
      </w:r>
      <w:r w:rsidR="00312AE9" w:rsidRPr="004E22BA">
        <w:rPr>
          <w:i/>
        </w:rPr>
        <w:t>see</w:t>
      </w:r>
      <w:r>
        <w:t xml:space="preserve"> </w:t>
      </w:r>
      <w:r w:rsidRPr="001F69C7">
        <w:rPr>
          <w:b/>
        </w:rPr>
        <w:t xml:space="preserve">Note </w:t>
      </w:r>
      <w:r>
        <w:rPr>
          <w:b/>
        </w:rPr>
        <w:t>5</w:t>
      </w:r>
      <w:r w:rsidR="00312AE9">
        <w:t>).</w:t>
      </w:r>
    </w:p>
    <w:p w14:paraId="4E6A2ED6" w14:textId="77777777" w:rsidR="006B083A" w:rsidRDefault="00120B54" w:rsidP="006B083A">
      <w:r>
        <w:t>4</w:t>
      </w:r>
      <w:r w:rsidR="00031FC1">
        <w:t>.</w:t>
      </w:r>
      <w:r w:rsidR="005A2E33">
        <w:t>1.</w:t>
      </w:r>
      <w:r w:rsidR="00031FC1">
        <w:t>2</w:t>
      </w:r>
      <w:r>
        <w:t>.4</w:t>
      </w:r>
      <w:r w:rsidR="006B083A">
        <w:t xml:space="preserve"> Wash and elution:</w:t>
      </w:r>
    </w:p>
    <w:p w14:paraId="5A939EBC" w14:textId="77777777" w:rsidR="006B083A" w:rsidRDefault="006A110A" w:rsidP="008F2C6E">
      <w:pPr>
        <w:pStyle w:val="ListParagraph"/>
        <w:numPr>
          <w:ilvl w:val="0"/>
          <w:numId w:val="56"/>
        </w:numPr>
      </w:pPr>
      <w:r>
        <w:t>Centrifuge 15 ml tube with IgG sepharose/cell</w:t>
      </w:r>
      <w:r w:rsidR="00BC5A0B">
        <w:t xml:space="preserve"> </w:t>
      </w:r>
      <w:r>
        <w:t xml:space="preserve">lysis mix for 1 min at 1000 </w:t>
      </w:r>
      <w:r w:rsidRPr="008F2C6E">
        <w:rPr>
          <w:i/>
        </w:rPr>
        <w:t>g</w:t>
      </w:r>
      <w:r>
        <w:t xml:space="preserve"> and remove supernatant.</w:t>
      </w:r>
    </w:p>
    <w:p w14:paraId="6C3D67B6" w14:textId="77777777" w:rsidR="006A110A" w:rsidRDefault="006A110A" w:rsidP="008F2C6E">
      <w:pPr>
        <w:pStyle w:val="ListParagraph"/>
        <w:numPr>
          <w:ilvl w:val="0"/>
          <w:numId w:val="56"/>
        </w:numPr>
      </w:pPr>
      <w:r>
        <w:t>Add 1 ml wash buffer and transfer to 1.5 ml tube.</w:t>
      </w:r>
    </w:p>
    <w:p w14:paraId="0AC0B405" w14:textId="77777777" w:rsidR="006A110A" w:rsidRDefault="006A110A" w:rsidP="008F2C6E">
      <w:pPr>
        <w:pStyle w:val="ListParagraph"/>
        <w:numPr>
          <w:ilvl w:val="0"/>
          <w:numId w:val="56"/>
        </w:numPr>
      </w:pPr>
      <w:r>
        <w:t xml:space="preserve">Incubate on rotating wheel or roller for 10 min at 4 </w:t>
      </w:r>
      <w:r w:rsidRPr="00661D53">
        <w:t>°C</w:t>
      </w:r>
      <w:r>
        <w:t>.</w:t>
      </w:r>
    </w:p>
    <w:p w14:paraId="1DC6E3E2" w14:textId="77777777" w:rsidR="006A110A" w:rsidRDefault="006A110A" w:rsidP="008F2C6E">
      <w:pPr>
        <w:pStyle w:val="ListParagraph"/>
        <w:numPr>
          <w:ilvl w:val="0"/>
          <w:numId w:val="56"/>
        </w:numPr>
      </w:pPr>
      <w:r>
        <w:t xml:space="preserve">Centrifuge 1.5 ml tube with IgG sepharose/wash buffer for 1 min at 1000 </w:t>
      </w:r>
      <w:r w:rsidRPr="008F2C6E">
        <w:rPr>
          <w:i/>
        </w:rPr>
        <w:t xml:space="preserve">g </w:t>
      </w:r>
      <w:r>
        <w:t>and remove supernatant.</w:t>
      </w:r>
    </w:p>
    <w:p w14:paraId="72211430" w14:textId="77777777" w:rsidR="006A110A" w:rsidRDefault="006A110A" w:rsidP="008F2C6E">
      <w:pPr>
        <w:pStyle w:val="ListParagraph"/>
        <w:numPr>
          <w:ilvl w:val="0"/>
          <w:numId w:val="56"/>
        </w:numPr>
      </w:pPr>
      <w:r>
        <w:t xml:space="preserve">Add 1 ml wash buffer and incubate on rotating wheel or roller for 10 min at 4 </w:t>
      </w:r>
      <w:r w:rsidRPr="00661D53">
        <w:t>°C</w:t>
      </w:r>
      <w:r>
        <w:t>.</w:t>
      </w:r>
    </w:p>
    <w:p w14:paraId="7A107364" w14:textId="77777777" w:rsidR="006A110A" w:rsidRDefault="006A110A" w:rsidP="008F2C6E">
      <w:pPr>
        <w:pStyle w:val="ListParagraph"/>
        <w:numPr>
          <w:ilvl w:val="0"/>
          <w:numId w:val="56"/>
        </w:numPr>
      </w:pPr>
      <w:r>
        <w:t xml:space="preserve">Centrifuge 1.5 ml tube with IgG sepharose/wash buffer for 1 min at 1000 </w:t>
      </w:r>
      <w:r w:rsidRPr="008F2C6E">
        <w:rPr>
          <w:i/>
        </w:rPr>
        <w:t>g</w:t>
      </w:r>
      <w:r>
        <w:t xml:space="preserve"> and remove supernatant.</w:t>
      </w:r>
    </w:p>
    <w:p w14:paraId="6427AA34" w14:textId="77777777" w:rsidR="006A110A" w:rsidRDefault="006A110A" w:rsidP="008F2C6E">
      <w:pPr>
        <w:pStyle w:val="ListParagraph"/>
        <w:numPr>
          <w:ilvl w:val="0"/>
          <w:numId w:val="56"/>
        </w:numPr>
      </w:pPr>
      <w:r>
        <w:t xml:space="preserve">Add 1 ml wash buffer and incubate on rotating wheel or roller for 10 min at 4 </w:t>
      </w:r>
      <w:r w:rsidRPr="00661D53">
        <w:t>°C</w:t>
      </w:r>
      <w:r>
        <w:t>.</w:t>
      </w:r>
    </w:p>
    <w:p w14:paraId="60B975DD" w14:textId="77777777" w:rsidR="006A110A" w:rsidRDefault="005152E5" w:rsidP="008F2C6E">
      <w:pPr>
        <w:pStyle w:val="ListParagraph"/>
        <w:numPr>
          <w:ilvl w:val="0"/>
          <w:numId w:val="56"/>
        </w:numPr>
      </w:pPr>
      <w:r>
        <w:lastRenderedPageBreak/>
        <w:t>Prepare 1.5 ml cleavage buffer by mixing 1.5 ml wash buffer with 1.5</w:t>
      </w:r>
      <w:r w:rsidR="006A110A">
        <w:t xml:space="preserve"> </w:t>
      </w:r>
      <w:r w:rsidR="006A110A" w:rsidRPr="00AC4C38">
        <w:t>μ</w:t>
      </w:r>
      <w:r w:rsidR="006A110A">
        <w:t>l 1 M DTT</w:t>
      </w:r>
      <w:r w:rsidR="00312AE9">
        <w:t xml:space="preserve"> (</w:t>
      </w:r>
      <w:r w:rsidR="00312AE9" w:rsidRPr="004E22BA">
        <w:rPr>
          <w:i/>
        </w:rPr>
        <w:t>see</w:t>
      </w:r>
      <w:r w:rsidR="00140643">
        <w:t xml:space="preserve"> </w:t>
      </w:r>
      <w:r w:rsidR="00140643" w:rsidRPr="001F69C7">
        <w:rPr>
          <w:b/>
        </w:rPr>
        <w:t xml:space="preserve">Note </w:t>
      </w:r>
      <w:r w:rsidR="00140643">
        <w:rPr>
          <w:b/>
        </w:rPr>
        <w:t>6</w:t>
      </w:r>
      <w:r w:rsidR="00312AE9">
        <w:t>).</w:t>
      </w:r>
    </w:p>
    <w:p w14:paraId="45EB8B7B" w14:textId="77777777" w:rsidR="006A110A" w:rsidRDefault="006A110A" w:rsidP="008F2C6E">
      <w:pPr>
        <w:pStyle w:val="ListParagraph"/>
        <w:numPr>
          <w:ilvl w:val="0"/>
          <w:numId w:val="56"/>
        </w:numPr>
      </w:pPr>
      <w:r>
        <w:t xml:space="preserve">Centrifuge 1.5 ml tube with IgG sepharose/wash buffer for 1 min at 1000 </w:t>
      </w:r>
      <w:r w:rsidRPr="008F2C6E">
        <w:rPr>
          <w:i/>
        </w:rPr>
        <w:t>g</w:t>
      </w:r>
      <w:r>
        <w:t xml:space="preserve"> and remove supernatant.</w:t>
      </w:r>
    </w:p>
    <w:p w14:paraId="7852D29C" w14:textId="77777777" w:rsidR="006A110A" w:rsidRDefault="006A110A" w:rsidP="008F2C6E">
      <w:pPr>
        <w:pStyle w:val="ListParagraph"/>
        <w:numPr>
          <w:ilvl w:val="0"/>
          <w:numId w:val="56"/>
        </w:numPr>
      </w:pPr>
      <w:r>
        <w:t xml:space="preserve">Add 1 ml cleavage buffer and incubate on rotating wheel or roller for 10 min at 4 </w:t>
      </w:r>
      <w:r w:rsidRPr="00661D53">
        <w:t>°C</w:t>
      </w:r>
      <w:r>
        <w:t>.</w:t>
      </w:r>
    </w:p>
    <w:p w14:paraId="1C669E37" w14:textId="77777777" w:rsidR="006A110A" w:rsidRDefault="006A110A" w:rsidP="008F2C6E">
      <w:pPr>
        <w:pStyle w:val="ListParagraph"/>
        <w:numPr>
          <w:ilvl w:val="0"/>
          <w:numId w:val="56"/>
        </w:numPr>
      </w:pPr>
      <w:r>
        <w:t xml:space="preserve">Centrifuge 1.5 ml tube with IgG sepharose/wash buffer for 1 min at 1000 </w:t>
      </w:r>
      <w:r w:rsidRPr="008F2C6E">
        <w:rPr>
          <w:i/>
        </w:rPr>
        <w:t>g</w:t>
      </w:r>
      <w:r>
        <w:t xml:space="preserve"> and remove supernatant.</w:t>
      </w:r>
    </w:p>
    <w:p w14:paraId="27D05B0E" w14:textId="77777777" w:rsidR="006A110A" w:rsidRDefault="006A110A" w:rsidP="008F2C6E">
      <w:pPr>
        <w:pStyle w:val="ListParagraph"/>
        <w:numPr>
          <w:ilvl w:val="0"/>
          <w:numId w:val="56"/>
        </w:numPr>
      </w:pPr>
      <w:r>
        <w:t xml:space="preserve">Centrifuge 1.5 ml with IgG sepharose again for 3 </w:t>
      </w:r>
      <w:r w:rsidR="00312AE9">
        <w:t xml:space="preserve">sec </w:t>
      </w:r>
      <w:r>
        <w:t>to spin down remaining liquid on the side of the tube</w:t>
      </w:r>
      <w:r w:rsidR="00312AE9">
        <w:t xml:space="preserve"> (</w:t>
      </w:r>
      <w:r w:rsidR="00312AE9" w:rsidRPr="004E22BA">
        <w:rPr>
          <w:i/>
        </w:rPr>
        <w:t>see</w:t>
      </w:r>
      <w:r>
        <w:t xml:space="preserve"> </w:t>
      </w:r>
      <w:r w:rsidRPr="001F69C7">
        <w:rPr>
          <w:b/>
        </w:rPr>
        <w:t xml:space="preserve">Note </w:t>
      </w:r>
      <w:r w:rsidR="00140643">
        <w:rPr>
          <w:b/>
        </w:rPr>
        <w:t>7</w:t>
      </w:r>
      <w:r w:rsidR="00312AE9">
        <w:t>).</w:t>
      </w:r>
    </w:p>
    <w:p w14:paraId="7F41EEF7" w14:textId="77777777" w:rsidR="006A110A" w:rsidRDefault="005152E5" w:rsidP="008F2C6E">
      <w:pPr>
        <w:pStyle w:val="ListParagraph"/>
        <w:numPr>
          <w:ilvl w:val="0"/>
          <w:numId w:val="56"/>
        </w:numPr>
      </w:pPr>
      <w:r>
        <w:t xml:space="preserve">Add </w:t>
      </w:r>
      <w:proofErr w:type="gramStart"/>
      <w:r>
        <w:t xml:space="preserve">300 </w:t>
      </w:r>
      <w:r w:rsidRPr="00AC4C38">
        <w:t>μ</w:t>
      </w:r>
      <w:r>
        <w:t>l</w:t>
      </w:r>
      <w:proofErr w:type="gramEnd"/>
      <w:r>
        <w:t xml:space="preserve"> cleavage buffer and 1.5 </w:t>
      </w:r>
      <w:r w:rsidRPr="00AC4C38">
        <w:t>μ</w:t>
      </w:r>
      <w:r>
        <w:t>l TeV protease to the IgG sepharose tube.</w:t>
      </w:r>
    </w:p>
    <w:p w14:paraId="1F79737E" w14:textId="77777777" w:rsidR="005152E5" w:rsidRDefault="005152E5" w:rsidP="008F2C6E">
      <w:pPr>
        <w:pStyle w:val="ListParagraph"/>
        <w:numPr>
          <w:ilvl w:val="0"/>
          <w:numId w:val="56"/>
        </w:numPr>
      </w:pPr>
      <w:r>
        <w:t xml:space="preserve">Return the 1.5 ml tube with IgG sepharose/cleavage mix to the rotating wheel/roller and incubate 16 </w:t>
      </w:r>
      <w:r w:rsidR="00312AE9">
        <w:t xml:space="preserve">h </w:t>
      </w:r>
      <w:r>
        <w:t xml:space="preserve">at 4 </w:t>
      </w:r>
      <w:r w:rsidRPr="00661D53">
        <w:t>°C</w:t>
      </w:r>
      <w:r>
        <w:t>.</w:t>
      </w:r>
    </w:p>
    <w:p w14:paraId="115062B2" w14:textId="77777777" w:rsidR="005152E5" w:rsidRDefault="005152E5" w:rsidP="008F2C6E">
      <w:pPr>
        <w:pStyle w:val="ListParagraph"/>
        <w:numPr>
          <w:ilvl w:val="0"/>
          <w:numId w:val="56"/>
        </w:numPr>
      </w:pPr>
      <w:r>
        <w:t xml:space="preserve">Centrifuge 1.5 ml tube with IgG sepharose/cleavage mix for 2 min at 1000 </w:t>
      </w:r>
      <w:r w:rsidRPr="008F2C6E">
        <w:rPr>
          <w:i/>
        </w:rPr>
        <w:t>g</w:t>
      </w:r>
      <w:r>
        <w:t xml:space="preserve"> and transfer supernatant to a new, labelled tube.</w:t>
      </w:r>
    </w:p>
    <w:p w14:paraId="53E709CD" w14:textId="77777777" w:rsidR="00F2758D" w:rsidRPr="00F2758D" w:rsidRDefault="005152E5" w:rsidP="008F2C6E">
      <w:pPr>
        <w:pStyle w:val="ListParagraph"/>
        <w:numPr>
          <w:ilvl w:val="0"/>
          <w:numId w:val="56"/>
        </w:numPr>
      </w:pPr>
      <w:r>
        <w:t xml:space="preserve">Analyse the yield of the purification by loading 15 </w:t>
      </w:r>
      <w:r w:rsidRPr="00AC4C38">
        <w:t>μ</w:t>
      </w:r>
      <w:r>
        <w:t>l of the purified polymerase on a</w:t>
      </w:r>
      <w:r w:rsidR="00F2758D">
        <w:t>n</w:t>
      </w:r>
      <w:r>
        <w:t xml:space="preserve"> 8% SDS-PAGE gel</w:t>
      </w:r>
      <w:r w:rsidR="00F2758D">
        <w:t xml:space="preserve"> and visualising the protein using silver</w:t>
      </w:r>
      <w:r w:rsidR="00F01A7E">
        <w:t xml:space="preserve"> </w:t>
      </w:r>
      <w:r w:rsidR="00F2758D">
        <w:t>staining. Use a 1-2</w:t>
      </w:r>
      <w:r>
        <w:t>0 ng</w:t>
      </w:r>
      <w:r w:rsidR="00F2758D">
        <w:t>/</w:t>
      </w:r>
      <w:r w:rsidR="00F2758D" w:rsidRPr="00AC4C38">
        <w:t>μ</w:t>
      </w:r>
      <w:r w:rsidR="00F2758D">
        <w:t>l</w:t>
      </w:r>
      <w:r>
        <w:t xml:space="preserve"> BSA </w:t>
      </w:r>
      <w:r w:rsidR="00F2758D">
        <w:t>standard</w:t>
      </w:r>
      <w:r>
        <w:t xml:space="preserve"> curve</w:t>
      </w:r>
      <w:r w:rsidR="00F2758D">
        <w:t xml:space="preserve"> to estimate the yield</w:t>
      </w:r>
      <w:r w:rsidR="00312AE9">
        <w:t xml:space="preserve"> (</w:t>
      </w:r>
      <w:r w:rsidR="00312AE9" w:rsidRPr="004E22BA">
        <w:rPr>
          <w:i/>
        </w:rPr>
        <w:t>see</w:t>
      </w:r>
      <w:r>
        <w:t xml:space="preserve"> </w:t>
      </w:r>
      <w:r w:rsidR="00F2758D" w:rsidRPr="001F69C7">
        <w:rPr>
          <w:b/>
        </w:rPr>
        <w:t xml:space="preserve">Note </w:t>
      </w:r>
      <w:r w:rsidR="00140643">
        <w:rPr>
          <w:b/>
        </w:rPr>
        <w:t>8</w:t>
      </w:r>
      <w:r w:rsidR="00312AE9">
        <w:t>).</w:t>
      </w:r>
    </w:p>
    <w:p w14:paraId="616FCDB8" w14:textId="77777777" w:rsidR="005152E5" w:rsidRDefault="005152E5" w:rsidP="008F2C6E">
      <w:pPr>
        <w:pStyle w:val="ListParagraph"/>
        <w:numPr>
          <w:ilvl w:val="0"/>
          <w:numId w:val="56"/>
        </w:numPr>
      </w:pPr>
      <w:r>
        <w:t xml:space="preserve">Store the purified polymerase at -80 </w:t>
      </w:r>
      <w:r w:rsidRPr="00661D53">
        <w:t>°C</w:t>
      </w:r>
      <w:r w:rsidR="00312AE9">
        <w:t xml:space="preserve"> (</w:t>
      </w:r>
      <w:r w:rsidR="00312AE9" w:rsidRPr="004E22BA">
        <w:rPr>
          <w:i/>
        </w:rPr>
        <w:t>see</w:t>
      </w:r>
      <w:r>
        <w:t xml:space="preserve"> </w:t>
      </w:r>
      <w:r w:rsidRPr="001F69C7">
        <w:rPr>
          <w:b/>
        </w:rPr>
        <w:t xml:space="preserve">Note </w:t>
      </w:r>
      <w:r w:rsidR="00140643">
        <w:rPr>
          <w:b/>
        </w:rPr>
        <w:t>9</w:t>
      </w:r>
      <w:r w:rsidR="00312AE9">
        <w:t>).</w:t>
      </w:r>
    </w:p>
    <w:p w14:paraId="1933FA4A" w14:textId="77777777" w:rsidR="002A1C9E" w:rsidRDefault="002A1C9E" w:rsidP="006A110A">
      <w:pPr>
        <w:rPr>
          <w:b/>
        </w:rPr>
      </w:pPr>
    </w:p>
    <w:p w14:paraId="7A15B8AE" w14:textId="77777777" w:rsidR="000C5133" w:rsidRPr="002A1C9E" w:rsidRDefault="00120B54" w:rsidP="002A1C9E">
      <w:r>
        <w:rPr>
          <w:b/>
        </w:rPr>
        <w:t>4.</w:t>
      </w:r>
      <w:r w:rsidR="005A2E33">
        <w:rPr>
          <w:b/>
        </w:rPr>
        <w:t>1.</w:t>
      </w:r>
      <w:r w:rsidR="000C5133" w:rsidRPr="002A1C9E">
        <w:rPr>
          <w:b/>
        </w:rPr>
        <w:t>3 Notes</w:t>
      </w:r>
    </w:p>
    <w:p w14:paraId="2E5AD636" w14:textId="77777777" w:rsidR="003A0FE5" w:rsidRDefault="003A0FE5" w:rsidP="003A0FE5">
      <w:pPr>
        <w:pStyle w:val="ListParagraph"/>
        <w:numPr>
          <w:ilvl w:val="0"/>
          <w:numId w:val="19"/>
        </w:numPr>
      </w:pPr>
      <w:r>
        <w:t xml:space="preserve">The mix is stable for several hours at </w:t>
      </w:r>
      <w:r w:rsidR="00312AE9">
        <w:t>RT</w:t>
      </w:r>
      <w:r>
        <w:t>.</w:t>
      </w:r>
    </w:p>
    <w:p w14:paraId="6DD897C7" w14:textId="77777777" w:rsidR="000C5133" w:rsidRDefault="003A0FE5" w:rsidP="003A0FE5">
      <w:pPr>
        <w:pStyle w:val="ListParagraph"/>
        <w:numPr>
          <w:ilvl w:val="0"/>
          <w:numId w:val="19"/>
        </w:numPr>
      </w:pPr>
      <w:r>
        <w:t xml:space="preserve">It is essential that this tube </w:t>
      </w:r>
      <w:proofErr w:type="gramStart"/>
      <w:r>
        <w:t>is</w:t>
      </w:r>
      <w:proofErr w:type="gramEnd"/>
      <w:r>
        <w:t xml:space="preserve"> </w:t>
      </w:r>
      <w:r w:rsidRPr="003A0FE5">
        <w:t>placed on ice. Using water</w:t>
      </w:r>
      <w:r w:rsidR="00312AE9">
        <w:t xml:space="preserve"> at RT in the water</w:t>
      </w:r>
      <w:r w:rsidR="00D97AD6">
        <w:t>/NaCl</w:t>
      </w:r>
      <w:r w:rsidRPr="003A0FE5">
        <w:t xml:space="preserve"> will inactivate the </w:t>
      </w:r>
      <w:r w:rsidR="00312AE9">
        <w:t>RdRp</w:t>
      </w:r>
      <w:r w:rsidRPr="003A0FE5">
        <w:t>.</w:t>
      </w:r>
    </w:p>
    <w:p w14:paraId="2943960B" w14:textId="77777777" w:rsidR="00C11F02" w:rsidRDefault="00D97AD6" w:rsidP="00C11F02">
      <w:pPr>
        <w:pStyle w:val="ListParagraph"/>
        <w:numPr>
          <w:ilvl w:val="0"/>
          <w:numId w:val="19"/>
        </w:numPr>
      </w:pPr>
      <w:r>
        <w:t>The cell</w:t>
      </w:r>
      <w:r w:rsidR="00F01A7E">
        <w:t xml:space="preserve"> </w:t>
      </w:r>
      <w:r>
        <w:t xml:space="preserve">lysis mix can be stored at -20 </w:t>
      </w:r>
      <w:r w:rsidRPr="00661D53">
        <w:t>°C</w:t>
      </w:r>
      <w:r>
        <w:t xml:space="preserve"> for at least two weeks without a significant loss of </w:t>
      </w:r>
      <w:r w:rsidR="00F2758D">
        <w:t>RdRp</w:t>
      </w:r>
      <w:r>
        <w:t xml:space="preserve"> activity.</w:t>
      </w:r>
    </w:p>
    <w:p w14:paraId="20DFFB71" w14:textId="77777777" w:rsidR="00D97AD6" w:rsidRDefault="00D97AD6" w:rsidP="00C11F02">
      <w:pPr>
        <w:pStyle w:val="ListParagraph"/>
        <w:numPr>
          <w:ilvl w:val="0"/>
          <w:numId w:val="19"/>
        </w:numPr>
      </w:pPr>
      <w:r>
        <w:t>Using a yellow pipette tip from which the tip is removed with scissors will make this easier. Ensure that the IgG sepharose is properly mixed before attempting to pipette it.</w:t>
      </w:r>
    </w:p>
    <w:p w14:paraId="4BBDD08D" w14:textId="77777777" w:rsidR="00D97AD6" w:rsidRDefault="006B083A" w:rsidP="003A0FE5">
      <w:pPr>
        <w:pStyle w:val="ListParagraph"/>
        <w:numPr>
          <w:ilvl w:val="0"/>
          <w:numId w:val="19"/>
        </w:numPr>
      </w:pPr>
      <w:r>
        <w:t xml:space="preserve">The binding step can be extended to 16 </w:t>
      </w:r>
      <w:r w:rsidR="0012586E">
        <w:t>h</w:t>
      </w:r>
      <w:r>
        <w:t>.</w:t>
      </w:r>
    </w:p>
    <w:p w14:paraId="4BF69B65" w14:textId="77777777" w:rsidR="00140643" w:rsidRDefault="00140643" w:rsidP="003A0FE5">
      <w:pPr>
        <w:pStyle w:val="ListParagraph"/>
        <w:numPr>
          <w:ilvl w:val="0"/>
          <w:numId w:val="19"/>
        </w:numPr>
      </w:pPr>
      <w:r>
        <w:t>Save the remaining wash buffer a negative control for future activity assays.</w:t>
      </w:r>
    </w:p>
    <w:p w14:paraId="4EB45A4A" w14:textId="77777777" w:rsidR="006A110A" w:rsidRDefault="006A110A" w:rsidP="003A0FE5">
      <w:pPr>
        <w:pStyle w:val="ListParagraph"/>
        <w:numPr>
          <w:ilvl w:val="0"/>
          <w:numId w:val="19"/>
        </w:numPr>
      </w:pPr>
      <w:r>
        <w:t xml:space="preserve">This step is particularly critical when multiple RdRp preparations are performed side-by-side. Up to 30 </w:t>
      </w:r>
      <w:r w:rsidRPr="00AC4C38">
        <w:t>μ</w:t>
      </w:r>
      <w:r>
        <w:t xml:space="preserve">l can sometimes remain on the sides of the tube, so that would result in a 10% error in </w:t>
      </w:r>
      <w:r w:rsidR="005152E5">
        <w:t>the elution volume on top of differences in expression and yield.</w:t>
      </w:r>
    </w:p>
    <w:p w14:paraId="77F8B899" w14:textId="77777777" w:rsidR="00F2758D" w:rsidRDefault="00F2758D" w:rsidP="003A0FE5">
      <w:pPr>
        <w:pStyle w:val="ListParagraph"/>
        <w:numPr>
          <w:ilvl w:val="0"/>
          <w:numId w:val="19"/>
        </w:numPr>
      </w:pPr>
      <w:r>
        <w:t>The expected yield is 2-10 ng/</w:t>
      </w:r>
      <w:r w:rsidRPr="00AC4C38">
        <w:t>μ</w:t>
      </w:r>
      <w:r>
        <w:t>l of purified RdRp.</w:t>
      </w:r>
    </w:p>
    <w:p w14:paraId="1BCEBF1E" w14:textId="77777777" w:rsidR="005152E5" w:rsidRDefault="005152E5" w:rsidP="003A0FE5">
      <w:pPr>
        <w:pStyle w:val="ListParagraph"/>
        <w:numPr>
          <w:ilvl w:val="0"/>
          <w:numId w:val="19"/>
        </w:numPr>
      </w:pPr>
      <w:r>
        <w:t xml:space="preserve">The </w:t>
      </w:r>
      <w:r w:rsidR="00F2758D">
        <w:t>RdRp</w:t>
      </w:r>
      <w:r>
        <w:t xml:space="preserve"> should be stable at -80 </w:t>
      </w:r>
      <w:r w:rsidRPr="00661D53">
        <w:t>°C</w:t>
      </w:r>
      <w:r>
        <w:t xml:space="preserve"> for over a year. The </w:t>
      </w:r>
      <w:r w:rsidR="00F2758D">
        <w:t>RdRp can be freeze-thawed at least five</w:t>
      </w:r>
      <w:r>
        <w:t xml:space="preserve"> time</w:t>
      </w:r>
      <w:r w:rsidR="00F2758D">
        <w:t>s</w:t>
      </w:r>
      <w:r>
        <w:t xml:space="preserve"> without a significant loss of activity</w:t>
      </w:r>
      <w:r w:rsidR="00F2758D">
        <w:t>, provided the RdRp is kept on ice when thawed</w:t>
      </w:r>
      <w:r>
        <w:t>.</w:t>
      </w:r>
      <w:r w:rsidR="00F2758D">
        <w:t xml:space="preserve"> If aliquots will be made, add TCEP to a final concentration of 0.5 mM to the purified RdRp. TCEP is more stable than DTT.</w:t>
      </w:r>
    </w:p>
    <w:p w14:paraId="6586AD59" w14:textId="77777777" w:rsidR="005152E5" w:rsidRPr="003A0FE5" w:rsidRDefault="005152E5" w:rsidP="005152E5">
      <w:pPr>
        <w:pStyle w:val="ListParagraph"/>
      </w:pPr>
    </w:p>
    <w:p w14:paraId="7AB52C29" w14:textId="77777777" w:rsidR="00B4633E" w:rsidRPr="00B4633E" w:rsidRDefault="005A2E33" w:rsidP="00B4633E">
      <w:pPr>
        <w:rPr>
          <w:b/>
          <w:sz w:val="24"/>
          <w:szCs w:val="24"/>
        </w:rPr>
      </w:pPr>
      <w:r>
        <w:rPr>
          <w:b/>
          <w:sz w:val="24"/>
          <w:szCs w:val="24"/>
        </w:rPr>
        <w:t>4.2</w:t>
      </w:r>
      <w:r w:rsidR="000945D5">
        <w:rPr>
          <w:b/>
          <w:sz w:val="24"/>
          <w:szCs w:val="24"/>
        </w:rPr>
        <w:t>.</w:t>
      </w:r>
      <w:r w:rsidR="00B4633E" w:rsidRPr="00B4633E">
        <w:rPr>
          <w:b/>
          <w:sz w:val="24"/>
          <w:szCs w:val="24"/>
        </w:rPr>
        <w:t xml:space="preserve"> Radiolabelled capped oligonucleotide transcription</w:t>
      </w:r>
    </w:p>
    <w:p w14:paraId="136C1244" w14:textId="77777777" w:rsidR="00B4633E" w:rsidRDefault="00B4633E" w:rsidP="00F01A7E">
      <w:pPr>
        <w:jc w:val="both"/>
        <w:rPr>
          <w:b/>
        </w:rPr>
      </w:pPr>
      <w:r w:rsidRPr="00661D53">
        <w:t xml:space="preserve">Prepare all solutions using filtered, deionised water (18 MΩ-cm at 25 °C) and analytical grade reagents. </w:t>
      </w:r>
      <w:proofErr w:type="gramStart"/>
      <w:r w:rsidRPr="00661D53">
        <w:t xml:space="preserve">Store </w:t>
      </w:r>
      <w:r>
        <w:t xml:space="preserve">running </w:t>
      </w:r>
      <w:r w:rsidRPr="00661D53">
        <w:t>buffers at room temperature and component</w:t>
      </w:r>
      <w:r>
        <w:t>s</w:t>
      </w:r>
      <w:r w:rsidRPr="00661D53">
        <w:t xml:space="preserve"> of the </w:t>
      </w:r>
      <w:r w:rsidR="00701F43">
        <w:t>capping</w:t>
      </w:r>
      <w:r w:rsidRPr="00661D53">
        <w:t xml:space="preserve"> reaction at -20 °C. Use gloves to keep the buffers and reactions RNAse free.</w:t>
      </w:r>
      <w:proofErr w:type="gramEnd"/>
      <w:r w:rsidRPr="00661D53">
        <w:t xml:space="preserve"> Follow the appropriate guidelines of the Radiation Safety Officer when preparing the reaction mix and use appropriate Perspex shielding. Dispose of waste </w:t>
      </w:r>
      <w:r w:rsidR="00701F43">
        <w:t xml:space="preserve">and sharp </w:t>
      </w:r>
      <w:r w:rsidRPr="00661D53">
        <w:t>materials according to the waste disposal guidelines for radioactive</w:t>
      </w:r>
      <w:r w:rsidR="00701F43">
        <w:t>, sharps</w:t>
      </w:r>
      <w:r w:rsidRPr="00661D53">
        <w:t xml:space="preserve"> and non-radioactive waste.</w:t>
      </w:r>
    </w:p>
    <w:p w14:paraId="34056770" w14:textId="77777777" w:rsidR="00B4633E" w:rsidRDefault="005A2E33" w:rsidP="00B4633E">
      <w:pPr>
        <w:rPr>
          <w:b/>
        </w:rPr>
      </w:pPr>
      <w:r>
        <w:rPr>
          <w:b/>
        </w:rPr>
        <w:lastRenderedPageBreak/>
        <w:t>4</w:t>
      </w:r>
      <w:r w:rsidR="00120B54">
        <w:rPr>
          <w:b/>
        </w:rPr>
        <w:t>.2</w:t>
      </w:r>
      <w:r>
        <w:rPr>
          <w:b/>
        </w:rPr>
        <w:t>.1</w:t>
      </w:r>
      <w:r w:rsidR="00B4633E">
        <w:rPr>
          <w:b/>
        </w:rPr>
        <w:t xml:space="preserve"> Materials</w:t>
      </w:r>
    </w:p>
    <w:p w14:paraId="4E5DF806" w14:textId="77777777" w:rsidR="00B4633E" w:rsidRDefault="00A3639D" w:rsidP="00B4633E">
      <w:pPr>
        <w:pStyle w:val="ListParagraph"/>
        <w:numPr>
          <w:ilvl w:val="0"/>
          <w:numId w:val="4"/>
        </w:numPr>
      </w:pPr>
      <w:r>
        <w:t>Vaccinia capping system</w:t>
      </w:r>
      <w:r w:rsidR="00312AE9">
        <w:t xml:space="preserve"> (NEB).</w:t>
      </w:r>
    </w:p>
    <w:p w14:paraId="0600CAD6" w14:textId="77777777" w:rsidR="00A3639D" w:rsidRDefault="00A3639D" w:rsidP="00B4633E">
      <w:pPr>
        <w:pStyle w:val="ListParagraph"/>
        <w:numPr>
          <w:ilvl w:val="0"/>
          <w:numId w:val="4"/>
        </w:numPr>
      </w:pPr>
      <w:r>
        <w:t>2’-O-methyltransferase</w:t>
      </w:r>
      <w:r w:rsidR="00312AE9">
        <w:t xml:space="preserve"> (NEB).</w:t>
      </w:r>
    </w:p>
    <w:p w14:paraId="6772203F" w14:textId="77777777" w:rsidR="00A3639D" w:rsidRDefault="00A3639D" w:rsidP="00B4633E">
      <w:pPr>
        <w:pStyle w:val="ListParagraph"/>
        <w:numPr>
          <w:ilvl w:val="0"/>
          <w:numId w:val="4"/>
        </w:numPr>
      </w:pPr>
      <w:r>
        <w:t>[</w:t>
      </w:r>
      <w:r w:rsidRPr="004C12D4">
        <w:t>α</w:t>
      </w:r>
      <w:r>
        <w:t>-</w:t>
      </w:r>
      <w:proofErr w:type="gramStart"/>
      <w:r w:rsidRPr="004C12D4">
        <w:rPr>
          <w:vertAlign w:val="superscript"/>
        </w:rPr>
        <w:t>32</w:t>
      </w:r>
      <w:r>
        <w:t>P]</w:t>
      </w:r>
      <w:proofErr w:type="gramEnd"/>
      <w:r>
        <w:t>GTP</w:t>
      </w:r>
      <w:r w:rsidR="00683243">
        <w:t xml:space="preserve"> (</w:t>
      </w:r>
      <w:r w:rsidR="00683243" w:rsidRPr="00683243">
        <w:t>3000 Ci/mmole</w:t>
      </w:r>
      <w:r w:rsidR="00683243">
        <w:t>)</w:t>
      </w:r>
      <w:r w:rsidR="00312AE9">
        <w:t>.</w:t>
      </w:r>
    </w:p>
    <w:p w14:paraId="204C0D0C" w14:textId="77777777" w:rsidR="00A3639D" w:rsidRDefault="00A3639D" w:rsidP="00B4633E">
      <w:pPr>
        <w:pStyle w:val="ListParagraph"/>
        <w:numPr>
          <w:ilvl w:val="0"/>
          <w:numId w:val="4"/>
        </w:numPr>
      </w:pPr>
      <w:r>
        <w:t>0.5 ml tube</w:t>
      </w:r>
      <w:r w:rsidR="00312AE9">
        <w:t>s.</w:t>
      </w:r>
    </w:p>
    <w:p w14:paraId="209D3803" w14:textId="77777777" w:rsidR="004300CB" w:rsidRDefault="004300CB" w:rsidP="00B4633E">
      <w:pPr>
        <w:pStyle w:val="ListParagraph"/>
        <w:numPr>
          <w:ilvl w:val="0"/>
          <w:numId w:val="4"/>
        </w:numPr>
      </w:pPr>
      <w:r>
        <w:t xml:space="preserve">Diphosphorylated RNA primer: </w:t>
      </w:r>
      <w:r w:rsidRPr="004300CB">
        <w:t>5ʹ-ppAAUCUAUAAUAGCAUUAUCC-3ʹ</w:t>
      </w:r>
      <w:r w:rsidR="00E679C7">
        <w:t xml:space="preserve"> 10 μM in water</w:t>
      </w:r>
      <w:r w:rsidR="005A1E3C">
        <w:t xml:space="preserve"> </w:t>
      </w:r>
      <w:r w:rsidR="00312AE9">
        <w:t>(</w:t>
      </w:r>
      <w:r w:rsidR="00312AE9" w:rsidRPr="004E22BA">
        <w:rPr>
          <w:i/>
        </w:rPr>
        <w:t>see</w:t>
      </w:r>
      <w:r w:rsidR="00312AE9">
        <w:t xml:space="preserve"> </w:t>
      </w:r>
      <w:r w:rsidR="005A1E3C" w:rsidRPr="005A1E3C">
        <w:rPr>
          <w:b/>
        </w:rPr>
        <w:t>Note 1</w:t>
      </w:r>
      <w:r w:rsidR="00312AE9">
        <w:t>).</w:t>
      </w:r>
    </w:p>
    <w:p w14:paraId="4A7A9CD6" w14:textId="77777777" w:rsidR="00A3639D" w:rsidRPr="00A37D6B" w:rsidRDefault="00A3639D" w:rsidP="00B4633E">
      <w:pPr>
        <w:pStyle w:val="ListParagraph"/>
        <w:numPr>
          <w:ilvl w:val="0"/>
          <w:numId w:val="4"/>
        </w:numPr>
      </w:pPr>
      <w:r>
        <w:t>Heating block</w:t>
      </w:r>
      <w:r w:rsidR="00312AE9">
        <w:t>.</w:t>
      </w:r>
    </w:p>
    <w:p w14:paraId="5CDF9E19" w14:textId="77777777" w:rsidR="00A3639D" w:rsidRDefault="00A3639D" w:rsidP="00A3639D">
      <w:pPr>
        <w:pStyle w:val="ListParagraph"/>
        <w:numPr>
          <w:ilvl w:val="0"/>
          <w:numId w:val="4"/>
        </w:numPr>
      </w:pPr>
      <w:r w:rsidRPr="0091352F">
        <w:t>Ethylenediaminetetraacetic acid</w:t>
      </w:r>
      <w:r>
        <w:t xml:space="preserve"> (EDTA) solution: weigh 93 g of EDTA and dissolve in 400 ml water. Add approximately 25 ml 10 M NaOH to adjust pH to 8.0. Add water to make up 0.5 l. Solution should be clear.</w:t>
      </w:r>
    </w:p>
    <w:p w14:paraId="09C1158E" w14:textId="77777777" w:rsidR="00A3639D" w:rsidRDefault="00A3639D" w:rsidP="00A3639D">
      <w:pPr>
        <w:pStyle w:val="ListParagraph"/>
        <w:numPr>
          <w:ilvl w:val="0"/>
          <w:numId w:val="4"/>
        </w:numPr>
      </w:pPr>
      <w:r>
        <w:t>Loading buffer: 9 ml formamide, 0.2 ml 0.5 M EDTA and 0.8 ml water. Add 0.01 mg bromophenol blue and 0.01 mg xylene cyanol.</w:t>
      </w:r>
    </w:p>
    <w:p w14:paraId="4F648E59" w14:textId="77777777" w:rsidR="00A3639D" w:rsidRDefault="00A3639D" w:rsidP="00A3639D">
      <w:pPr>
        <w:pStyle w:val="ListParagraph"/>
        <w:numPr>
          <w:ilvl w:val="0"/>
          <w:numId w:val="4"/>
        </w:numPr>
      </w:pPr>
      <w:r>
        <w:t>TBE buffer: weigh 108 g Tris, 55 Boric Acid and 40 ml 0.5 M EDTA. Add water to make up 1 l.</w:t>
      </w:r>
    </w:p>
    <w:p w14:paraId="5FB5DB26" w14:textId="77777777" w:rsidR="00A3639D" w:rsidRDefault="00A3639D" w:rsidP="00A3639D">
      <w:pPr>
        <w:pStyle w:val="ListParagraph"/>
        <w:numPr>
          <w:ilvl w:val="0"/>
          <w:numId w:val="4"/>
        </w:numPr>
      </w:pPr>
      <w:r>
        <w:t>Ammonium persulfate solution: weigh 1 g ammonium persulfate and dissolve in 10 ml water. Store at 4</w:t>
      </w:r>
      <w:r w:rsidRPr="00661D53">
        <w:t xml:space="preserve"> °C</w:t>
      </w:r>
      <w:r>
        <w:t>.</w:t>
      </w:r>
    </w:p>
    <w:p w14:paraId="5EA53372" w14:textId="77777777" w:rsidR="00A3639D" w:rsidRPr="006054FE" w:rsidRDefault="00A3639D" w:rsidP="00A3639D">
      <w:pPr>
        <w:pStyle w:val="ListParagraph"/>
        <w:numPr>
          <w:ilvl w:val="0"/>
          <w:numId w:val="4"/>
        </w:numPr>
      </w:pPr>
      <w:r>
        <w:t>N</w:t>
      </w:r>
      <w:proofErr w:type="gramStart"/>
      <w:r>
        <w:t>,N,N,N</w:t>
      </w:r>
      <w:proofErr w:type="gramEnd"/>
      <w:r>
        <w:t>-Tetramethyl-ethylenediamine</w:t>
      </w:r>
      <w:r w:rsidR="00312AE9">
        <w:t>.</w:t>
      </w:r>
    </w:p>
    <w:p w14:paraId="02B372CF" w14:textId="77777777" w:rsidR="00A3639D" w:rsidRDefault="00A3639D" w:rsidP="00A3639D">
      <w:pPr>
        <w:pStyle w:val="ListParagraph"/>
        <w:numPr>
          <w:ilvl w:val="0"/>
          <w:numId w:val="4"/>
        </w:numPr>
      </w:pPr>
      <w:r>
        <w:t>Twenty percent d</w:t>
      </w:r>
      <w:r w:rsidRPr="006054FE">
        <w:t>enaturing PAGE</w:t>
      </w:r>
      <w:r>
        <w:t xml:space="preserve">: weigh 21 g </w:t>
      </w:r>
      <w:r w:rsidR="00312AE9">
        <w:t xml:space="preserve">urea </w:t>
      </w:r>
      <w:r>
        <w:t>and mix 25 ml of 19:1 acrylamide</w:t>
      </w:r>
      <w:proofErr w:type="gramStart"/>
      <w:r>
        <w:t>:bis</w:t>
      </w:r>
      <w:proofErr w:type="gramEnd"/>
      <w:r>
        <w:t>-acrylamide solution and 5 ml 10x TBE. Add water to 50 ml.</w:t>
      </w:r>
    </w:p>
    <w:p w14:paraId="3948333C" w14:textId="77777777" w:rsidR="00A3639D" w:rsidRDefault="00A3639D" w:rsidP="00A3639D">
      <w:pPr>
        <w:pStyle w:val="ListParagraph"/>
        <w:numPr>
          <w:ilvl w:val="0"/>
          <w:numId w:val="4"/>
        </w:numPr>
      </w:pPr>
      <w:r>
        <w:t>Running buffer: mix 100 ml 10x TBE buffer with 900 ml water.</w:t>
      </w:r>
    </w:p>
    <w:p w14:paraId="21E25BF1" w14:textId="77777777" w:rsidR="00A3639D" w:rsidRDefault="00A3639D" w:rsidP="00A3639D">
      <w:pPr>
        <w:pStyle w:val="ListParagraph"/>
        <w:numPr>
          <w:ilvl w:val="0"/>
          <w:numId w:val="4"/>
        </w:numPr>
      </w:pPr>
      <w:r>
        <w:t>Biomax MS film</w:t>
      </w:r>
      <w:r w:rsidR="00312AE9">
        <w:t>.</w:t>
      </w:r>
    </w:p>
    <w:p w14:paraId="03EE008D" w14:textId="77777777" w:rsidR="00701F43" w:rsidRDefault="00701F43" w:rsidP="00A3639D">
      <w:pPr>
        <w:pStyle w:val="ListParagraph"/>
        <w:numPr>
          <w:ilvl w:val="0"/>
          <w:numId w:val="4"/>
        </w:numPr>
      </w:pPr>
      <w:r>
        <w:t>Waterproof marker</w:t>
      </w:r>
      <w:r w:rsidR="00312AE9">
        <w:t>.</w:t>
      </w:r>
    </w:p>
    <w:p w14:paraId="5C97C616" w14:textId="77777777" w:rsidR="00A3639D" w:rsidRDefault="00A3639D" w:rsidP="00A3639D">
      <w:pPr>
        <w:pStyle w:val="ListParagraph"/>
        <w:numPr>
          <w:ilvl w:val="0"/>
          <w:numId w:val="4"/>
        </w:numPr>
      </w:pPr>
      <w:r>
        <w:t>1.5 ml tubes</w:t>
      </w:r>
      <w:r w:rsidR="00312AE9">
        <w:t>.</w:t>
      </w:r>
    </w:p>
    <w:p w14:paraId="459721EB" w14:textId="77777777" w:rsidR="00A3639D" w:rsidRDefault="00A3639D" w:rsidP="00A3639D">
      <w:pPr>
        <w:pStyle w:val="ListParagraph"/>
        <w:numPr>
          <w:ilvl w:val="0"/>
          <w:numId w:val="4"/>
        </w:numPr>
      </w:pPr>
      <w:r>
        <w:t>Glass vial</w:t>
      </w:r>
      <w:r w:rsidR="00312AE9">
        <w:t>.</w:t>
      </w:r>
    </w:p>
    <w:p w14:paraId="51FD0BBD" w14:textId="77777777" w:rsidR="004300CB" w:rsidRDefault="004300CB" w:rsidP="00A3639D">
      <w:pPr>
        <w:pStyle w:val="ListParagraph"/>
        <w:numPr>
          <w:ilvl w:val="0"/>
          <w:numId w:val="4"/>
        </w:numPr>
      </w:pPr>
      <w:r>
        <w:t>Scalpel</w:t>
      </w:r>
      <w:r w:rsidR="00312AE9">
        <w:t>.</w:t>
      </w:r>
    </w:p>
    <w:p w14:paraId="73B8238E" w14:textId="77777777" w:rsidR="004300CB" w:rsidRDefault="004300CB" w:rsidP="00A3639D">
      <w:pPr>
        <w:pStyle w:val="ListParagraph"/>
        <w:numPr>
          <w:ilvl w:val="0"/>
          <w:numId w:val="4"/>
        </w:numPr>
      </w:pPr>
      <w:r>
        <w:t>NAP</w:t>
      </w:r>
      <w:r w:rsidR="00B8353A">
        <w:t>-</w:t>
      </w:r>
      <w:r>
        <w:t xml:space="preserve">10 </w:t>
      </w:r>
      <w:r w:rsidR="00701F43">
        <w:t xml:space="preserve">desalting </w:t>
      </w:r>
      <w:r>
        <w:t>column</w:t>
      </w:r>
      <w:r w:rsidR="00312AE9">
        <w:t>.</w:t>
      </w:r>
    </w:p>
    <w:p w14:paraId="7A38ECE1" w14:textId="77777777" w:rsidR="00A3639D" w:rsidRDefault="00A3639D" w:rsidP="00A3639D">
      <w:pPr>
        <w:pStyle w:val="ListParagraph"/>
        <w:numPr>
          <w:ilvl w:val="0"/>
          <w:numId w:val="4"/>
        </w:numPr>
      </w:pPr>
      <w:r>
        <w:t>RNase inhibitor</w:t>
      </w:r>
      <w:r w:rsidR="00312AE9">
        <w:t xml:space="preserve"> (Promega).</w:t>
      </w:r>
    </w:p>
    <w:p w14:paraId="74E45BF6" w14:textId="77777777" w:rsidR="00A3639D" w:rsidRDefault="00A3639D" w:rsidP="00A3639D">
      <w:pPr>
        <w:pStyle w:val="ListParagraph"/>
        <w:numPr>
          <w:ilvl w:val="0"/>
          <w:numId w:val="4"/>
        </w:numPr>
      </w:pPr>
      <w:r>
        <w:t xml:space="preserve">Dithiotreitol </w:t>
      </w:r>
      <w:r w:rsidR="00701F43">
        <w:t xml:space="preserve">(DTT) </w:t>
      </w:r>
      <w:r>
        <w:t>solution: 100 mM in water</w:t>
      </w:r>
      <w:r w:rsidR="00312AE9">
        <w:t>.</w:t>
      </w:r>
    </w:p>
    <w:p w14:paraId="77A8DFAE" w14:textId="77777777" w:rsidR="00A3639D" w:rsidRDefault="00A3639D" w:rsidP="00A3639D">
      <w:pPr>
        <w:pStyle w:val="ListParagraph"/>
        <w:numPr>
          <w:ilvl w:val="0"/>
          <w:numId w:val="4"/>
        </w:numPr>
      </w:pPr>
      <w:r>
        <w:t>GTP solution: 10 mM in water</w:t>
      </w:r>
      <w:r w:rsidR="00312AE9">
        <w:t>.</w:t>
      </w:r>
    </w:p>
    <w:p w14:paraId="249A0508" w14:textId="77777777" w:rsidR="00A3639D" w:rsidRDefault="00A3639D" w:rsidP="00A3639D">
      <w:pPr>
        <w:pStyle w:val="ListParagraph"/>
        <w:numPr>
          <w:ilvl w:val="0"/>
          <w:numId w:val="4"/>
        </w:numPr>
      </w:pPr>
      <w:r>
        <w:t>ATP solution: 10 mM in water</w:t>
      </w:r>
      <w:r w:rsidR="00312AE9">
        <w:t>.</w:t>
      </w:r>
    </w:p>
    <w:p w14:paraId="43BFD042" w14:textId="77777777" w:rsidR="00A3639D" w:rsidRDefault="00A3639D" w:rsidP="00A3639D">
      <w:pPr>
        <w:pStyle w:val="ListParagraph"/>
        <w:numPr>
          <w:ilvl w:val="0"/>
          <w:numId w:val="4"/>
        </w:numPr>
      </w:pPr>
      <w:r>
        <w:t>UTP solution: 10 mM in water</w:t>
      </w:r>
      <w:r w:rsidR="00312AE9">
        <w:t>.</w:t>
      </w:r>
    </w:p>
    <w:p w14:paraId="30A55157" w14:textId="77777777" w:rsidR="00A3639D" w:rsidRDefault="00A3639D" w:rsidP="00A3639D">
      <w:pPr>
        <w:pStyle w:val="ListParagraph"/>
        <w:numPr>
          <w:ilvl w:val="0"/>
          <w:numId w:val="4"/>
        </w:numPr>
      </w:pPr>
      <w:r>
        <w:t>CTP solution: 10 mM in water</w:t>
      </w:r>
      <w:r w:rsidR="00312AE9">
        <w:t>.</w:t>
      </w:r>
    </w:p>
    <w:p w14:paraId="512E3685" w14:textId="77777777" w:rsidR="00A3639D" w:rsidRDefault="00A3639D" w:rsidP="00A3639D">
      <w:pPr>
        <w:pStyle w:val="ListParagraph"/>
        <w:numPr>
          <w:ilvl w:val="0"/>
          <w:numId w:val="4"/>
        </w:numPr>
      </w:pPr>
      <w:r>
        <w:t>Magnesium chloride (MgCl): 100 mM in water</w:t>
      </w:r>
    </w:p>
    <w:p w14:paraId="74EE63D4" w14:textId="77777777" w:rsidR="00A3639D" w:rsidRDefault="00A3639D" w:rsidP="00A3639D">
      <w:pPr>
        <w:pStyle w:val="ListParagraph"/>
        <w:numPr>
          <w:ilvl w:val="0"/>
          <w:numId w:val="4"/>
        </w:numPr>
      </w:pPr>
      <w:r>
        <w:t>5 prime vRNA promoter strand: 5’-</w:t>
      </w:r>
      <w:r w:rsidRPr="00FB6148">
        <w:t>AGUAGUAACAAGGCC</w:t>
      </w:r>
      <w:r>
        <w:t xml:space="preserve">-3’ 10 </w:t>
      </w:r>
      <w:r w:rsidRPr="00FB6148">
        <w:t>μ</w:t>
      </w:r>
      <w:r>
        <w:t>M in water</w:t>
      </w:r>
    </w:p>
    <w:p w14:paraId="7878C236" w14:textId="77777777" w:rsidR="00A3639D" w:rsidRDefault="00A3639D" w:rsidP="00A3639D">
      <w:pPr>
        <w:pStyle w:val="ListParagraph"/>
        <w:numPr>
          <w:ilvl w:val="0"/>
          <w:numId w:val="4"/>
        </w:numPr>
      </w:pPr>
      <w:r>
        <w:t>3 prime vRNA promoter strand: 5’-</w:t>
      </w:r>
      <w:r w:rsidRPr="00FB6148">
        <w:t>GGCCUGCUUUUGCU</w:t>
      </w:r>
      <w:r>
        <w:t xml:space="preserve">-3’ 10 </w:t>
      </w:r>
      <w:r w:rsidRPr="00FB6148">
        <w:t>μ</w:t>
      </w:r>
      <w:r>
        <w:t>M in water</w:t>
      </w:r>
    </w:p>
    <w:p w14:paraId="4BBF77BE" w14:textId="77777777" w:rsidR="00377C52" w:rsidRDefault="00A3639D" w:rsidP="00A3639D">
      <w:pPr>
        <w:pStyle w:val="ListParagraph"/>
        <w:numPr>
          <w:ilvl w:val="0"/>
          <w:numId w:val="4"/>
        </w:numPr>
      </w:pPr>
      <w:r>
        <w:t>Purified influenza virus polymerase</w:t>
      </w:r>
      <w:r w:rsidR="00312AE9">
        <w:t>.</w:t>
      </w:r>
    </w:p>
    <w:p w14:paraId="0B61A40B" w14:textId="77777777" w:rsidR="00F5090A" w:rsidRDefault="00F5090A" w:rsidP="008F2C6E">
      <w:pPr>
        <w:pStyle w:val="ListParagraph"/>
        <w:numPr>
          <w:ilvl w:val="0"/>
          <w:numId w:val="4"/>
        </w:numPr>
      </w:pPr>
      <w:r>
        <w:t>Decade RNA marker: label RNA marker using [</w:t>
      </w:r>
      <w:r w:rsidRPr="00D448AE">
        <w:t xml:space="preserve">γ </w:t>
      </w:r>
      <w:r>
        <w:t>-</w:t>
      </w:r>
      <w:proofErr w:type="gramStart"/>
      <w:r w:rsidRPr="00377C52">
        <w:rPr>
          <w:vertAlign w:val="superscript"/>
        </w:rPr>
        <w:t>32</w:t>
      </w:r>
      <w:r>
        <w:t>P]ATP</w:t>
      </w:r>
      <w:proofErr w:type="gramEnd"/>
      <w:r>
        <w:t xml:space="preserve"> (</w:t>
      </w:r>
      <w:r w:rsidRPr="00683243">
        <w:t>3000 Ci/mmole</w:t>
      </w:r>
      <w:r>
        <w:t>) and PNK.</w:t>
      </w:r>
    </w:p>
    <w:p w14:paraId="3BDF02AD" w14:textId="77777777" w:rsidR="000945D5" w:rsidRDefault="000945D5" w:rsidP="00A3639D">
      <w:pPr>
        <w:pStyle w:val="ListParagraph"/>
        <w:numPr>
          <w:ilvl w:val="0"/>
          <w:numId w:val="4"/>
        </w:numPr>
      </w:pPr>
      <w:r>
        <w:t>Saran-wrap</w:t>
      </w:r>
      <w:r w:rsidR="00312AE9">
        <w:t>.</w:t>
      </w:r>
    </w:p>
    <w:p w14:paraId="75768807" w14:textId="77777777" w:rsidR="00A3639D" w:rsidRDefault="00A3639D" w:rsidP="00A3639D">
      <w:pPr>
        <w:pStyle w:val="ListParagraph"/>
        <w:numPr>
          <w:ilvl w:val="0"/>
          <w:numId w:val="4"/>
        </w:numPr>
      </w:pPr>
      <w:r>
        <w:t>Glassplates and vertical electrophoresis tank</w:t>
      </w:r>
      <w:r w:rsidR="00312AE9">
        <w:t>.</w:t>
      </w:r>
    </w:p>
    <w:p w14:paraId="5F4D64EF" w14:textId="77777777" w:rsidR="000945D5" w:rsidRDefault="000945D5" w:rsidP="00A3639D">
      <w:pPr>
        <w:pStyle w:val="ListParagraph"/>
        <w:numPr>
          <w:ilvl w:val="0"/>
          <w:numId w:val="4"/>
        </w:numPr>
      </w:pPr>
      <w:r>
        <w:t>Exposure cassette 35x43 cm</w:t>
      </w:r>
      <w:r w:rsidR="00312AE9">
        <w:t>.</w:t>
      </w:r>
    </w:p>
    <w:p w14:paraId="37261059" w14:textId="77777777" w:rsidR="00B4633E" w:rsidRPr="00A3639D" w:rsidRDefault="00A3639D" w:rsidP="00A3639D">
      <w:pPr>
        <w:pStyle w:val="ListParagraph"/>
        <w:numPr>
          <w:ilvl w:val="0"/>
          <w:numId w:val="4"/>
        </w:numPr>
      </w:pPr>
      <w:r>
        <w:t>Phosphorimager plates</w:t>
      </w:r>
      <w:r w:rsidR="00312AE9">
        <w:t>.</w:t>
      </w:r>
    </w:p>
    <w:p w14:paraId="4A4DF2E9" w14:textId="77777777" w:rsidR="00B4633E" w:rsidRDefault="005A2E33" w:rsidP="00B4633E">
      <w:pPr>
        <w:rPr>
          <w:b/>
        </w:rPr>
      </w:pPr>
      <w:r>
        <w:rPr>
          <w:b/>
        </w:rPr>
        <w:t>4</w:t>
      </w:r>
      <w:r w:rsidR="00120B54">
        <w:rPr>
          <w:b/>
        </w:rPr>
        <w:t>.2</w:t>
      </w:r>
      <w:r>
        <w:rPr>
          <w:b/>
        </w:rPr>
        <w:t>.2</w:t>
      </w:r>
      <w:r w:rsidR="00120B54">
        <w:rPr>
          <w:b/>
        </w:rPr>
        <w:t>.</w:t>
      </w:r>
      <w:r w:rsidR="00B4633E">
        <w:rPr>
          <w:b/>
        </w:rPr>
        <w:t xml:space="preserve"> Methods</w:t>
      </w:r>
    </w:p>
    <w:p w14:paraId="2B6CA08C" w14:textId="77777777" w:rsidR="00701F43" w:rsidRDefault="005A2E33" w:rsidP="00701F43">
      <w:r>
        <w:t>4</w:t>
      </w:r>
      <w:r w:rsidR="00120B54">
        <w:t>.2</w:t>
      </w:r>
      <w:r>
        <w:t>.2</w:t>
      </w:r>
      <w:r w:rsidR="00120B54">
        <w:t>.1</w:t>
      </w:r>
      <w:r w:rsidR="00701F43">
        <w:t xml:space="preserve"> </w:t>
      </w:r>
      <w:r w:rsidR="00701F43" w:rsidRPr="00701F43">
        <w:t>Capping reaction</w:t>
      </w:r>
    </w:p>
    <w:p w14:paraId="0157F4C7" w14:textId="77777777" w:rsidR="00EF6C7C" w:rsidRDefault="00EF6C7C" w:rsidP="008F2C6E">
      <w:pPr>
        <w:pStyle w:val="ListParagraph"/>
        <w:numPr>
          <w:ilvl w:val="0"/>
          <w:numId w:val="55"/>
        </w:numPr>
      </w:pPr>
      <w:r>
        <w:t xml:space="preserve">Label 0.5 ml tube and add </w:t>
      </w:r>
      <w:proofErr w:type="gramStart"/>
      <w:r w:rsidR="007B68A2">
        <w:t xml:space="preserve">13 </w:t>
      </w:r>
      <w:r w:rsidRPr="00EF6C7C">
        <w:t>μl</w:t>
      </w:r>
      <w:proofErr w:type="gramEnd"/>
      <w:r>
        <w:t xml:space="preserve"> water.</w:t>
      </w:r>
    </w:p>
    <w:p w14:paraId="26562892" w14:textId="77777777" w:rsidR="007315DE" w:rsidRDefault="00EF6C7C" w:rsidP="008F2C6E">
      <w:pPr>
        <w:pStyle w:val="ListParagraph"/>
        <w:numPr>
          <w:ilvl w:val="0"/>
          <w:numId w:val="55"/>
        </w:numPr>
      </w:pPr>
      <w:r>
        <w:lastRenderedPageBreak/>
        <w:t>Add</w:t>
      </w:r>
      <w:r w:rsidR="007315DE" w:rsidRPr="00EF6C7C">
        <w:t xml:space="preserve"> 1 μl </w:t>
      </w:r>
      <w:r w:rsidR="00BC5A0B">
        <w:t xml:space="preserve">10 </w:t>
      </w:r>
      <w:r w:rsidR="00BC5A0B" w:rsidRPr="00EF6C7C">
        <w:t>μ</w:t>
      </w:r>
      <w:r w:rsidR="00BC5A0B">
        <w:t xml:space="preserve">M </w:t>
      </w:r>
      <w:r w:rsidR="007315DE" w:rsidRPr="00EF6C7C">
        <w:t>diphosphorylated RNA oligo</w:t>
      </w:r>
      <w:r>
        <w:t>,</w:t>
      </w:r>
      <w:r w:rsidR="007B68A2">
        <w:t xml:space="preserve"> </w:t>
      </w:r>
      <w:r w:rsidRPr="00EF6C7C">
        <w:t xml:space="preserve">2 μl </w:t>
      </w:r>
      <w:r w:rsidR="00BC5A0B">
        <w:t xml:space="preserve">10X </w:t>
      </w:r>
      <w:r w:rsidRPr="00EF6C7C">
        <w:t xml:space="preserve">capping buffer, </w:t>
      </w:r>
      <w:r w:rsidR="00BC5A0B">
        <w:t xml:space="preserve">0.5 </w:t>
      </w:r>
      <w:r w:rsidRPr="00EF6C7C">
        <w:t xml:space="preserve">μl </w:t>
      </w:r>
      <w:r w:rsidR="00BC5A0B">
        <w:t xml:space="preserve">32 mM </w:t>
      </w:r>
      <w:r w:rsidRPr="00EF6C7C">
        <w:t>S-adenosylmethionine (SEM)</w:t>
      </w:r>
      <w:r>
        <w:t xml:space="preserve">, </w:t>
      </w:r>
      <w:r w:rsidR="00F01A7E">
        <w:t xml:space="preserve">1 </w:t>
      </w:r>
      <w:r w:rsidR="007B5E84" w:rsidRPr="00EF6C7C">
        <w:t>μl capping enzyme</w:t>
      </w:r>
      <w:r w:rsidR="007B68A2">
        <w:t xml:space="preserve"> (10 units/</w:t>
      </w:r>
      <w:r w:rsidR="007B68A2" w:rsidRPr="00EF6C7C">
        <w:t>μl</w:t>
      </w:r>
      <w:r w:rsidR="007B68A2">
        <w:t>)</w:t>
      </w:r>
      <w:r w:rsidR="007B5E84" w:rsidRPr="00EF6C7C">
        <w:t xml:space="preserve">, </w:t>
      </w:r>
      <w:r w:rsidR="00F01A7E">
        <w:t xml:space="preserve">1 </w:t>
      </w:r>
      <w:r w:rsidR="00F01A7E" w:rsidRPr="00EF6C7C">
        <w:t>μ</w:t>
      </w:r>
      <w:r w:rsidR="00F01A7E">
        <w:t>l 2’-O-methyltransferase</w:t>
      </w:r>
      <w:r w:rsidR="007B68A2">
        <w:t xml:space="preserve"> (40 units/</w:t>
      </w:r>
      <w:r w:rsidR="007B68A2" w:rsidRPr="00EF6C7C">
        <w:t>μl</w:t>
      </w:r>
      <w:r w:rsidR="007B68A2">
        <w:t>)</w:t>
      </w:r>
      <w:r w:rsidR="00F01A7E">
        <w:t>, and 1.5</w:t>
      </w:r>
      <w:r>
        <w:t xml:space="preserve"> </w:t>
      </w:r>
      <w:r w:rsidRPr="00EF6C7C">
        <w:t>μl</w:t>
      </w:r>
      <w:r>
        <w:t xml:space="preserve"> [</w:t>
      </w:r>
      <w:r w:rsidRPr="004C12D4">
        <w:t>α</w:t>
      </w:r>
      <w:r>
        <w:t>-</w:t>
      </w:r>
      <w:proofErr w:type="gramStart"/>
      <w:r w:rsidRPr="004C12D4">
        <w:rPr>
          <w:vertAlign w:val="superscript"/>
        </w:rPr>
        <w:t>32</w:t>
      </w:r>
      <w:r>
        <w:t>P]GTP</w:t>
      </w:r>
      <w:proofErr w:type="gramEnd"/>
      <w:r>
        <w:t xml:space="preserve"> (</w:t>
      </w:r>
      <w:r w:rsidRPr="00683243">
        <w:t>3000 Ci/mmole</w:t>
      </w:r>
      <w:r>
        <w:t xml:space="preserve">) to the </w:t>
      </w:r>
      <w:r w:rsidR="007B5E84">
        <w:t>water in the reaction</w:t>
      </w:r>
      <w:r>
        <w:t xml:space="preserve"> tube.</w:t>
      </w:r>
    </w:p>
    <w:p w14:paraId="525F3E4F" w14:textId="77777777" w:rsidR="00EF6C7C" w:rsidRDefault="00EF6C7C" w:rsidP="008F2C6E">
      <w:pPr>
        <w:pStyle w:val="ListParagraph"/>
        <w:numPr>
          <w:ilvl w:val="0"/>
          <w:numId w:val="55"/>
        </w:numPr>
      </w:pPr>
      <w:r>
        <w:t xml:space="preserve">Incubate reaction mix at 37 </w:t>
      </w:r>
      <w:r w:rsidRPr="00661D53">
        <w:t>°C</w:t>
      </w:r>
      <w:r>
        <w:t xml:space="preserve"> for 1 </w:t>
      </w:r>
      <w:r w:rsidR="00312AE9">
        <w:t>h</w:t>
      </w:r>
      <w:r>
        <w:t>.</w:t>
      </w:r>
    </w:p>
    <w:p w14:paraId="2AE636CD" w14:textId="77777777" w:rsidR="00EF6C7C" w:rsidRDefault="00EF6C7C" w:rsidP="008F2C6E">
      <w:pPr>
        <w:pStyle w:val="ListParagraph"/>
        <w:numPr>
          <w:ilvl w:val="0"/>
          <w:numId w:val="55"/>
        </w:numPr>
      </w:pPr>
      <w:r>
        <w:t xml:space="preserve">Add 20 </w:t>
      </w:r>
      <w:r w:rsidRPr="00EF6C7C">
        <w:t>μl</w:t>
      </w:r>
      <w:r>
        <w:t xml:space="preserve"> loading dye.</w:t>
      </w:r>
    </w:p>
    <w:p w14:paraId="5CD12D63" w14:textId="77777777" w:rsidR="00EF6C7C" w:rsidRDefault="00EF6C7C" w:rsidP="008F2C6E">
      <w:pPr>
        <w:pStyle w:val="ListParagraph"/>
        <w:numPr>
          <w:ilvl w:val="0"/>
          <w:numId w:val="55"/>
        </w:numPr>
      </w:pPr>
      <w:r>
        <w:t xml:space="preserve">Denature capped primer at 95 </w:t>
      </w:r>
      <w:r w:rsidRPr="00661D53">
        <w:t>°C</w:t>
      </w:r>
      <w:r>
        <w:t xml:space="preserve"> for 2 min.</w:t>
      </w:r>
    </w:p>
    <w:p w14:paraId="5FC723C7" w14:textId="77777777" w:rsidR="00EF6C7C" w:rsidRPr="00EF6C7C" w:rsidRDefault="00EF6C7C" w:rsidP="008F2C6E">
      <w:pPr>
        <w:pStyle w:val="ListParagraph"/>
        <w:numPr>
          <w:ilvl w:val="0"/>
          <w:numId w:val="55"/>
        </w:numPr>
      </w:pPr>
      <w:r>
        <w:t xml:space="preserve">Place </w:t>
      </w:r>
      <w:r w:rsidR="007B5E84">
        <w:t xml:space="preserve">denatured </w:t>
      </w:r>
      <w:r>
        <w:t>reaction</w:t>
      </w:r>
      <w:r w:rsidR="005C7E7D">
        <w:t>/loading buffer</w:t>
      </w:r>
      <w:r>
        <w:t xml:space="preserve"> mix</w:t>
      </w:r>
      <w:r w:rsidR="007B5E84">
        <w:t xml:space="preserve"> on ice.</w:t>
      </w:r>
    </w:p>
    <w:p w14:paraId="75B469F3" w14:textId="77777777" w:rsidR="00701F43" w:rsidRDefault="005A2E33" w:rsidP="00701F43">
      <w:r>
        <w:t>4</w:t>
      </w:r>
      <w:r w:rsidR="00120B54">
        <w:t>.2</w:t>
      </w:r>
      <w:r>
        <w:t>.2</w:t>
      </w:r>
      <w:r w:rsidR="00120B54">
        <w:t>.2</w:t>
      </w:r>
      <w:r w:rsidR="00701F43">
        <w:t xml:space="preserve"> </w:t>
      </w:r>
      <w:r w:rsidR="00701F43" w:rsidRPr="00701F43">
        <w:t>Purifying capped primer</w:t>
      </w:r>
    </w:p>
    <w:p w14:paraId="25517542" w14:textId="77777777" w:rsidR="005C7E7D" w:rsidRDefault="005C7E7D" w:rsidP="008F2C6E">
      <w:pPr>
        <w:pStyle w:val="ListParagraph"/>
        <w:numPr>
          <w:ilvl w:val="0"/>
          <w:numId w:val="54"/>
        </w:numPr>
      </w:pPr>
      <w:r>
        <w:t>Prepare 20</w:t>
      </w:r>
      <w:r w:rsidRPr="00A04018">
        <w:t>% denaturing PAGE mix</w:t>
      </w:r>
      <w:r>
        <w:t>.</w:t>
      </w:r>
    </w:p>
    <w:p w14:paraId="410C20B2" w14:textId="77777777" w:rsidR="005C7E7D" w:rsidRDefault="005C7E7D" w:rsidP="008F2C6E">
      <w:pPr>
        <w:pStyle w:val="ListParagraph"/>
        <w:numPr>
          <w:ilvl w:val="0"/>
          <w:numId w:val="54"/>
        </w:numPr>
      </w:pPr>
      <w:r>
        <w:t>Clean two glass plates with 70% ethanol.</w:t>
      </w:r>
    </w:p>
    <w:p w14:paraId="094F1D97" w14:textId="77777777" w:rsidR="005C7E7D" w:rsidRDefault="005C7E7D" w:rsidP="008F2C6E">
      <w:pPr>
        <w:pStyle w:val="ListParagraph"/>
        <w:numPr>
          <w:ilvl w:val="0"/>
          <w:numId w:val="54"/>
        </w:numPr>
      </w:pPr>
      <w:r>
        <w:t>Assemble glass plates and spacers horizontally.</w:t>
      </w:r>
    </w:p>
    <w:p w14:paraId="3B2EE3ED" w14:textId="77777777" w:rsidR="005C7E7D" w:rsidRDefault="00190F67" w:rsidP="008F2C6E">
      <w:pPr>
        <w:pStyle w:val="ListParagraph"/>
        <w:numPr>
          <w:ilvl w:val="0"/>
          <w:numId w:val="54"/>
        </w:numPr>
      </w:pPr>
      <w:r>
        <w:t>Add 0.2 ml 10% APS to gel mix.</w:t>
      </w:r>
    </w:p>
    <w:p w14:paraId="10EACC2C" w14:textId="77777777" w:rsidR="005C7E7D" w:rsidRDefault="005C7E7D" w:rsidP="008F2C6E">
      <w:pPr>
        <w:pStyle w:val="ListParagraph"/>
        <w:numPr>
          <w:ilvl w:val="0"/>
          <w:numId w:val="54"/>
        </w:numPr>
      </w:pPr>
      <w:r>
        <w:t xml:space="preserve">Add 50 </w:t>
      </w:r>
      <w:r w:rsidR="00312AE9" w:rsidRPr="00C11F02">
        <w:t>μ</w:t>
      </w:r>
      <w:r>
        <w:t>l TEMED to gel mix</w:t>
      </w:r>
      <w:r w:rsidR="00190F67">
        <w:t xml:space="preserve"> </w:t>
      </w:r>
      <w:r w:rsidR="00312AE9">
        <w:t>(</w:t>
      </w:r>
      <w:r w:rsidR="00312AE9" w:rsidRPr="004E22BA">
        <w:rPr>
          <w:i/>
        </w:rPr>
        <w:t>see</w:t>
      </w:r>
      <w:r w:rsidR="00312AE9">
        <w:t xml:space="preserve"> </w:t>
      </w:r>
      <w:r w:rsidR="00190F67">
        <w:rPr>
          <w:b/>
        </w:rPr>
        <w:t>Note 2</w:t>
      </w:r>
      <w:r w:rsidR="00312AE9">
        <w:t>).</w:t>
      </w:r>
    </w:p>
    <w:p w14:paraId="1AA77BFE" w14:textId="77777777" w:rsidR="005C7E7D" w:rsidRDefault="005C7E7D" w:rsidP="008F2C6E">
      <w:pPr>
        <w:pStyle w:val="ListParagraph"/>
        <w:numPr>
          <w:ilvl w:val="0"/>
          <w:numId w:val="54"/>
        </w:numPr>
      </w:pPr>
      <w:r>
        <w:t xml:space="preserve">Pour the gel mix carefully, but quickly between the glass plates. </w:t>
      </w:r>
    </w:p>
    <w:p w14:paraId="264C881B" w14:textId="77777777" w:rsidR="005C7E7D" w:rsidRDefault="005C7E7D" w:rsidP="008F2C6E">
      <w:pPr>
        <w:pStyle w:val="ListParagraph"/>
        <w:numPr>
          <w:ilvl w:val="0"/>
          <w:numId w:val="54"/>
        </w:numPr>
      </w:pPr>
      <w:r>
        <w:t>Insert well comb between the glass plates</w:t>
      </w:r>
      <w:r w:rsidR="00312AE9">
        <w:t xml:space="preserve"> (</w:t>
      </w:r>
      <w:r w:rsidR="00312AE9" w:rsidRPr="004E22BA">
        <w:rPr>
          <w:i/>
        </w:rPr>
        <w:t>see</w:t>
      </w:r>
      <w:r w:rsidR="005A1E3C">
        <w:t xml:space="preserve"> </w:t>
      </w:r>
      <w:r w:rsidR="005A1E3C">
        <w:rPr>
          <w:b/>
        </w:rPr>
        <w:t>Note 3</w:t>
      </w:r>
      <w:r w:rsidR="00312AE9">
        <w:t>).</w:t>
      </w:r>
    </w:p>
    <w:p w14:paraId="610E3C90" w14:textId="77777777" w:rsidR="005C7E7D" w:rsidRDefault="005C7E7D" w:rsidP="008F2C6E">
      <w:pPr>
        <w:pStyle w:val="ListParagraph"/>
        <w:numPr>
          <w:ilvl w:val="0"/>
          <w:numId w:val="54"/>
        </w:numPr>
      </w:pPr>
      <w:r>
        <w:t xml:space="preserve">Centrifuge the </w:t>
      </w:r>
      <w:r w:rsidR="005A1E3C">
        <w:t>denatured capping</w:t>
      </w:r>
      <w:r>
        <w:t xml:space="preserve"> extension briefly to spin down radioactive condensation.</w:t>
      </w:r>
    </w:p>
    <w:p w14:paraId="7A364876" w14:textId="77777777" w:rsidR="005C7E7D" w:rsidRDefault="005C7E7D" w:rsidP="008F2C6E">
      <w:pPr>
        <w:pStyle w:val="ListParagraph"/>
        <w:numPr>
          <w:ilvl w:val="0"/>
          <w:numId w:val="54"/>
        </w:numPr>
      </w:pPr>
      <w:r>
        <w:t xml:space="preserve">Assemble the gel tank and glass plate setup. </w:t>
      </w:r>
    </w:p>
    <w:p w14:paraId="0F86C324" w14:textId="77777777" w:rsidR="005C7E7D" w:rsidRDefault="005C7E7D" w:rsidP="008F2C6E">
      <w:pPr>
        <w:pStyle w:val="ListParagraph"/>
        <w:numPr>
          <w:ilvl w:val="0"/>
          <w:numId w:val="54"/>
        </w:numPr>
      </w:pPr>
      <w:r>
        <w:t>Add running buffer to the gel tank and remove the well comb when the wells are submerged.</w:t>
      </w:r>
    </w:p>
    <w:p w14:paraId="3FF901B0" w14:textId="77777777" w:rsidR="005C7E7D" w:rsidRDefault="005C7E7D" w:rsidP="008F2C6E">
      <w:pPr>
        <w:pStyle w:val="ListParagraph"/>
        <w:numPr>
          <w:ilvl w:val="0"/>
          <w:numId w:val="54"/>
        </w:numPr>
      </w:pPr>
      <w:r>
        <w:t>Rinse the wells carefully with a syringe filled with running buffer.</w:t>
      </w:r>
    </w:p>
    <w:p w14:paraId="4EC28CF6" w14:textId="77777777" w:rsidR="005C7E7D" w:rsidRPr="00663008" w:rsidRDefault="005C7E7D" w:rsidP="008F2C6E">
      <w:pPr>
        <w:pStyle w:val="ListParagraph"/>
        <w:numPr>
          <w:ilvl w:val="0"/>
          <w:numId w:val="54"/>
        </w:numPr>
      </w:pPr>
      <w:r>
        <w:t xml:space="preserve">Load </w:t>
      </w:r>
      <w:r w:rsidR="005A1E3C">
        <w:t>20</w:t>
      </w:r>
      <w:r>
        <w:t xml:space="preserve"> </w:t>
      </w:r>
      <w:r w:rsidR="00DB70C5" w:rsidRPr="00C11F02">
        <w:t>μ</w:t>
      </w:r>
      <w:r>
        <w:t xml:space="preserve">l of the </w:t>
      </w:r>
      <w:r w:rsidR="000945D5">
        <w:t xml:space="preserve">labelling reaction in </w:t>
      </w:r>
      <w:r w:rsidR="00B8353A">
        <w:t xml:space="preserve">the middle </w:t>
      </w:r>
      <w:r w:rsidR="000945D5">
        <w:t>two wells</w:t>
      </w:r>
      <w:r w:rsidR="00B8353A">
        <w:t xml:space="preserve"> of the gel</w:t>
      </w:r>
      <w:r>
        <w:t xml:space="preserve"> </w:t>
      </w:r>
      <w:r w:rsidR="00DB70C5">
        <w:t>(</w:t>
      </w:r>
      <w:r w:rsidR="00DB70C5" w:rsidRPr="004E22BA">
        <w:rPr>
          <w:i/>
        </w:rPr>
        <w:t>see</w:t>
      </w:r>
      <w:r w:rsidR="00DB70C5">
        <w:t xml:space="preserve"> </w:t>
      </w:r>
      <w:r>
        <w:rPr>
          <w:b/>
        </w:rPr>
        <w:t xml:space="preserve">Note </w:t>
      </w:r>
      <w:r w:rsidR="005A1E3C">
        <w:rPr>
          <w:b/>
        </w:rPr>
        <w:t>4</w:t>
      </w:r>
      <w:r w:rsidR="00DB70C5" w:rsidRPr="004E22BA">
        <w:t>).</w:t>
      </w:r>
    </w:p>
    <w:p w14:paraId="18A692E9" w14:textId="77777777" w:rsidR="005C7E7D" w:rsidRDefault="005C7E7D" w:rsidP="008F2C6E">
      <w:pPr>
        <w:pStyle w:val="ListParagraph"/>
        <w:numPr>
          <w:ilvl w:val="0"/>
          <w:numId w:val="54"/>
        </w:numPr>
      </w:pPr>
      <w:r>
        <w:t xml:space="preserve">Run the gel at </w:t>
      </w:r>
      <w:r w:rsidR="000945D5">
        <w:t>200</w:t>
      </w:r>
      <w:r>
        <w:t xml:space="preserve"> V and 35 W for </w:t>
      </w:r>
      <w:r w:rsidR="000945D5">
        <w:t>2</w:t>
      </w:r>
      <w:r>
        <w:t xml:space="preserve"> h.</w:t>
      </w:r>
      <w:r w:rsidR="000945D5">
        <w:t xml:space="preserve"> </w:t>
      </w:r>
      <w:r w:rsidR="00DB70C5">
        <w:t>(</w:t>
      </w:r>
      <w:r w:rsidR="00DB70C5" w:rsidRPr="004E22BA">
        <w:rPr>
          <w:i/>
        </w:rPr>
        <w:t>see</w:t>
      </w:r>
      <w:r w:rsidR="00DB70C5">
        <w:t xml:space="preserve"> </w:t>
      </w:r>
      <w:r w:rsidR="000945D5">
        <w:rPr>
          <w:b/>
        </w:rPr>
        <w:t>Note 5</w:t>
      </w:r>
      <w:r w:rsidR="00DB70C5">
        <w:t>).</w:t>
      </w:r>
    </w:p>
    <w:p w14:paraId="495EAA71" w14:textId="77777777" w:rsidR="005C7E7D" w:rsidRDefault="005C7E7D" w:rsidP="008F2C6E">
      <w:pPr>
        <w:pStyle w:val="ListParagraph"/>
        <w:numPr>
          <w:ilvl w:val="0"/>
          <w:numId w:val="54"/>
        </w:numPr>
      </w:pPr>
      <w:r>
        <w:t xml:space="preserve">Remove one of the glass plates from the gel-glass sandwich and place the gel </w:t>
      </w:r>
      <w:r w:rsidR="000945D5">
        <w:t>face down on a sheet of Saran-wrap</w:t>
      </w:r>
      <w:r w:rsidR="00DB70C5">
        <w:t xml:space="preserve"> (</w:t>
      </w:r>
      <w:r w:rsidR="00DB70C5" w:rsidRPr="004E22BA">
        <w:rPr>
          <w:i/>
        </w:rPr>
        <w:t>see</w:t>
      </w:r>
      <w:r w:rsidR="000945D5">
        <w:t xml:space="preserve"> </w:t>
      </w:r>
      <w:r w:rsidR="000945D5">
        <w:rPr>
          <w:b/>
        </w:rPr>
        <w:t>Note 6</w:t>
      </w:r>
      <w:r w:rsidR="00DB70C5">
        <w:t>).</w:t>
      </w:r>
    </w:p>
    <w:p w14:paraId="4FBD9AEC" w14:textId="77777777" w:rsidR="000945D5" w:rsidRDefault="000945D5" w:rsidP="008F2C6E">
      <w:pPr>
        <w:pStyle w:val="ListParagraph"/>
        <w:numPr>
          <w:ilvl w:val="0"/>
          <w:numId w:val="54"/>
        </w:numPr>
      </w:pPr>
      <w:r>
        <w:t>From behind a Perspex screen, carefully wrap the gel-glass structure in Saran-wrap to prevent and buffer or condensation from leaking out.</w:t>
      </w:r>
    </w:p>
    <w:p w14:paraId="37ED42D3" w14:textId="77777777" w:rsidR="000945D5" w:rsidRDefault="000945D5" w:rsidP="008F2C6E">
      <w:pPr>
        <w:pStyle w:val="ListParagraph"/>
        <w:numPr>
          <w:ilvl w:val="0"/>
          <w:numId w:val="54"/>
        </w:numPr>
      </w:pPr>
      <w:r>
        <w:t>Place the wrapped up gel-glass with the gel facing upwards in an exposure cassette.</w:t>
      </w:r>
    </w:p>
    <w:p w14:paraId="2429727E" w14:textId="77777777" w:rsidR="000945D5" w:rsidRPr="00B8353A" w:rsidRDefault="000945D5" w:rsidP="008F2C6E">
      <w:pPr>
        <w:pStyle w:val="ListParagraph"/>
        <w:numPr>
          <w:ilvl w:val="0"/>
          <w:numId w:val="54"/>
        </w:numPr>
      </w:pPr>
      <w:r>
        <w:t>In a dark room, open the exposure cassette behind a Perspex screen and place an MS film on the middle of the gel</w:t>
      </w:r>
      <w:r w:rsidR="00B8353A">
        <w:t xml:space="preserve"> from 5 min</w:t>
      </w:r>
      <w:r>
        <w:t xml:space="preserve">. </w:t>
      </w:r>
      <w:r w:rsidR="00B8353A">
        <w:t>Indicate the position of the MS film on the Saran-warp with the waterproof marker. Also mark the top left corner of the film with the waterproof marker</w:t>
      </w:r>
      <w:r w:rsidR="00DB70C5">
        <w:t xml:space="preserve"> (</w:t>
      </w:r>
      <w:r w:rsidR="00DB70C5" w:rsidRPr="004E22BA">
        <w:rPr>
          <w:i/>
        </w:rPr>
        <w:t>see</w:t>
      </w:r>
      <w:r w:rsidR="00B8353A">
        <w:t xml:space="preserve"> </w:t>
      </w:r>
      <w:r>
        <w:rPr>
          <w:b/>
        </w:rPr>
        <w:t>Note 7</w:t>
      </w:r>
      <w:r w:rsidR="00DB70C5">
        <w:t>).</w:t>
      </w:r>
    </w:p>
    <w:p w14:paraId="651A1D71" w14:textId="77777777" w:rsidR="00B8353A" w:rsidRDefault="00B8353A" w:rsidP="008F2C6E">
      <w:pPr>
        <w:pStyle w:val="ListParagraph"/>
        <w:numPr>
          <w:ilvl w:val="0"/>
          <w:numId w:val="54"/>
        </w:numPr>
      </w:pPr>
      <w:r>
        <w:t>Develop the MS film. This should show one black band in the middle of the film</w:t>
      </w:r>
    </w:p>
    <w:p w14:paraId="35E877CE" w14:textId="77777777" w:rsidR="00B8353A" w:rsidRDefault="00B8353A" w:rsidP="008F2C6E">
      <w:pPr>
        <w:pStyle w:val="ListParagraph"/>
        <w:numPr>
          <w:ilvl w:val="0"/>
          <w:numId w:val="54"/>
        </w:numPr>
      </w:pPr>
      <w:r>
        <w:t>In the lab, remove the gel-glass structure from the exposure cassette and place it with the gel facing upwards on the MS film. The film should be positioned such that it falls within the outline marked on the Saran-wrap. The marked corner of the film should be in the top left corner.</w:t>
      </w:r>
    </w:p>
    <w:p w14:paraId="3248E810" w14:textId="77777777" w:rsidR="00B8353A" w:rsidRDefault="00B8353A" w:rsidP="008F2C6E">
      <w:pPr>
        <w:pStyle w:val="ListParagraph"/>
        <w:numPr>
          <w:ilvl w:val="0"/>
          <w:numId w:val="54"/>
        </w:numPr>
      </w:pPr>
      <w:r>
        <w:t>Carefully cut away the Saran-wrap without disturbing the gel.</w:t>
      </w:r>
    </w:p>
    <w:p w14:paraId="31FB7991" w14:textId="77777777" w:rsidR="00B8353A" w:rsidRDefault="00B8353A" w:rsidP="008F2C6E">
      <w:pPr>
        <w:pStyle w:val="ListParagraph"/>
        <w:numPr>
          <w:ilvl w:val="0"/>
          <w:numId w:val="54"/>
        </w:numPr>
      </w:pPr>
      <w:r>
        <w:t>Cut out the strip of gel that is marked by the black band on the film and transfer it to a 1.5 ml tube.</w:t>
      </w:r>
    </w:p>
    <w:p w14:paraId="17737BA8" w14:textId="77777777" w:rsidR="00B8353A" w:rsidRDefault="00B8353A" w:rsidP="008F2C6E">
      <w:pPr>
        <w:pStyle w:val="ListParagraph"/>
        <w:numPr>
          <w:ilvl w:val="0"/>
          <w:numId w:val="54"/>
        </w:numPr>
      </w:pPr>
      <w:r>
        <w:t xml:space="preserve">Add 1 ml </w:t>
      </w:r>
      <w:r w:rsidR="00E53708">
        <w:t xml:space="preserve">water </w:t>
      </w:r>
      <w:r>
        <w:t xml:space="preserve">to the tube </w:t>
      </w:r>
      <w:r w:rsidR="00E53708">
        <w:t xml:space="preserve">to elute the capped RNA </w:t>
      </w:r>
      <w:r>
        <w:t>and place the tube in a glass vial.</w:t>
      </w:r>
    </w:p>
    <w:p w14:paraId="445B968D" w14:textId="77777777" w:rsidR="00B8353A" w:rsidRDefault="00B8353A" w:rsidP="008F2C6E">
      <w:pPr>
        <w:pStyle w:val="ListParagraph"/>
        <w:numPr>
          <w:ilvl w:val="0"/>
          <w:numId w:val="54"/>
        </w:numPr>
      </w:pPr>
      <w:r>
        <w:t xml:space="preserve">Place the vial on a rotating wheel or roller for 16 h at 4 </w:t>
      </w:r>
      <w:r w:rsidRPr="00661D53">
        <w:t>°C</w:t>
      </w:r>
      <w:r>
        <w:t>.</w:t>
      </w:r>
    </w:p>
    <w:p w14:paraId="08AB73BF" w14:textId="77777777" w:rsidR="00B8353A" w:rsidRDefault="00B8353A" w:rsidP="008F2C6E">
      <w:pPr>
        <w:pStyle w:val="ListParagraph"/>
        <w:numPr>
          <w:ilvl w:val="0"/>
          <w:numId w:val="54"/>
        </w:numPr>
      </w:pPr>
      <w:r>
        <w:t xml:space="preserve">Centrifuge the </w:t>
      </w:r>
      <w:r w:rsidR="00E53708">
        <w:t>gel elution tube for 3 sec to spin down the radioactive liquid.</w:t>
      </w:r>
    </w:p>
    <w:p w14:paraId="348415AB" w14:textId="77777777" w:rsidR="00B8353A" w:rsidRDefault="00B8353A" w:rsidP="008F2C6E">
      <w:pPr>
        <w:pStyle w:val="ListParagraph"/>
        <w:numPr>
          <w:ilvl w:val="0"/>
          <w:numId w:val="54"/>
        </w:numPr>
      </w:pPr>
      <w:r>
        <w:t>Equilibrate a NAP-10 column with 15 ml water.</w:t>
      </w:r>
    </w:p>
    <w:p w14:paraId="4A400C33" w14:textId="77777777" w:rsidR="00B8353A" w:rsidRDefault="00E53708" w:rsidP="008F2C6E">
      <w:pPr>
        <w:pStyle w:val="ListParagraph"/>
        <w:numPr>
          <w:ilvl w:val="0"/>
          <w:numId w:val="54"/>
        </w:numPr>
      </w:pPr>
      <w:r>
        <w:t>When the NAP-10 column has empties, t</w:t>
      </w:r>
      <w:r w:rsidR="00B8353A">
        <w:t xml:space="preserve">ransfer </w:t>
      </w:r>
      <w:r>
        <w:t>it</w:t>
      </w:r>
      <w:r w:rsidR="00B8353A">
        <w:t xml:space="preserve"> to a new collection tube and add </w:t>
      </w:r>
      <w:r>
        <w:t>the supernatant from the gel elution.</w:t>
      </w:r>
    </w:p>
    <w:p w14:paraId="1620DA85" w14:textId="77777777" w:rsidR="00E53708" w:rsidRDefault="00E53708" w:rsidP="008F2C6E">
      <w:pPr>
        <w:pStyle w:val="ListParagraph"/>
        <w:numPr>
          <w:ilvl w:val="0"/>
          <w:numId w:val="54"/>
        </w:numPr>
      </w:pPr>
      <w:r>
        <w:t>Allow the NAP-10 column to empty</w:t>
      </w:r>
      <w:r w:rsidR="00DB70C5">
        <w:t>.</w:t>
      </w:r>
    </w:p>
    <w:p w14:paraId="056BD991" w14:textId="77777777" w:rsidR="00E53708" w:rsidRDefault="00E53708" w:rsidP="008F2C6E">
      <w:pPr>
        <w:pStyle w:val="ListParagraph"/>
        <w:numPr>
          <w:ilvl w:val="0"/>
          <w:numId w:val="54"/>
        </w:numPr>
      </w:pPr>
      <w:r>
        <w:t>Add 0.3 ml water.</w:t>
      </w:r>
    </w:p>
    <w:p w14:paraId="15863A76" w14:textId="77777777" w:rsidR="00E53708" w:rsidRPr="00E53708" w:rsidRDefault="00E53708" w:rsidP="008F2C6E">
      <w:pPr>
        <w:pStyle w:val="ListParagraph"/>
        <w:numPr>
          <w:ilvl w:val="0"/>
          <w:numId w:val="54"/>
        </w:numPr>
      </w:pPr>
      <w:r>
        <w:lastRenderedPageBreak/>
        <w:t>When the NAP-10 column has emptied, transfer the column to a new collection tube</w:t>
      </w:r>
      <w:r w:rsidR="00DB70C5">
        <w:t xml:space="preserve"> (</w:t>
      </w:r>
      <w:r w:rsidR="00DB70C5" w:rsidRPr="004E22BA">
        <w:rPr>
          <w:i/>
        </w:rPr>
        <w:t>see</w:t>
      </w:r>
      <w:r>
        <w:t xml:space="preserve"> </w:t>
      </w:r>
      <w:r>
        <w:rPr>
          <w:b/>
        </w:rPr>
        <w:t>Note 8</w:t>
      </w:r>
      <w:r w:rsidR="00DB70C5">
        <w:t>).</w:t>
      </w:r>
    </w:p>
    <w:p w14:paraId="597D8FD7" w14:textId="77777777" w:rsidR="00E53708" w:rsidRDefault="00E53708" w:rsidP="008F2C6E">
      <w:pPr>
        <w:pStyle w:val="ListParagraph"/>
        <w:numPr>
          <w:ilvl w:val="0"/>
          <w:numId w:val="54"/>
        </w:numPr>
      </w:pPr>
      <w:r>
        <w:t>Add 1.3 ml water to the column.</w:t>
      </w:r>
    </w:p>
    <w:p w14:paraId="4104162E" w14:textId="77777777" w:rsidR="00E53708" w:rsidRDefault="007B68A2" w:rsidP="008F2C6E">
      <w:pPr>
        <w:pStyle w:val="ListParagraph"/>
        <w:numPr>
          <w:ilvl w:val="0"/>
          <w:numId w:val="54"/>
        </w:numPr>
      </w:pPr>
      <w:r>
        <w:t>Aliquot the flow-</w:t>
      </w:r>
      <w:r w:rsidR="00E53708">
        <w:t xml:space="preserve">through </w:t>
      </w:r>
      <w:r>
        <w:t>in</w:t>
      </w:r>
      <w:r w:rsidR="00E53708">
        <w:t xml:space="preserve"> 10 </w:t>
      </w:r>
      <w:r>
        <w:t>fractions</w:t>
      </w:r>
      <w:r w:rsidR="00E53708">
        <w:t xml:space="preserve"> and freeze-dry for approximate</w:t>
      </w:r>
      <w:r>
        <w:t>ly</w:t>
      </w:r>
      <w:r w:rsidR="00E53708">
        <w:t xml:space="preserve"> 6 h.</w:t>
      </w:r>
    </w:p>
    <w:p w14:paraId="54D3ABD7" w14:textId="77777777" w:rsidR="00E53708" w:rsidRDefault="00E53708" w:rsidP="008F2C6E">
      <w:pPr>
        <w:pStyle w:val="ListParagraph"/>
        <w:numPr>
          <w:ilvl w:val="0"/>
          <w:numId w:val="54"/>
        </w:numPr>
      </w:pPr>
      <w:r>
        <w:t xml:space="preserve">Resolve the radiolabelled capped primer in 80 </w:t>
      </w:r>
      <w:r w:rsidRPr="00EF6C7C">
        <w:t>μl</w:t>
      </w:r>
      <w:r>
        <w:t xml:space="preserve"> water (8 </w:t>
      </w:r>
      <w:r w:rsidRPr="00EF6C7C">
        <w:t>μl</w:t>
      </w:r>
      <w:r>
        <w:t xml:space="preserve"> per tube) and store at -20 </w:t>
      </w:r>
      <w:r w:rsidRPr="00661D53">
        <w:t>°C</w:t>
      </w:r>
      <w:r>
        <w:t>.</w:t>
      </w:r>
    </w:p>
    <w:p w14:paraId="57743BBC" w14:textId="77777777" w:rsidR="005C7E7D" w:rsidRPr="00701F43" w:rsidRDefault="005C7E7D" w:rsidP="00701F43"/>
    <w:p w14:paraId="212472F7" w14:textId="77777777" w:rsidR="00701F43" w:rsidRPr="00701F43" w:rsidRDefault="005A2E33" w:rsidP="00701F43">
      <w:r>
        <w:t>4</w:t>
      </w:r>
      <w:r w:rsidR="00120B54">
        <w:t>.2</w:t>
      </w:r>
      <w:r>
        <w:t>.2</w:t>
      </w:r>
      <w:r w:rsidR="00120B54">
        <w:t>.3</w:t>
      </w:r>
      <w:r w:rsidR="00701F43">
        <w:t xml:space="preserve"> </w:t>
      </w:r>
      <w:r w:rsidR="00701F43" w:rsidRPr="00701F43">
        <w:t>Transcription assay</w:t>
      </w:r>
    </w:p>
    <w:p w14:paraId="0E5B3524" w14:textId="77777777" w:rsidR="00140643" w:rsidRDefault="00140643" w:rsidP="008F2C6E">
      <w:pPr>
        <w:pStyle w:val="ListParagraph"/>
        <w:numPr>
          <w:ilvl w:val="0"/>
          <w:numId w:val="53"/>
        </w:numPr>
      </w:pPr>
      <w:r>
        <w:t>Number</w:t>
      </w:r>
      <w:r w:rsidR="007B68A2" w:rsidRPr="007B68A2">
        <w:t xml:space="preserve"> </w:t>
      </w:r>
      <w:r w:rsidR="00E679C7">
        <w:t>two</w:t>
      </w:r>
      <w:r w:rsidR="007B68A2" w:rsidRPr="007B68A2">
        <w:t xml:space="preserve"> tube</w:t>
      </w:r>
      <w:r w:rsidR="00E679C7">
        <w:t xml:space="preserve">s. </w:t>
      </w:r>
    </w:p>
    <w:p w14:paraId="5C125D86" w14:textId="77777777" w:rsidR="00701F43" w:rsidRDefault="00E679C7" w:rsidP="008F2C6E">
      <w:pPr>
        <w:pStyle w:val="ListParagraph"/>
        <w:numPr>
          <w:ilvl w:val="0"/>
          <w:numId w:val="53"/>
        </w:numPr>
      </w:pPr>
      <w:r>
        <w:t xml:space="preserve">Add </w:t>
      </w:r>
      <w:proofErr w:type="gramStart"/>
      <w:r>
        <w:t xml:space="preserve">2 </w:t>
      </w:r>
      <w:r w:rsidRPr="007B68A2">
        <w:t>μl</w:t>
      </w:r>
      <w:proofErr w:type="gramEnd"/>
      <w:r w:rsidRPr="007B68A2">
        <w:t xml:space="preserve"> </w:t>
      </w:r>
      <w:r>
        <w:t>was</w:t>
      </w:r>
      <w:r w:rsidR="00140643">
        <w:t>h</w:t>
      </w:r>
      <w:r>
        <w:t xml:space="preserve"> buffer to tube 1 </w:t>
      </w:r>
      <w:r w:rsidR="007B68A2" w:rsidRPr="007B68A2">
        <w:t>and 2 μl purified RNA polymerase</w:t>
      </w:r>
      <w:r>
        <w:t xml:space="preserve"> to tube 2.</w:t>
      </w:r>
    </w:p>
    <w:p w14:paraId="479AC767" w14:textId="77777777" w:rsidR="007B68A2" w:rsidRDefault="00140643" w:rsidP="008F2C6E">
      <w:pPr>
        <w:pStyle w:val="ListParagraph"/>
        <w:numPr>
          <w:ilvl w:val="0"/>
          <w:numId w:val="53"/>
        </w:numPr>
      </w:pPr>
      <w:r>
        <w:t>Add to each tube</w:t>
      </w:r>
      <w:r w:rsidR="00E679C7">
        <w:t xml:space="preserve">: 0.2 </w:t>
      </w:r>
      <w:r w:rsidR="00E679C7" w:rsidRPr="00EF6C7C">
        <w:t>μl</w:t>
      </w:r>
      <w:r w:rsidR="00E679C7">
        <w:t xml:space="preserve"> 100 mM MgCl, 0.2 </w:t>
      </w:r>
      <w:r w:rsidR="00E679C7" w:rsidRPr="00EF6C7C">
        <w:t>μl</w:t>
      </w:r>
      <w:r w:rsidR="00E679C7">
        <w:t xml:space="preserve"> 10 mM ATP, 0.2 </w:t>
      </w:r>
      <w:r w:rsidR="00E679C7" w:rsidRPr="00EF6C7C">
        <w:t>μl</w:t>
      </w:r>
      <w:r w:rsidR="00E679C7">
        <w:t xml:space="preserve"> 10 mM UTP, 0.2 </w:t>
      </w:r>
      <w:r w:rsidR="00E679C7" w:rsidRPr="00EF6C7C">
        <w:t>μl</w:t>
      </w:r>
      <w:r w:rsidR="00E679C7">
        <w:t xml:space="preserve"> 10 mM GTP, 0.2 </w:t>
      </w:r>
      <w:r w:rsidR="00E679C7" w:rsidRPr="00EF6C7C">
        <w:t>μl</w:t>
      </w:r>
      <w:r w:rsidR="00E679C7">
        <w:t xml:space="preserve"> 10 mM CTP, 0.2 </w:t>
      </w:r>
      <w:r w:rsidR="00E679C7" w:rsidRPr="00EF6C7C">
        <w:t>μl</w:t>
      </w:r>
      <w:r w:rsidR="00E679C7">
        <w:t xml:space="preserve"> of each promoter strand, 0.04 </w:t>
      </w:r>
      <w:r w:rsidR="00E679C7" w:rsidRPr="00EF6C7C">
        <w:t>μl</w:t>
      </w:r>
      <w:r w:rsidR="00E679C7">
        <w:t xml:space="preserve"> 100 mM DTT, 0.2 </w:t>
      </w:r>
      <w:r w:rsidR="00E679C7" w:rsidRPr="00EF6C7C">
        <w:t>μl</w:t>
      </w:r>
      <w:r w:rsidR="00E679C7">
        <w:t xml:space="preserve"> RNase inhibitor</w:t>
      </w:r>
      <w:r w:rsidR="00DB70C5">
        <w:t xml:space="preserve"> (</w:t>
      </w:r>
      <w:r w:rsidR="00DB70C5" w:rsidRPr="004E22BA">
        <w:rPr>
          <w:i/>
        </w:rPr>
        <w:t>see</w:t>
      </w:r>
      <w:r>
        <w:t xml:space="preserve"> </w:t>
      </w:r>
      <w:r>
        <w:rPr>
          <w:b/>
        </w:rPr>
        <w:t>Note 9</w:t>
      </w:r>
      <w:r w:rsidR="00DB70C5">
        <w:t>).</w:t>
      </w:r>
    </w:p>
    <w:p w14:paraId="17E09F93" w14:textId="77777777" w:rsidR="00E679C7" w:rsidRDefault="00E679C7" w:rsidP="008F2C6E">
      <w:pPr>
        <w:pStyle w:val="ListParagraph"/>
        <w:numPr>
          <w:ilvl w:val="0"/>
          <w:numId w:val="53"/>
        </w:numPr>
      </w:pPr>
      <w:r>
        <w:t xml:space="preserve">Add 0.36 </w:t>
      </w:r>
      <w:r w:rsidRPr="00EF6C7C">
        <w:t>μl</w:t>
      </w:r>
      <w:r>
        <w:t xml:space="preserve"> of radiolabelled capped primer.</w:t>
      </w:r>
    </w:p>
    <w:p w14:paraId="1F56861F" w14:textId="77777777" w:rsidR="00E679C7" w:rsidRDefault="00E679C7" w:rsidP="008F2C6E">
      <w:pPr>
        <w:pStyle w:val="ListParagraph"/>
        <w:numPr>
          <w:ilvl w:val="0"/>
          <w:numId w:val="53"/>
        </w:numPr>
      </w:pPr>
      <w:r>
        <w:t xml:space="preserve">Incubate at 30 </w:t>
      </w:r>
      <w:r w:rsidR="00F5090A" w:rsidRPr="00661D53">
        <w:t>°C</w:t>
      </w:r>
      <w:r w:rsidR="00F5090A">
        <w:t xml:space="preserve"> </w:t>
      </w:r>
      <w:r>
        <w:t>for 1 h.</w:t>
      </w:r>
    </w:p>
    <w:p w14:paraId="5564242F" w14:textId="77777777" w:rsidR="00F5090A" w:rsidRDefault="00F5090A" w:rsidP="008F2C6E">
      <w:pPr>
        <w:pStyle w:val="ListParagraph"/>
        <w:numPr>
          <w:ilvl w:val="0"/>
          <w:numId w:val="53"/>
        </w:numPr>
      </w:pPr>
      <w:r>
        <w:t xml:space="preserve">Add 4 </w:t>
      </w:r>
      <w:r w:rsidRPr="00EF6C7C">
        <w:t>μl</w:t>
      </w:r>
      <w:r>
        <w:t xml:space="preserve"> loading buffer to each reaction tube.</w:t>
      </w:r>
    </w:p>
    <w:p w14:paraId="7DCCFF81" w14:textId="77777777" w:rsidR="00F5090A" w:rsidRDefault="00F5090A" w:rsidP="008F2C6E">
      <w:pPr>
        <w:pStyle w:val="ListParagraph"/>
        <w:numPr>
          <w:ilvl w:val="0"/>
          <w:numId w:val="53"/>
        </w:numPr>
      </w:pPr>
      <w:r>
        <w:t xml:space="preserve">Denature RNA at 95 </w:t>
      </w:r>
      <w:r w:rsidRPr="00661D53">
        <w:t>°C</w:t>
      </w:r>
      <w:r>
        <w:t xml:space="preserve"> for 2 min.</w:t>
      </w:r>
    </w:p>
    <w:p w14:paraId="3C72EF4D" w14:textId="77777777" w:rsidR="00F5090A" w:rsidRDefault="00F5090A" w:rsidP="008F2C6E">
      <w:pPr>
        <w:pStyle w:val="ListParagraph"/>
        <w:numPr>
          <w:ilvl w:val="0"/>
          <w:numId w:val="53"/>
        </w:numPr>
      </w:pPr>
      <w:r>
        <w:t>Place tubes on ice.</w:t>
      </w:r>
    </w:p>
    <w:p w14:paraId="20532522" w14:textId="77777777" w:rsidR="00F5090A" w:rsidRDefault="00F5090A" w:rsidP="008F2C6E">
      <w:pPr>
        <w:pStyle w:val="ListParagraph"/>
        <w:numPr>
          <w:ilvl w:val="0"/>
          <w:numId w:val="53"/>
        </w:numPr>
      </w:pPr>
      <w:r>
        <w:t>Prepare 20</w:t>
      </w:r>
      <w:r w:rsidRPr="00A04018">
        <w:t>% denaturing PAGE gel mix</w:t>
      </w:r>
      <w:r>
        <w:t>.</w:t>
      </w:r>
    </w:p>
    <w:p w14:paraId="30C439C2" w14:textId="77777777" w:rsidR="00F5090A" w:rsidRDefault="00F5090A" w:rsidP="008F2C6E">
      <w:pPr>
        <w:pStyle w:val="ListParagraph"/>
        <w:numPr>
          <w:ilvl w:val="0"/>
          <w:numId w:val="53"/>
        </w:numPr>
      </w:pPr>
      <w:r>
        <w:t>Clean two glass plates with 70% ethanol.</w:t>
      </w:r>
    </w:p>
    <w:p w14:paraId="72E887FD" w14:textId="77777777" w:rsidR="00F5090A" w:rsidRDefault="00F5090A" w:rsidP="008F2C6E">
      <w:pPr>
        <w:pStyle w:val="ListParagraph"/>
        <w:numPr>
          <w:ilvl w:val="0"/>
          <w:numId w:val="53"/>
        </w:numPr>
      </w:pPr>
      <w:r>
        <w:t>Assemble glass plates and spacers horizontally.</w:t>
      </w:r>
    </w:p>
    <w:p w14:paraId="5DB5DDCF" w14:textId="77777777" w:rsidR="00F5090A" w:rsidRDefault="00F5090A" w:rsidP="008F2C6E">
      <w:pPr>
        <w:pStyle w:val="ListParagraph"/>
        <w:numPr>
          <w:ilvl w:val="0"/>
          <w:numId w:val="53"/>
        </w:numPr>
      </w:pPr>
      <w:r>
        <w:t>Add 0.2 ml 1</w:t>
      </w:r>
      <w:r w:rsidR="00190F67">
        <w:t>0% APS to gel mix.</w:t>
      </w:r>
    </w:p>
    <w:p w14:paraId="250B336E" w14:textId="77777777" w:rsidR="00F5090A" w:rsidRDefault="00F5090A" w:rsidP="008F2C6E">
      <w:pPr>
        <w:pStyle w:val="ListParagraph"/>
        <w:numPr>
          <w:ilvl w:val="0"/>
          <w:numId w:val="53"/>
        </w:numPr>
      </w:pPr>
      <w:r>
        <w:t>Add 50 ul TEMED to gel mix</w:t>
      </w:r>
      <w:r w:rsidR="00DB70C5">
        <w:t xml:space="preserve"> (</w:t>
      </w:r>
      <w:r w:rsidR="00DB70C5" w:rsidRPr="004E22BA">
        <w:rPr>
          <w:i/>
        </w:rPr>
        <w:t>see</w:t>
      </w:r>
      <w:r w:rsidR="00190F67" w:rsidRPr="00190F67">
        <w:rPr>
          <w:b/>
        </w:rPr>
        <w:t xml:space="preserve"> </w:t>
      </w:r>
      <w:r w:rsidR="00190F67">
        <w:rPr>
          <w:b/>
        </w:rPr>
        <w:t>Note 2</w:t>
      </w:r>
      <w:r w:rsidR="00DB70C5">
        <w:t>).</w:t>
      </w:r>
    </w:p>
    <w:p w14:paraId="39C0C5A6" w14:textId="77777777" w:rsidR="00F5090A" w:rsidRDefault="00F5090A" w:rsidP="008F2C6E">
      <w:pPr>
        <w:pStyle w:val="ListParagraph"/>
        <w:numPr>
          <w:ilvl w:val="0"/>
          <w:numId w:val="53"/>
        </w:numPr>
      </w:pPr>
      <w:r>
        <w:t xml:space="preserve">Pour the gel mix carefully, but quickly between the glass plates. </w:t>
      </w:r>
    </w:p>
    <w:p w14:paraId="336B3E1B" w14:textId="77777777" w:rsidR="00F5090A" w:rsidRDefault="00F5090A" w:rsidP="008F2C6E">
      <w:pPr>
        <w:pStyle w:val="ListParagraph"/>
        <w:numPr>
          <w:ilvl w:val="0"/>
          <w:numId w:val="53"/>
        </w:numPr>
      </w:pPr>
      <w:r>
        <w:t>Insert well comb between the glass plates</w:t>
      </w:r>
      <w:r w:rsidR="00DB70C5">
        <w:t xml:space="preserve"> (</w:t>
      </w:r>
      <w:r w:rsidR="00DB70C5" w:rsidRPr="004E22BA">
        <w:rPr>
          <w:i/>
        </w:rPr>
        <w:t>see</w:t>
      </w:r>
      <w:r w:rsidR="00DB70C5">
        <w:t xml:space="preserve"> </w:t>
      </w:r>
      <w:r>
        <w:rPr>
          <w:b/>
        </w:rPr>
        <w:t>Note 3</w:t>
      </w:r>
      <w:r w:rsidR="00DB70C5">
        <w:t>).</w:t>
      </w:r>
    </w:p>
    <w:p w14:paraId="343A729E" w14:textId="77777777" w:rsidR="00F5090A" w:rsidRDefault="00F5090A" w:rsidP="008F2C6E">
      <w:pPr>
        <w:pStyle w:val="ListParagraph"/>
        <w:numPr>
          <w:ilvl w:val="0"/>
          <w:numId w:val="53"/>
        </w:numPr>
      </w:pPr>
      <w:r>
        <w:t>Centrifuge the denatured reaction tubes briefly to spin down radioactive condensation.</w:t>
      </w:r>
    </w:p>
    <w:p w14:paraId="414BE4F3" w14:textId="77777777" w:rsidR="00F5090A" w:rsidRDefault="00F5090A" w:rsidP="008F2C6E">
      <w:pPr>
        <w:pStyle w:val="ListParagraph"/>
        <w:numPr>
          <w:ilvl w:val="0"/>
          <w:numId w:val="53"/>
        </w:numPr>
      </w:pPr>
      <w:r>
        <w:t xml:space="preserve">Assemble the gel tank and glass plate setup. </w:t>
      </w:r>
    </w:p>
    <w:p w14:paraId="179B180B" w14:textId="77777777" w:rsidR="00F5090A" w:rsidRDefault="00F5090A" w:rsidP="008F2C6E">
      <w:pPr>
        <w:pStyle w:val="ListParagraph"/>
        <w:numPr>
          <w:ilvl w:val="0"/>
          <w:numId w:val="53"/>
        </w:numPr>
      </w:pPr>
      <w:r>
        <w:t>Add running buffer to the gel tank and remove the well comb when the wells are submerged.</w:t>
      </w:r>
    </w:p>
    <w:p w14:paraId="33F628B3" w14:textId="77777777" w:rsidR="00F5090A" w:rsidRDefault="00F5090A" w:rsidP="008F2C6E">
      <w:pPr>
        <w:pStyle w:val="ListParagraph"/>
        <w:numPr>
          <w:ilvl w:val="0"/>
          <w:numId w:val="53"/>
        </w:numPr>
      </w:pPr>
      <w:r>
        <w:t>Rinse the wells carefully with a syringe filled with running buffer.</w:t>
      </w:r>
    </w:p>
    <w:p w14:paraId="0584388B" w14:textId="77777777" w:rsidR="00F5090A" w:rsidRDefault="00F5090A" w:rsidP="008F2C6E">
      <w:pPr>
        <w:pStyle w:val="ListParagraph"/>
        <w:numPr>
          <w:ilvl w:val="0"/>
          <w:numId w:val="53"/>
        </w:numPr>
      </w:pPr>
      <w:r>
        <w:t>Load the denatured reactions on the gel, leaving the first two wells empty.</w:t>
      </w:r>
    </w:p>
    <w:p w14:paraId="3C79D3FC" w14:textId="77777777" w:rsidR="00F5090A" w:rsidRPr="00663008" w:rsidRDefault="00F5090A" w:rsidP="008F2C6E">
      <w:pPr>
        <w:pStyle w:val="ListParagraph"/>
        <w:numPr>
          <w:ilvl w:val="0"/>
          <w:numId w:val="53"/>
        </w:numPr>
      </w:pPr>
      <w:r>
        <w:t xml:space="preserve">Load 0.5-1 </w:t>
      </w:r>
      <w:r w:rsidR="00DB70C5" w:rsidRPr="00C11F02">
        <w:t>μ</w:t>
      </w:r>
      <w:r>
        <w:t>l Decade RNA marker.</w:t>
      </w:r>
    </w:p>
    <w:p w14:paraId="28C639D3" w14:textId="77777777" w:rsidR="00F5090A" w:rsidRDefault="00F5090A" w:rsidP="008F2C6E">
      <w:pPr>
        <w:pStyle w:val="ListParagraph"/>
        <w:numPr>
          <w:ilvl w:val="0"/>
          <w:numId w:val="53"/>
        </w:numPr>
      </w:pPr>
      <w:r>
        <w:t>Run the gel at 200 V and 35 W for 2 h</w:t>
      </w:r>
      <w:r w:rsidR="00DB70C5">
        <w:t>.</w:t>
      </w:r>
      <w:r>
        <w:t xml:space="preserve"> </w:t>
      </w:r>
      <w:r w:rsidR="00DB70C5">
        <w:t>(</w:t>
      </w:r>
      <w:r w:rsidR="00DB70C5" w:rsidRPr="004E22BA">
        <w:rPr>
          <w:i/>
        </w:rPr>
        <w:t>see</w:t>
      </w:r>
      <w:r w:rsidR="00DB70C5">
        <w:t xml:space="preserve"> </w:t>
      </w:r>
      <w:r>
        <w:rPr>
          <w:b/>
        </w:rPr>
        <w:t xml:space="preserve">Note </w:t>
      </w:r>
      <w:r w:rsidR="00D171CA">
        <w:rPr>
          <w:b/>
        </w:rPr>
        <w:t>5</w:t>
      </w:r>
      <w:r w:rsidR="00DB70C5">
        <w:t>).</w:t>
      </w:r>
    </w:p>
    <w:p w14:paraId="57A50DDF" w14:textId="77777777" w:rsidR="00F5090A" w:rsidRDefault="00F5090A" w:rsidP="008F2C6E">
      <w:pPr>
        <w:pStyle w:val="ListParagraph"/>
        <w:numPr>
          <w:ilvl w:val="0"/>
          <w:numId w:val="53"/>
        </w:numPr>
      </w:pPr>
      <w:r>
        <w:t xml:space="preserve">Remove one of the glass plates from the gel-glass sandwich and place the gel face down on a sheet of Saran-wrap </w:t>
      </w:r>
      <w:r w:rsidR="00DB70C5">
        <w:t>(</w:t>
      </w:r>
      <w:r w:rsidR="00DB70C5" w:rsidRPr="004E22BA">
        <w:rPr>
          <w:i/>
        </w:rPr>
        <w:t>see</w:t>
      </w:r>
      <w:r w:rsidR="00DB70C5">
        <w:t xml:space="preserve"> </w:t>
      </w:r>
      <w:r>
        <w:rPr>
          <w:b/>
        </w:rPr>
        <w:t xml:space="preserve">Note </w:t>
      </w:r>
      <w:r w:rsidR="00D171CA">
        <w:rPr>
          <w:b/>
        </w:rPr>
        <w:t>6</w:t>
      </w:r>
      <w:r w:rsidR="00DB70C5">
        <w:t>).</w:t>
      </w:r>
    </w:p>
    <w:p w14:paraId="72120305" w14:textId="77777777" w:rsidR="00F5090A" w:rsidRDefault="00F5090A" w:rsidP="008F2C6E">
      <w:pPr>
        <w:pStyle w:val="ListParagraph"/>
        <w:numPr>
          <w:ilvl w:val="0"/>
          <w:numId w:val="53"/>
        </w:numPr>
      </w:pPr>
      <w:r>
        <w:t>From behind a Perspex screen, carefully wrap the gel-glass structure in Saran-wrap to prevent and buffer or condensation from leaking out.</w:t>
      </w:r>
    </w:p>
    <w:p w14:paraId="380ABCF2" w14:textId="77777777" w:rsidR="000260EE" w:rsidRDefault="000260EE" w:rsidP="008F2C6E">
      <w:pPr>
        <w:pStyle w:val="ListParagraph"/>
        <w:numPr>
          <w:ilvl w:val="0"/>
          <w:numId w:val="53"/>
        </w:numPr>
      </w:pPr>
      <w:r>
        <w:t>Place the gel-glass structure in an exposure casse</w:t>
      </w:r>
      <w:r w:rsidR="0011768E">
        <w:t>t</w:t>
      </w:r>
      <w:r>
        <w:t>te with the gel facing upwards.</w:t>
      </w:r>
    </w:p>
    <w:p w14:paraId="0EFF5992" w14:textId="77777777" w:rsidR="000260EE" w:rsidRPr="00190F67" w:rsidRDefault="000260EE" w:rsidP="008F2C6E">
      <w:pPr>
        <w:pStyle w:val="ListParagraph"/>
        <w:numPr>
          <w:ilvl w:val="0"/>
          <w:numId w:val="53"/>
        </w:numPr>
      </w:pPr>
      <w:r>
        <w:t>Expose the gel to a phosphoimage</w:t>
      </w:r>
      <w:r w:rsidR="00E02676">
        <w:t>r</w:t>
      </w:r>
      <w:r>
        <w:t xml:space="preserve"> screen for 1 h</w:t>
      </w:r>
      <w:r w:rsidR="00DB70C5">
        <w:t>.</w:t>
      </w:r>
      <w:r w:rsidR="0011768E">
        <w:t xml:space="preserve"> </w:t>
      </w:r>
      <w:r w:rsidR="00DB70C5">
        <w:t>(</w:t>
      </w:r>
      <w:r w:rsidR="00DB70C5" w:rsidRPr="004E22BA">
        <w:rPr>
          <w:i/>
        </w:rPr>
        <w:t>see</w:t>
      </w:r>
      <w:r w:rsidR="00DB70C5">
        <w:t xml:space="preserve"> </w:t>
      </w:r>
      <w:r w:rsidR="0011768E">
        <w:rPr>
          <w:b/>
        </w:rPr>
        <w:t xml:space="preserve">Note </w:t>
      </w:r>
      <w:r w:rsidR="00D171CA">
        <w:rPr>
          <w:b/>
        </w:rPr>
        <w:t>10</w:t>
      </w:r>
      <w:r w:rsidR="00DB70C5">
        <w:t>).</w:t>
      </w:r>
    </w:p>
    <w:p w14:paraId="751BFEB7" w14:textId="77777777" w:rsidR="00190F67" w:rsidRDefault="00190F67" w:rsidP="008F2C6E">
      <w:pPr>
        <w:pStyle w:val="ListParagraph"/>
        <w:numPr>
          <w:ilvl w:val="0"/>
          <w:numId w:val="53"/>
        </w:numPr>
      </w:pPr>
      <w:r w:rsidRPr="00190F67">
        <w:t>Scan image using phosphoimage reader.</w:t>
      </w:r>
    </w:p>
    <w:p w14:paraId="4E07BA06" w14:textId="77777777" w:rsidR="000260EE" w:rsidRPr="007B68A2" w:rsidRDefault="000260EE" w:rsidP="000260EE">
      <w:pPr>
        <w:pStyle w:val="ListParagraph"/>
      </w:pPr>
    </w:p>
    <w:p w14:paraId="197868A6" w14:textId="77777777" w:rsidR="00B4633E" w:rsidRDefault="005A2E33" w:rsidP="00B4633E">
      <w:pPr>
        <w:rPr>
          <w:b/>
        </w:rPr>
      </w:pPr>
      <w:r>
        <w:rPr>
          <w:b/>
        </w:rPr>
        <w:t>4.2</w:t>
      </w:r>
      <w:r w:rsidR="00031FC1">
        <w:rPr>
          <w:b/>
        </w:rPr>
        <w:t>.3</w:t>
      </w:r>
      <w:r w:rsidR="00B4633E">
        <w:rPr>
          <w:b/>
        </w:rPr>
        <w:t xml:space="preserve"> Notes</w:t>
      </w:r>
    </w:p>
    <w:p w14:paraId="3B53746F" w14:textId="77777777" w:rsidR="005A1E3C" w:rsidRDefault="005A1E3C" w:rsidP="00F01A7E">
      <w:pPr>
        <w:pStyle w:val="ListParagraph"/>
        <w:numPr>
          <w:ilvl w:val="0"/>
          <w:numId w:val="24"/>
        </w:numPr>
      </w:pPr>
      <w:r>
        <w:t>Other primer sequences and longer RNA primers can also be used. Longer primers are particularly useful for studying the cap-snatching reaction.</w:t>
      </w:r>
    </w:p>
    <w:p w14:paraId="0BA68EC9" w14:textId="77777777" w:rsidR="00F01A7E" w:rsidRDefault="00190F67" w:rsidP="00F01A7E">
      <w:pPr>
        <w:pStyle w:val="ListParagraph"/>
        <w:numPr>
          <w:ilvl w:val="0"/>
          <w:numId w:val="24"/>
        </w:numPr>
      </w:pPr>
      <w:r>
        <w:lastRenderedPageBreak/>
        <w:t xml:space="preserve">After the addition of TEMED and APS, the gel will set. </w:t>
      </w:r>
      <w:r w:rsidR="00F01A7E">
        <w:t xml:space="preserve">If gel mix is chilled on ice before APS and TEMED are added the polymerisation reaction will be slower and </w:t>
      </w:r>
      <w:r w:rsidR="005A1E3C">
        <w:t xml:space="preserve">it will take longer for </w:t>
      </w:r>
      <w:r w:rsidR="00F01A7E">
        <w:t xml:space="preserve">the gel </w:t>
      </w:r>
      <w:r w:rsidR="005A1E3C">
        <w:t>to set</w:t>
      </w:r>
      <w:r w:rsidR="00F01A7E">
        <w:t>. This will provide some more time to pour the gel.</w:t>
      </w:r>
    </w:p>
    <w:p w14:paraId="0FC05AF0" w14:textId="77777777" w:rsidR="00F01A7E" w:rsidRDefault="005A1E3C" w:rsidP="00F01A7E">
      <w:pPr>
        <w:pStyle w:val="ListParagraph"/>
        <w:numPr>
          <w:ilvl w:val="0"/>
          <w:numId w:val="24"/>
        </w:numPr>
      </w:pPr>
      <w:r>
        <w:t xml:space="preserve">Save the remainder of the PAGE gel mix as a visual aid to help you check when the gel has set. When condensation forms in the tube, immediately proceed with the assembly of the </w:t>
      </w:r>
      <w:r w:rsidR="00F010B7">
        <w:t>gel tank</w:t>
      </w:r>
      <w:r>
        <w:t xml:space="preserve"> setup. Then submerge the top part of the gel in running</w:t>
      </w:r>
      <w:r w:rsidR="00F010B7">
        <w:t xml:space="preserve"> buffer</w:t>
      </w:r>
      <w:r>
        <w:t xml:space="preserve">, pull out the comb and rinse the wells. The gel can be left like this for several hours without </w:t>
      </w:r>
      <w:r w:rsidR="000945D5">
        <w:t>a risk of the wells drying out.</w:t>
      </w:r>
    </w:p>
    <w:p w14:paraId="616D5937" w14:textId="77777777" w:rsidR="00190F67" w:rsidRDefault="00190F67" w:rsidP="00F01A7E">
      <w:pPr>
        <w:pStyle w:val="ListParagraph"/>
        <w:numPr>
          <w:ilvl w:val="0"/>
          <w:numId w:val="24"/>
        </w:numPr>
      </w:pPr>
      <w:r>
        <w:t>More or less can be loaded, depending on the size of the wells.</w:t>
      </w:r>
    </w:p>
    <w:p w14:paraId="3B047D61" w14:textId="77777777" w:rsidR="000945D5" w:rsidRDefault="00B8353A" w:rsidP="00F01A7E">
      <w:pPr>
        <w:pStyle w:val="ListParagraph"/>
        <w:numPr>
          <w:ilvl w:val="0"/>
          <w:numId w:val="24"/>
        </w:numPr>
      </w:pPr>
      <w:r>
        <w:t>Or stop the gel when the bottom blue dye is approximately 10 cm from the bottom of the gel.</w:t>
      </w:r>
    </w:p>
    <w:p w14:paraId="364AC961" w14:textId="77777777" w:rsidR="000945D5" w:rsidRDefault="000945D5" w:rsidP="00F01A7E">
      <w:pPr>
        <w:pStyle w:val="ListParagraph"/>
        <w:numPr>
          <w:ilvl w:val="0"/>
          <w:numId w:val="24"/>
        </w:numPr>
      </w:pPr>
      <w:r>
        <w:t>The gel can sometime</w:t>
      </w:r>
      <w:r w:rsidR="00190F67">
        <w:t>s</w:t>
      </w:r>
      <w:r>
        <w:t xml:space="preserve"> stick to one of the </w:t>
      </w:r>
      <w:r w:rsidR="00190F67">
        <w:t>glass plates</w:t>
      </w:r>
      <w:r>
        <w:t>. It is then recommended to flip the gel-glass sandwich over to try and remove the other glass plate.</w:t>
      </w:r>
    </w:p>
    <w:p w14:paraId="6E1C7197" w14:textId="77777777" w:rsidR="000945D5" w:rsidRDefault="000945D5" w:rsidP="00F01A7E">
      <w:pPr>
        <w:pStyle w:val="ListParagraph"/>
        <w:numPr>
          <w:ilvl w:val="0"/>
          <w:numId w:val="24"/>
        </w:numPr>
      </w:pPr>
      <w:r>
        <w:t>After 2 h on a 20% gel, the capped 11-mer will run approximate 1 cm above the bottom blue dye.</w:t>
      </w:r>
      <w:r w:rsidR="00B8353A">
        <w:t xml:space="preserve"> The film must cover this part of the gel.</w:t>
      </w:r>
    </w:p>
    <w:p w14:paraId="543EA883" w14:textId="77777777" w:rsidR="000945D5" w:rsidRDefault="00F010B7" w:rsidP="00F01A7E">
      <w:pPr>
        <w:pStyle w:val="ListParagraph"/>
        <w:numPr>
          <w:ilvl w:val="0"/>
          <w:numId w:val="24"/>
        </w:numPr>
      </w:pPr>
      <w:r>
        <w:t>Be aware that t</w:t>
      </w:r>
      <w:r w:rsidR="00E53708">
        <w:t xml:space="preserve">he flow-through may already be slightly </w:t>
      </w:r>
      <w:r>
        <w:t>radioactive.</w:t>
      </w:r>
    </w:p>
    <w:p w14:paraId="02D390C5" w14:textId="77777777" w:rsidR="00140643" w:rsidRDefault="00140643" w:rsidP="00F01A7E">
      <w:pPr>
        <w:pStyle w:val="ListParagraph"/>
        <w:numPr>
          <w:ilvl w:val="0"/>
          <w:numId w:val="24"/>
        </w:numPr>
      </w:pPr>
      <w:r>
        <w:t xml:space="preserve">It is easier to make this as a 3x mix and to add 1.64 </w:t>
      </w:r>
      <w:r w:rsidR="00DB70C5" w:rsidRPr="00C11F02">
        <w:t>μ</w:t>
      </w:r>
      <w:r>
        <w:t>l to each of the two tubes.</w:t>
      </w:r>
    </w:p>
    <w:p w14:paraId="09658D9E" w14:textId="77777777" w:rsidR="00F5090A" w:rsidRDefault="0011768E" w:rsidP="00F01A7E">
      <w:pPr>
        <w:pStyle w:val="ListParagraph"/>
        <w:numPr>
          <w:ilvl w:val="0"/>
          <w:numId w:val="24"/>
        </w:numPr>
      </w:pPr>
      <w:r>
        <w:t>Longer exposure may be needed, depending on the age of the radiolabel and activity of the polymerase preparation.</w:t>
      </w:r>
    </w:p>
    <w:p w14:paraId="17F694C9" w14:textId="77777777" w:rsidR="00701F43" w:rsidRPr="00701F43" w:rsidRDefault="00701F43" w:rsidP="00F01A7E"/>
    <w:p w14:paraId="69B697D5" w14:textId="77777777" w:rsidR="009201E0" w:rsidRPr="0091352F" w:rsidRDefault="005A2E33">
      <w:pPr>
        <w:rPr>
          <w:b/>
          <w:sz w:val="24"/>
          <w:szCs w:val="24"/>
        </w:rPr>
      </w:pPr>
      <w:r>
        <w:rPr>
          <w:b/>
          <w:sz w:val="24"/>
          <w:szCs w:val="24"/>
        </w:rPr>
        <w:t>4.3</w:t>
      </w:r>
      <w:r w:rsidR="00166228">
        <w:rPr>
          <w:b/>
          <w:sz w:val="24"/>
          <w:szCs w:val="24"/>
        </w:rPr>
        <w:t>.</w:t>
      </w:r>
      <w:r w:rsidR="000C5133" w:rsidRPr="0091352F">
        <w:rPr>
          <w:b/>
          <w:sz w:val="24"/>
          <w:szCs w:val="24"/>
        </w:rPr>
        <w:t xml:space="preserve"> </w:t>
      </w:r>
      <w:r w:rsidR="00B4633E">
        <w:rPr>
          <w:b/>
          <w:sz w:val="24"/>
          <w:szCs w:val="24"/>
        </w:rPr>
        <w:t>Globin RNA-</w:t>
      </w:r>
      <w:r w:rsidR="009201E0" w:rsidRPr="0091352F">
        <w:rPr>
          <w:b/>
          <w:sz w:val="24"/>
          <w:szCs w:val="24"/>
        </w:rPr>
        <w:t xml:space="preserve">primed </w:t>
      </w:r>
      <w:r w:rsidR="00B4633E">
        <w:rPr>
          <w:b/>
          <w:sz w:val="24"/>
          <w:szCs w:val="24"/>
        </w:rPr>
        <w:t>transcription</w:t>
      </w:r>
    </w:p>
    <w:p w14:paraId="1CEBB982" w14:textId="77777777" w:rsidR="00F72951" w:rsidRPr="00661D53" w:rsidRDefault="00661D53" w:rsidP="00661D53">
      <w:pPr>
        <w:jc w:val="both"/>
      </w:pPr>
      <w:r w:rsidRPr="00661D53">
        <w:t xml:space="preserve">Prepare all solutions using filtered, deionised water (18 MΩ-cm at 25 °C) and analytical grade reagents. </w:t>
      </w:r>
      <w:proofErr w:type="gramStart"/>
      <w:r w:rsidRPr="00661D53">
        <w:t xml:space="preserve">Store </w:t>
      </w:r>
      <w:r>
        <w:t xml:space="preserve">running </w:t>
      </w:r>
      <w:r w:rsidRPr="00661D53">
        <w:t xml:space="preserve">buffers at </w:t>
      </w:r>
      <w:r w:rsidR="00312AE9">
        <w:t>RT</w:t>
      </w:r>
      <w:r w:rsidRPr="00661D53">
        <w:t xml:space="preserve"> and component</w:t>
      </w:r>
      <w:r>
        <w:t>s</w:t>
      </w:r>
      <w:r w:rsidRPr="00661D53">
        <w:t xml:space="preserve"> of the </w:t>
      </w:r>
      <w:r w:rsidR="0012586E">
        <w:t>RdRp</w:t>
      </w:r>
      <w:r w:rsidR="0012586E" w:rsidRPr="00661D53">
        <w:t xml:space="preserve"> </w:t>
      </w:r>
      <w:r w:rsidRPr="00661D53">
        <w:t>reaction at -20 °C. Use gloves to keep the buffers and reactions RNAse free.</w:t>
      </w:r>
      <w:proofErr w:type="gramEnd"/>
      <w:r w:rsidRPr="00661D53">
        <w:t xml:space="preserve"> Follow the appropriate guidelines of the Radiation Safety Officer when preparing the reaction mix and use appropriate Perspex shielding. Dispose of waste materials accord</w:t>
      </w:r>
      <w:r w:rsidR="00B4633E">
        <w:t>ing to the waste disposal guide</w:t>
      </w:r>
      <w:r w:rsidRPr="00661D53">
        <w:t>lines for radioactive and non-radioactive waste.</w:t>
      </w:r>
    </w:p>
    <w:p w14:paraId="1A387A69" w14:textId="77777777" w:rsidR="000C5133" w:rsidRDefault="005A2E33" w:rsidP="000C5133">
      <w:pPr>
        <w:rPr>
          <w:b/>
        </w:rPr>
      </w:pPr>
      <w:r>
        <w:rPr>
          <w:b/>
        </w:rPr>
        <w:t>4</w:t>
      </w:r>
      <w:r w:rsidR="000C5133">
        <w:rPr>
          <w:b/>
        </w:rPr>
        <w:t>.</w:t>
      </w:r>
      <w:r>
        <w:rPr>
          <w:b/>
        </w:rPr>
        <w:t>3.</w:t>
      </w:r>
      <w:r w:rsidR="00166228">
        <w:rPr>
          <w:b/>
        </w:rPr>
        <w:t>1</w:t>
      </w:r>
      <w:r w:rsidR="000C5133">
        <w:rPr>
          <w:b/>
        </w:rPr>
        <w:t>. Materials</w:t>
      </w:r>
    </w:p>
    <w:p w14:paraId="03BCBAE1" w14:textId="77777777" w:rsidR="00A37D6B" w:rsidRDefault="00FB6148" w:rsidP="00A3639D">
      <w:pPr>
        <w:pStyle w:val="ListParagraph"/>
        <w:numPr>
          <w:ilvl w:val="0"/>
          <w:numId w:val="10"/>
        </w:numPr>
      </w:pPr>
      <w:r>
        <w:t>RNase inhibitor</w:t>
      </w:r>
      <w:r w:rsidR="00DB70C5">
        <w:t xml:space="preserve"> (Promega).</w:t>
      </w:r>
    </w:p>
    <w:p w14:paraId="7A5A0E12" w14:textId="77777777" w:rsidR="00FB6148" w:rsidRDefault="00FB6148" w:rsidP="00A3639D">
      <w:pPr>
        <w:pStyle w:val="ListParagraph"/>
        <w:numPr>
          <w:ilvl w:val="0"/>
          <w:numId w:val="10"/>
        </w:numPr>
      </w:pPr>
      <w:r>
        <w:t>Dithiotreitol solution: 100 mM in water</w:t>
      </w:r>
      <w:r w:rsidR="00DB70C5">
        <w:t>.</w:t>
      </w:r>
    </w:p>
    <w:p w14:paraId="6BDABB8D" w14:textId="77777777" w:rsidR="00FB6148" w:rsidRDefault="00FB6148" w:rsidP="00A3639D">
      <w:pPr>
        <w:pStyle w:val="ListParagraph"/>
        <w:numPr>
          <w:ilvl w:val="0"/>
          <w:numId w:val="10"/>
        </w:numPr>
      </w:pPr>
      <w:r>
        <w:t>GTP solution: 10 mM in water</w:t>
      </w:r>
      <w:r w:rsidR="00DB70C5">
        <w:t>.</w:t>
      </w:r>
    </w:p>
    <w:p w14:paraId="415A0988" w14:textId="77777777" w:rsidR="00FB6148" w:rsidRDefault="00FB6148" w:rsidP="00A3639D">
      <w:pPr>
        <w:pStyle w:val="ListParagraph"/>
        <w:numPr>
          <w:ilvl w:val="0"/>
          <w:numId w:val="10"/>
        </w:numPr>
      </w:pPr>
      <w:r>
        <w:t>ATP solution: 10 mM in water</w:t>
      </w:r>
      <w:r w:rsidR="00DB70C5">
        <w:t>.</w:t>
      </w:r>
    </w:p>
    <w:p w14:paraId="362C833E" w14:textId="77777777" w:rsidR="00FB6148" w:rsidRDefault="00FB6148" w:rsidP="00A3639D">
      <w:pPr>
        <w:pStyle w:val="ListParagraph"/>
        <w:numPr>
          <w:ilvl w:val="0"/>
          <w:numId w:val="10"/>
        </w:numPr>
      </w:pPr>
      <w:r>
        <w:t>UTP solution: 10 mM in water</w:t>
      </w:r>
      <w:r w:rsidR="00DB70C5">
        <w:t>.</w:t>
      </w:r>
    </w:p>
    <w:p w14:paraId="64B3BD62" w14:textId="77777777" w:rsidR="00FB6148" w:rsidRDefault="00FB6148" w:rsidP="00A3639D">
      <w:pPr>
        <w:pStyle w:val="ListParagraph"/>
        <w:numPr>
          <w:ilvl w:val="0"/>
          <w:numId w:val="10"/>
        </w:numPr>
      </w:pPr>
      <w:r>
        <w:t>CTP solution: 10 mM in water</w:t>
      </w:r>
      <w:r w:rsidR="00DB70C5">
        <w:t>.</w:t>
      </w:r>
    </w:p>
    <w:p w14:paraId="5E754CF7" w14:textId="77777777" w:rsidR="00FB6148" w:rsidRDefault="00B4633E" w:rsidP="00A3639D">
      <w:pPr>
        <w:pStyle w:val="ListParagraph"/>
        <w:numPr>
          <w:ilvl w:val="0"/>
          <w:numId w:val="10"/>
        </w:numPr>
      </w:pPr>
      <w:r>
        <w:t>Globin mRNA</w:t>
      </w:r>
      <w:r w:rsidR="00FB6148">
        <w:t xml:space="preserve"> solution: 10 mM in water</w:t>
      </w:r>
      <w:r w:rsidR="00DB70C5">
        <w:t xml:space="preserve"> (</w:t>
      </w:r>
      <w:r w:rsidR="00DB70C5" w:rsidRPr="004E22BA">
        <w:rPr>
          <w:i/>
        </w:rPr>
        <w:t>see</w:t>
      </w:r>
      <w:r>
        <w:t xml:space="preserve"> </w:t>
      </w:r>
      <w:r w:rsidRPr="00B4633E">
        <w:rPr>
          <w:b/>
        </w:rPr>
        <w:t>Note 1</w:t>
      </w:r>
      <w:r w:rsidR="00DB70C5">
        <w:t>).</w:t>
      </w:r>
    </w:p>
    <w:p w14:paraId="55167CF1" w14:textId="77777777" w:rsidR="00FB6148" w:rsidRDefault="00FB6148" w:rsidP="00A3639D">
      <w:pPr>
        <w:pStyle w:val="ListParagraph"/>
        <w:numPr>
          <w:ilvl w:val="0"/>
          <w:numId w:val="10"/>
        </w:numPr>
      </w:pPr>
      <w:r>
        <w:t>Magnesium chloride</w:t>
      </w:r>
      <w:r w:rsidR="0091352F">
        <w:t xml:space="preserve"> (MgCl)</w:t>
      </w:r>
      <w:r>
        <w:t>: 100 mM in water</w:t>
      </w:r>
      <w:r w:rsidR="00DB70C5">
        <w:t>.</w:t>
      </w:r>
    </w:p>
    <w:p w14:paraId="5AC401E4" w14:textId="77777777" w:rsidR="00FB6148" w:rsidRDefault="00FB6148" w:rsidP="00A3639D">
      <w:pPr>
        <w:pStyle w:val="ListParagraph"/>
        <w:numPr>
          <w:ilvl w:val="0"/>
          <w:numId w:val="10"/>
        </w:numPr>
      </w:pPr>
      <w:r>
        <w:t>5 prime vRNA promoter strand: 5’-</w:t>
      </w:r>
      <w:r w:rsidRPr="00FB6148">
        <w:t>AGUAGUAACAAGGCC</w:t>
      </w:r>
      <w:r>
        <w:t xml:space="preserve">-3’ 10 </w:t>
      </w:r>
      <w:r w:rsidRPr="00FB6148">
        <w:t>μ</w:t>
      </w:r>
      <w:r>
        <w:t>M in water</w:t>
      </w:r>
      <w:r w:rsidR="00DB70C5">
        <w:t>.</w:t>
      </w:r>
    </w:p>
    <w:p w14:paraId="2C896797" w14:textId="77777777" w:rsidR="00FB6148" w:rsidRDefault="00FB6148" w:rsidP="00A3639D">
      <w:pPr>
        <w:pStyle w:val="ListParagraph"/>
        <w:numPr>
          <w:ilvl w:val="0"/>
          <w:numId w:val="10"/>
        </w:numPr>
      </w:pPr>
      <w:r>
        <w:t>3 prime vRNA promoter strand: 5’-</w:t>
      </w:r>
      <w:r w:rsidRPr="00FB6148">
        <w:t>GGCCUGCUUUUGCU</w:t>
      </w:r>
      <w:r>
        <w:t xml:space="preserve">-3’ 10 </w:t>
      </w:r>
      <w:r w:rsidRPr="00FB6148">
        <w:t>μ</w:t>
      </w:r>
      <w:r>
        <w:t>M in water</w:t>
      </w:r>
      <w:r w:rsidR="00DB70C5">
        <w:t>.</w:t>
      </w:r>
    </w:p>
    <w:p w14:paraId="2E57C494" w14:textId="77777777" w:rsidR="00661D53" w:rsidRDefault="0091352F" w:rsidP="00A3639D">
      <w:pPr>
        <w:pStyle w:val="ListParagraph"/>
        <w:numPr>
          <w:ilvl w:val="0"/>
          <w:numId w:val="10"/>
        </w:numPr>
      </w:pPr>
      <w:r w:rsidRPr="0091352F">
        <w:t>Ethylenediaminetetraacetic acid</w:t>
      </w:r>
      <w:r>
        <w:t xml:space="preserve"> (EDTA)</w:t>
      </w:r>
      <w:r w:rsidR="00245960">
        <w:t xml:space="preserve"> solution</w:t>
      </w:r>
      <w:r w:rsidR="00661D53">
        <w:t xml:space="preserve">: weigh 93 g of EDTA and dissolve in 400 ml water. Add approximately 25 ml 10 M NaOH to adjust pH to </w:t>
      </w:r>
      <w:r w:rsidR="00FB6148">
        <w:t>8.0. Add water to make up 0.5 l. Solution should be clear.</w:t>
      </w:r>
    </w:p>
    <w:p w14:paraId="781D287F" w14:textId="77777777" w:rsidR="00A37D6B" w:rsidRDefault="00A37D6B" w:rsidP="00A3639D">
      <w:pPr>
        <w:pStyle w:val="ListParagraph"/>
        <w:numPr>
          <w:ilvl w:val="0"/>
          <w:numId w:val="10"/>
        </w:numPr>
      </w:pPr>
      <w:r>
        <w:t>Loading buffer</w:t>
      </w:r>
      <w:r w:rsidR="00F72951">
        <w:t>: 9 ml formamide, 0.2 ml 0.5 M EDTA</w:t>
      </w:r>
      <w:r w:rsidR="00FB6148">
        <w:t xml:space="preserve"> and 0.8 ml water. Add 0.01 mg bromophenol blue and 0.01 mg xylene cyanol.</w:t>
      </w:r>
    </w:p>
    <w:p w14:paraId="11A77BF6" w14:textId="77777777" w:rsidR="00F72951" w:rsidRDefault="00F72951" w:rsidP="00A3639D">
      <w:pPr>
        <w:pStyle w:val="ListParagraph"/>
        <w:numPr>
          <w:ilvl w:val="0"/>
          <w:numId w:val="10"/>
        </w:numPr>
      </w:pPr>
      <w:r>
        <w:t>TBE buffer: weigh</w:t>
      </w:r>
      <w:r w:rsidR="00661D53">
        <w:t xml:space="preserve"> 108 g Tris, 55 Boric Acid and 40 ml 0.5 M EDTA. Add water to make up 1 l.</w:t>
      </w:r>
    </w:p>
    <w:p w14:paraId="614B4E87" w14:textId="77777777" w:rsidR="00F72951" w:rsidRDefault="00245960" w:rsidP="00A3639D">
      <w:pPr>
        <w:pStyle w:val="ListParagraph"/>
        <w:numPr>
          <w:ilvl w:val="0"/>
          <w:numId w:val="10"/>
        </w:numPr>
      </w:pPr>
      <w:r>
        <w:t>A</w:t>
      </w:r>
      <w:r w:rsidR="00F72951">
        <w:t>mmonium persulfate</w:t>
      </w:r>
      <w:r w:rsidR="00FB6148">
        <w:t xml:space="preserve"> solution</w:t>
      </w:r>
      <w:r w:rsidR="00F72951">
        <w:t xml:space="preserve">: </w:t>
      </w:r>
      <w:r w:rsidR="00FB6148">
        <w:t>weigh 1 g ammonium persulfate</w:t>
      </w:r>
      <w:r w:rsidR="00F72951">
        <w:t xml:space="preserve"> </w:t>
      </w:r>
      <w:r w:rsidR="00FB6148">
        <w:t xml:space="preserve">and dissolve in 10 ml </w:t>
      </w:r>
      <w:r w:rsidR="00F72951">
        <w:t>water.</w:t>
      </w:r>
      <w:r w:rsidR="00661D53">
        <w:t xml:space="preserve"> Store at 4</w:t>
      </w:r>
      <w:r w:rsidR="00661D53" w:rsidRPr="00661D53">
        <w:t xml:space="preserve"> °C</w:t>
      </w:r>
      <w:r w:rsidR="00661D53">
        <w:t>.</w:t>
      </w:r>
    </w:p>
    <w:p w14:paraId="211079CC" w14:textId="77777777" w:rsidR="00245960" w:rsidRPr="006054FE" w:rsidRDefault="00245960" w:rsidP="00A3639D">
      <w:pPr>
        <w:pStyle w:val="ListParagraph"/>
        <w:numPr>
          <w:ilvl w:val="0"/>
          <w:numId w:val="10"/>
        </w:numPr>
      </w:pPr>
      <w:r>
        <w:lastRenderedPageBreak/>
        <w:t>N</w:t>
      </w:r>
      <w:proofErr w:type="gramStart"/>
      <w:r>
        <w:t>,N,N,N</w:t>
      </w:r>
      <w:proofErr w:type="gramEnd"/>
      <w:r>
        <w:t>-Tetramethyl-ethylenediamine</w:t>
      </w:r>
    </w:p>
    <w:p w14:paraId="101D380A" w14:textId="77777777" w:rsidR="00A37D6B" w:rsidRDefault="00F72951" w:rsidP="00A3639D">
      <w:pPr>
        <w:pStyle w:val="ListParagraph"/>
        <w:numPr>
          <w:ilvl w:val="0"/>
          <w:numId w:val="10"/>
        </w:numPr>
      </w:pPr>
      <w:r>
        <w:t>Twenty percent d</w:t>
      </w:r>
      <w:r w:rsidR="00A37D6B" w:rsidRPr="006054FE">
        <w:t>enaturing PAGE</w:t>
      </w:r>
      <w:r>
        <w:t xml:space="preserve">: </w:t>
      </w:r>
      <w:r w:rsidR="00133E76">
        <w:t>weigh 21 g Urea and m</w:t>
      </w:r>
      <w:r>
        <w:t>ix 25 ml of 19:1 acrylamide</w:t>
      </w:r>
      <w:proofErr w:type="gramStart"/>
      <w:r>
        <w:t>:bis</w:t>
      </w:r>
      <w:proofErr w:type="gramEnd"/>
      <w:r>
        <w:t xml:space="preserve">-acrylamide solution </w:t>
      </w:r>
      <w:r w:rsidR="00133E76">
        <w:t>and</w:t>
      </w:r>
      <w:r>
        <w:t xml:space="preserve"> 5 ml 10x TBE</w:t>
      </w:r>
      <w:r w:rsidR="00133E76">
        <w:t>. Add water to 50 ml.</w:t>
      </w:r>
    </w:p>
    <w:p w14:paraId="4BFBA290" w14:textId="77777777" w:rsidR="00A37D6B" w:rsidRDefault="00F72951" w:rsidP="00A3639D">
      <w:pPr>
        <w:pStyle w:val="ListParagraph"/>
        <w:numPr>
          <w:ilvl w:val="0"/>
          <w:numId w:val="10"/>
        </w:numPr>
      </w:pPr>
      <w:r>
        <w:t>Running buffer: mix 100 ml 10x TBE buffer with 900 ml water.</w:t>
      </w:r>
    </w:p>
    <w:p w14:paraId="0F983A5E" w14:textId="77777777" w:rsidR="0091352F" w:rsidRDefault="0091352F" w:rsidP="00A3639D">
      <w:pPr>
        <w:pStyle w:val="ListParagraph"/>
        <w:numPr>
          <w:ilvl w:val="0"/>
          <w:numId w:val="10"/>
        </w:numPr>
      </w:pPr>
      <w:r>
        <w:t>Glassplates and vertical electrophoresis tank</w:t>
      </w:r>
      <w:r w:rsidR="00DB70C5">
        <w:t>.</w:t>
      </w:r>
    </w:p>
    <w:p w14:paraId="5E03E9A2" w14:textId="77777777" w:rsidR="00A37D6B" w:rsidRPr="00A37D6B" w:rsidRDefault="00133E76" w:rsidP="00A3639D">
      <w:pPr>
        <w:pStyle w:val="ListParagraph"/>
        <w:numPr>
          <w:ilvl w:val="0"/>
          <w:numId w:val="10"/>
        </w:numPr>
      </w:pPr>
      <w:r>
        <w:t>Phosphorimager plates</w:t>
      </w:r>
      <w:r w:rsidR="00DB70C5">
        <w:t>.</w:t>
      </w:r>
    </w:p>
    <w:p w14:paraId="5726E29D" w14:textId="77777777" w:rsidR="000C5133" w:rsidRDefault="005A2E33" w:rsidP="000C5133">
      <w:pPr>
        <w:rPr>
          <w:b/>
        </w:rPr>
      </w:pPr>
      <w:r>
        <w:rPr>
          <w:b/>
        </w:rPr>
        <w:t>4</w:t>
      </w:r>
      <w:r w:rsidR="000C5133">
        <w:rPr>
          <w:b/>
        </w:rPr>
        <w:t>.</w:t>
      </w:r>
      <w:r>
        <w:rPr>
          <w:b/>
        </w:rPr>
        <w:t>3.</w:t>
      </w:r>
      <w:r w:rsidR="000C5133">
        <w:rPr>
          <w:b/>
        </w:rPr>
        <w:t>2 Methods</w:t>
      </w:r>
    </w:p>
    <w:p w14:paraId="09D0770E" w14:textId="77777777" w:rsidR="0011768E" w:rsidRPr="00701F43" w:rsidRDefault="005A2E33" w:rsidP="0011768E">
      <w:r>
        <w:t>4.3</w:t>
      </w:r>
      <w:r w:rsidR="0011768E">
        <w:t>.2.</w:t>
      </w:r>
      <w:r w:rsidR="00166228">
        <w:t>1</w:t>
      </w:r>
      <w:r w:rsidR="0011768E">
        <w:t xml:space="preserve"> </w:t>
      </w:r>
      <w:r w:rsidR="0011768E" w:rsidRPr="00701F43">
        <w:t>Transcription assay</w:t>
      </w:r>
    </w:p>
    <w:p w14:paraId="1D741BA5" w14:textId="77777777" w:rsidR="0011768E" w:rsidRDefault="0011768E" w:rsidP="008F2C6E">
      <w:pPr>
        <w:pStyle w:val="ListParagraph"/>
        <w:numPr>
          <w:ilvl w:val="0"/>
          <w:numId w:val="51"/>
        </w:numPr>
      </w:pPr>
      <w:r>
        <w:t>Number</w:t>
      </w:r>
      <w:r w:rsidRPr="007B68A2">
        <w:t xml:space="preserve"> </w:t>
      </w:r>
      <w:r>
        <w:t>two</w:t>
      </w:r>
      <w:r w:rsidRPr="007B68A2">
        <w:t xml:space="preserve"> tube</w:t>
      </w:r>
      <w:r>
        <w:t xml:space="preserve">s. </w:t>
      </w:r>
    </w:p>
    <w:p w14:paraId="0A554E54" w14:textId="77777777" w:rsidR="0011768E" w:rsidRDefault="0011768E" w:rsidP="008F2C6E">
      <w:pPr>
        <w:pStyle w:val="ListParagraph"/>
        <w:numPr>
          <w:ilvl w:val="0"/>
          <w:numId w:val="51"/>
        </w:numPr>
      </w:pPr>
      <w:r>
        <w:t xml:space="preserve">Add </w:t>
      </w:r>
      <w:proofErr w:type="gramStart"/>
      <w:r>
        <w:t xml:space="preserve">2 </w:t>
      </w:r>
      <w:r w:rsidRPr="007B68A2">
        <w:t>μl</w:t>
      </w:r>
      <w:proofErr w:type="gramEnd"/>
      <w:r w:rsidRPr="007B68A2">
        <w:t xml:space="preserve"> </w:t>
      </w:r>
      <w:r>
        <w:t xml:space="preserve">wash buffer to tube 1 </w:t>
      </w:r>
      <w:r w:rsidRPr="007B68A2">
        <w:t>and 2 μl purified RNA polymerase</w:t>
      </w:r>
      <w:r>
        <w:t xml:space="preserve"> to tube 2.</w:t>
      </w:r>
    </w:p>
    <w:p w14:paraId="05AAA7A3" w14:textId="77777777" w:rsidR="0011768E" w:rsidRDefault="0011768E" w:rsidP="008F2C6E">
      <w:pPr>
        <w:pStyle w:val="ListParagraph"/>
        <w:numPr>
          <w:ilvl w:val="0"/>
          <w:numId w:val="51"/>
        </w:numPr>
      </w:pPr>
      <w:r>
        <w:t xml:space="preserve">Add to each tube: 0.2 </w:t>
      </w:r>
      <w:r w:rsidRPr="00EF6C7C">
        <w:t>μl</w:t>
      </w:r>
      <w:r>
        <w:t xml:space="preserve"> 100 mM MgCl, 0.2 </w:t>
      </w:r>
      <w:r w:rsidRPr="00EF6C7C">
        <w:t>μl</w:t>
      </w:r>
      <w:r>
        <w:t xml:space="preserve"> 10 mM ATP, 0.2 </w:t>
      </w:r>
      <w:r w:rsidRPr="00EF6C7C">
        <w:t>μl</w:t>
      </w:r>
      <w:r>
        <w:t xml:space="preserve"> 10 mM UTP, 0.2 </w:t>
      </w:r>
      <w:r w:rsidRPr="00EF6C7C">
        <w:t>μl</w:t>
      </w:r>
      <w:r>
        <w:t xml:space="preserve"> 10 mM GTP, 0.2 </w:t>
      </w:r>
      <w:r w:rsidRPr="00EF6C7C">
        <w:t>μl</w:t>
      </w:r>
      <w:r>
        <w:t xml:space="preserve"> 10 mM CTP, 0.2 </w:t>
      </w:r>
      <w:r w:rsidRPr="00EF6C7C">
        <w:t>μl</w:t>
      </w:r>
      <w:r>
        <w:t xml:space="preserve"> of each promoter strand, 0.04 </w:t>
      </w:r>
      <w:r w:rsidRPr="00EF6C7C">
        <w:t>μl</w:t>
      </w:r>
      <w:r>
        <w:t xml:space="preserve"> 100 mM DTT, 0.2 </w:t>
      </w:r>
      <w:r w:rsidRPr="00EF6C7C">
        <w:t>μl</w:t>
      </w:r>
      <w:r>
        <w:t xml:space="preserve"> RNase inhibitor</w:t>
      </w:r>
      <w:r w:rsidR="00166228">
        <w:t xml:space="preserve">, 0.16 </w:t>
      </w:r>
      <w:r w:rsidR="00166228" w:rsidRPr="00EF6C7C">
        <w:t>μl</w:t>
      </w:r>
      <w:r w:rsidR="00166228">
        <w:t xml:space="preserve"> water</w:t>
      </w:r>
      <w:r w:rsidR="00DB70C5">
        <w:t xml:space="preserve"> (</w:t>
      </w:r>
      <w:r w:rsidR="00DB70C5" w:rsidRPr="004E22BA">
        <w:rPr>
          <w:i/>
        </w:rPr>
        <w:t>see</w:t>
      </w:r>
      <w:r>
        <w:t xml:space="preserve"> </w:t>
      </w:r>
      <w:r w:rsidR="00D171CA">
        <w:rPr>
          <w:b/>
        </w:rPr>
        <w:t>Note 2</w:t>
      </w:r>
      <w:r w:rsidR="00DB70C5">
        <w:t>).</w:t>
      </w:r>
    </w:p>
    <w:p w14:paraId="7EEDD7C0" w14:textId="77777777" w:rsidR="0011768E" w:rsidRDefault="0011768E" w:rsidP="008F2C6E">
      <w:pPr>
        <w:pStyle w:val="ListParagraph"/>
        <w:numPr>
          <w:ilvl w:val="0"/>
          <w:numId w:val="51"/>
        </w:numPr>
      </w:pPr>
      <w:r>
        <w:t>Add 0.</w:t>
      </w:r>
      <w:r w:rsidR="00166228">
        <w:t>2</w:t>
      </w:r>
      <w:r>
        <w:t xml:space="preserve"> </w:t>
      </w:r>
      <w:r w:rsidRPr="00EF6C7C">
        <w:t>μl</w:t>
      </w:r>
      <w:r>
        <w:t xml:space="preserve"> of </w:t>
      </w:r>
      <w:r w:rsidR="00166228">
        <w:t>20 ng/</w:t>
      </w:r>
      <w:r w:rsidR="00166228" w:rsidRPr="00EF6C7C">
        <w:t>μl</w:t>
      </w:r>
      <w:r w:rsidR="00166228">
        <w:t xml:space="preserve"> rabbit </w:t>
      </w:r>
      <w:r w:rsidR="00166228" w:rsidRPr="00166228">
        <w:t>β</w:t>
      </w:r>
      <w:r w:rsidR="00166228">
        <w:t>-globin mRNA</w:t>
      </w:r>
      <w:r w:rsidR="00DB70C5">
        <w:t xml:space="preserve"> (</w:t>
      </w:r>
      <w:r w:rsidR="00DB70C5" w:rsidRPr="004E22BA">
        <w:rPr>
          <w:i/>
        </w:rPr>
        <w:t>see</w:t>
      </w:r>
      <w:r w:rsidR="00166228">
        <w:t xml:space="preserve"> </w:t>
      </w:r>
      <w:r w:rsidR="00D171CA">
        <w:rPr>
          <w:b/>
        </w:rPr>
        <w:t>Note 1</w:t>
      </w:r>
      <w:r w:rsidR="00DB70C5">
        <w:t>).</w:t>
      </w:r>
    </w:p>
    <w:p w14:paraId="057AE228" w14:textId="77777777" w:rsidR="0011768E" w:rsidRDefault="0011768E" w:rsidP="008F2C6E">
      <w:pPr>
        <w:pStyle w:val="ListParagraph"/>
        <w:numPr>
          <w:ilvl w:val="0"/>
          <w:numId w:val="51"/>
        </w:numPr>
      </w:pPr>
      <w:r>
        <w:t xml:space="preserve">Incubate at 30 </w:t>
      </w:r>
      <w:r w:rsidRPr="00661D53">
        <w:t>°C</w:t>
      </w:r>
      <w:r>
        <w:t xml:space="preserve"> for 1 h.</w:t>
      </w:r>
    </w:p>
    <w:p w14:paraId="5642C051" w14:textId="77777777" w:rsidR="0011768E" w:rsidRDefault="0011768E" w:rsidP="008F2C6E">
      <w:pPr>
        <w:pStyle w:val="ListParagraph"/>
        <w:numPr>
          <w:ilvl w:val="0"/>
          <w:numId w:val="51"/>
        </w:numPr>
      </w:pPr>
      <w:r>
        <w:t xml:space="preserve">Add 4 </w:t>
      </w:r>
      <w:r w:rsidRPr="00EF6C7C">
        <w:t>μl</w:t>
      </w:r>
      <w:r>
        <w:t xml:space="preserve"> loading buffer to each reaction tube.</w:t>
      </w:r>
    </w:p>
    <w:p w14:paraId="59D8CE92" w14:textId="77777777" w:rsidR="0011768E" w:rsidRDefault="0011768E" w:rsidP="008F2C6E">
      <w:pPr>
        <w:pStyle w:val="ListParagraph"/>
        <w:numPr>
          <w:ilvl w:val="0"/>
          <w:numId w:val="51"/>
        </w:numPr>
      </w:pPr>
      <w:r>
        <w:t xml:space="preserve">Denature RNA at 95 </w:t>
      </w:r>
      <w:r w:rsidRPr="00661D53">
        <w:t>°C</w:t>
      </w:r>
      <w:r>
        <w:t xml:space="preserve"> for 2 min.</w:t>
      </w:r>
    </w:p>
    <w:p w14:paraId="6D79AD80" w14:textId="77777777" w:rsidR="0011768E" w:rsidRDefault="0011768E" w:rsidP="008F2C6E">
      <w:pPr>
        <w:pStyle w:val="ListParagraph"/>
        <w:numPr>
          <w:ilvl w:val="0"/>
          <w:numId w:val="51"/>
        </w:numPr>
      </w:pPr>
      <w:r>
        <w:t>Place tubes on ice.</w:t>
      </w:r>
    </w:p>
    <w:p w14:paraId="7001E801" w14:textId="77777777" w:rsidR="00166228" w:rsidRDefault="00166228" w:rsidP="00166228"/>
    <w:p w14:paraId="142E6CC5" w14:textId="77777777" w:rsidR="00166228" w:rsidRDefault="005A2E33" w:rsidP="00166228">
      <w:r>
        <w:t>4</w:t>
      </w:r>
      <w:r w:rsidR="00166228">
        <w:t>.</w:t>
      </w:r>
      <w:r>
        <w:t>3.</w:t>
      </w:r>
      <w:r w:rsidR="00166228">
        <w:t>2.2 Denaturing PAGE</w:t>
      </w:r>
    </w:p>
    <w:p w14:paraId="540F8587" w14:textId="77777777" w:rsidR="0011768E" w:rsidRDefault="0011768E" w:rsidP="008F2C6E">
      <w:pPr>
        <w:pStyle w:val="ListParagraph"/>
        <w:numPr>
          <w:ilvl w:val="0"/>
          <w:numId w:val="52"/>
        </w:numPr>
        <w:ind w:left="709"/>
      </w:pPr>
      <w:r>
        <w:t>Prepare 20</w:t>
      </w:r>
      <w:r w:rsidRPr="00A04018">
        <w:t>% denaturing PAGE mix</w:t>
      </w:r>
      <w:r>
        <w:t>.</w:t>
      </w:r>
    </w:p>
    <w:p w14:paraId="72825C37" w14:textId="77777777" w:rsidR="0011768E" w:rsidRDefault="0011768E" w:rsidP="008F2C6E">
      <w:pPr>
        <w:pStyle w:val="ListParagraph"/>
        <w:numPr>
          <w:ilvl w:val="0"/>
          <w:numId w:val="52"/>
        </w:numPr>
        <w:ind w:left="709"/>
      </w:pPr>
      <w:r>
        <w:t>Clean two glass plates with 70% ethanol.</w:t>
      </w:r>
    </w:p>
    <w:p w14:paraId="0E189176" w14:textId="77777777" w:rsidR="0011768E" w:rsidRDefault="0011768E" w:rsidP="008F2C6E">
      <w:pPr>
        <w:pStyle w:val="ListParagraph"/>
        <w:numPr>
          <w:ilvl w:val="0"/>
          <w:numId w:val="52"/>
        </w:numPr>
        <w:ind w:left="709"/>
      </w:pPr>
      <w:r>
        <w:t>Assemble glass plates and spacers horizontally.</w:t>
      </w:r>
    </w:p>
    <w:p w14:paraId="5F91097F" w14:textId="77777777" w:rsidR="0011768E" w:rsidRDefault="00190F67" w:rsidP="008F2C6E">
      <w:pPr>
        <w:pStyle w:val="ListParagraph"/>
        <w:numPr>
          <w:ilvl w:val="0"/>
          <w:numId w:val="52"/>
        </w:numPr>
        <w:ind w:left="709"/>
      </w:pPr>
      <w:r>
        <w:t>Add 0.2 ml 10% APS to gel mix.</w:t>
      </w:r>
    </w:p>
    <w:p w14:paraId="5A263EBA" w14:textId="77777777" w:rsidR="0011768E" w:rsidRDefault="0011768E" w:rsidP="008F2C6E">
      <w:pPr>
        <w:pStyle w:val="ListParagraph"/>
        <w:numPr>
          <w:ilvl w:val="0"/>
          <w:numId w:val="52"/>
        </w:numPr>
        <w:ind w:left="709"/>
      </w:pPr>
      <w:r>
        <w:t>Add 50 ul TEMED to gel mix</w:t>
      </w:r>
      <w:r w:rsidR="00DB70C5">
        <w:t xml:space="preserve"> (</w:t>
      </w:r>
      <w:r w:rsidR="00DB70C5" w:rsidRPr="004E22BA">
        <w:rPr>
          <w:i/>
        </w:rPr>
        <w:t>see</w:t>
      </w:r>
      <w:r w:rsidR="00190F67">
        <w:t xml:space="preserve"> </w:t>
      </w:r>
      <w:r w:rsidR="00190F67" w:rsidRPr="00190F67">
        <w:rPr>
          <w:b/>
        </w:rPr>
        <w:t>Note 3</w:t>
      </w:r>
      <w:r w:rsidR="00DB70C5">
        <w:t>).</w:t>
      </w:r>
    </w:p>
    <w:p w14:paraId="08414D80" w14:textId="77777777" w:rsidR="0011768E" w:rsidRDefault="0011768E" w:rsidP="008F2C6E">
      <w:pPr>
        <w:pStyle w:val="ListParagraph"/>
        <w:numPr>
          <w:ilvl w:val="0"/>
          <w:numId w:val="52"/>
        </w:numPr>
        <w:ind w:left="709"/>
      </w:pPr>
      <w:r>
        <w:t xml:space="preserve">Pour the gel mix carefully, but quickly between the glass plates. </w:t>
      </w:r>
    </w:p>
    <w:p w14:paraId="4C46D881" w14:textId="77777777" w:rsidR="0011768E" w:rsidRDefault="0011768E" w:rsidP="008F2C6E">
      <w:pPr>
        <w:pStyle w:val="ListParagraph"/>
        <w:numPr>
          <w:ilvl w:val="0"/>
          <w:numId w:val="52"/>
        </w:numPr>
        <w:ind w:left="709"/>
      </w:pPr>
      <w:r>
        <w:t>Insert well comb between the glass plates</w:t>
      </w:r>
      <w:r w:rsidR="00DB70C5">
        <w:t xml:space="preserve"> (</w:t>
      </w:r>
      <w:r w:rsidR="00DB70C5" w:rsidRPr="004E22BA">
        <w:rPr>
          <w:i/>
        </w:rPr>
        <w:t>see</w:t>
      </w:r>
      <w:r>
        <w:t xml:space="preserve"> </w:t>
      </w:r>
      <w:r>
        <w:rPr>
          <w:b/>
        </w:rPr>
        <w:t xml:space="preserve">Note </w:t>
      </w:r>
      <w:r w:rsidR="00190F67">
        <w:rPr>
          <w:b/>
        </w:rPr>
        <w:t>4</w:t>
      </w:r>
      <w:r w:rsidR="00DB70C5">
        <w:t>).</w:t>
      </w:r>
    </w:p>
    <w:p w14:paraId="54EC9EC2" w14:textId="77777777" w:rsidR="0011768E" w:rsidRDefault="0011768E" w:rsidP="008F2C6E">
      <w:pPr>
        <w:pStyle w:val="ListParagraph"/>
        <w:numPr>
          <w:ilvl w:val="0"/>
          <w:numId w:val="52"/>
        </w:numPr>
        <w:ind w:left="709"/>
      </w:pPr>
      <w:r>
        <w:t>Centrifuge the denatured reaction tubes briefly to spin down radioactive condensation.</w:t>
      </w:r>
    </w:p>
    <w:p w14:paraId="149366C6" w14:textId="77777777" w:rsidR="0011768E" w:rsidRDefault="0011768E" w:rsidP="008F2C6E">
      <w:pPr>
        <w:pStyle w:val="ListParagraph"/>
        <w:numPr>
          <w:ilvl w:val="0"/>
          <w:numId w:val="52"/>
        </w:numPr>
        <w:ind w:left="709"/>
      </w:pPr>
      <w:r>
        <w:t xml:space="preserve">Assemble the gel tank and glass plate setup. </w:t>
      </w:r>
    </w:p>
    <w:p w14:paraId="75DA7BCA" w14:textId="77777777" w:rsidR="0011768E" w:rsidRDefault="0011768E" w:rsidP="008F2C6E">
      <w:pPr>
        <w:pStyle w:val="ListParagraph"/>
        <w:numPr>
          <w:ilvl w:val="0"/>
          <w:numId w:val="52"/>
        </w:numPr>
        <w:ind w:left="709"/>
      </w:pPr>
      <w:r>
        <w:t>Add running buffer to the gel tank and remove the well comb when the wells are submerged.</w:t>
      </w:r>
    </w:p>
    <w:p w14:paraId="59CBE79F" w14:textId="77777777" w:rsidR="0011768E" w:rsidRDefault="0011768E" w:rsidP="008F2C6E">
      <w:pPr>
        <w:pStyle w:val="ListParagraph"/>
        <w:numPr>
          <w:ilvl w:val="0"/>
          <w:numId w:val="52"/>
        </w:numPr>
        <w:ind w:left="709"/>
      </w:pPr>
      <w:r>
        <w:t>Rinse the wells carefully with a syringe filled with running buffer.</w:t>
      </w:r>
    </w:p>
    <w:p w14:paraId="7E81A6AF" w14:textId="77777777" w:rsidR="0011768E" w:rsidRDefault="0011768E" w:rsidP="008F2C6E">
      <w:pPr>
        <w:pStyle w:val="ListParagraph"/>
        <w:numPr>
          <w:ilvl w:val="0"/>
          <w:numId w:val="52"/>
        </w:numPr>
        <w:ind w:left="709"/>
      </w:pPr>
      <w:r>
        <w:t>Load the denatured reactions on the gel, leaving the first two wells empty.</w:t>
      </w:r>
    </w:p>
    <w:p w14:paraId="4EE4854E" w14:textId="77777777" w:rsidR="0011768E" w:rsidRPr="00663008" w:rsidRDefault="0011768E" w:rsidP="008F2C6E">
      <w:pPr>
        <w:pStyle w:val="ListParagraph"/>
        <w:numPr>
          <w:ilvl w:val="0"/>
          <w:numId w:val="52"/>
        </w:numPr>
        <w:ind w:left="709"/>
      </w:pPr>
      <w:r>
        <w:t>Load 0.5-1 ul Decade RNA marker.</w:t>
      </w:r>
    </w:p>
    <w:p w14:paraId="2FDAD362" w14:textId="77777777" w:rsidR="0011768E" w:rsidRDefault="0011768E" w:rsidP="008F2C6E">
      <w:pPr>
        <w:pStyle w:val="ListParagraph"/>
        <w:numPr>
          <w:ilvl w:val="0"/>
          <w:numId w:val="52"/>
        </w:numPr>
        <w:ind w:left="709"/>
      </w:pPr>
      <w:r>
        <w:t>Run the gel at 200</w:t>
      </w:r>
      <w:r w:rsidR="003D3EA2">
        <w:t>0</w:t>
      </w:r>
      <w:r>
        <w:t xml:space="preserve"> V and 35 W for 2 h</w:t>
      </w:r>
      <w:r w:rsidR="00DB70C5">
        <w:t xml:space="preserve"> (</w:t>
      </w:r>
      <w:r w:rsidR="00DB70C5" w:rsidRPr="004E22BA">
        <w:rPr>
          <w:i/>
        </w:rPr>
        <w:t>see</w:t>
      </w:r>
      <w:r>
        <w:t xml:space="preserve"> </w:t>
      </w:r>
      <w:r>
        <w:rPr>
          <w:b/>
        </w:rPr>
        <w:t>Note 5</w:t>
      </w:r>
      <w:r w:rsidR="00DB70C5">
        <w:t>).</w:t>
      </w:r>
    </w:p>
    <w:p w14:paraId="78EC2C77" w14:textId="77777777" w:rsidR="0011768E" w:rsidRDefault="0011768E" w:rsidP="008F2C6E">
      <w:pPr>
        <w:pStyle w:val="ListParagraph"/>
        <w:numPr>
          <w:ilvl w:val="0"/>
          <w:numId w:val="52"/>
        </w:numPr>
        <w:ind w:left="709"/>
      </w:pPr>
      <w:r>
        <w:t>Remove one of the glass plates from the gel-glass sandwich and place the gel face down on a sheet of Saran-wrap</w:t>
      </w:r>
      <w:r w:rsidR="00DB70C5">
        <w:t xml:space="preserve"> (</w:t>
      </w:r>
      <w:r w:rsidR="00DB70C5" w:rsidRPr="004E22BA">
        <w:rPr>
          <w:i/>
        </w:rPr>
        <w:t>see</w:t>
      </w:r>
      <w:r>
        <w:t xml:space="preserve"> </w:t>
      </w:r>
      <w:r>
        <w:rPr>
          <w:b/>
        </w:rPr>
        <w:t>Note 6</w:t>
      </w:r>
      <w:r w:rsidR="00DB70C5">
        <w:t>).</w:t>
      </w:r>
    </w:p>
    <w:p w14:paraId="1772D794" w14:textId="77777777" w:rsidR="0011768E" w:rsidRDefault="0011768E" w:rsidP="008F2C6E">
      <w:pPr>
        <w:pStyle w:val="ListParagraph"/>
        <w:numPr>
          <w:ilvl w:val="0"/>
          <w:numId w:val="52"/>
        </w:numPr>
        <w:ind w:left="709"/>
      </w:pPr>
      <w:r>
        <w:t>From behind a Perspex screen, carefully wrap the gel-glass structure in Saran-wrap to prevent and buffer or condensation from leaking out.</w:t>
      </w:r>
    </w:p>
    <w:p w14:paraId="2BC51678" w14:textId="77777777" w:rsidR="0011768E" w:rsidRDefault="0011768E" w:rsidP="008F2C6E">
      <w:pPr>
        <w:pStyle w:val="ListParagraph"/>
        <w:numPr>
          <w:ilvl w:val="0"/>
          <w:numId w:val="52"/>
        </w:numPr>
        <w:ind w:left="709"/>
      </w:pPr>
      <w:r>
        <w:t>Place the gel-glass structure in an exposure cassette with the gel facing upwards.</w:t>
      </w:r>
    </w:p>
    <w:p w14:paraId="42FBBAEE" w14:textId="77777777" w:rsidR="0011768E" w:rsidRPr="00190F67" w:rsidRDefault="0011768E" w:rsidP="008F2C6E">
      <w:pPr>
        <w:pStyle w:val="ListParagraph"/>
        <w:numPr>
          <w:ilvl w:val="0"/>
          <w:numId w:val="52"/>
        </w:numPr>
        <w:ind w:left="709"/>
      </w:pPr>
      <w:r>
        <w:t>Expose the gel to a phosphoimager screen for 1 h</w:t>
      </w:r>
      <w:r w:rsidR="00DB70C5">
        <w:t xml:space="preserve"> (</w:t>
      </w:r>
      <w:r w:rsidR="00DB70C5" w:rsidRPr="004E22BA">
        <w:rPr>
          <w:i/>
        </w:rPr>
        <w:t>see</w:t>
      </w:r>
      <w:r>
        <w:t xml:space="preserve"> </w:t>
      </w:r>
      <w:r w:rsidR="003D3EA2">
        <w:rPr>
          <w:b/>
        </w:rPr>
        <w:t>Note 7</w:t>
      </w:r>
      <w:r w:rsidR="00DB70C5">
        <w:t>)</w:t>
      </w:r>
      <w:r w:rsidR="00DB70C5">
        <w:rPr>
          <w:b/>
        </w:rPr>
        <w:t>.</w:t>
      </w:r>
    </w:p>
    <w:p w14:paraId="4E3F2549" w14:textId="77777777" w:rsidR="00190F67" w:rsidRPr="00190F67" w:rsidRDefault="00190F67" w:rsidP="008F2C6E">
      <w:pPr>
        <w:pStyle w:val="ListParagraph"/>
        <w:numPr>
          <w:ilvl w:val="0"/>
          <w:numId w:val="52"/>
        </w:numPr>
        <w:ind w:left="709"/>
      </w:pPr>
      <w:r w:rsidRPr="00190F67">
        <w:t>Scan image using phosphoimage reader.</w:t>
      </w:r>
    </w:p>
    <w:p w14:paraId="67863FC7" w14:textId="77777777" w:rsidR="00B4633E" w:rsidRDefault="00B4633E" w:rsidP="000C5133">
      <w:pPr>
        <w:rPr>
          <w:b/>
        </w:rPr>
      </w:pPr>
    </w:p>
    <w:p w14:paraId="2449A277" w14:textId="77777777" w:rsidR="000C5133" w:rsidRDefault="005A2E33" w:rsidP="000C5133">
      <w:pPr>
        <w:rPr>
          <w:b/>
        </w:rPr>
      </w:pPr>
      <w:r>
        <w:rPr>
          <w:b/>
        </w:rPr>
        <w:lastRenderedPageBreak/>
        <w:t>4.3</w:t>
      </w:r>
      <w:r w:rsidR="000C5133">
        <w:rPr>
          <w:b/>
        </w:rPr>
        <w:t>.3 Notes</w:t>
      </w:r>
    </w:p>
    <w:p w14:paraId="37EA7BA8" w14:textId="77777777" w:rsidR="00D171CA" w:rsidRDefault="00D171CA" w:rsidP="00D171CA">
      <w:pPr>
        <w:pStyle w:val="ListParagraph"/>
        <w:numPr>
          <w:ilvl w:val="0"/>
          <w:numId w:val="26"/>
        </w:numPr>
      </w:pPr>
      <w:r>
        <w:t xml:space="preserve">The </w:t>
      </w:r>
      <w:r w:rsidRPr="00166228">
        <w:t>β</w:t>
      </w:r>
      <w:r>
        <w:t>-globin mRNA can be replaced by a 10 mM ApG solution in water to measure the replication activity of the RdRp.</w:t>
      </w:r>
    </w:p>
    <w:p w14:paraId="3996C05C" w14:textId="77777777" w:rsidR="00190F67" w:rsidRDefault="00190F67" w:rsidP="00190F67">
      <w:pPr>
        <w:pStyle w:val="ListParagraph"/>
        <w:numPr>
          <w:ilvl w:val="0"/>
          <w:numId w:val="26"/>
        </w:numPr>
      </w:pPr>
      <w:r>
        <w:t xml:space="preserve">It is easier to make this as a 3x mix and to add 1.64 </w:t>
      </w:r>
      <w:r w:rsidR="00DB70C5" w:rsidRPr="00C11F02">
        <w:t>μ</w:t>
      </w:r>
      <w:r>
        <w:t>l to each of the two tubes.</w:t>
      </w:r>
    </w:p>
    <w:p w14:paraId="675E6B93" w14:textId="77777777" w:rsidR="00190F67" w:rsidRDefault="00190F67" w:rsidP="00190F67">
      <w:pPr>
        <w:pStyle w:val="ListParagraph"/>
        <w:numPr>
          <w:ilvl w:val="0"/>
          <w:numId w:val="26"/>
        </w:numPr>
      </w:pPr>
      <w:r>
        <w:t>After the addition of TEMED and APS, the gel will set. If gel mix is chilled on ice before APS and TEMED are added the polymerisation reaction will be slower and it will take longer for the gel to set. This will provide some more time to pour the gel.</w:t>
      </w:r>
    </w:p>
    <w:p w14:paraId="2C51E4A8" w14:textId="77777777" w:rsidR="00190F67" w:rsidRDefault="00F5090A" w:rsidP="00190F67">
      <w:pPr>
        <w:pStyle w:val="ListParagraph"/>
        <w:numPr>
          <w:ilvl w:val="0"/>
          <w:numId w:val="26"/>
        </w:numPr>
      </w:pPr>
      <w:r>
        <w:t>Save the remainder of the PAGE gel mix as a visual aid to help you check when the gel has set. When condensation forms in the tube, immediately proceed with the assembly of the gel tank setup. Then submerge the top part of the gel in running buffer, pull out the comb and rinse the wells. The gel can be left like this for several hours without a risk of the wells drying out.</w:t>
      </w:r>
    </w:p>
    <w:p w14:paraId="5CBDDD57" w14:textId="77777777" w:rsidR="003D3EA2" w:rsidRDefault="003D3EA2" w:rsidP="00190F67">
      <w:pPr>
        <w:pStyle w:val="ListParagraph"/>
        <w:numPr>
          <w:ilvl w:val="0"/>
          <w:numId w:val="26"/>
        </w:numPr>
      </w:pPr>
      <w:r>
        <w:t>The gel can be run longer or shorter. As a rough estimate, stop the gel when the bottom blue dye is about 10 cm from the bottom of the gel.</w:t>
      </w:r>
    </w:p>
    <w:p w14:paraId="7AE14A6A" w14:textId="77777777" w:rsidR="00190F67" w:rsidRDefault="00190F67" w:rsidP="00190F67">
      <w:pPr>
        <w:pStyle w:val="ListParagraph"/>
        <w:numPr>
          <w:ilvl w:val="0"/>
          <w:numId w:val="26"/>
        </w:numPr>
      </w:pPr>
      <w:r>
        <w:t>The gel can sometime</w:t>
      </w:r>
      <w:r w:rsidR="003D3EA2">
        <w:t>s</w:t>
      </w:r>
      <w:r>
        <w:t xml:space="preserve"> stick to one of the </w:t>
      </w:r>
      <w:r w:rsidR="003D3EA2">
        <w:t>glass plates</w:t>
      </w:r>
      <w:r>
        <w:t>. It is then recommended to flip the gel-glass sandwich over to try and remove the other glass plate.</w:t>
      </w:r>
    </w:p>
    <w:p w14:paraId="2FF0AF5B" w14:textId="77777777" w:rsidR="003D3EA2" w:rsidRDefault="00190F67" w:rsidP="003D3EA2">
      <w:pPr>
        <w:pStyle w:val="ListParagraph"/>
        <w:numPr>
          <w:ilvl w:val="0"/>
          <w:numId w:val="26"/>
        </w:numPr>
      </w:pPr>
      <w:r>
        <w:t>Longer exposure may be needed, depending on the age of the radiolabel and activity of the polymerase preparation.</w:t>
      </w:r>
    </w:p>
    <w:p w14:paraId="3F8410CC" w14:textId="77777777" w:rsidR="00377C52" w:rsidRDefault="00377C52" w:rsidP="008F2C6E"/>
    <w:p w14:paraId="48853AAD" w14:textId="77777777" w:rsidR="00693844" w:rsidRPr="008F2C6E" w:rsidRDefault="00693844" w:rsidP="008F2C6E">
      <w:pPr>
        <w:rPr>
          <w:b/>
        </w:rPr>
      </w:pPr>
      <w:r w:rsidRPr="008F2C6E">
        <w:rPr>
          <w:b/>
        </w:rPr>
        <w:t>Acknowledgements</w:t>
      </w:r>
    </w:p>
    <w:p w14:paraId="3A28CD26" w14:textId="77777777" w:rsidR="00A70C71" w:rsidRDefault="00693844" w:rsidP="00A70C71">
      <w:r>
        <w:t>A</w:t>
      </w:r>
      <w:r w:rsidR="00377C52">
        <w:t>JW</w:t>
      </w:r>
      <w:r>
        <w:t xml:space="preserve">tV is supported by Wellcome Trust grants </w:t>
      </w:r>
      <w:r>
        <w:rPr>
          <w:rFonts w:ascii="Arial" w:hAnsi="Arial" w:cs="Arial"/>
        </w:rPr>
        <w:t xml:space="preserve">098721/Z/12/Z and </w:t>
      </w:r>
      <w:r w:rsidR="00377C52">
        <w:rPr>
          <w:rFonts w:ascii="Arial" w:hAnsi="Arial" w:cs="Arial"/>
        </w:rPr>
        <w:t>206579/Z/17/Z.</w:t>
      </w:r>
      <w:r w:rsidR="00DB70C5">
        <w:t xml:space="preserve"> </w:t>
      </w:r>
      <w:r w:rsidR="00A70C71">
        <w:t xml:space="preserve">JSL is supported by </w:t>
      </w:r>
      <w:r w:rsidR="00876503" w:rsidRPr="00876503">
        <w:t xml:space="preserve">BBSRC sLoLa </w:t>
      </w:r>
      <w:r w:rsidR="00DB70C5">
        <w:t xml:space="preserve">grant </w:t>
      </w:r>
      <w:r w:rsidR="00876503" w:rsidRPr="00876503">
        <w:t>BB/K002465/1</w:t>
      </w:r>
      <w:r w:rsidR="00DB70C5">
        <w:t>.</w:t>
      </w:r>
      <w:r w:rsidR="00A70C71">
        <w:t xml:space="preserve"> WSB is supported by Wellcome Trust </w:t>
      </w:r>
      <w:proofErr w:type="gramStart"/>
      <w:r w:rsidR="00A70C71">
        <w:t>grants  yy</w:t>
      </w:r>
      <w:proofErr w:type="gramEnd"/>
      <w:r w:rsidR="00A70C71">
        <w:t xml:space="preserve"> and zz.</w:t>
      </w:r>
    </w:p>
    <w:p w14:paraId="4A52FD86" w14:textId="77777777" w:rsidR="00876503" w:rsidRPr="00876503" w:rsidRDefault="00876503" w:rsidP="00DB70C5">
      <w:pPr>
        <w:widowControl w:val="0"/>
        <w:autoSpaceDE w:val="0"/>
        <w:autoSpaceDN w:val="0"/>
        <w:adjustRightInd w:val="0"/>
        <w:spacing w:line="240" w:lineRule="auto"/>
        <w:ind w:left="640" w:hanging="640"/>
        <w:rPr>
          <w:rFonts w:ascii="Calibri" w:hAnsi="Calibri"/>
          <w:noProof/>
        </w:rPr>
      </w:pPr>
      <w:r>
        <w:fldChar w:fldCharType="begin" w:fldLock="1"/>
      </w:r>
      <w:r>
        <w:instrText xml:space="preserve">ADDIN Mendeley Bibliography CSL_BIBLIOGRAPHY </w:instrText>
      </w:r>
      <w:r>
        <w:fldChar w:fldCharType="separate"/>
      </w:r>
    </w:p>
    <w:p w14:paraId="6CD4EBE6" w14:textId="77777777" w:rsidR="00A70C71" w:rsidRPr="00CD26B8" w:rsidRDefault="00876503" w:rsidP="00A70C71">
      <w:pPr>
        <w:rPr>
          <w:b/>
        </w:rPr>
      </w:pPr>
      <w:r>
        <w:fldChar w:fldCharType="end"/>
      </w:r>
      <w:r w:rsidR="00DB70C5" w:rsidRPr="00CD26B8">
        <w:rPr>
          <w:b/>
        </w:rPr>
        <w:t>References</w:t>
      </w:r>
    </w:p>
    <w:p w14:paraId="3F6AB7D0" w14:textId="77777777" w:rsidR="00DB70C5" w:rsidRDefault="009D1671" w:rsidP="00A70C71">
      <w:r>
        <w:fldChar w:fldCharType="begin" w:fldLock="1"/>
      </w:r>
      <w:r w:rsidR="00DB70C5">
        <w:instrText xml:space="preserve"> ADDIN EN.REFLIST </w:instrText>
      </w:r>
      <w:r>
        <w:fldChar w:fldCharType="separate"/>
      </w:r>
      <w:r w:rsidR="00DB70C5">
        <w:t>1 te Velthuis AJ, Fodor E (2016) Influenza virus RNA polymerase: insights into the mechanisms of viral RNA synthesis. Nat Rev Microbiol 18: 473-493.</w:t>
      </w:r>
    </w:p>
    <w:p w14:paraId="7C1A77B5" w14:textId="77777777" w:rsidR="00C112FA" w:rsidRDefault="009D1671">
      <w:r>
        <w:t>2 Krug RM, Fodor E (2013) The virus genome and its replication. Textbook of Influenza, 2nd Edition : 57-66.</w:t>
      </w:r>
    </w:p>
    <w:p w14:paraId="1E6F5018" w14:textId="77777777" w:rsidR="00C112FA" w:rsidRDefault="009D1671">
      <w:r>
        <w:t>3 Hengrung N, El Omari K, Serna Martin I, Vreede FT, Cusack S, et al (2015) Crystal structure of the RNA-dependent RNA polymerase from influenza C virus. Nature 527: 114-117.</w:t>
      </w:r>
    </w:p>
    <w:p w14:paraId="2F606D94" w14:textId="77777777" w:rsidR="00C112FA" w:rsidRDefault="009D1671">
      <w:r>
        <w:t>4 Pflug A, Guilligay D, Reich S, Cusack S (2014) Structure of influenza A polymerase bound to the viral RNA promoter. Nature 516: 355-360.</w:t>
      </w:r>
    </w:p>
    <w:p w14:paraId="21589DD6" w14:textId="77777777" w:rsidR="00C112FA" w:rsidRDefault="009D1671">
      <w:r>
        <w:t>5 Reich S, Guilligay D, Pflug A, Malet H, Berger I, et al (2014) Structural insight into cap-snatching and RNA synthesis by influenza polymerase. Nature 516: 361-366.</w:t>
      </w:r>
    </w:p>
    <w:p w14:paraId="5FABD0C4" w14:textId="77777777" w:rsidR="00C112FA" w:rsidRDefault="009D1671">
      <w:r>
        <w:t>6 Arranz R, Coloma R, Chichón FJ, Conesa JJ, Carrascosa JL, et al (2012) The structure of native influenza virion ribonucleoproteins. Science 338: 1634-1637.</w:t>
      </w:r>
    </w:p>
    <w:p w14:paraId="5D74C79E" w14:textId="77777777" w:rsidR="00C112FA" w:rsidRDefault="009D1671">
      <w:r>
        <w:t>7 Moeller A, Kirchdoerfer RN, Potter CS, Carragher B, Wilson IA (2012) Organization of the influenza virus replication machinery. Science 338: 1631-1634.</w:t>
      </w:r>
    </w:p>
    <w:p w14:paraId="641ADF20" w14:textId="77777777" w:rsidR="00C112FA" w:rsidRDefault="009D1671">
      <w:r>
        <w:t>8 Eisfeld AJ, Neumann G, Kawaoka Y (2015) At the centre: influenza A virus ribonucleoproteins. Nat Rev Microbiol 13: 28-41.</w:t>
      </w:r>
    </w:p>
    <w:p w14:paraId="75EEA996" w14:textId="77777777" w:rsidR="00C112FA" w:rsidRDefault="009D1671">
      <w:r>
        <w:lastRenderedPageBreak/>
        <w:t>9 Gabriel G, Fodor E (2014) Molecular determinants of pathogenicity in the polymerase complex. Curr Top Microbiol Immunol 385: 35-60.</w:t>
      </w:r>
    </w:p>
    <w:p w14:paraId="5FECCCF6" w14:textId="77777777" w:rsidR="00C112FA" w:rsidRDefault="009D1671">
      <w:r>
        <w:t>10 York A, Hutchinson EC, Fodor E (2014) Interactome analysis of the influenza A virus transcription/replication machinery identifies protein phosphatase 6 as a cellular factor required for efficient virus replication. J Virol 88: 13284-13299.</w:t>
      </w:r>
    </w:p>
    <w:p w14:paraId="1A7FE1BF" w14:textId="77777777" w:rsidR="00C112FA" w:rsidRDefault="009D1671">
      <w:r>
        <w:t>11 Robb NC, Smith M, Vreede FT, Fodor E (2009) NS2/NEP protein regulates transcription and replication of the influenza virus RNA genome. J Gen Virol 90: 1398-1407.</w:t>
      </w:r>
    </w:p>
    <w:p w14:paraId="370410D6" w14:textId="77777777" w:rsidR="00C112FA" w:rsidRDefault="009D1671">
      <w:r>
        <w:t>12 Kawakami E, Watanabe T, Fujii K, Goto H, Watanabe S, et al (2011) Strand-specific real-time RT-PCR for distinguishing influenza vRNA, cRNA, and mRNA. J Virol Methods 173: 1-6.</w:t>
      </w:r>
    </w:p>
    <w:p w14:paraId="3206C147" w14:textId="77777777" w:rsidR="00C112FA" w:rsidRDefault="009D1671">
      <w:r>
        <w:t>13 Fodor E, Devenish L, Engelhardt OG, Palese P, Brownlee GG, García-Sastre A (1999) Rescue of influenza A virus from recombinant DNA. J Virol 73: 9679-9682.</w:t>
      </w:r>
    </w:p>
    <w:p w14:paraId="48318AF9" w14:textId="77777777" w:rsidR="00C112FA" w:rsidRDefault="009D1671">
      <w:r>
        <w:t>14 Neumann G, Zobel A, Hobom G (1994) RNA polymerase I-mediated expression of influenza viral RNA molecules. Virology 202: 477-479.</w:t>
      </w:r>
    </w:p>
    <w:p w14:paraId="2FAD458E" w14:textId="77777777" w:rsidR="00C112FA" w:rsidRDefault="009D1671">
      <w:r>
        <w:t>15 Fodor E, Crow M, Mingay LJ, Deng T, Sharps J, et al (2002) A single amino acid mutation in the PA subunit of the influenza virus RNA polymerase inhibits endonucleolytic cleavage of capped RNAs. J Virol 76: 8989-9001.</w:t>
      </w:r>
    </w:p>
    <w:p w14:paraId="25521CEC" w14:textId="77777777" w:rsidR="00C112FA" w:rsidRDefault="009D1671">
      <w:r>
        <w:t>16 Li OT, Chan MC, Leung CS, Chan RW, Guan Y, et al (2009) Full factorial analysis of mammalian and avian influenza polymerase subunits suggests a role of an efficient polymerase for virus adaptation. PLoS One 4: e5658.</w:t>
      </w:r>
    </w:p>
    <w:p w14:paraId="5A2C5662" w14:textId="77777777" w:rsidR="00C112FA" w:rsidRDefault="009D1671">
      <w:r>
        <w:t>17 Brownlee GG, Fodor E, Pritlove DC, Gould KG, Dalluge JJ (1995) Solid phase synthesis of 5'-diphosphorylated oligoribonucleotides and their conversion to capped m7Gppp-oligoribonucleotides for use as primers for influenza A virus RNA polymerase in vitro. Nucleic Acids Res 23: 2641-2647.</w:t>
      </w:r>
    </w:p>
    <w:p w14:paraId="71FAE6D5" w14:textId="77777777" w:rsidR="00C112FA" w:rsidRDefault="009D1671">
      <w:r>
        <w:t>18 Chung TD, Cianci C, Hagen M, Terry B, Matthews JT, et al (1994) Biochemical studies on capped RNA primers identify a class of oligonucleotide inhibitors of the influenza virus RNA polymerase. Proc Natl Acad Sci U S A 91: 2372-2376.</w:t>
      </w:r>
    </w:p>
    <w:p w14:paraId="41767589" w14:textId="77777777" w:rsidR="00C112FA" w:rsidRDefault="009D1671">
      <w:r>
        <w:t>19 Deng T, Vreede FT, Brownlee GG (2006) Different de novo initiation strategies are used by influenza virus RNA polymerase on its cRNA and viral RNA promoters during viral RNA replication. J Virol 80: 2337-2348.</w:t>
      </w:r>
    </w:p>
    <w:p w14:paraId="7887E1DB" w14:textId="77777777" w:rsidR="00C112FA" w:rsidRDefault="009D1671">
      <w:r>
        <w:t>20 Plotch SJ, Krug RM (1977) Influenza virion transcriptase: synthesis in vitro of large, polyadenylic acid-containing complementary RNA. J Virol 21: 24-34.</w:t>
      </w:r>
    </w:p>
    <w:p w14:paraId="0FF08DA4" w14:textId="77777777" w:rsidR="00C112FA" w:rsidRDefault="009D1671">
      <w:r>
        <w:t>21 Mänz B, Brunotte L, Reuther P, Schwemmle M (2012) Adaptive mutations in NEP compensate for defective H5N1 RNA replication in cultured human cells. Nat Commun 3: 802.</w:t>
      </w:r>
    </w:p>
    <w:p w14:paraId="1A768274" w14:textId="77777777" w:rsidR="00C112FA" w:rsidRDefault="009D1671">
      <w:r>
        <w:t>22 Ponchel F, Toomes C, Bransfield K, Leong FT, Douglas SH, et al (2003) Real-time PCR based on SYBR-Green I fluorescence: an alternative to the TaqMan assay for a relative quantification of gene rearrangements, gene amplifications and micro gene deletions. BMC Biotechnol 3: 18.</w:t>
      </w:r>
    </w:p>
    <w:p w14:paraId="4F77669E" w14:textId="77777777" w:rsidR="00C112FA" w:rsidRDefault="009D1671">
      <w:r>
        <w:t>23 Jagger BW, Wise HM, Kash JC, Walters KA, Wills NM, et al (2012) An overlapping protein-coding region in influenza A virus segment 3 modulates the host response. Science 337: 199-204.</w:t>
      </w:r>
    </w:p>
    <w:p w14:paraId="32A8AA5E" w14:textId="77777777" w:rsidR="00C112FA" w:rsidRDefault="009D1671">
      <w:r>
        <w:t>24 te Velthuis A, Robb NC, Kapanidis AF, Fodor F (2016) The role of the priming loop in influenza A virus RNA synthesis. Nat Microbiol 1: 16029.</w:t>
      </w:r>
    </w:p>
    <w:p w14:paraId="0B9CB25E" w14:textId="77777777" w:rsidR="00C112FA" w:rsidRDefault="009D1671">
      <w:r>
        <w:lastRenderedPageBreak/>
        <w:t>25 Plotch SJ, Bouloy M, Ulmanen I, Krug RM (1981) A unique cap(m7GpppXm)-dependent influenza virion endonuclease cleaves capped RNAs to generate the primers that initiate viral RNA transcription. Cell 23: 847-858.</w:t>
      </w:r>
    </w:p>
    <w:p w14:paraId="157367F0" w14:textId="77777777" w:rsidR="00C112FA" w:rsidRDefault="009D1671">
      <w:r>
        <w:t>26 Koppstein D, Ashour J, Bartel DP (2015) Sequencing the cap-snatching repertoire of H1N1 influenza provides insight into the mechanism of viral transcription initiation. Nucleic Acids Res 43: 5052-5064.</w:t>
      </w:r>
    </w:p>
    <w:p w14:paraId="076726FA" w14:textId="77777777" w:rsidR="00C112FA" w:rsidRDefault="009D1671">
      <w:r>
        <w:t>27 Reich S, Guilligay D, Cusack S (2017) An in vitro fluorescence based study of initiation of RNA synthesis by influenza B polymerase. Nucleic Acids Res 45: 3353-3368.</w:t>
      </w:r>
    </w:p>
    <w:p w14:paraId="1B4EEE8F" w14:textId="77777777" w:rsidR="00C112FA" w:rsidRDefault="009D1671">
      <w:r>
        <w:t>28 Bouloy M, Plotch SJ, Krug RM (1978) Globin mRNAs are primers for the transcription of influenza viral RNA in vitro. Proc Natl Acad Sci U S A 75: 4886-4890.</w:t>
      </w:r>
    </w:p>
    <w:p w14:paraId="3E229E18" w14:textId="77777777" w:rsidR="00C112FA" w:rsidRDefault="009D1671">
      <w:r>
        <w:t>29 Robertson HD, Dickson E, Plotch SJ, Krug RM (1980) Identification of the RNA region transferred from a representative primer, beta-globin mRNA, to influenza mRNA during in vitro transcription. Nucleic Acids Res 8: 925-942.</w:t>
      </w:r>
    </w:p>
    <w:p w14:paraId="5117D6C2" w14:textId="77777777" w:rsidR="00C112FA" w:rsidRDefault="009D1671">
      <w:r>
        <w:t>30 te Velthuis AJ, Turrell L, Vreede FT, Fodor E (2013) Uncoupling of influenza A virus transcription and replication through mutation of the unpaired adenosine in the viral RNA promoter. J Virol 87: 10381-10384.</w:t>
      </w:r>
    </w:p>
    <w:p w14:paraId="1A96BABA" w14:textId="77777777" w:rsidR="00C112FA" w:rsidRDefault="009D1671">
      <w:r>
        <w:t>31 Deng T, Sharps J, Fodor E, Brownlee GG (2005) In vitro assembly of PB2 with a PB1-PA dimer supports a new model of assembly of influenza A virus polymerase subunits into a functional trimeric complex. J Virol 79: 8669-8674.</w:t>
      </w:r>
      <w:r>
        <w:fldChar w:fldCharType="end"/>
      </w:r>
    </w:p>
    <w:p w14:paraId="29C2A676" w14:textId="77777777" w:rsidR="00CD26B8" w:rsidRDefault="00CD26B8" w:rsidP="00A70C71"/>
    <w:p w14:paraId="2B78C540" w14:textId="77777777" w:rsidR="00CD26B8" w:rsidRDefault="00CD26B8" w:rsidP="00CD26B8">
      <w:pPr>
        <w:rPr>
          <w:rFonts w:ascii="Arial" w:hAnsi="Arial" w:cs="Arial"/>
          <w:b/>
        </w:rPr>
      </w:pPr>
    </w:p>
    <w:p w14:paraId="5333ED8F" w14:textId="77777777" w:rsidR="00CD26B8" w:rsidRPr="00387705" w:rsidRDefault="00CD26B8" w:rsidP="00CD26B8">
      <w:pPr>
        <w:rPr>
          <w:rFonts w:ascii="Arial" w:hAnsi="Arial" w:cs="Arial"/>
          <w:b/>
        </w:rPr>
      </w:pPr>
      <w:r w:rsidRPr="00387705">
        <w:rPr>
          <w:rFonts w:ascii="Arial" w:hAnsi="Arial" w:cs="Arial"/>
          <w:b/>
        </w:rPr>
        <w:t>Figure legends</w:t>
      </w:r>
    </w:p>
    <w:p w14:paraId="0A2D6177" w14:textId="77777777" w:rsidR="00CD26B8" w:rsidRDefault="00CD26B8" w:rsidP="00CD26B8">
      <w:pPr>
        <w:rPr>
          <w:rFonts w:ascii="Arial" w:hAnsi="Arial" w:cs="Arial"/>
        </w:rPr>
      </w:pPr>
    </w:p>
    <w:p w14:paraId="0A00D5E5" w14:textId="77777777" w:rsidR="00CD26B8" w:rsidRDefault="00CD26B8" w:rsidP="00CD26B8">
      <w:pPr>
        <w:rPr>
          <w:rFonts w:ascii="Arial" w:hAnsi="Arial" w:cs="Arial"/>
          <w:b/>
        </w:rPr>
      </w:pPr>
      <w:r>
        <w:rPr>
          <w:rFonts w:ascii="Arial" w:hAnsi="Arial" w:cs="Arial"/>
          <w:b/>
        </w:rPr>
        <w:t xml:space="preserve">Fig. 1. </w:t>
      </w:r>
      <w:proofErr w:type="gramStart"/>
      <w:r>
        <w:rPr>
          <w:rFonts w:ascii="Arial" w:hAnsi="Arial" w:cs="Arial"/>
          <w:b/>
        </w:rPr>
        <w:t>RNA synthesis by the influenza virus RNA polymerase.</w:t>
      </w:r>
      <w:proofErr w:type="gramEnd"/>
      <w:r>
        <w:rPr>
          <w:rFonts w:ascii="Arial" w:hAnsi="Arial" w:cs="Arial"/>
          <w:b/>
        </w:rPr>
        <w:t xml:space="preserve"> </w:t>
      </w:r>
      <w:r w:rsidRPr="007B2154">
        <w:rPr>
          <w:rFonts w:ascii="Arial" w:hAnsi="Arial" w:cs="Arial"/>
        </w:rPr>
        <w:t>The</w:t>
      </w:r>
      <w:r>
        <w:rPr>
          <w:rFonts w:ascii="Arial" w:hAnsi="Arial" w:cs="Arial"/>
        </w:rPr>
        <w:t xml:space="preserve"> negative stranded</w:t>
      </w:r>
      <w:r w:rsidRPr="007B2154">
        <w:rPr>
          <w:rFonts w:ascii="Arial" w:hAnsi="Arial" w:cs="Arial"/>
        </w:rPr>
        <w:t xml:space="preserve"> influenza virus </w:t>
      </w:r>
      <w:r>
        <w:rPr>
          <w:rFonts w:ascii="Arial" w:hAnsi="Arial" w:cs="Arial"/>
        </w:rPr>
        <w:t xml:space="preserve">genome segments </w:t>
      </w:r>
      <w:r w:rsidRPr="007B2154">
        <w:rPr>
          <w:rFonts w:ascii="Arial" w:hAnsi="Arial" w:cs="Arial"/>
        </w:rPr>
        <w:t xml:space="preserve">are encapsidated by </w:t>
      </w:r>
      <w:r>
        <w:rPr>
          <w:rFonts w:ascii="Arial" w:hAnsi="Arial" w:cs="Arial"/>
        </w:rPr>
        <w:t>a helical coil of</w:t>
      </w:r>
      <w:r w:rsidRPr="007B2154">
        <w:rPr>
          <w:rFonts w:ascii="Arial" w:hAnsi="Arial" w:cs="Arial"/>
        </w:rPr>
        <w:t xml:space="preserve"> viral nucleoprotein (NP) </w:t>
      </w:r>
      <w:r>
        <w:rPr>
          <w:rFonts w:ascii="Arial" w:hAnsi="Arial" w:cs="Arial"/>
        </w:rPr>
        <w:t xml:space="preserve">molecules </w:t>
      </w:r>
      <w:r w:rsidRPr="007B2154">
        <w:rPr>
          <w:rFonts w:ascii="Arial" w:hAnsi="Arial" w:cs="Arial"/>
        </w:rPr>
        <w:t xml:space="preserve">and </w:t>
      </w:r>
      <w:r>
        <w:rPr>
          <w:rFonts w:ascii="Arial" w:hAnsi="Arial" w:cs="Arial"/>
        </w:rPr>
        <w:t xml:space="preserve">one copy of the </w:t>
      </w:r>
      <w:r w:rsidRPr="007B2154">
        <w:rPr>
          <w:rFonts w:ascii="Arial" w:hAnsi="Arial" w:cs="Arial"/>
        </w:rPr>
        <w:t>viral polymerase.</w:t>
      </w:r>
      <w:r>
        <w:rPr>
          <w:rFonts w:ascii="Arial" w:hAnsi="Arial" w:cs="Arial"/>
        </w:rPr>
        <w:t xml:space="preserve"> Together, this complex of vRNA, NP and RdRp is called the viral ribonucleoprotein or vRNP. </w:t>
      </w:r>
      <w:r w:rsidRPr="007B2154">
        <w:rPr>
          <w:rFonts w:ascii="Arial" w:hAnsi="Arial" w:cs="Arial"/>
        </w:rPr>
        <w:t xml:space="preserve">The </w:t>
      </w:r>
      <w:r>
        <w:rPr>
          <w:rFonts w:ascii="Arial" w:hAnsi="Arial" w:cs="Arial"/>
        </w:rPr>
        <w:t>RdRp</w:t>
      </w:r>
      <w:r w:rsidRPr="007B2154">
        <w:rPr>
          <w:rFonts w:ascii="Arial" w:hAnsi="Arial" w:cs="Arial"/>
        </w:rPr>
        <w:t xml:space="preserve"> consists of </w:t>
      </w:r>
      <w:r>
        <w:rPr>
          <w:rFonts w:ascii="Arial" w:hAnsi="Arial" w:cs="Arial"/>
        </w:rPr>
        <w:t xml:space="preserve">the three viral subunits PB1, PB2 and PA. During replication, the RdRp synthesises a complete complementary copy of the vRNA called the cRNA, which lacks a cap and polyA-tail. The cRNA is also encapsidated by NP and the RdRp, forming a cRNP. </w:t>
      </w:r>
      <w:proofErr w:type="gramStart"/>
      <w:r>
        <w:rPr>
          <w:rFonts w:ascii="Arial" w:hAnsi="Arial" w:cs="Arial"/>
        </w:rPr>
        <w:t>cRNP</w:t>
      </w:r>
      <w:proofErr w:type="gramEnd"/>
      <w:r>
        <w:rPr>
          <w:rFonts w:ascii="Arial" w:hAnsi="Arial" w:cs="Arial"/>
        </w:rPr>
        <w:t xml:space="preserve"> can produce new vRNA molecules. By contrast, during viral transcription, the RdRp uses an 8-14 </w:t>
      </w:r>
      <w:proofErr w:type="gramStart"/>
      <w:r>
        <w:rPr>
          <w:rFonts w:ascii="Arial" w:hAnsi="Arial" w:cs="Arial"/>
        </w:rPr>
        <w:t>nt</w:t>
      </w:r>
      <w:proofErr w:type="gramEnd"/>
      <w:r>
        <w:rPr>
          <w:rFonts w:ascii="Arial" w:hAnsi="Arial" w:cs="Arial"/>
        </w:rPr>
        <w:t xml:space="preserve"> long capped RNA primer to initiate the synthesis of a capped and polyadenylated (A</w:t>
      </w:r>
      <w:r w:rsidRPr="00C876CC">
        <w:rPr>
          <w:rFonts w:ascii="Arial" w:hAnsi="Arial" w:cs="Arial"/>
          <w:vertAlign w:val="subscript"/>
        </w:rPr>
        <w:t>n</w:t>
      </w:r>
      <w:r>
        <w:rPr>
          <w:rFonts w:ascii="Arial" w:hAnsi="Arial" w:cs="Arial"/>
        </w:rPr>
        <w:t xml:space="preserve">) viral mRNA. Due to the use of the capped primer, the viral mRNA is longer at its 5’ terminus than the vRNA template. Polyadenylation occurs 16 </w:t>
      </w:r>
      <w:proofErr w:type="gramStart"/>
      <w:r>
        <w:rPr>
          <w:rFonts w:ascii="Arial" w:hAnsi="Arial" w:cs="Arial"/>
        </w:rPr>
        <w:t>nt</w:t>
      </w:r>
      <w:proofErr w:type="gramEnd"/>
      <w:r>
        <w:rPr>
          <w:rFonts w:ascii="Arial" w:hAnsi="Arial" w:cs="Arial"/>
        </w:rPr>
        <w:t xml:space="preserve"> upstream of the 3’ terminus of the vRNA template and thus ensures that the mRNA lacks the last 16 nt of the vRNA, allowing differentiation between mRNA and cRNA molecules.</w:t>
      </w:r>
    </w:p>
    <w:p w14:paraId="5D1A667D" w14:textId="77777777" w:rsidR="00CD26B8" w:rsidRDefault="00CD26B8" w:rsidP="00CD26B8">
      <w:pPr>
        <w:rPr>
          <w:rFonts w:ascii="Arial" w:hAnsi="Arial" w:cs="Arial"/>
          <w:b/>
        </w:rPr>
      </w:pPr>
    </w:p>
    <w:p w14:paraId="58DAC15F" w14:textId="77777777" w:rsidR="00CD26B8" w:rsidRPr="00CE3096" w:rsidRDefault="00CD26B8" w:rsidP="00CD26B8">
      <w:pPr>
        <w:rPr>
          <w:rFonts w:ascii="Arial" w:hAnsi="Arial" w:cs="Arial"/>
        </w:rPr>
      </w:pPr>
      <w:r>
        <w:rPr>
          <w:rFonts w:ascii="Arial" w:hAnsi="Arial" w:cs="Arial"/>
          <w:b/>
        </w:rPr>
        <w:t>Fig. 2</w:t>
      </w:r>
      <w:r w:rsidRPr="00387705">
        <w:rPr>
          <w:rFonts w:ascii="Arial" w:hAnsi="Arial" w:cs="Arial"/>
          <w:b/>
        </w:rPr>
        <w:t xml:space="preserve">.  </w:t>
      </w:r>
      <w:r>
        <w:rPr>
          <w:rFonts w:ascii="Arial" w:hAnsi="Arial" w:cs="Arial"/>
          <w:b/>
        </w:rPr>
        <w:t>Analysis of influenza virus RNA levels using p</w:t>
      </w:r>
      <w:r w:rsidRPr="00387705">
        <w:rPr>
          <w:rFonts w:ascii="Arial" w:hAnsi="Arial" w:cs="Arial"/>
          <w:b/>
        </w:rPr>
        <w:t xml:space="preserve">rimer extension analysis. </w:t>
      </w:r>
      <w:r w:rsidRPr="00D61397">
        <w:rPr>
          <w:rFonts w:ascii="Arial" w:hAnsi="Arial" w:cs="Arial"/>
        </w:rPr>
        <w:t>(</w:t>
      </w:r>
      <w:r>
        <w:rPr>
          <w:rFonts w:ascii="Arial" w:hAnsi="Arial" w:cs="Arial"/>
          <w:b/>
        </w:rPr>
        <w:t>A</w:t>
      </w:r>
      <w:r w:rsidRPr="00D61397">
        <w:rPr>
          <w:rFonts w:ascii="Arial" w:hAnsi="Arial" w:cs="Arial"/>
        </w:rPr>
        <w:t>)</w:t>
      </w:r>
      <w:r>
        <w:rPr>
          <w:rFonts w:ascii="Arial" w:hAnsi="Arial" w:cs="Arial"/>
        </w:rPr>
        <w:t xml:space="preserve"> Schematic of RNA extraction from cells infected with influenza virus.</w:t>
      </w:r>
      <w:r>
        <w:rPr>
          <w:rFonts w:ascii="Arial" w:hAnsi="Arial" w:cs="Arial"/>
          <w:b/>
        </w:rPr>
        <w:t xml:space="preserve"> </w:t>
      </w:r>
      <w:r w:rsidRPr="00CE3096">
        <w:rPr>
          <w:rFonts w:ascii="Arial" w:hAnsi="Arial" w:cs="Arial"/>
        </w:rPr>
        <w:t>(</w:t>
      </w:r>
      <w:r>
        <w:rPr>
          <w:rFonts w:ascii="Arial" w:hAnsi="Arial" w:cs="Arial"/>
          <w:b/>
        </w:rPr>
        <w:t>B</w:t>
      </w:r>
      <w:r w:rsidRPr="00CE3096">
        <w:rPr>
          <w:rFonts w:ascii="Arial" w:hAnsi="Arial" w:cs="Arial"/>
        </w:rPr>
        <w:t>) Schematic of the primer extension</w:t>
      </w:r>
      <w:r>
        <w:rPr>
          <w:rFonts w:ascii="Arial" w:hAnsi="Arial" w:cs="Arial"/>
        </w:rPr>
        <w:t xml:space="preserve"> reaction using a primer (Primer -, depicted in blue) binding to a vRNA segment and a primer (Primer +, depicted in purple) binding to the cRNA and mRNA generated from that vRNA segment during viral replication and transcription</w:t>
      </w:r>
      <w:r w:rsidRPr="00CE3096">
        <w:rPr>
          <w:rFonts w:ascii="Arial" w:hAnsi="Arial" w:cs="Arial"/>
        </w:rPr>
        <w:t xml:space="preserve">. </w:t>
      </w:r>
      <w:proofErr w:type="gramStart"/>
      <w:r>
        <w:rPr>
          <w:rFonts w:ascii="Arial" w:hAnsi="Arial" w:cs="Arial"/>
        </w:rPr>
        <w:t>cDNA</w:t>
      </w:r>
      <w:proofErr w:type="gramEnd"/>
      <w:r>
        <w:rPr>
          <w:rFonts w:ascii="Arial" w:hAnsi="Arial" w:cs="Arial"/>
        </w:rPr>
        <w:t xml:space="preserve"> synthesis </w:t>
      </w:r>
      <w:r>
        <w:rPr>
          <w:rFonts w:ascii="Arial" w:hAnsi="Arial" w:cs="Arial"/>
        </w:rPr>
        <w:lastRenderedPageBreak/>
        <w:t>of the cRNA and mRNA molecules results in products of a different length due to the presence of a 8-14 nt long capped RNA primer (Cap) on the 5’ end of the mRNA. The reverse transcriptase (RT) that extends the radiolabelled primers is depicted as a green sphere. Using denaturing PAGE, the cDNA species can be separated and quantified. M indicates marker lane and S sample lane.</w:t>
      </w:r>
    </w:p>
    <w:p w14:paraId="5B392BEE" w14:textId="77777777" w:rsidR="00CD26B8" w:rsidRDefault="00CD26B8" w:rsidP="00CD26B8">
      <w:pPr>
        <w:rPr>
          <w:rFonts w:ascii="Arial" w:hAnsi="Arial" w:cs="Arial"/>
        </w:rPr>
      </w:pPr>
    </w:p>
    <w:p w14:paraId="3B57422C" w14:textId="77777777" w:rsidR="00CD26B8" w:rsidRPr="00387705" w:rsidRDefault="00CD26B8" w:rsidP="00CD26B8">
      <w:pPr>
        <w:rPr>
          <w:rFonts w:ascii="Arial" w:hAnsi="Arial" w:cs="Arial"/>
          <w:b/>
        </w:rPr>
      </w:pPr>
      <w:r>
        <w:rPr>
          <w:rFonts w:ascii="Arial" w:hAnsi="Arial" w:cs="Arial"/>
          <w:b/>
        </w:rPr>
        <w:t>Fig. 3</w:t>
      </w:r>
      <w:r w:rsidRPr="00387705">
        <w:rPr>
          <w:rFonts w:ascii="Arial" w:hAnsi="Arial" w:cs="Arial"/>
          <w:b/>
        </w:rPr>
        <w:t>. Analysis of influenza virus RNA levels using qRT-PCR.</w:t>
      </w:r>
      <w:r>
        <w:rPr>
          <w:rFonts w:ascii="Arial" w:hAnsi="Arial" w:cs="Arial"/>
          <w:b/>
        </w:rPr>
        <w:t xml:space="preserve"> </w:t>
      </w:r>
      <w:r w:rsidRPr="001F6C9E">
        <w:rPr>
          <w:rFonts w:ascii="Arial" w:hAnsi="Arial" w:cs="Arial"/>
        </w:rPr>
        <w:t>Viral RNA species are reverse transcribed</w:t>
      </w:r>
      <w:r>
        <w:rPr>
          <w:rFonts w:ascii="Arial" w:hAnsi="Arial" w:cs="Arial"/>
        </w:rPr>
        <w:t xml:space="preserve"> using primers specific for the vRNA, cRNA and mRNA molecules. Each primer also contains a unique 3’ tag that does not bind to the viral RNAs. After cDNA synthesis, a second set of primers is used to make dsDNA from the single-stranded cDNA molecules and to amplify the dsDNA. SYBR Green I dye subsequently intercalates with the dsDNA PCR products. Excitation of the dsDNA-SYBR Green complex with blue light results in fluorescence that can be measured and used to compute the viral RNA levels in the sample. </w:t>
      </w:r>
    </w:p>
    <w:p w14:paraId="1D925D5D" w14:textId="77777777" w:rsidR="00CD26B8" w:rsidRDefault="00CD26B8" w:rsidP="00CD26B8">
      <w:pPr>
        <w:rPr>
          <w:rFonts w:ascii="Arial" w:hAnsi="Arial" w:cs="Arial"/>
        </w:rPr>
      </w:pPr>
    </w:p>
    <w:p w14:paraId="1314884A" w14:textId="77777777" w:rsidR="00CD26B8" w:rsidRDefault="00CD26B8" w:rsidP="00CD26B8">
      <w:pPr>
        <w:rPr>
          <w:rFonts w:ascii="Arial" w:hAnsi="Arial" w:cs="Arial"/>
        </w:rPr>
      </w:pPr>
      <w:r>
        <w:rPr>
          <w:rFonts w:ascii="Arial" w:hAnsi="Arial" w:cs="Arial"/>
          <w:b/>
        </w:rPr>
        <w:t>Figure 4</w:t>
      </w:r>
      <w:r w:rsidRPr="000C7B7F">
        <w:rPr>
          <w:rFonts w:ascii="Arial" w:hAnsi="Arial" w:cs="Arial"/>
          <w:b/>
        </w:rPr>
        <w:t xml:space="preserve">. </w:t>
      </w:r>
      <w:proofErr w:type="gramStart"/>
      <w:r>
        <w:rPr>
          <w:rFonts w:ascii="Arial" w:hAnsi="Arial" w:cs="Arial"/>
          <w:b/>
        </w:rPr>
        <w:t>A</w:t>
      </w:r>
      <w:r w:rsidRPr="000C7B7F">
        <w:rPr>
          <w:rFonts w:ascii="Arial" w:hAnsi="Arial" w:cs="Arial"/>
          <w:b/>
        </w:rPr>
        <w:t xml:space="preserve">nalysis of influenza polymerase </w:t>
      </w:r>
      <w:r>
        <w:rPr>
          <w:rFonts w:ascii="Arial" w:hAnsi="Arial" w:cs="Arial"/>
          <w:b/>
        </w:rPr>
        <w:t>activity in situ using luciferase.</w:t>
      </w:r>
      <w:proofErr w:type="gramEnd"/>
      <w:r w:rsidRPr="00D61397">
        <w:rPr>
          <w:rFonts w:ascii="Arial" w:hAnsi="Arial" w:cs="Arial"/>
        </w:rPr>
        <w:t xml:space="preserve"> </w:t>
      </w:r>
      <w:r>
        <w:rPr>
          <w:rFonts w:ascii="Arial" w:hAnsi="Arial" w:cs="Arial"/>
        </w:rPr>
        <w:t>(</w:t>
      </w:r>
      <w:r w:rsidRPr="008C2404">
        <w:rPr>
          <w:rFonts w:ascii="Arial" w:hAnsi="Arial" w:cs="Arial"/>
          <w:b/>
        </w:rPr>
        <w:t>A</w:t>
      </w:r>
      <w:r>
        <w:rPr>
          <w:rFonts w:ascii="Arial" w:hAnsi="Arial" w:cs="Arial"/>
        </w:rPr>
        <w:t>) Schematic of a Pol I-driven plasmid encoding a vRNA-like template with 5’ and 3’ non-coding regions (ncr) and an open reading frame containing the firefly luciferase gene. Transcription of the Pol I gene is terminated or cleaved such that the 3’ terminus of the transcript contains a native vRNA 3’ terminus. (</w:t>
      </w:r>
      <w:r w:rsidRPr="00BA17F0">
        <w:rPr>
          <w:rFonts w:ascii="Arial" w:hAnsi="Arial" w:cs="Arial"/>
          <w:b/>
        </w:rPr>
        <w:t>B</w:t>
      </w:r>
      <w:r>
        <w:rPr>
          <w:rFonts w:ascii="Arial" w:hAnsi="Arial" w:cs="Arial"/>
        </w:rPr>
        <w:t>) Schematic of the wild-type vRNA promoter sequence and the vRNA promoter containing 3’ substitutions 3G</w:t>
      </w:r>
      <w:r>
        <w:rPr>
          <w:rFonts w:ascii="Arial" w:hAnsi="Arial" w:cs="Arial"/>
        </w:rPr>
        <w:sym w:font="Symbol" w:char="F0AE"/>
      </w:r>
      <w:r>
        <w:rPr>
          <w:rFonts w:ascii="Arial" w:hAnsi="Arial" w:cs="Arial"/>
        </w:rPr>
        <w:t>A, 5U</w:t>
      </w:r>
      <w:r>
        <w:rPr>
          <w:rFonts w:ascii="Arial" w:hAnsi="Arial" w:cs="Arial"/>
        </w:rPr>
        <w:sym w:font="Symbol" w:char="F0AE"/>
      </w:r>
      <w:r>
        <w:rPr>
          <w:rFonts w:ascii="Arial" w:hAnsi="Arial" w:cs="Arial"/>
        </w:rPr>
        <w:t>N and 8C</w:t>
      </w:r>
      <w:r>
        <w:rPr>
          <w:rFonts w:ascii="Arial" w:hAnsi="Arial" w:cs="Arial"/>
        </w:rPr>
        <w:sym w:font="Symbol" w:char="F0AE"/>
      </w:r>
      <w:r>
        <w:rPr>
          <w:rFonts w:ascii="Arial" w:hAnsi="Arial" w:cs="Arial"/>
        </w:rPr>
        <w:t>U (3-5-8 promoter). The promoter is drawn based on</w:t>
      </w:r>
      <w:r>
        <w:fldChar w:fldCharType="begin"/>
      </w:r>
      <w:r>
        <w:instrText xml:space="preserve"> ADDIN EN.CITE &lt;EndNote&gt;&lt;Cite IncludeInBody="1" IncludeInBibliography="1" ExcludeAuth="0" ExcludeYear="0" StripEnclosure="0" SuppressSuperscript="0" YearOnly="0"&gt;&lt;CitationTag&gt;Reich 2017&lt;/CitationTag&gt;&lt;Prefix&gt;&lt;/Prefix&gt;&lt;Suffix&gt;&lt;/Suffix&gt;&lt;Pages&gt;&lt;/Pages&gt;&lt;record&gt;&lt;rec-number&gt;1251&lt;/rec-number&gt;&lt;foreign-keys&gt;&lt;key app="Sente"&gt;Reich 2017&lt;/key&gt;&lt;/foreign-keys&gt;&lt;ref-type name="Journal Article"&gt;17&lt;/ref-type&gt;&lt;contributors&gt;&lt;authors&gt;&lt;author&gt;Reich, S.&lt;/author&gt;&lt;author&gt;Guilligay, D.&lt;/author&gt;&lt;author&gt;Cusack, S.&lt;/author&gt;&lt;/authors&gt;&lt;/contributors&gt;&lt;titles&gt;&lt;title&gt;&lt;style face="normal" font="default" size="100%"&gt;An in vitro fluorescence based study of initiation of RNA synthesis by influenza B polymerase.&lt;/style&gt;&lt;/title&gt;&lt;secondary-title&gt;&lt;style face="normal" font="default" size="100%"&gt;Nucleic acids research&lt;/style&gt;&lt;/secondary-title&gt;&lt;/titles&gt;&lt;pages&gt;3353-3368&lt;/pages&gt;&lt;volume&gt;45&lt;/volume&gt;&lt;number&gt;6&lt;/number&gt;&lt;dates&gt;&lt;year&gt;2017&lt;/year&gt;&lt;/dates&gt;&lt;isbn&gt;&lt;/isbn&gt;&lt;issn&gt;0305-1048&lt;/issn&gt;&lt;isbn&gt;0305-1048&lt;/isbn&gt;&lt;citation-id&gt;Reich 2017&lt;/citation-id&gt;&lt;urls&gt;&lt;related-urls&gt;&lt;url&gt;&lt;style face="normal" font="default" size="100%"&gt;file:///Users/aartjan/Documents/Sente%20Library/Influenza.sente6lib/Contents/Attachments/Reich,%20S/2017/An%20in%20vitro%20fluorescence%20based.pdf&lt;/style&gt;&lt;/url&gt;&lt;/related-urls&gt;&lt;/urls&gt;&lt;modified-date&gt;2017-05-15 22:50:52 +0100&lt;/modified-date&gt;&lt;/record&gt;&lt;/Cite&gt;&lt;Cite IncludeInBody="1" IncludeInBibliography="1" ExcludeAuth="0" ExcludeYear="0" StripEnclosure="0" SuppressSuperscript="0" YearOnly="0"&gt;&lt;CitationTag&gt;Pflug 2014&lt;/CitationTag&gt;&lt;Prefix&gt;&lt;/Prefix&gt;&lt;Suffix&gt;&lt;/Suffix&gt;&lt;Pages&gt;&lt;/Pages&gt;&lt;record&gt;&lt;rec-number&gt;1046&lt;/rec-number&gt;&lt;foreign-keys&gt;&lt;key app="Sente"&gt;Pflug 2014&lt;/key&gt;&lt;/foreign-keys&gt;&lt;ref-type name="Journal Article"&gt;17&lt;/ref-type&gt;&lt;contributors&gt;&lt;authors&gt;&lt;author&gt;Pflug, Alexander&lt;/author&gt;&lt;author&gt;Guilligay, Delphine&lt;/author&gt;&lt;author&gt;Reich, Stefan&lt;/author&gt;&lt;author&gt;Cusack, Stephen&lt;/author&gt;&lt;/authors&gt;&lt;/contributors&gt;&lt;titles&gt;&lt;title&gt;&lt;style face="normal" font="default" size="100%"&gt;Structure of influenza A polymerase bound to the viral RNA promoter.&lt;/style&gt;&lt;/title&gt;&lt;secondary-title&gt;&lt;style face="normal" font="default" size="100%"&gt;Nature&lt;/style&gt;&lt;/secondary-title&gt;&lt;/titles&gt;&lt;pages&gt;355-60&lt;/pages&gt;&lt;volume&gt;516&lt;/volume&gt;&lt;number&gt;7531&lt;/number&gt;&lt;keywords&gt;&lt;keyword&gt;Influenza A virus&lt;/keyword&gt;&lt;keyword&gt;RNA, Viral&lt;/keyword&gt;&lt;keyword&gt;Crystallization&lt;/keyword&gt;&lt;keyword&gt;Protein Binding&lt;/keyword&gt;&lt;keyword&gt;Models, Molecular&lt;/keyword&gt;&lt;keyword&gt;Protein Structure, Tertiary&lt;/keyword&gt;&lt;keyword&gt;DNA-Directed RNA Polymerases&lt;/keyword&gt;&lt;keyword&gt;Promoter Regions, Genetic&lt;/keyword&gt;&lt;keyword&gt;research support, non-u.s. gov't&lt;/keyword&gt;&lt;keyword&gt;Protein Subunits&lt;/keyword&gt;&lt;keyword&gt;Binding Sites&lt;/keyword&gt;&lt;/keywords&gt;&lt;dates&gt;&lt;year&gt;2014&lt;/year&gt;&lt;pub-dates&gt;&lt;date&gt;December 18&lt;/date&gt;&lt;/pub-dates&gt;&lt;/dates&gt;&lt;pub-location&gt;England&lt;/pub-location&gt;&lt;isbn&gt;&lt;/isbn&gt;&lt;issn&gt;1476-4687&lt;/issn&gt;&lt;isbn&gt;1476-4687&lt;/isbn&gt;&lt;doi&gt;10.1038/nature14008&lt;/doi&gt;&lt;electronic-resource-num&gt;10.1038/nature14008&lt;/electronic-resource-num&gt;&lt;citation-id&gt;Pflug 2014&lt;/citation-id&gt;&lt;pmid&gt;25409142&lt;/pmid&gt;&lt;accession-num&gt;25409142&lt;/accession-num&gt;&lt;urls&gt;&lt;related-urls&gt;&lt;url&gt;&lt;style face="normal" font="default" size="100%"&gt;file:///Users/aartjan/Documents/Sente%20Library/Influenza.sente6lib/Contents/Attachments/Pflug,%20A/2014/Structure%20of%20influenza%20A%20polym.pdf&lt;/style&gt;&lt;/url&gt;&lt;/related-urls&gt;&lt;/urls&gt;&lt;modified-date&gt;2016-02-18 18:06:25 +0000&lt;/modified-date&gt;&lt;/record&gt;&lt;/Cite&gt;&lt;/EndNote&gt;</w:instrText>
      </w:r>
      <w:r>
        <w:fldChar w:fldCharType="separate"/>
      </w:r>
      <w:r>
        <w:rPr>
          <w:rFonts w:ascii="Arial" w:hAnsi="Arial" w:cs="Arial"/>
        </w:rPr>
        <w:t xml:space="preserve"> [4,27]</w:t>
      </w:r>
      <w:r>
        <w:fldChar w:fldCharType="end"/>
      </w:r>
      <w:r>
        <w:rPr>
          <w:rFonts w:ascii="Arial" w:hAnsi="Arial" w:cs="Arial"/>
        </w:rPr>
        <w:t>. (</w:t>
      </w:r>
      <w:r>
        <w:rPr>
          <w:rFonts w:ascii="Arial" w:hAnsi="Arial" w:cs="Arial"/>
          <w:b/>
        </w:rPr>
        <w:t>C</w:t>
      </w:r>
      <w:r>
        <w:rPr>
          <w:rFonts w:ascii="Arial" w:hAnsi="Arial" w:cs="Arial"/>
        </w:rPr>
        <w:t xml:space="preserve">) Transfection of plasmids expressing the viral proteins PB1, PB2, PA, and NP. The vRNA template is produced from a fifth, Pol I-driven plasmid. An additional plasmid expressing renilla luciferase </w:t>
      </w:r>
      <w:r w:rsidR="00331663">
        <w:rPr>
          <w:rFonts w:ascii="Arial" w:hAnsi="Arial" w:cs="Arial"/>
        </w:rPr>
        <w:t>is</w:t>
      </w:r>
      <w:r>
        <w:rPr>
          <w:rFonts w:ascii="Arial" w:hAnsi="Arial" w:cs="Arial"/>
        </w:rPr>
        <w:t xml:space="preserve"> co-transfected as transfection control </w:t>
      </w:r>
      <w:r w:rsidR="00331663">
        <w:rPr>
          <w:rFonts w:ascii="Arial" w:hAnsi="Arial" w:cs="Arial"/>
        </w:rPr>
        <w:t xml:space="preserve">in order to </w:t>
      </w:r>
      <w:r>
        <w:rPr>
          <w:rFonts w:ascii="Arial" w:hAnsi="Arial" w:cs="Arial"/>
        </w:rPr>
        <w:t xml:space="preserve">normalise </w:t>
      </w:r>
      <w:r w:rsidR="00331663">
        <w:rPr>
          <w:rFonts w:ascii="Arial" w:hAnsi="Arial" w:cs="Arial"/>
        </w:rPr>
        <w:t xml:space="preserve">the </w:t>
      </w:r>
      <w:r>
        <w:rPr>
          <w:rFonts w:ascii="Arial" w:hAnsi="Arial" w:cs="Arial"/>
        </w:rPr>
        <w:t>firefly luciferase measurements. Twenty-four hours after transfection the activity of the luciferase protein is measured. (</w:t>
      </w:r>
      <w:r w:rsidRPr="008B3BBA">
        <w:rPr>
          <w:rFonts w:ascii="Arial" w:hAnsi="Arial" w:cs="Arial"/>
          <w:b/>
        </w:rPr>
        <w:t>D</w:t>
      </w:r>
      <w:r>
        <w:rPr>
          <w:rFonts w:ascii="Arial" w:hAnsi="Arial" w:cs="Arial"/>
        </w:rPr>
        <w:t>) Firefly luciferase activity measured in relative light units. (</w:t>
      </w:r>
      <w:r w:rsidRPr="008B3BBA">
        <w:rPr>
          <w:rFonts w:ascii="Arial" w:hAnsi="Arial" w:cs="Arial"/>
          <w:b/>
        </w:rPr>
        <w:t>E</w:t>
      </w:r>
      <w:r>
        <w:rPr>
          <w:rFonts w:ascii="Arial" w:hAnsi="Arial" w:cs="Arial"/>
        </w:rPr>
        <w:t>) Renilla luciferase activity measured in relative light units. (</w:t>
      </w:r>
      <w:r w:rsidRPr="008B3BBA">
        <w:rPr>
          <w:rFonts w:ascii="Arial" w:hAnsi="Arial" w:cs="Arial"/>
          <w:b/>
        </w:rPr>
        <w:t>F</w:t>
      </w:r>
      <w:r>
        <w:rPr>
          <w:rFonts w:ascii="Arial" w:hAnsi="Arial" w:cs="Arial"/>
        </w:rPr>
        <w:t>) Polymerase activity as measured by firefly luciferase activity and normalised by the renilla luciferase activity.</w:t>
      </w:r>
      <w:r w:rsidR="00D47769">
        <w:rPr>
          <w:rFonts w:ascii="Arial" w:hAnsi="Arial" w:cs="Arial"/>
        </w:rPr>
        <w:t xml:space="preserve"> (</w:t>
      </w:r>
      <w:r w:rsidR="00D47769" w:rsidRPr="004E22BA">
        <w:rPr>
          <w:rFonts w:ascii="Arial" w:hAnsi="Arial" w:cs="Arial"/>
          <w:b/>
        </w:rPr>
        <w:t>G</w:t>
      </w:r>
      <w:r w:rsidR="00D47769">
        <w:rPr>
          <w:rFonts w:ascii="Arial" w:hAnsi="Arial" w:cs="Arial"/>
        </w:rPr>
        <w:t>) Transfection of plasmids expressing the viral proteins PB1, PB2, PA, and NP. A vRNA template encoding Firefly luciferase is produced from a fifth, Pol I-driven plasmid, while the transfection control Renilla luciferase is procuded from a sixth plasmid.</w:t>
      </w:r>
    </w:p>
    <w:p w14:paraId="15BD27A6" w14:textId="77777777" w:rsidR="00CD26B8" w:rsidRDefault="00CD26B8" w:rsidP="00CD26B8">
      <w:pPr>
        <w:rPr>
          <w:rFonts w:ascii="Arial" w:hAnsi="Arial" w:cs="Arial"/>
        </w:rPr>
      </w:pPr>
    </w:p>
    <w:p w14:paraId="14A6B797" w14:textId="77777777" w:rsidR="00CD26B8" w:rsidRDefault="00CD26B8" w:rsidP="00CD26B8">
      <w:pPr>
        <w:rPr>
          <w:rFonts w:ascii="Arial" w:hAnsi="Arial" w:cs="Arial"/>
        </w:rPr>
      </w:pPr>
      <w:r>
        <w:rPr>
          <w:rFonts w:ascii="Arial" w:hAnsi="Arial" w:cs="Arial"/>
          <w:b/>
        </w:rPr>
        <w:t>Fig. 5</w:t>
      </w:r>
      <w:r w:rsidRPr="000C7B7F">
        <w:rPr>
          <w:rFonts w:ascii="Arial" w:hAnsi="Arial" w:cs="Arial"/>
          <w:b/>
        </w:rPr>
        <w:t xml:space="preserve">. </w:t>
      </w:r>
      <w:proofErr w:type="gramStart"/>
      <w:r>
        <w:rPr>
          <w:rFonts w:ascii="Arial" w:hAnsi="Arial" w:cs="Arial"/>
          <w:b/>
        </w:rPr>
        <w:t>A</w:t>
      </w:r>
      <w:r w:rsidRPr="000C7B7F">
        <w:rPr>
          <w:rFonts w:ascii="Arial" w:hAnsi="Arial" w:cs="Arial"/>
          <w:b/>
        </w:rPr>
        <w:t xml:space="preserve">nalysis of RNA species generated by the influenza polymerase </w:t>
      </w:r>
      <w:r w:rsidRPr="000C7B7F">
        <w:rPr>
          <w:rFonts w:ascii="Arial" w:hAnsi="Arial" w:cs="Arial"/>
          <w:b/>
          <w:i/>
        </w:rPr>
        <w:t>in situ</w:t>
      </w:r>
      <w:r>
        <w:rPr>
          <w:rFonts w:ascii="Arial" w:hAnsi="Arial" w:cs="Arial"/>
          <w:b/>
        </w:rPr>
        <w:t>.</w:t>
      </w:r>
      <w:proofErr w:type="gramEnd"/>
      <w:r w:rsidRPr="00D61397">
        <w:rPr>
          <w:rFonts w:ascii="Arial" w:hAnsi="Arial" w:cs="Arial"/>
        </w:rPr>
        <w:t xml:space="preserve"> </w:t>
      </w:r>
      <w:r>
        <w:rPr>
          <w:rFonts w:ascii="Arial" w:hAnsi="Arial" w:cs="Arial"/>
        </w:rPr>
        <w:t>(</w:t>
      </w:r>
      <w:r>
        <w:rPr>
          <w:rFonts w:ascii="Arial" w:hAnsi="Arial" w:cs="Arial"/>
          <w:b/>
        </w:rPr>
        <w:t>A</w:t>
      </w:r>
      <w:r>
        <w:rPr>
          <w:rFonts w:ascii="Arial" w:hAnsi="Arial" w:cs="Arial"/>
        </w:rPr>
        <w:t xml:space="preserve">) Transfection of plasmids expressing the viral proteins PB1, PB2, PA, and NP. The vRNA template is produced from a fifth, Pol I-driven plasmid. Twenty-four hours after transfection, the RNA is isolated using Trizol or other RNA extraction methods. </w:t>
      </w:r>
      <w:r w:rsidRPr="00CE3096">
        <w:rPr>
          <w:rFonts w:ascii="Arial" w:hAnsi="Arial" w:cs="Arial"/>
        </w:rPr>
        <w:t>(</w:t>
      </w:r>
      <w:r>
        <w:rPr>
          <w:rFonts w:ascii="Arial" w:hAnsi="Arial" w:cs="Arial"/>
          <w:b/>
        </w:rPr>
        <w:t>B</w:t>
      </w:r>
      <w:r w:rsidRPr="00CE3096">
        <w:rPr>
          <w:rFonts w:ascii="Arial" w:hAnsi="Arial" w:cs="Arial"/>
        </w:rPr>
        <w:t>)</w:t>
      </w:r>
      <w:r>
        <w:rPr>
          <w:rFonts w:ascii="Arial" w:hAnsi="Arial" w:cs="Arial"/>
        </w:rPr>
        <w:t xml:space="preserve"> Analysis of the activity of the wild-type influenza </w:t>
      </w:r>
      <w:proofErr w:type="gramStart"/>
      <w:r>
        <w:rPr>
          <w:rFonts w:ascii="Arial" w:hAnsi="Arial" w:cs="Arial"/>
        </w:rPr>
        <w:t>A</w:t>
      </w:r>
      <w:proofErr w:type="gramEnd"/>
      <w:r>
        <w:rPr>
          <w:rFonts w:ascii="Arial" w:hAnsi="Arial" w:cs="Arial"/>
        </w:rPr>
        <w:t xml:space="preserve"> virus RdRp and four RdRp mutants. Radiolabelled cDNAs specific for viral RNAs derived from segment 4, the vRNA, cRNA and mRNA molecules, were analysed using 6% denaturing PAGE. A PB1 active site mutant (DD445-446AA) was used to measure the levels of vRNA generated by Pol I. The 5S rRNA was detected as loading control and used to normalise the detected viral RNA signals. Graph shows quantitation of the four RNA species after subtraction of the signal of the active site mutant.</w:t>
      </w:r>
    </w:p>
    <w:p w14:paraId="5ADDDCBE" w14:textId="77777777" w:rsidR="00CD26B8" w:rsidRDefault="00CD26B8" w:rsidP="00CD26B8">
      <w:pPr>
        <w:rPr>
          <w:rFonts w:ascii="Arial" w:hAnsi="Arial" w:cs="Arial"/>
        </w:rPr>
      </w:pPr>
    </w:p>
    <w:p w14:paraId="0C6A4A68" w14:textId="77777777" w:rsidR="00CD26B8" w:rsidRDefault="00CD26B8" w:rsidP="00CD26B8">
      <w:pPr>
        <w:rPr>
          <w:rFonts w:ascii="Arial" w:hAnsi="Arial" w:cs="Arial"/>
        </w:rPr>
      </w:pPr>
      <w:r>
        <w:rPr>
          <w:rFonts w:ascii="Arial" w:hAnsi="Arial" w:cs="Arial"/>
          <w:b/>
        </w:rPr>
        <w:t>Fig. 6</w:t>
      </w:r>
      <w:r w:rsidRPr="007B6D0E">
        <w:rPr>
          <w:rFonts w:ascii="Arial" w:hAnsi="Arial" w:cs="Arial"/>
          <w:b/>
        </w:rPr>
        <w:t xml:space="preserve">. </w:t>
      </w:r>
      <w:proofErr w:type="gramStart"/>
      <w:r w:rsidRPr="007B6D0E">
        <w:rPr>
          <w:rFonts w:ascii="Arial" w:hAnsi="Arial" w:cs="Arial"/>
          <w:b/>
        </w:rPr>
        <w:t>Purification of the influenza virus polymerase.</w:t>
      </w:r>
      <w:proofErr w:type="gramEnd"/>
      <w:r>
        <w:rPr>
          <w:rFonts w:ascii="Arial" w:hAnsi="Arial" w:cs="Arial"/>
        </w:rPr>
        <w:t xml:space="preserve"> (</w:t>
      </w:r>
      <w:r w:rsidRPr="007B6D0E">
        <w:rPr>
          <w:rFonts w:ascii="Arial" w:hAnsi="Arial" w:cs="Arial"/>
          <w:b/>
        </w:rPr>
        <w:t>A</w:t>
      </w:r>
      <w:r>
        <w:rPr>
          <w:rFonts w:ascii="Arial" w:hAnsi="Arial" w:cs="Arial"/>
        </w:rPr>
        <w:t xml:space="preserve">) Plasmids expressing PB1, PA and PB2-TAP are transfected into 293T cells. After 48 h of expression, the cells are washed, lysed and fractionated. The released TAP-tagged polymerases are next bound to IgG beads </w:t>
      </w:r>
      <w:r>
        <w:rPr>
          <w:rFonts w:ascii="Arial" w:hAnsi="Arial" w:cs="Arial"/>
        </w:rPr>
        <w:lastRenderedPageBreak/>
        <w:t>and washed to remove contaminant. The purified polymerase is released from the IgG beads via TeV cleavage. (</w:t>
      </w:r>
      <w:r w:rsidRPr="002F3DE1">
        <w:rPr>
          <w:rFonts w:ascii="Arial" w:hAnsi="Arial" w:cs="Arial"/>
          <w:b/>
        </w:rPr>
        <w:t>B</w:t>
      </w:r>
      <w:r>
        <w:rPr>
          <w:rFonts w:ascii="Arial" w:hAnsi="Arial" w:cs="Arial"/>
        </w:rPr>
        <w:t xml:space="preserve">) Analysis of a purified WSN influenza </w:t>
      </w:r>
      <w:proofErr w:type="gramStart"/>
      <w:r>
        <w:rPr>
          <w:rFonts w:ascii="Arial" w:hAnsi="Arial" w:cs="Arial"/>
        </w:rPr>
        <w:t>A</w:t>
      </w:r>
      <w:proofErr w:type="gramEnd"/>
      <w:r>
        <w:rPr>
          <w:rFonts w:ascii="Arial" w:hAnsi="Arial" w:cs="Arial"/>
        </w:rPr>
        <w:t xml:space="preserve"> virus polymerase via SDS-PAGE and silver-staining. The marker lane is indicated with ‘M’. The two co-purifying Hsp70 bands are also indicated. </w:t>
      </w:r>
      <w:bookmarkStart w:id="0" w:name="_GoBack"/>
      <w:bookmarkEnd w:id="0"/>
      <w:r>
        <w:rPr>
          <w:rFonts w:ascii="Arial" w:hAnsi="Arial" w:cs="Arial"/>
        </w:rPr>
        <w:t>(</w:t>
      </w:r>
      <w:r w:rsidRPr="00432D56">
        <w:rPr>
          <w:rFonts w:ascii="Arial" w:hAnsi="Arial" w:cs="Arial"/>
          <w:b/>
        </w:rPr>
        <w:t>C</w:t>
      </w:r>
      <w:r>
        <w:rPr>
          <w:rFonts w:ascii="Arial" w:hAnsi="Arial" w:cs="Arial"/>
        </w:rPr>
        <w:t>) Western blot analysis of a purified WSN influenza polymerase preparation using a polyclonal rabbit antibody against the whole polymerase. The PA and PB1 subunits are preferentially detected.</w:t>
      </w:r>
    </w:p>
    <w:p w14:paraId="64B5220A" w14:textId="77777777" w:rsidR="00CD26B8" w:rsidRDefault="00CD26B8" w:rsidP="00CD26B8">
      <w:pPr>
        <w:rPr>
          <w:rFonts w:ascii="Arial" w:hAnsi="Arial" w:cs="Arial"/>
        </w:rPr>
      </w:pPr>
    </w:p>
    <w:p w14:paraId="13E7C48F" w14:textId="77777777" w:rsidR="00CD26B8" w:rsidRDefault="00CD26B8" w:rsidP="00CD26B8">
      <w:r>
        <w:rPr>
          <w:rFonts w:ascii="Arial" w:hAnsi="Arial" w:cs="Arial"/>
          <w:b/>
        </w:rPr>
        <w:t>Fig. 7</w:t>
      </w:r>
      <w:r w:rsidRPr="007B6D0E">
        <w:rPr>
          <w:rFonts w:ascii="Arial" w:hAnsi="Arial" w:cs="Arial"/>
          <w:b/>
        </w:rPr>
        <w:t xml:space="preserve">. </w:t>
      </w:r>
      <w:r w:rsidRPr="003F4365">
        <w:rPr>
          <w:rFonts w:ascii="Arial" w:hAnsi="Arial" w:cs="Arial"/>
          <w:b/>
          <w:i/>
        </w:rPr>
        <w:t>In vitro</w:t>
      </w:r>
      <w:r w:rsidRPr="007B6D0E">
        <w:rPr>
          <w:rFonts w:ascii="Arial" w:hAnsi="Arial" w:cs="Arial"/>
          <w:b/>
        </w:rPr>
        <w:t xml:space="preserve"> activity assays.</w:t>
      </w:r>
      <w:r>
        <w:rPr>
          <w:rFonts w:ascii="Arial" w:hAnsi="Arial" w:cs="Arial"/>
        </w:rPr>
        <w:t xml:space="preserve"> (</w:t>
      </w:r>
      <w:r w:rsidRPr="007B6D0E">
        <w:rPr>
          <w:rFonts w:ascii="Arial" w:hAnsi="Arial" w:cs="Arial"/>
          <w:b/>
        </w:rPr>
        <w:t>A</w:t>
      </w:r>
      <w:r>
        <w:rPr>
          <w:rFonts w:ascii="Arial" w:hAnsi="Arial" w:cs="Arial"/>
        </w:rPr>
        <w:t>) Incubation of purified influenza virus polymerase (orange) with the two strands of the viral RNA promoter (green)</w:t>
      </w:r>
      <w:r w:rsidR="00FA5259">
        <w:rPr>
          <w:rFonts w:ascii="Arial" w:hAnsi="Arial" w:cs="Arial"/>
        </w:rPr>
        <w:t xml:space="preserve"> (see </w:t>
      </w:r>
      <w:r>
        <w:rPr>
          <w:rFonts w:ascii="Arial" w:hAnsi="Arial" w:cs="Arial"/>
        </w:rPr>
        <w:t>Fig. 4B) leads to the formation of a RNA-polymerase complex. In the presence of NTPs this complex will start viral replication or, when also a capped RNA is added to the reaction mixture, viral transcription. The reaction is stopped by the addition of loading buffer (purple). Denatured RNA products are finally loaded onto a denaturing polyacrylamide gel and separated by electrophoresis. (</w:t>
      </w:r>
      <w:r w:rsidRPr="00846CF8">
        <w:rPr>
          <w:rFonts w:ascii="Arial" w:hAnsi="Arial" w:cs="Arial"/>
          <w:b/>
        </w:rPr>
        <w:t>B</w:t>
      </w:r>
      <w:r>
        <w:rPr>
          <w:rFonts w:ascii="Arial" w:hAnsi="Arial" w:cs="Arial"/>
        </w:rPr>
        <w:t>) Time-course of a transcription reaction using a capped 11-nt long RNA oligo as primer donor. The reactions were analysed on a 20% denaturing polyacrylamide gel. (</w:t>
      </w:r>
      <w:r w:rsidRPr="00846CF8">
        <w:rPr>
          <w:rFonts w:ascii="Arial" w:hAnsi="Arial" w:cs="Arial"/>
          <w:b/>
        </w:rPr>
        <w:t>C</w:t>
      </w:r>
      <w:r>
        <w:rPr>
          <w:rFonts w:ascii="Arial" w:hAnsi="Arial" w:cs="Arial"/>
        </w:rPr>
        <w:t>) Time-course of a replication reaction using ApG as primer and [</w:t>
      </w:r>
      <w:r w:rsidRPr="00846CF8">
        <w:rPr>
          <w:rFonts w:ascii="Arial" w:hAnsi="Arial" w:cs="Arial"/>
        </w:rPr>
        <w:t>α</w:t>
      </w:r>
      <w:r>
        <w:rPr>
          <w:rFonts w:ascii="Arial" w:hAnsi="Arial" w:cs="Arial"/>
        </w:rPr>
        <w:t>-</w:t>
      </w:r>
      <w:proofErr w:type="gramStart"/>
      <w:r w:rsidRPr="00846CF8">
        <w:rPr>
          <w:rFonts w:ascii="Arial" w:hAnsi="Arial" w:cs="Arial"/>
          <w:vertAlign w:val="superscript"/>
        </w:rPr>
        <w:t>32</w:t>
      </w:r>
      <w:r>
        <w:rPr>
          <w:rFonts w:ascii="Arial" w:hAnsi="Arial" w:cs="Arial"/>
        </w:rPr>
        <w:t>P]GTP</w:t>
      </w:r>
      <w:proofErr w:type="gramEnd"/>
      <w:r>
        <w:rPr>
          <w:rFonts w:ascii="Arial" w:hAnsi="Arial" w:cs="Arial"/>
        </w:rPr>
        <w:t xml:space="preserve"> as radioactive nucleotide. The reactions were analysed on a 23% denaturing polyacrylamide gel.</w:t>
      </w:r>
    </w:p>
    <w:sectPr w:rsidR="00CD26B8">
      <w:footerReference w:type="even" r:id="rId9"/>
      <w:footerReference w:type="default" r:id="rId10"/>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7E9B7B6" w15:done="0"/>
  <w15:commentEx w15:paraId="5B61EF41"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7E9B7B6" w16cid:durableId="1CFFA1A8"/>
  <w16cid:commentId w16cid:paraId="5B61EF41" w16cid:durableId="1CFFA693"/>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B87B36" w14:textId="77777777" w:rsidR="00D47769" w:rsidRDefault="00D47769" w:rsidP="00B4633E">
      <w:pPr>
        <w:spacing w:after="0" w:line="240" w:lineRule="auto"/>
      </w:pPr>
      <w:r>
        <w:separator/>
      </w:r>
    </w:p>
  </w:endnote>
  <w:endnote w:type="continuationSeparator" w:id="0">
    <w:p w14:paraId="7DE86887" w14:textId="77777777" w:rsidR="00D47769" w:rsidRDefault="00D47769" w:rsidP="00B463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Segoe UI">
    <w:altName w:val="Menlo Bold"/>
    <w:charset w:val="00"/>
    <w:family w:val="swiss"/>
    <w:pitch w:val="variable"/>
    <w:sig w:usb0="E10022FF" w:usb1="C000E47F" w:usb2="00000029" w:usb3="00000000" w:csb0="000001D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AAFF87" w14:textId="77777777" w:rsidR="00D47769" w:rsidRDefault="00D47769" w:rsidP="00B4633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719BEFF" w14:textId="77777777" w:rsidR="00D47769" w:rsidRDefault="00D47769" w:rsidP="00B4633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8CD2BF" w14:textId="77777777" w:rsidR="00D47769" w:rsidRDefault="00D47769" w:rsidP="00B4633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A7026">
      <w:rPr>
        <w:rStyle w:val="PageNumber"/>
        <w:noProof/>
      </w:rPr>
      <w:t>26</w:t>
    </w:r>
    <w:r>
      <w:rPr>
        <w:rStyle w:val="PageNumber"/>
      </w:rPr>
      <w:fldChar w:fldCharType="end"/>
    </w:r>
  </w:p>
  <w:p w14:paraId="7E7DD9ED" w14:textId="77777777" w:rsidR="00D47769" w:rsidRDefault="00D47769" w:rsidP="00B4633E">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F072CF" w14:textId="77777777" w:rsidR="00D47769" w:rsidRDefault="00D47769" w:rsidP="00B4633E">
      <w:pPr>
        <w:spacing w:after="0" w:line="240" w:lineRule="auto"/>
      </w:pPr>
      <w:r>
        <w:separator/>
      </w:r>
    </w:p>
  </w:footnote>
  <w:footnote w:type="continuationSeparator" w:id="0">
    <w:p w14:paraId="3E4B3EF8" w14:textId="77777777" w:rsidR="00D47769" w:rsidRDefault="00D47769" w:rsidP="00B4633E">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C186E"/>
    <w:multiLevelType w:val="hybridMultilevel"/>
    <w:tmpl w:val="C55CD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647CF2"/>
    <w:multiLevelType w:val="hybridMultilevel"/>
    <w:tmpl w:val="5B0895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3DE0E38"/>
    <w:multiLevelType w:val="hybridMultilevel"/>
    <w:tmpl w:val="7C24027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9E2D17"/>
    <w:multiLevelType w:val="hybridMultilevel"/>
    <w:tmpl w:val="2A127DE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nsid w:val="082B1109"/>
    <w:multiLevelType w:val="hybridMultilevel"/>
    <w:tmpl w:val="B26450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08D4516D"/>
    <w:multiLevelType w:val="hybridMultilevel"/>
    <w:tmpl w:val="ABC066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9802F6"/>
    <w:multiLevelType w:val="hybridMultilevel"/>
    <w:tmpl w:val="33780E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CD4614A"/>
    <w:multiLevelType w:val="hybridMultilevel"/>
    <w:tmpl w:val="43AEDE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E17452D"/>
    <w:multiLevelType w:val="hybridMultilevel"/>
    <w:tmpl w:val="3F6227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17C79D5"/>
    <w:multiLevelType w:val="hybridMultilevel"/>
    <w:tmpl w:val="6938FC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3500C99"/>
    <w:multiLevelType w:val="hybridMultilevel"/>
    <w:tmpl w:val="DC6A84D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180B2541"/>
    <w:multiLevelType w:val="hybridMultilevel"/>
    <w:tmpl w:val="AF000E4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18A05511"/>
    <w:multiLevelType w:val="hybridMultilevel"/>
    <w:tmpl w:val="8122833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18EB204A"/>
    <w:multiLevelType w:val="hybridMultilevel"/>
    <w:tmpl w:val="169250B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198378E1"/>
    <w:multiLevelType w:val="hybridMultilevel"/>
    <w:tmpl w:val="4740F31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D58732A"/>
    <w:multiLevelType w:val="multilevel"/>
    <w:tmpl w:val="A690554E"/>
    <w:lvl w:ilvl="0">
      <w:start w:val="3"/>
      <w:numFmt w:val="decimal"/>
      <w:lvlText w:val="%1"/>
      <w:lvlJc w:val="left"/>
      <w:pPr>
        <w:ind w:left="765" w:hanging="765"/>
      </w:pPr>
      <w:rPr>
        <w:rFonts w:hint="default"/>
      </w:rPr>
    </w:lvl>
    <w:lvl w:ilvl="1">
      <w:start w:val="1"/>
      <w:numFmt w:val="decimal"/>
      <w:lvlText w:val="%1.%2"/>
      <w:lvlJc w:val="left"/>
      <w:pPr>
        <w:ind w:left="765" w:hanging="765"/>
      </w:pPr>
      <w:rPr>
        <w:rFonts w:hint="default"/>
      </w:rPr>
    </w:lvl>
    <w:lvl w:ilvl="2">
      <w:start w:val="2"/>
      <w:numFmt w:val="decimal"/>
      <w:lvlText w:val="%1.%2.%3"/>
      <w:lvlJc w:val="left"/>
      <w:pPr>
        <w:ind w:left="765" w:hanging="765"/>
      </w:pPr>
      <w:rPr>
        <w:rFonts w:hint="default"/>
      </w:rPr>
    </w:lvl>
    <w:lvl w:ilvl="3">
      <w:start w:val="2"/>
      <w:numFmt w:val="decimal"/>
      <w:lvlText w:val="%1.%2.%3.%4"/>
      <w:lvlJc w:val="left"/>
      <w:pPr>
        <w:ind w:left="765" w:hanging="765"/>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1F541010"/>
    <w:multiLevelType w:val="hybridMultilevel"/>
    <w:tmpl w:val="EDAEF202"/>
    <w:lvl w:ilvl="0" w:tplc="08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1FC90715"/>
    <w:multiLevelType w:val="hybridMultilevel"/>
    <w:tmpl w:val="A8A09F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1282134"/>
    <w:multiLevelType w:val="hybridMultilevel"/>
    <w:tmpl w:val="EA7654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6F372AC"/>
    <w:multiLevelType w:val="hybridMultilevel"/>
    <w:tmpl w:val="1EE6AA5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nsid w:val="29FA24F6"/>
    <w:multiLevelType w:val="hybridMultilevel"/>
    <w:tmpl w:val="6A9AF2C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nsid w:val="2A4B38C6"/>
    <w:multiLevelType w:val="hybridMultilevel"/>
    <w:tmpl w:val="65DAF22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nsid w:val="2B2A32F0"/>
    <w:multiLevelType w:val="hybridMultilevel"/>
    <w:tmpl w:val="17E8781C"/>
    <w:lvl w:ilvl="0" w:tplc="8D5C9B30">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nsid w:val="2C2262A7"/>
    <w:multiLevelType w:val="hybridMultilevel"/>
    <w:tmpl w:val="EF8E9B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C254872"/>
    <w:multiLevelType w:val="hybridMultilevel"/>
    <w:tmpl w:val="64BE52DE"/>
    <w:lvl w:ilvl="0" w:tplc="035067D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2C4D3B9D"/>
    <w:multiLevelType w:val="hybridMultilevel"/>
    <w:tmpl w:val="5A22271A"/>
    <w:lvl w:ilvl="0" w:tplc="08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35425420"/>
    <w:multiLevelType w:val="hybridMultilevel"/>
    <w:tmpl w:val="2892C51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nsid w:val="3692418E"/>
    <w:multiLevelType w:val="hybridMultilevel"/>
    <w:tmpl w:val="537E5AB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36B57D8A"/>
    <w:multiLevelType w:val="hybridMultilevel"/>
    <w:tmpl w:val="C096E5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A271F10"/>
    <w:multiLevelType w:val="hybridMultilevel"/>
    <w:tmpl w:val="ED9654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C195442"/>
    <w:multiLevelType w:val="hybridMultilevel"/>
    <w:tmpl w:val="5D3E945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nsid w:val="3D4D6FEC"/>
    <w:multiLevelType w:val="hybridMultilevel"/>
    <w:tmpl w:val="E634DE2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nsid w:val="4CEE1252"/>
    <w:multiLevelType w:val="hybridMultilevel"/>
    <w:tmpl w:val="203E67E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F5D5749"/>
    <w:multiLevelType w:val="hybridMultilevel"/>
    <w:tmpl w:val="B55286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F8A1E1D"/>
    <w:multiLevelType w:val="hybridMultilevel"/>
    <w:tmpl w:val="0B28516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45E682B"/>
    <w:multiLevelType w:val="hybridMultilevel"/>
    <w:tmpl w:val="F38A8D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6971DA8"/>
    <w:multiLevelType w:val="hybridMultilevel"/>
    <w:tmpl w:val="D7B27876"/>
    <w:lvl w:ilvl="0" w:tplc="035067D2">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nsid w:val="59C81FE1"/>
    <w:multiLevelType w:val="hybridMultilevel"/>
    <w:tmpl w:val="5B3C79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C2C48A9"/>
    <w:multiLevelType w:val="hybridMultilevel"/>
    <w:tmpl w:val="79B2157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nsid w:val="5EC915C6"/>
    <w:multiLevelType w:val="hybridMultilevel"/>
    <w:tmpl w:val="F97472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0304F34"/>
    <w:multiLevelType w:val="hybridMultilevel"/>
    <w:tmpl w:val="644875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42F3814"/>
    <w:multiLevelType w:val="hybridMultilevel"/>
    <w:tmpl w:val="0CE629F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6786937"/>
    <w:multiLevelType w:val="hybridMultilevel"/>
    <w:tmpl w:val="79760D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nsid w:val="670B4D10"/>
    <w:multiLevelType w:val="hybridMultilevel"/>
    <w:tmpl w:val="2854801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7AC7835"/>
    <w:multiLevelType w:val="hybridMultilevel"/>
    <w:tmpl w:val="DD4E907E"/>
    <w:lvl w:ilvl="0" w:tplc="08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nsid w:val="69054196"/>
    <w:multiLevelType w:val="hybridMultilevel"/>
    <w:tmpl w:val="D5C6B0E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6">
    <w:nsid w:val="6A836200"/>
    <w:multiLevelType w:val="hybridMultilevel"/>
    <w:tmpl w:val="E7346F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B5C658F"/>
    <w:multiLevelType w:val="hybridMultilevel"/>
    <w:tmpl w:val="EDEE73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CB80C1D"/>
    <w:multiLevelType w:val="hybridMultilevel"/>
    <w:tmpl w:val="BBAC5E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E5345B0"/>
    <w:multiLevelType w:val="hybridMultilevel"/>
    <w:tmpl w:val="64884A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nsid w:val="6F3E76B0"/>
    <w:multiLevelType w:val="hybridMultilevel"/>
    <w:tmpl w:val="0046B76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71A5119E"/>
    <w:multiLevelType w:val="hybridMultilevel"/>
    <w:tmpl w:val="3A9A6E1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2">
    <w:nsid w:val="73D46A05"/>
    <w:multiLevelType w:val="hybridMultilevel"/>
    <w:tmpl w:val="2488C0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747D29D5"/>
    <w:multiLevelType w:val="hybridMultilevel"/>
    <w:tmpl w:val="1CCAEC2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nsid w:val="74B17381"/>
    <w:multiLevelType w:val="hybridMultilevel"/>
    <w:tmpl w:val="CF50EF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751C0031"/>
    <w:multiLevelType w:val="hybridMultilevel"/>
    <w:tmpl w:val="A8A09F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5C14066"/>
    <w:multiLevelType w:val="hybridMultilevel"/>
    <w:tmpl w:val="33780E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9341002"/>
    <w:multiLevelType w:val="hybridMultilevel"/>
    <w:tmpl w:val="A7F4EA6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nsid w:val="79B6011F"/>
    <w:multiLevelType w:val="hybridMultilevel"/>
    <w:tmpl w:val="6C86C5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AEE5D10"/>
    <w:multiLevelType w:val="hybridMultilevel"/>
    <w:tmpl w:val="02B2B1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0">
    <w:nsid w:val="7B9D1941"/>
    <w:multiLevelType w:val="hybridMultilevel"/>
    <w:tmpl w:val="33780E6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7D0D1E27"/>
    <w:multiLevelType w:val="hybridMultilevel"/>
    <w:tmpl w:val="DF66E92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2">
    <w:nsid w:val="7F911F6E"/>
    <w:multiLevelType w:val="hybridMultilevel"/>
    <w:tmpl w:val="54C6C1E8"/>
    <w:lvl w:ilvl="0" w:tplc="0809000F">
      <w:start w:val="1"/>
      <w:numFmt w:val="decimal"/>
      <w:lvlText w:val="%1."/>
      <w:lvlJc w:val="left"/>
      <w:pPr>
        <w:ind w:left="720" w:hanging="360"/>
      </w:pPr>
    </w:lvl>
    <w:lvl w:ilvl="1" w:tplc="6B840496">
      <w:start w:val="2"/>
      <w:numFmt w:val="bullet"/>
      <w:lvlText w:val="•"/>
      <w:lvlJc w:val="left"/>
      <w:pPr>
        <w:ind w:left="1800" w:hanging="720"/>
      </w:pPr>
      <w:rPr>
        <w:rFonts w:ascii="Calibri" w:eastAsiaTheme="minorHAnsi" w:hAnsi="Calibri" w:cstheme="minorBid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nsid w:val="7FF76EA5"/>
    <w:multiLevelType w:val="hybridMultilevel"/>
    <w:tmpl w:val="DF8A2C7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8"/>
  </w:num>
  <w:num w:numId="2">
    <w:abstractNumId w:val="5"/>
  </w:num>
  <w:num w:numId="3">
    <w:abstractNumId w:val="7"/>
  </w:num>
  <w:num w:numId="4">
    <w:abstractNumId w:val="17"/>
  </w:num>
  <w:num w:numId="5">
    <w:abstractNumId w:val="35"/>
  </w:num>
  <w:num w:numId="6">
    <w:abstractNumId w:val="12"/>
  </w:num>
  <w:num w:numId="7">
    <w:abstractNumId w:val="47"/>
  </w:num>
  <w:num w:numId="8">
    <w:abstractNumId w:val="9"/>
  </w:num>
  <w:num w:numId="9">
    <w:abstractNumId w:val="29"/>
  </w:num>
  <w:num w:numId="10">
    <w:abstractNumId w:val="55"/>
  </w:num>
  <w:num w:numId="11">
    <w:abstractNumId w:val="48"/>
  </w:num>
  <w:num w:numId="12">
    <w:abstractNumId w:val="33"/>
  </w:num>
  <w:num w:numId="13">
    <w:abstractNumId w:val="60"/>
  </w:num>
  <w:num w:numId="14">
    <w:abstractNumId w:val="18"/>
  </w:num>
  <w:num w:numId="15">
    <w:abstractNumId w:val="1"/>
  </w:num>
  <w:num w:numId="16">
    <w:abstractNumId w:val="46"/>
  </w:num>
  <w:num w:numId="17">
    <w:abstractNumId w:val="37"/>
  </w:num>
  <w:num w:numId="18">
    <w:abstractNumId w:val="40"/>
  </w:num>
  <w:num w:numId="19">
    <w:abstractNumId w:val="8"/>
  </w:num>
  <w:num w:numId="20">
    <w:abstractNumId w:val="0"/>
  </w:num>
  <w:num w:numId="21">
    <w:abstractNumId w:val="54"/>
  </w:num>
  <w:num w:numId="22">
    <w:abstractNumId w:val="23"/>
  </w:num>
  <w:num w:numId="23">
    <w:abstractNumId w:val="28"/>
  </w:num>
  <w:num w:numId="24">
    <w:abstractNumId w:val="56"/>
  </w:num>
  <w:num w:numId="25">
    <w:abstractNumId w:val="52"/>
  </w:num>
  <w:num w:numId="26">
    <w:abstractNumId w:val="6"/>
  </w:num>
  <w:num w:numId="27">
    <w:abstractNumId w:val="49"/>
  </w:num>
  <w:num w:numId="28">
    <w:abstractNumId w:val="13"/>
  </w:num>
  <w:num w:numId="29">
    <w:abstractNumId w:val="53"/>
  </w:num>
  <w:num w:numId="30">
    <w:abstractNumId w:val="22"/>
  </w:num>
  <w:num w:numId="31">
    <w:abstractNumId w:val="11"/>
  </w:num>
  <w:num w:numId="32">
    <w:abstractNumId w:val="38"/>
  </w:num>
  <w:num w:numId="33">
    <w:abstractNumId w:val="44"/>
  </w:num>
  <w:num w:numId="34">
    <w:abstractNumId w:val="25"/>
  </w:num>
  <w:num w:numId="35">
    <w:abstractNumId w:val="30"/>
  </w:num>
  <w:num w:numId="36">
    <w:abstractNumId w:val="16"/>
  </w:num>
  <w:num w:numId="37">
    <w:abstractNumId w:val="27"/>
  </w:num>
  <w:num w:numId="38">
    <w:abstractNumId w:val="59"/>
  </w:num>
  <w:num w:numId="39">
    <w:abstractNumId w:val="51"/>
  </w:num>
  <w:num w:numId="40">
    <w:abstractNumId w:val="45"/>
  </w:num>
  <w:num w:numId="41">
    <w:abstractNumId w:val="26"/>
  </w:num>
  <w:num w:numId="42">
    <w:abstractNumId w:val="31"/>
  </w:num>
  <w:num w:numId="43">
    <w:abstractNumId w:val="20"/>
  </w:num>
  <w:num w:numId="44">
    <w:abstractNumId w:val="21"/>
  </w:num>
  <w:num w:numId="45">
    <w:abstractNumId w:val="3"/>
  </w:num>
  <w:num w:numId="46">
    <w:abstractNumId w:val="15"/>
  </w:num>
  <w:num w:numId="47">
    <w:abstractNumId w:val="62"/>
  </w:num>
  <w:num w:numId="48">
    <w:abstractNumId w:val="10"/>
  </w:num>
  <w:num w:numId="49">
    <w:abstractNumId w:val="61"/>
  </w:num>
  <w:num w:numId="50">
    <w:abstractNumId w:val="19"/>
  </w:num>
  <w:num w:numId="51">
    <w:abstractNumId w:val="14"/>
  </w:num>
  <w:num w:numId="52">
    <w:abstractNumId w:val="63"/>
  </w:num>
  <w:num w:numId="53">
    <w:abstractNumId w:val="39"/>
  </w:num>
  <w:num w:numId="54">
    <w:abstractNumId w:val="32"/>
  </w:num>
  <w:num w:numId="55">
    <w:abstractNumId w:val="2"/>
  </w:num>
  <w:num w:numId="56">
    <w:abstractNumId w:val="43"/>
  </w:num>
  <w:num w:numId="57">
    <w:abstractNumId w:val="34"/>
  </w:num>
  <w:num w:numId="58">
    <w:abstractNumId w:val="50"/>
  </w:num>
  <w:num w:numId="59">
    <w:abstractNumId w:val="41"/>
  </w:num>
  <w:num w:numId="60">
    <w:abstractNumId w:val="57"/>
  </w:num>
  <w:num w:numId="61">
    <w:abstractNumId w:val="4"/>
  </w:num>
  <w:num w:numId="62">
    <w:abstractNumId w:val="24"/>
  </w:num>
  <w:num w:numId="63">
    <w:abstractNumId w:val="36"/>
  </w:num>
  <w:num w:numId="64">
    <w:abstractNumId w:val="42"/>
  </w:num>
  <w:numIdMacAtCleanup w:val="6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ong, Jason S">
    <w15:presenceInfo w15:providerId="AD" w15:userId="S-1-5-21-243037206-41955558-561332275-249289"/>
  </w15:person>
  <w15:person w15:author="Wendy Barclay">
    <w15:presenceInfo w15:providerId="AD" w15:userId="S-1-5-21-243037206-41955558-561332275-1991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5D90"/>
    <w:rsid w:val="000015E9"/>
    <w:rsid w:val="0000416F"/>
    <w:rsid w:val="00022E2C"/>
    <w:rsid w:val="000260EE"/>
    <w:rsid w:val="00031FC1"/>
    <w:rsid w:val="0003392C"/>
    <w:rsid w:val="00034AD2"/>
    <w:rsid w:val="00055CD0"/>
    <w:rsid w:val="000945D5"/>
    <w:rsid w:val="00095E3B"/>
    <w:rsid w:val="000A034B"/>
    <w:rsid w:val="000B12ED"/>
    <w:rsid w:val="000C3EA0"/>
    <w:rsid w:val="000C5133"/>
    <w:rsid w:val="000C758B"/>
    <w:rsid w:val="000D1F58"/>
    <w:rsid w:val="000E6632"/>
    <w:rsid w:val="000F62D4"/>
    <w:rsid w:val="0010106C"/>
    <w:rsid w:val="001022A5"/>
    <w:rsid w:val="00106B29"/>
    <w:rsid w:val="0011609A"/>
    <w:rsid w:val="0011768E"/>
    <w:rsid w:val="00120B54"/>
    <w:rsid w:val="0012586E"/>
    <w:rsid w:val="0012642F"/>
    <w:rsid w:val="00133E76"/>
    <w:rsid w:val="0013643B"/>
    <w:rsid w:val="00140643"/>
    <w:rsid w:val="001410F0"/>
    <w:rsid w:val="001559BE"/>
    <w:rsid w:val="00157B1B"/>
    <w:rsid w:val="00161A74"/>
    <w:rsid w:val="00166228"/>
    <w:rsid w:val="00176E3E"/>
    <w:rsid w:val="00190F67"/>
    <w:rsid w:val="001A6A1D"/>
    <w:rsid w:val="001B57D6"/>
    <w:rsid w:val="001C3DBA"/>
    <w:rsid w:val="001D1907"/>
    <w:rsid w:val="001E71E4"/>
    <w:rsid w:val="001F69C7"/>
    <w:rsid w:val="00202065"/>
    <w:rsid w:val="00205C5D"/>
    <w:rsid w:val="002128E5"/>
    <w:rsid w:val="00235B56"/>
    <w:rsid w:val="002453C1"/>
    <w:rsid w:val="00245960"/>
    <w:rsid w:val="002511E4"/>
    <w:rsid w:val="002655AF"/>
    <w:rsid w:val="0027394E"/>
    <w:rsid w:val="00281BD8"/>
    <w:rsid w:val="002828DD"/>
    <w:rsid w:val="00291388"/>
    <w:rsid w:val="0029387E"/>
    <w:rsid w:val="002A1C9E"/>
    <w:rsid w:val="002A7026"/>
    <w:rsid w:val="002B45B2"/>
    <w:rsid w:val="002B4900"/>
    <w:rsid w:val="002B570B"/>
    <w:rsid w:val="002D360A"/>
    <w:rsid w:val="002E74CB"/>
    <w:rsid w:val="002F419E"/>
    <w:rsid w:val="00305F50"/>
    <w:rsid w:val="0031251B"/>
    <w:rsid w:val="00312AE9"/>
    <w:rsid w:val="00323C9E"/>
    <w:rsid w:val="00331663"/>
    <w:rsid w:val="0035366E"/>
    <w:rsid w:val="00356F65"/>
    <w:rsid w:val="003650FE"/>
    <w:rsid w:val="00377C52"/>
    <w:rsid w:val="003A0FE5"/>
    <w:rsid w:val="003B0E45"/>
    <w:rsid w:val="003B4A34"/>
    <w:rsid w:val="003B76DD"/>
    <w:rsid w:val="003C4D33"/>
    <w:rsid w:val="003C500F"/>
    <w:rsid w:val="003D3EA2"/>
    <w:rsid w:val="003E025D"/>
    <w:rsid w:val="003F79E3"/>
    <w:rsid w:val="00405831"/>
    <w:rsid w:val="004259EC"/>
    <w:rsid w:val="00427731"/>
    <w:rsid w:val="004300CB"/>
    <w:rsid w:val="004655A6"/>
    <w:rsid w:val="0048425C"/>
    <w:rsid w:val="004877C2"/>
    <w:rsid w:val="004A2467"/>
    <w:rsid w:val="004A44D5"/>
    <w:rsid w:val="004C12D4"/>
    <w:rsid w:val="004D0D03"/>
    <w:rsid w:val="004D3BFB"/>
    <w:rsid w:val="004D750B"/>
    <w:rsid w:val="004E22BA"/>
    <w:rsid w:val="005035D7"/>
    <w:rsid w:val="00505B00"/>
    <w:rsid w:val="005152E5"/>
    <w:rsid w:val="005270D6"/>
    <w:rsid w:val="00533C0F"/>
    <w:rsid w:val="00546076"/>
    <w:rsid w:val="00546134"/>
    <w:rsid w:val="0055336E"/>
    <w:rsid w:val="00566293"/>
    <w:rsid w:val="00575975"/>
    <w:rsid w:val="00577017"/>
    <w:rsid w:val="0057783A"/>
    <w:rsid w:val="00585624"/>
    <w:rsid w:val="005A1AE9"/>
    <w:rsid w:val="005A1E3C"/>
    <w:rsid w:val="005A2E33"/>
    <w:rsid w:val="005C0999"/>
    <w:rsid w:val="005C7E7D"/>
    <w:rsid w:val="005E23D5"/>
    <w:rsid w:val="005E56D7"/>
    <w:rsid w:val="005F220E"/>
    <w:rsid w:val="006054FE"/>
    <w:rsid w:val="006104A2"/>
    <w:rsid w:val="00621D8E"/>
    <w:rsid w:val="006225C4"/>
    <w:rsid w:val="006225D8"/>
    <w:rsid w:val="00650571"/>
    <w:rsid w:val="00652451"/>
    <w:rsid w:val="00661D53"/>
    <w:rsid w:val="00663008"/>
    <w:rsid w:val="00665057"/>
    <w:rsid w:val="00666F26"/>
    <w:rsid w:val="00683243"/>
    <w:rsid w:val="00683AC1"/>
    <w:rsid w:val="006858A1"/>
    <w:rsid w:val="00693844"/>
    <w:rsid w:val="00694F25"/>
    <w:rsid w:val="006A110A"/>
    <w:rsid w:val="006A1D18"/>
    <w:rsid w:val="006A7C18"/>
    <w:rsid w:val="006B083A"/>
    <w:rsid w:val="006D1D04"/>
    <w:rsid w:val="006D5E4E"/>
    <w:rsid w:val="006F26F8"/>
    <w:rsid w:val="006F66F5"/>
    <w:rsid w:val="007006DA"/>
    <w:rsid w:val="00701F43"/>
    <w:rsid w:val="00703160"/>
    <w:rsid w:val="00706359"/>
    <w:rsid w:val="00724265"/>
    <w:rsid w:val="007315DE"/>
    <w:rsid w:val="00733DE4"/>
    <w:rsid w:val="00745FC9"/>
    <w:rsid w:val="00781088"/>
    <w:rsid w:val="007A1CB4"/>
    <w:rsid w:val="007B5E84"/>
    <w:rsid w:val="007B68A2"/>
    <w:rsid w:val="007C3781"/>
    <w:rsid w:val="007D2CF1"/>
    <w:rsid w:val="007E741B"/>
    <w:rsid w:val="007F3226"/>
    <w:rsid w:val="007F7759"/>
    <w:rsid w:val="00804BF9"/>
    <w:rsid w:val="00814DF7"/>
    <w:rsid w:val="00851E75"/>
    <w:rsid w:val="00853CBC"/>
    <w:rsid w:val="00867991"/>
    <w:rsid w:val="00876503"/>
    <w:rsid w:val="00877F2B"/>
    <w:rsid w:val="00880C35"/>
    <w:rsid w:val="008874CE"/>
    <w:rsid w:val="00897146"/>
    <w:rsid w:val="008B3F7F"/>
    <w:rsid w:val="008F2C6E"/>
    <w:rsid w:val="008F57AB"/>
    <w:rsid w:val="0091352F"/>
    <w:rsid w:val="009201E0"/>
    <w:rsid w:val="00937FE6"/>
    <w:rsid w:val="00960AC0"/>
    <w:rsid w:val="00966407"/>
    <w:rsid w:val="009910ED"/>
    <w:rsid w:val="009978D3"/>
    <w:rsid w:val="009B41E9"/>
    <w:rsid w:val="009C2EE0"/>
    <w:rsid w:val="009C38DE"/>
    <w:rsid w:val="009D1671"/>
    <w:rsid w:val="009D2E3C"/>
    <w:rsid w:val="009F1491"/>
    <w:rsid w:val="009F5C94"/>
    <w:rsid w:val="00A04018"/>
    <w:rsid w:val="00A0536B"/>
    <w:rsid w:val="00A103BE"/>
    <w:rsid w:val="00A22A81"/>
    <w:rsid w:val="00A30FFB"/>
    <w:rsid w:val="00A3639D"/>
    <w:rsid w:val="00A37D6B"/>
    <w:rsid w:val="00A70C71"/>
    <w:rsid w:val="00A73AE0"/>
    <w:rsid w:val="00A768F0"/>
    <w:rsid w:val="00A847B6"/>
    <w:rsid w:val="00A92FC8"/>
    <w:rsid w:val="00A94EE1"/>
    <w:rsid w:val="00AA3DB2"/>
    <w:rsid w:val="00AB4584"/>
    <w:rsid w:val="00AC4C38"/>
    <w:rsid w:val="00AD5AFE"/>
    <w:rsid w:val="00AF194A"/>
    <w:rsid w:val="00B15CD6"/>
    <w:rsid w:val="00B269E5"/>
    <w:rsid w:val="00B26D16"/>
    <w:rsid w:val="00B37842"/>
    <w:rsid w:val="00B4633E"/>
    <w:rsid w:val="00B46B27"/>
    <w:rsid w:val="00B47518"/>
    <w:rsid w:val="00B736BB"/>
    <w:rsid w:val="00B8353A"/>
    <w:rsid w:val="00B8768E"/>
    <w:rsid w:val="00B8793C"/>
    <w:rsid w:val="00BB0D5D"/>
    <w:rsid w:val="00BC5804"/>
    <w:rsid w:val="00BC5A0B"/>
    <w:rsid w:val="00BD230C"/>
    <w:rsid w:val="00BD427E"/>
    <w:rsid w:val="00BD54B5"/>
    <w:rsid w:val="00BF19AC"/>
    <w:rsid w:val="00BF3DCB"/>
    <w:rsid w:val="00C112FA"/>
    <w:rsid w:val="00C11F02"/>
    <w:rsid w:val="00C16F49"/>
    <w:rsid w:val="00C349B4"/>
    <w:rsid w:val="00C632D5"/>
    <w:rsid w:val="00C81A6C"/>
    <w:rsid w:val="00C81CF4"/>
    <w:rsid w:val="00C92A26"/>
    <w:rsid w:val="00C94A67"/>
    <w:rsid w:val="00C95B23"/>
    <w:rsid w:val="00C9615E"/>
    <w:rsid w:val="00CA54A4"/>
    <w:rsid w:val="00CB2510"/>
    <w:rsid w:val="00CB2737"/>
    <w:rsid w:val="00CB38C2"/>
    <w:rsid w:val="00CC0EE6"/>
    <w:rsid w:val="00CC3B53"/>
    <w:rsid w:val="00CC76C0"/>
    <w:rsid w:val="00CD26B8"/>
    <w:rsid w:val="00CD4D16"/>
    <w:rsid w:val="00CE158F"/>
    <w:rsid w:val="00CE7179"/>
    <w:rsid w:val="00CF59C0"/>
    <w:rsid w:val="00CF5D90"/>
    <w:rsid w:val="00D052EE"/>
    <w:rsid w:val="00D171CA"/>
    <w:rsid w:val="00D37CC2"/>
    <w:rsid w:val="00D43182"/>
    <w:rsid w:val="00D448AE"/>
    <w:rsid w:val="00D476AC"/>
    <w:rsid w:val="00D47769"/>
    <w:rsid w:val="00D5624F"/>
    <w:rsid w:val="00D65972"/>
    <w:rsid w:val="00D81FB5"/>
    <w:rsid w:val="00D95874"/>
    <w:rsid w:val="00D97AD6"/>
    <w:rsid w:val="00DB0924"/>
    <w:rsid w:val="00DB70C5"/>
    <w:rsid w:val="00DC191C"/>
    <w:rsid w:val="00DC2D84"/>
    <w:rsid w:val="00DC404E"/>
    <w:rsid w:val="00DC5459"/>
    <w:rsid w:val="00DD17CB"/>
    <w:rsid w:val="00DF0D52"/>
    <w:rsid w:val="00DF1B46"/>
    <w:rsid w:val="00E02676"/>
    <w:rsid w:val="00E046C6"/>
    <w:rsid w:val="00E2543C"/>
    <w:rsid w:val="00E26445"/>
    <w:rsid w:val="00E278B5"/>
    <w:rsid w:val="00E37A9F"/>
    <w:rsid w:val="00E53708"/>
    <w:rsid w:val="00E57833"/>
    <w:rsid w:val="00E665A2"/>
    <w:rsid w:val="00E679C7"/>
    <w:rsid w:val="00E820FC"/>
    <w:rsid w:val="00E85E82"/>
    <w:rsid w:val="00E9275F"/>
    <w:rsid w:val="00E96673"/>
    <w:rsid w:val="00EA39DD"/>
    <w:rsid w:val="00EA531F"/>
    <w:rsid w:val="00EB4145"/>
    <w:rsid w:val="00EB5FFA"/>
    <w:rsid w:val="00EC36A2"/>
    <w:rsid w:val="00EF6C7C"/>
    <w:rsid w:val="00F010B7"/>
    <w:rsid w:val="00F01A7E"/>
    <w:rsid w:val="00F03FDD"/>
    <w:rsid w:val="00F0468E"/>
    <w:rsid w:val="00F1045E"/>
    <w:rsid w:val="00F2758D"/>
    <w:rsid w:val="00F356DA"/>
    <w:rsid w:val="00F46EC3"/>
    <w:rsid w:val="00F5090A"/>
    <w:rsid w:val="00F5515A"/>
    <w:rsid w:val="00F55B1F"/>
    <w:rsid w:val="00F64373"/>
    <w:rsid w:val="00F72951"/>
    <w:rsid w:val="00FA5259"/>
    <w:rsid w:val="00FA6592"/>
    <w:rsid w:val="00FB3ED6"/>
    <w:rsid w:val="00FB4543"/>
    <w:rsid w:val="00FB6148"/>
    <w:rsid w:val="00FB6A2C"/>
    <w:rsid w:val="00FD033D"/>
    <w:rsid w:val="00FE16A9"/>
    <w:rsid w:val="00FE3EF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97259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201E0"/>
    <w:rPr>
      <w:sz w:val="16"/>
      <w:szCs w:val="16"/>
    </w:rPr>
  </w:style>
  <w:style w:type="paragraph" w:styleId="CommentText">
    <w:name w:val="annotation text"/>
    <w:basedOn w:val="Normal"/>
    <w:link w:val="CommentTextChar"/>
    <w:uiPriority w:val="99"/>
    <w:semiHidden/>
    <w:unhideWhenUsed/>
    <w:rsid w:val="009201E0"/>
    <w:pPr>
      <w:spacing w:line="240" w:lineRule="auto"/>
    </w:pPr>
    <w:rPr>
      <w:sz w:val="20"/>
      <w:szCs w:val="20"/>
    </w:rPr>
  </w:style>
  <w:style w:type="character" w:customStyle="1" w:styleId="CommentTextChar">
    <w:name w:val="Comment Text Char"/>
    <w:basedOn w:val="DefaultParagraphFont"/>
    <w:link w:val="CommentText"/>
    <w:uiPriority w:val="99"/>
    <w:semiHidden/>
    <w:rsid w:val="009201E0"/>
    <w:rPr>
      <w:sz w:val="20"/>
      <w:szCs w:val="20"/>
    </w:rPr>
  </w:style>
  <w:style w:type="paragraph" w:styleId="CommentSubject">
    <w:name w:val="annotation subject"/>
    <w:basedOn w:val="CommentText"/>
    <w:next w:val="CommentText"/>
    <w:link w:val="CommentSubjectChar"/>
    <w:uiPriority w:val="99"/>
    <w:semiHidden/>
    <w:unhideWhenUsed/>
    <w:rsid w:val="009201E0"/>
    <w:rPr>
      <w:b/>
      <w:bCs/>
    </w:rPr>
  </w:style>
  <w:style w:type="character" w:customStyle="1" w:styleId="CommentSubjectChar">
    <w:name w:val="Comment Subject Char"/>
    <w:basedOn w:val="CommentTextChar"/>
    <w:link w:val="CommentSubject"/>
    <w:uiPriority w:val="99"/>
    <w:semiHidden/>
    <w:rsid w:val="009201E0"/>
    <w:rPr>
      <w:b/>
      <w:bCs/>
      <w:sz w:val="20"/>
      <w:szCs w:val="20"/>
    </w:rPr>
  </w:style>
  <w:style w:type="paragraph" w:styleId="BalloonText">
    <w:name w:val="Balloon Text"/>
    <w:basedOn w:val="Normal"/>
    <w:link w:val="BalloonTextChar"/>
    <w:uiPriority w:val="99"/>
    <w:semiHidden/>
    <w:unhideWhenUsed/>
    <w:rsid w:val="009201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01E0"/>
    <w:rPr>
      <w:rFonts w:ascii="Segoe UI" w:hAnsi="Segoe UI" w:cs="Segoe UI"/>
      <w:sz w:val="18"/>
      <w:szCs w:val="18"/>
    </w:rPr>
  </w:style>
  <w:style w:type="paragraph" w:customStyle="1" w:styleId="Body">
    <w:name w:val="Body"/>
    <w:rsid w:val="00CE7179"/>
    <w:pPr>
      <w:pBdr>
        <w:top w:val="nil"/>
        <w:left w:val="nil"/>
        <w:bottom w:val="nil"/>
        <w:right w:val="nil"/>
        <w:between w:val="nil"/>
        <w:bar w:val="nil"/>
      </w:pBdr>
      <w:spacing w:after="0" w:line="240" w:lineRule="auto"/>
    </w:pPr>
    <w:rPr>
      <w:rFonts w:ascii="Cambria" w:eastAsia="Cambria" w:hAnsi="Cambria" w:cs="Cambria"/>
      <w:color w:val="000000"/>
      <w:sz w:val="24"/>
      <w:szCs w:val="24"/>
      <w:u w:color="000000"/>
      <w:bdr w:val="nil"/>
      <w:lang w:val="en-US"/>
    </w:rPr>
  </w:style>
  <w:style w:type="paragraph" w:styleId="ListParagraph">
    <w:name w:val="List Paragraph"/>
    <w:basedOn w:val="Normal"/>
    <w:uiPriority w:val="34"/>
    <w:qFormat/>
    <w:rsid w:val="00650571"/>
    <w:pPr>
      <w:ind w:left="720"/>
      <w:contextualSpacing/>
    </w:pPr>
  </w:style>
  <w:style w:type="paragraph" w:styleId="Footer">
    <w:name w:val="footer"/>
    <w:basedOn w:val="Normal"/>
    <w:link w:val="FooterChar"/>
    <w:uiPriority w:val="99"/>
    <w:unhideWhenUsed/>
    <w:rsid w:val="00B4633E"/>
    <w:pPr>
      <w:tabs>
        <w:tab w:val="center" w:pos="4320"/>
        <w:tab w:val="right" w:pos="8640"/>
      </w:tabs>
      <w:spacing w:after="0" w:line="240" w:lineRule="auto"/>
    </w:pPr>
  </w:style>
  <w:style w:type="character" w:customStyle="1" w:styleId="FooterChar">
    <w:name w:val="Footer Char"/>
    <w:basedOn w:val="DefaultParagraphFont"/>
    <w:link w:val="Footer"/>
    <w:uiPriority w:val="99"/>
    <w:rsid w:val="00B4633E"/>
  </w:style>
  <w:style w:type="character" w:styleId="PageNumber">
    <w:name w:val="page number"/>
    <w:basedOn w:val="DefaultParagraphFont"/>
    <w:uiPriority w:val="99"/>
    <w:semiHidden/>
    <w:unhideWhenUsed/>
    <w:rsid w:val="00B4633E"/>
  </w:style>
  <w:style w:type="character" w:customStyle="1" w:styleId="apple-converted-space">
    <w:name w:val="apple-converted-space"/>
    <w:basedOn w:val="DefaultParagraphFont"/>
    <w:rsid w:val="00E278B5"/>
  </w:style>
  <w:style w:type="character" w:styleId="Hyperlink">
    <w:name w:val="Hyperlink"/>
    <w:basedOn w:val="DefaultParagraphFont"/>
    <w:uiPriority w:val="99"/>
    <w:semiHidden/>
    <w:unhideWhenUsed/>
    <w:rsid w:val="00724265"/>
    <w:rPr>
      <w:color w:val="0000FF"/>
      <w:u w:val="single"/>
    </w:rPr>
  </w:style>
  <w:style w:type="paragraph" w:styleId="Revision">
    <w:name w:val="Revision"/>
    <w:hidden/>
    <w:uiPriority w:val="99"/>
    <w:semiHidden/>
    <w:rsid w:val="004D3BFB"/>
    <w:pPr>
      <w:spacing w:after="0" w:line="240" w:lineRule="auto"/>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201E0"/>
    <w:rPr>
      <w:sz w:val="16"/>
      <w:szCs w:val="16"/>
    </w:rPr>
  </w:style>
  <w:style w:type="paragraph" w:styleId="CommentText">
    <w:name w:val="annotation text"/>
    <w:basedOn w:val="Normal"/>
    <w:link w:val="CommentTextChar"/>
    <w:uiPriority w:val="99"/>
    <w:semiHidden/>
    <w:unhideWhenUsed/>
    <w:rsid w:val="009201E0"/>
    <w:pPr>
      <w:spacing w:line="240" w:lineRule="auto"/>
    </w:pPr>
    <w:rPr>
      <w:sz w:val="20"/>
      <w:szCs w:val="20"/>
    </w:rPr>
  </w:style>
  <w:style w:type="character" w:customStyle="1" w:styleId="CommentTextChar">
    <w:name w:val="Comment Text Char"/>
    <w:basedOn w:val="DefaultParagraphFont"/>
    <w:link w:val="CommentText"/>
    <w:uiPriority w:val="99"/>
    <w:semiHidden/>
    <w:rsid w:val="009201E0"/>
    <w:rPr>
      <w:sz w:val="20"/>
      <w:szCs w:val="20"/>
    </w:rPr>
  </w:style>
  <w:style w:type="paragraph" w:styleId="CommentSubject">
    <w:name w:val="annotation subject"/>
    <w:basedOn w:val="CommentText"/>
    <w:next w:val="CommentText"/>
    <w:link w:val="CommentSubjectChar"/>
    <w:uiPriority w:val="99"/>
    <w:semiHidden/>
    <w:unhideWhenUsed/>
    <w:rsid w:val="009201E0"/>
    <w:rPr>
      <w:b/>
      <w:bCs/>
    </w:rPr>
  </w:style>
  <w:style w:type="character" w:customStyle="1" w:styleId="CommentSubjectChar">
    <w:name w:val="Comment Subject Char"/>
    <w:basedOn w:val="CommentTextChar"/>
    <w:link w:val="CommentSubject"/>
    <w:uiPriority w:val="99"/>
    <w:semiHidden/>
    <w:rsid w:val="009201E0"/>
    <w:rPr>
      <w:b/>
      <w:bCs/>
      <w:sz w:val="20"/>
      <w:szCs w:val="20"/>
    </w:rPr>
  </w:style>
  <w:style w:type="paragraph" w:styleId="BalloonText">
    <w:name w:val="Balloon Text"/>
    <w:basedOn w:val="Normal"/>
    <w:link w:val="BalloonTextChar"/>
    <w:uiPriority w:val="99"/>
    <w:semiHidden/>
    <w:unhideWhenUsed/>
    <w:rsid w:val="009201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01E0"/>
    <w:rPr>
      <w:rFonts w:ascii="Segoe UI" w:hAnsi="Segoe UI" w:cs="Segoe UI"/>
      <w:sz w:val="18"/>
      <w:szCs w:val="18"/>
    </w:rPr>
  </w:style>
  <w:style w:type="paragraph" w:customStyle="1" w:styleId="Body">
    <w:name w:val="Body"/>
    <w:rsid w:val="00CE7179"/>
    <w:pPr>
      <w:pBdr>
        <w:top w:val="nil"/>
        <w:left w:val="nil"/>
        <w:bottom w:val="nil"/>
        <w:right w:val="nil"/>
        <w:between w:val="nil"/>
        <w:bar w:val="nil"/>
      </w:pBdr>
      <w:spacing w:after="0" w:line="240" w:lineRule="auto"/>
    </w:pPr>
    <w:rPr>
      <w:rFonts w:ascii="Cambria" w:eastAsia="Cambria" w:hAnsi="Cambria" w:cs="Cambria"/>
      <w:color w:val="000000"/>
      <w:sz w:val="24"/>
      <w:szCs w:val="24"/>
      <w:u w:color="000000"/>
      <w:bdr w:val="nil"/>
      <w:lang w:val="en-US"/>
    </w:rPr>
  </w:style>
  <w:style w:type="paragraph" w:styleId="ListParagraph">
    <w:name w:val="List Paragraph"/>
    <w:basedOn w:val="Normal"/>
    <w:uiPriority w:val="34"/>
    <w:qFormat/>
    <w:rsid w:val="00650571"/>
    <w:pPr>
      <w:ind w:left="720"/>
      <w:contextualSpacing/>
    </w:pPr>
  </w:style>
  <w:style w:type="paragraph" w:styleId="Footer">
    <w:name w:val="footer"/>
    <w:basedOn w:val="Normal"/>
    <w:link w:val="FooterChar"/>
    <w:uiPriority w:val="99"/>
    <w:unhideWhenUsed/>
    <w:rsid w:val="00B4633E"/>
    <w:pPr>
      <w:tabs>
        <w:tab w:val="center" w:pos="4320"/>
        <w:tab w:val="right" w:pos="8640"/>
      </w:tabs>
      <w:spacing w:after="0" w:line="240" w:lineRule="auto"/>
    </w:pPr>
  </w:style>
  <w:style w:type="character" w:customStyle="1" w:styleId="FooterChar">
    <w:name w:val="Footer Char"/>
    <w:basedOn w:val="DefaultParagraphFont"/>
    <w:link w:val="Footer"/>
    <w:uiPriority w:val="99"/>
    <w:rsid w:val="00B4633E"/>
  </w:style>
  <w:style w:type="character" w:styleId="PageNumber">
    <w:name w:val="page number"/>
    <w:basedOn w:val="DefaultParagraphFont"/>
    <w:uiPriority w:val="99"/>
    <w:semiHidden/>
    <w:unhideWhenUsed/>
    <w:rsid w:val="00B4633E"/>
  </w:style>
  <w:style w:type="character" w:customStyle="1" w:styleId="apple-converted-space">
    <w:name w:val="apple-converted-space"/>
    <w:basedOn w:val="DefaultParagraphFont"/>
    <w:rsid w:val="00E278B5"/>
  </w:style>
  <w:style w:type="character" w:styleId="Hyperlink">
    <w:name w:val="Hyperlink"/>
    <w:basedOn w:val="DefaultParagraphFont"/>
    <w:uiPriority w:val="99"/>
    <w:semiHidden/>
    <w:unhideWhenUsed/>
    <w:rsid w:val="00724265"/>
    <w:rPr>
      <w:color w:val="0000FF"/>
      <w:u w:val="single"/>
    </w:rPr>
  </w:style>
  <w:style w:type="paragraph" w:styleId="Revision">
    <w:name w:val="Revision"/>
    <w:hidden/>
    <w:uiPriority w:val="99"/>
    <w:semiHidden/>
    <w:rsid w:val="004D3BF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985926">
      <w:bodyDiv w:val="1"/>
      <w:marLeft w:val="0"/>
      <w:marRight w:val="0"/>
      <w:marTop w:val="0"/>
      <w:marBottom w:val="0"/>
      <w:divBdr>
        <w:top w:val="none" w:sz="0" w:space="0" w:color="auto"/>
        <w:left w:val="none" w:sz="0" w:space="0" w:color="auto"/>
        <w:bottom w:val="none" w:sz="0" w:space="0" w:color="auto"/>
        <w:right w:val="none" w:sz="0" w:space="0" w:color="auto"/>
      </w:divBdr>
    </w:div>
    <w:div w:id="661661698">
      <w:bodyDiv w:val="1"/>
      <w:marLeft w:val="0"/>
      <w:marRight w:val="0"/>
      <w:marTop w:val="0"/>
      <w:marBottom w:val="0"/>
      <w:divBdr>
        <w:top w:val="none" w:sz="0" w:space="0" w:color="auto"/>
        <w:left w:val="none" w:sz="0" w:space="0" w:color="auto"/>
        <w:bottom w:val="none" w:sz="0" w:space="0" w:color="auto"/>
        <w:right w:val="none" w:sz="0" w:space="0" w:color="auto"/>
      </w:divBdr>
      <w:divsChild>
        <w:div w:id="1143544461">
          <w:marLeft w:val="0"/>
          <w:marRight w:val="0"/>
          <w:marTop w:val="0"/>
          <w:marBottom w:val="0"/>
          <w:divBdr>
            <w:top w:val="none" w:sz="0" w:space="0" w:color="auto"/>
            <w:left w:val="none" w:sz="0" w:space="0" w:color="auto"/>
            <w:bottom w:val="none" w:sz="0" w:space="0" w:color="auto"/>
            <w:right w:val="none" w:sz="0" w:space="0" w:color="auto"/>
          </w:divBdr>
        </w:div>
      </w:divsChild>
    </w:div>
    <w:div w:id="1483504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4" Type="http://schemas.microsoft.com/office/2011/relationships/people" Target="people.xml"/><Relationship Id="rId15" Type="http://schemas.microsoft.com/office/2011/relationships/commentsExtended" Target="commentsExtended.xml"/><Relationship Id="rId16" Type="http://schemas.microsoft.com/office/2016/09/relationships/commentsIds" Target="commentsId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9B06D7-FB3E-B341-9F6E-985990BBFF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26</Pages>
  <Words>24418</Words>
  <Characters>139183</Characters>
  <Application>Microsoft Macintosh Word</Application>
  <DocSecurity>0</DocSecurity>
  <Lines>1159</Lines>
  <Paragraphs>326</Paragraphs>
  <ScaleCrop>false</ScaleCrop>
  <HeadingPairs>
    <vt:vector size="2" baseType="variant">
      <vt:variant>
        <vt:lpstr>Title</vt:lpstr>
      </vt:variant>
      <vt:variant>
        <vt:i4>1</vt:i4>
      </vt:variant>
    </vt:vector>
  </HeadingPairs>
  <TitlesOfParts>
    <vt:vector size="1" baseType="lpstr">
      <vt:lpstr/>
    </vt:vector>
  </TitlesOfParts>
  <Company>Imperial College</Company>
  <LinksUpToDate>false</LinksUpToDate>
  <CharactersWithSpaces>163275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Barclay, Wendy S</dc:creator>
  <cp:keywords/>
  <dc:description/>
  <cp:lastModifiedBy>Aartjan</cp:lastModifiedBy>
  <cp:revision>3</cp:revision>
  <cp:lastPrinted>2017-06-25T11:43:00Z</cp:lastPrinted>
  <dcterms:created xsi:type="dcterms:W3CDTF">2017-06-30T08:06:00Z</dcterms:created>
  <dcterms:modified xsi:type="dcterms:W3CDTF">2017-07-04T15:49:00Z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16th edition (author-date)</vt:lpwstr>
  </property>
  <property fmtid="{D5CDD505-2E9C-101B-9397-08002B2CF9AE}" pid="12" name="Mendeley Recent Style Id 5_1">
    <vt:lpwstr>http://www.zotero.org/styles/harvard1</vt:lpwstr>
  </property>
  <property fmtid="{D5CDD505-2E9C-101B-9397-08002B2CF9AE}" pid="13" name="Mendeley Recent Style Name 5_1">
    <vt:lpwstr>Harvard Reference format 1 (author-date)</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e6a0500b-e4b2-3715-8ed9-1b3313818733</vt:lpwstr>
  </property>
  <property fmtid="{D5CDD505-2E9C-101B-9397-08002B2CF9AE}" pid="24" name="Mendeley Citation Style_1">
    <vt:lpwstr>http://www.zotero.org/styles/nature</vt:lpwstr>
  </property>
</Properties>
</file>