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BF62A7" w14:textId="6CD59BC7" w:rsidR="00763C7E" w:rsidRPr="00C71A2F" w:rsidRDefault="00763C7E" w:rsidP="00763C7E">
      <w:pPr>
        <w:pStyle w:val="Head"/>
        <w:spacing w:after="360"/>
        <w:jc w:val="left"/>
        <w:rPr>
          <w:b w:val="0"/>
          <w:sz w:val="24"/>
          <w:szCs w:val="24"/>
        </w:rPr>
      </w:pPr>
      <w:r w:rsidRPr="00C71A2F">
        <w:rPr>
          <w:bCs w:val="0"/>
          <w:sz w:val="24"/>
          <w:szCs w:val="24"/>
        </w:rPr>
        <w:t>Classification:</w:t>
      </w:r>
      <w:r w:rsidRPr="00C71A2F">
        <w:rPr>
          <w:b w:val="0"/>
          <w:bCs w:val="0"/>
          <w:sz w:val="24"/>
          <w:szCs w:val="24"/>
        </w:rPr>
        <w:t xml:space="preserve"> </w:t>
      </w:r>
      <w:r w:rsidRPr="00C71A2F">
        <w:rPr>
          <w:b w:val="0"/>
          <w:sz w:val="24"/>
          <w:szCs w:val="24"/>
        </w:rPr>
        <w:t>SOCIAL SCIENCES/Social Sciences</w:t>
      </w:r>
    </w:p>
    <w:p w14:paraId="13A41B63" w14:textId="77777777" w:rsidR="00C71A2F" w:rsidRPr="00C71A2F" w:rsidRDefault="00763C7E" w:rsidP="00C71A2F">
      <w:pPr>
        <w:spacing w:line="276" w:lineRule="auto"/>
        <w:jc w:val="both"/>
        <w:rPr>
          <w:rFonts w:ascii="Times New Roman"/>
          <w:b/>
          <w:color w:val="212121"/>
          <w:sz w:val="24"/>
          <w:szCs w:val="24"/>
          <w:shd w:val="clear" w:color="auto" w:fill="FFFFFF"/>
        </w:rPr>
      </w:pPr>
      <w:r w:rsidRPr="00C71A2F">
        <w:rPr>
          <w:rFonts w:ascii="Times New Roman"/>
          <w:sz w:val="24"/>
          <w:szCs w:val="24"/>
        </w:rPr>
        <w:t xml:space="preserve">Title:  </w:t>
      </w:r>
      <w:r w:rsidR="00C71A2F" w:rsidRPr="00C71A2F">
        <w:rPr>
          <w:rFonts w:ascii="Times New Roman"/>
          <w:color w:val="212121"/>
          <w:sz w:val="24"/>
          <w:szCs w:val="24"/>
          <w:shd w:val="clear" w:color="auto" w:fill="FFFFFF"/>
        </w:rPr>
        <w:t>Reply to Eckles et al.: Facebook’s optimization algorithms are highly unlikely to explain the effects of psychological targeting.</w:t>
      </w:r>
    </w:p>
    <w:p w14:paraId="675B5562" w14:textId="51465E7F" w:rsidR="00763C7E" w:rsidRPr="00C71A2F" w:rsidRDefault="00763C7E" w:rsidP="00C71A2F">
      <w:pPr>
        <w:pStyle w:val="Head"/>
        <w:spacing w:after="360"/>
        <w:jc w:val="left"/>
        <w:rPr>
          <w:sz w:val="24"/>
          <w:szCs w:val="24"/>
          <w:vertAlign w:val="superscript"/>
        </w:rPr>
      </w:pPr>
      <w:r w:rsidRPr="00C71A2F">
        <w:rPr>
          <w:sz w:val="24"/>
          <w:szCs w:val="24"/>
        </w:rPr>
        <w:t>Authors:  S. C. Matz</w:t>
      </w:r>
      <w:r w:rsidRPr="00C71A2F">
        <w:rPr>
          <w:sz w:val="24"/>
          <w:szCs w:val="24"/>
          <w:vertAlign w:val="superscript"/>
        </w:rPr>
        <w:t>1</w:t>
      </w:r>
      <w:r w:rsidRPr="00C71A2F">
        <w:rPr>
          <w:sz w:val="24"/>
          <w:szCs w:val="24"/>
        </w:rPr>
        <w:t>*, M. Kosinski</w:t>
      </w:r>
      <w:r w:rsidRPr="00C71A2F">
        <w:rPr>
          <w:sz w:val="24"/>
          <w:szCs w:val="24"/>
          <w:vertAlign w:val="superscript"/>
        </w:rPr>
        <w:t>2</w:t>
      </w:r>
      <w:r w:rsidRPr="00C71A2F">
        <w:rPr>
          <w:sz w:val="24"/>
          <w:szCs w:val="24"/>
        </w:rPr>
        <w:t>, G. Nave</w:t>
      </w:r>
      <w:r w:rsidRPr="00C71A2F">
        <w:rPr>
          <w:sz w:val="24"/>
          <w:szCs w:val="24"/>
          <w:vertAlign w:val="superscript"/>
        </w:rPr>
        <w:t>3</w:t>
      </w:r>
      <w:r w:rsidRPr="00C71A2F">
        <w:rPr>
          <w:sz w:val="24"/>
          <w:szCs w:val="24"/>
        </w:rPr>
        <w:t>, D. J. Stillwell</w:t>
      </w:r>
      <w:r w:rsidRPr="00C71A2F">
        <w:rPr>
          <w:sz w:val="24"/>
          <w:szCs w:val="24"/>
          <w:vertAlign w:val="superscript"/>
        </w:rPr>
        <w:t>4</w:t>
      </w:r>
    </w:p>
    <w:p w14:paraId="35E77DEC" w14:textId="77777777" w:rsidR="00763C7E" w:rsidRPr="00C71A2F" w:rsidRDefault="00763C7E" w:rsidP="00763C7E">
      <w:pPr>
        <w:pStyle w:val="Paragraph"/>
        <w:ind w:firstLine="0"/>
        <w:rPr>
          <w:b/>
        </w:rPr>
      </w:pPr>
      <w:r w:rsidRPr="00C71A2F">
        <w:rPr>
          <w:b/>
        </w:rPr>
        <w:t>Affiliations:</w:t>
      </w:r>
    </w:p>
    <w:p w14:paraId="0CD6A11A" w14:textId="77777777" w:rsidR="00763C7E" w:rsidRPr="00C71A2F" w:rsidRDefault="00763C7E" w:rsidP="00763C7E">
      <w:pPr>
        <w:pStyle w:val="Paragraph"/>
        <w:ind w:firstLine="0"/>
        <w:rPr>
          <w:vertAlign w:val="superscript"/>
        </w:rPr>
      </w:pPr>
      <w:r w:rsidRPr="00C71A2F">
        <w:rPr>
          <w:vertAlign w:val="superscript"/>
        </w:rPr>
        <w:t>1</w:t>
      </w:r>
      <w:r w:rsidRPr="00C71A2F">
        <w:t xml:space="preserve"> Columbia Business School, Columbia University, New York City, NY 10027, USA</w:t>
      </w:r>
    </w:p>
    <w:p w14:paraId="20EF182C" w14:textId="77777777" w:rsidR="00763C7E" w:rsidRPr="00C71A2F" w:rsidRDefault="00763C7E" w:rsidP="00763C7E">
      <w:pPr>
        <w:pStyle w:val="Paragraph"/>
        <w:ind w:firstLine="0"/>
        <w:rPr>
          <w:vertAlign w:val="superscript"/>
        </w:rPr>
      </w:pPr>
      <w:r w:rsidRPr="00C71A2F">
        <w:rPr>
          <w:vertAlign w:val="superscript"/>
        </w:rPr>
        <w:t>2</w:t>
      </w:r>
      <w:r w:rsidRPr="00C71A2F">
        <w:t xml:space="preserve"> Graduate School of Business, Stanford University, Stanford, CA 94305, USA</w:t>
      </w:r>
      <w:r w:rsidRPr="00C71A2F">
        <w:rPr>
          <w:vertAlign w:val="superscript"/>
        </w:rPr>
        <w:t xml:space="preserve"> </w:t>
      </w:r>
    </w:p>
    <w:p w14:paraId="0F7F0C88" w14:textId="77777777" w:rsidR="00763C7E" w:rsidRPr="00C71A2F" w:rsidRDefault="00763C7E" w:rsidP="00763C7E">
      <w:pPr>
        <w:pStyle w:val="Paragraph"/>
        <w:ind w:firstLine="0"/>
      </w:pPr>
      <w:r w:rsidRPr="00C71A2F">
        <w:rPr>
          <w:vertAlign w:val="superscript"/>
        </w:rPr>
        <w:t xml:space="preserve">3 </w:t>
      </w:r>
      <w:r w:rsidRPr="00C71A2F">
        <w:t xml:space="preserve">Wharton School of Business, </w:t>
      </w:r>
      <w:r w:rsidRPr="00C71A2F">
        <w:rPr>
          <w:color w:val="222222"/>
          <w:shd w:val="clear" w:color="auto" w:fill="FFFFFF"/>
        </w:rPr>
        <w:t>Philadelphia, PA 19104, USA</w:t>
      </w:r>
    </w:p>
    <w:p w14:paraId="181067E5" w14:textId="77777777" w:rsidR="00763C7E" w:rsidRPr="00C71A2F" w:rsidRDefault="00763C7E" w:rsidP="00763C7E">
      <w:pPr>
        <w:pStyle w:val="Paragraph"/>
        <w:ind w:firstLine="0"/>
      </w:pPr>
      <w:r w:rsidRPr="00C71A2F">
        <w:rPr>
          <w:vertAlign w:val="superscript"/>
        </w:rPr>
        <w:t>4</w:t>
      </w:r>
      <w:r w:rsidRPr="00C71A2F">
        <w:t xml:space="preserve"> Cambridge Judge Business School, University of Cambridge, Cambridge, CB2 3EB, UK</w:t>
      </w:r>
    </w:p>
    <w:p w14:paraId="486E6F4B" w14:textId="77777777" w:rsidR="00763C7E" w:rsidRPr="00C71A2F" w:rsidRDefault="00763C7E" w:rsidP="00763C7E">
      <w:pPr>
        <w:pStyle w:val="Paragraph"/>
        <w:ind w:firstLine="0"/>
      </w:pPr>
    </w:p>
    <w:p w14:paraId="4FB06570" w14:textId="77777777" w:rsidR="00763C7E" w:rsidRPr="00C71A2F" w:rsidRDefault="00763C7E" w:rsidP="00763C7E">
      <w:pPr>
        <w:pStyle w:val="Paragraph"/>
        <w:ind w:firstLine="0"/>
      </w:pPr>
      <w:r w:rsidRPr="00C71A2F">
        <w:rPr>
          <w:b/>
        </w:rPr>
        <w:t>*Correspondence to:</w:t>
      </w:r>
      <w:r w:rsidRPr="00C71A2F">
        <w:t xml:space="preserve">  S. C. Matz, Columbia Business School, Columbia University, New York City, NY 10027, USA, </w:t>
      </w:r>
      <w:hyperlink r:id="rId7" w:history="1">
        <w:r w:rsidRPr="00C71A2F">
          <w:rPr>
            <w:rStyle w:val="Hyperlink"/>
          </w:rPr>
          <w:t>sm4409@gsb.columbia.edu</w:t>
        </w:r>
      </w:hyperlink>
    </w:p>
    <w:p w14:paraId="050670EE" w14:textId="77777777" w:rsidR="00763C7E" w:rsidRPr="00C71A2F" w:rsidRDefault="00763C7E" w:rsidP="00763C7E">
      <w:pPr>
        <w:pStyle w:val="Paragraph"/>
        <w:ind w:firstLine="0"/>
      </w:pPr>
    </w:p>
    <w:p w14:paraId="63271175" w14:textId="2F786E99" w:rsidR="00763C7E" w:rsidRPr="00C71A2F" w:rsidRDefault="00763C7E" w:rsidP="00763C7E">
      <w:pPr>
        <w:pStyle w:val="Default"/>
      </w:pPr>
      <w:r w:rsidRPr="00C71A2F">
        <w:rPr>
          <w:b/>
          <w:bCs/>
        </w:rPr>
        <w:t xml:space="preserve">Keywords: </w:t>
      </w:r>
      <w:r w:rsidRPr="00C71A2F">
        <w:t>psychological targeting, Facebook optimization algorithm,</w:t>
      </w:r>
    </w:p>
    <w:p w14:paraId="0EF28F40" w14:textId="77777777" w:rsidR="00763C7E" w:rsidRPr="00C71A2F" w:rsidRDefault="00763C7E">
      <w:pPr>
        <w:rPr>
          <w:rFonts w:ascii="Times New Roman"/>
          <w:b/>
          <w:color w:val="212121"/>
          <w:sz w:val="24"/>
          <w:szCs w:val="24"/>
          <w:shd w:val="clear" w:color="auto" w:fill="FFFFFF"/>
        </w:rPr>
      </w:pPr>
    </w:p>
    <w:p w14:paraId="293A3781" w14:textId="77777777" w:rsidR="00763C7E" w:rsidRPr="00C71A2F" w:rsidRDefault="00763C7E">
      <w:pPr>
        <w:rPr>
          <w:rFonts w:ascii="Times New Roman"/>
          <w:b/>
          <w:color w:val="212121"/>
          <w:sz w:val="24"/>
          <w:szCs w:val="24"/>
          <w:shd w:val="clear" w:color="auto" w:fill="FFFFFF"/>
        </w:rPr>
      </w:pPr>
      <w:r w:rsidRPr="00C71A2F">
        <w:rPr>
          <w:rFonts w:ascii="Times New Roman"/>
          <w:b/>
          <w:color w:val="212121"/>
          <w:sz w:val="24"/>
          <w:szCs w:val="24"/>
          <w:shd w:val="clear" w:color="auto" w:fill="FFFFFF"/>
        </w:rPr>
        <w:br w:type="page"/>
      </w:r>
    </w:p>
    <w:p w14:paraId="21AA4355" w14:textId="1BE5C8EE" w:rsidR="00C71A2F" w:rsidRPr="00C71A2F" w:rsidRDefault="00C71A2F" w:rsidP="00276138">
      <w:pPr>
        <w:spacing w:line="276" w:lineRule="auto"/>
        <w:jc w:val="both"/>
        <w:rPr>
          <w:rFonts w:ascii="Times New Roman"/>
          <w:b/>
          <w:sz w:val="24"/>
          <w:szCs w:val="24"/>
        </w:rPr>
      </w:pPr>
      <w:bookmarkStart w:id="0" w:name="_GoBack"/>
      <w:r w:rsidRPr="00C71A2F">
        <w:rPr>
          <w:rFonts w:ascii="Times New Roman"/>
          <w:b/>
          <w:color w:val="212121"/>
          <w:sz w:val="24"/>
          <w:szCs w:val="24"/>
          <w:shd w:val="clear" w:color="auto" w:fill="FFFFFF"/>
        </w:rPr>
        <w:lastRenderedPageBreak/>
        <w:t>Reply to Eckles et al.: Facebook’s optimization algorithms are highly unlikely to explain the effects of psychological targeting.</w:t>
      </w:r>
    </w:p>
    <w:bookmarkEnd w:id="0"/>
    <w:p w14:paraId="15F6717A" w14:textId="51E036FC" w:rsidR="007F2D30" w:rsidRPr="0064023A" w:rsidRDefault="007F2D30" w:rsidP="00276138">
      <w:pPr>
        <w:spacing w:line="276" w:lineRule="auto"/>
        <w:jc w:val="both"/>
        <w:rPr>
          <w:rFonts w:ascii="Times New Roman"/>
          <w:sz w:val="24"/>
          <w:szCs w:val="24"/>
        </w:rPr>
      </w:pPr>
      <w:r w:rsidRPr="001B52B5">
        <w:rPr>
          <w:rFonts w:ascii="Times New Roman"/>
          <w:sz w:val="24"/>
          <w:szCs w:val="24"/>
        </w:rPr>
        <w:t>We thank Eckles and</w:t>
      </w:r>
      <w:r w:rsidR="0092274A" w:rsidRPr="001B52B5">
        <w:rPr>
          <w:rFonts w:ascii="Times New Roman"/>
          <w:sz w:val="24"/>
          <w:szCs w:val="24"/>
        </w:rPr>
        <w:t xml:space="preserve"> colleagues for their </w:t>
      </w:r>
      <w:r w:rsidR="00A74BB2">
        <w:rPr>
          <w:rFonts w:ascii="Times New Roman"/>
          <w:sz w:val="24"/>
          <w:szCs w:val="24"/>
        </w:rPr>
        <w:t xml:space="preserve">thoughtful </w:t>
      </w:r>
      <w:r w:rsidR="00CE54E2">
        <w:rPr>
          <w:rFonts w:ascii="Times New Roman"/>
          <w:sz w:val="24"/>
          <w:szCs w:val="24"/>
        </w:rPr>
        <w:t>comments</w:t>
      </w:r>
      <w:r w:rsidRPr="001B52B5">
        <w:rPr>
          <w:rFonts w:ascii="Times New Roman"/>
          <w:sz w:val="24"/>
          <w:szCs w:val="24"/>
        </w:rPr>
        <w:t xml:space="preserve"> </w:t>
      </w:r>
      <w:r w:rsidR="00ED45B6">
        <w:rPr>
          <w:rFonts w:ascii="Times New Roman"/>
          <w:sz w:val="24"/>
          <w:szCs w:val="24"/>
        </w:rPr>
        <w:t>(1</w:t>
      </w:r>
      <w:r w:rsidR="0092274A" w:rsidRPr="001B52B5">
        <w:rPr>
          <w:rFonts w:ascii="Times New Roman"/>
          <w:sz w:val="24"/>
          <w:szCs w:val="24"/>
        </w:rPr>
        <w:t>)</w:t>
      </w:r>
      <w:r w:rsidRPr="001B52B5">
        <w:rPr>
          <w:rFonts w:ascii="Times New Roman"/>
          <w:sz w:val="24"/>
          <w:szCs w:val="24"/>
        </w:rPr>
        <w:t>.</w:t>
      </w:r>
      <w:r w:rsidR="00EE3FC5">
        <w:rPr>
          <w:rFonts w:ascii="Times New Roman"/>
          <w:sz w:val="24"/>
          <w:szCs w:val="24"/>
        </w:rPr>
        <w:t xml:space="preserve"> </w:t>
      </w:r>
      <w:r w:rsidR="00821BF9">
        <w:rPr>
          <w:rFonts w:ascii="Times New Roman"/>
          <w:sz w:val="24"/>
          <w:szCs w:val="24"/>
        </w:rPr>
        <w:t>T</w:t>
      </w:r>
      <w:r w:rsidR="001B52B5">
        <w:rPr>
          <w:rFonts w:ascii="Times New Roman"/>
          <w:sz w:val="24"/>
          <w:szCs w:val="24"/>
        </w:rPr>
        <w:t>he authors point out</w:t>
      </w:r>
      <w:r w:rsidR="00821BF9">
        <w:rPr>
          <w:rFonts w:ascii="Times New Roman"/>
          <w:sz w:val="24"/>
          <w:szCs w:val="24"/>
        </w:rPr>
        <w:t xml:space="preserve"> that </w:t>
      </w:r>
      <w:r w:rsidR="00A74BB2">
        <w:rPr>
          <w:rFonts w:ascii="Times New Roman"/>
          <w:sz w:val="24"/>
          <w:szCs w:val="24"/>
        </w:rPr>
        <w:t>the</w:t>
      </w:r>
      <w:r w:rsidR="0092274A" w:rsidRPr="001B52B5">
        <w:rPr>
          <w:rFonts w:ascii="Times New Roman"/>
          <w:sz w:val="24"/>
          <w:szCs w:val="24"/>
        </w:rPr>
        <w:t xml:space="preserve"> optimization algorithms of Facebook</w:t>
      </w:r>
      <w:r w:rsidR="00086A5C">
        <w:rPr>
          <w:rFonts w:ascii="Times New Roman"/>
          <w:sz w:val="24"/>
          <w:szCs w:val="24"/>
        </w:rPr>
        <w:t xml:space="preserve">’s advertising </w:t>
      </w:r>
      <w:r w:rsidR="00F53C28">
        <w:rPr>
          <w:rFonts w:ascii="Times New Roman"/>
          <w:sz w:val="24"/>
          <w:szCs w:val="24"/>
        </w:rPr>
        <w:t>platform</w:t>
      </w:r>
      <w:r w:rsidR="0092274A" w:rsidRPr="001B52B5">
        <w:rPr>
          <w:rFonts w:ascii="Times New Roman"/>
          <w:sz w:val="24"/>
          <w:szCs w:val="24"/>
        </w:rPr>
        <w:t xml:space="preserve"> constitute a </w:t>
      </w:r>
      <w:r w:rsidR="00D90C06">
        <w:rPr>
          <w:rFonts w:ascii="Times New Roman"/>
          <w:sz w:val="24"/>
          <w:szCs w:val="24"/>
        </w:rPr>
        <w:t>potential confound</w:t>
      </w:r>
      <w:r w:rsidR="00151EC3">
        <w:rPr>
          <w:rFonts w:ascii="Times New Roman"/>
          <w:sz w:val="24"/>
          <w:szCs w:val="24"/>
        </w:rPr>
        <w:t xml:space="preserve"> of campaign outcomes</w:t>
      </w:r>
      <w:r w:rsidR="0092274A" w:rsidRPr="001B52B5">
        <w:rPr>
          <w:rFonts w:ascii="Times New Roman"/>
          <w:sz w:val="24"/>
          <w:szCs w:val="24"/>
        </w:rPr>
        <w:t xml:space="preserve">. </w:t>
      </w:r>
      <w:r w:rsidR="00821BF9">
        <w:rPr>
          <w:rFonts w:ascii="Times New Roman"/>
          <w:sz w:val="24"/>
          <w:szCs w:val="24"/>
        </w:rPr>
        <w:t>W</w:t>
      </w:r>
      <w:r w:rsidR="00EE1719" w:rsidRPr="001B52B5">
        <w:rPr>
          <w:rFonts w:ascii="Times New Roman"/>
          <w:sz w:val="24"/>
          <w:szCs w:val="24"/>
        </w:rPr>
        <w:t>e ag</w:t>
      </w:r>
      <w:r w:rsidR="002A6AE7">
        <w:rPr>
          <w:rFonts w:ascii="Times New Roman"/>
          <w:sz w:val="24"/>
          <w:szCs w:val="24"/>
        </w:rPr>
        <w:t>ree</w:t>
      </w:r>
      <w:r w:rsidR="00BB5AC7">
        <w:rPr>
          <w:rFonts w:ascii="Times New Roman"/>
          <w:sz w:val="24"/>
          <w:szCs w:val="24"/>
        </w:rPr>
        <w:t xml:space="preserve">, in </w:t>
      </w:r>
      <w:r w:rsidR="00D67349">
        <w:rPr>
          <w:rFonts w:ascii="Times New Roman"/>
          <w:sz w:val="24"/>
          <w:szCs w:val="24"/>
        </w:rPr>
        <w:t>general</w:t>
      </w:r>
      <w:r w:rsidR="00BB5AC7">
        <w:rPr>
          <w:rFonts w:ascii="Times New Roman"/>
          <w:sz w:val="24"/>
          <w:szCs w:val="24"/>
        </w:rPr>
        <w:t>,</w:t>
      </w:r>
      <w:r w:rsidR="002A6AE7">
        <w:rPr>
          <w:rFonts w:ascii="Times New Roman"/>
          <w:sz w:val="24"/>
          <w:szCs w:val="24"/>
        </w:rPr>
        <w:t xml:space="preserve"> </w:t>
      </w:r>
      <w:r w:rsidR="00EE1719" w:rsidRPr="001B52B5">
        <w:rPr>
          <w:rFonts w:ascii="Times New Roman"/>
          <w:sz w:val="24"/>
          <w:szCs w:val="24"/>
        </w:rPr>
        <w:t xml:space="preserve">that </w:t>
      </w:r>
      <w:r w:rsidR="00EE3FC5">
        <w:rPr>
          <w:rFonts w:ascii="Times New Roman"/>
          <w:sz w:val="24"/>
          <w:szCs w:val="24"/>
        </w:rPr>
        <w:t>such algorithms could</w:t>
      </w:r>
      <w:r w:rsidR="00017B44">
        <w:rPr>
          <w:rFonts w:ascii="Times New Roman"/>
          <w:sz w:val="24"/>
          <w:szCs w:val="24"/>
        </w:rPr>
        <w:t xml:space="preserve"> </w:t>
      </w:r>
      <w:r w:rsidR="00EE1719" w:rsidRPr="001B52B5">
        <w:rPr>
          <w:rFonts w:ascii="Times New Roman"/>
          <w:sz w:val="24"/>
          <w:szCs w:val="24"/>
        </w:rPr>
        <w:t>pose a threat to the validity</w:t>
      </w:r>
      <w:r w:rsidR="00EE3FC5">
        <w:rPr>
          <w:rFonts w:ascii="Times New Roman"/>
          <w:sz w:val="24"/>
          <w:szCs w:val="24"/>
        </w:rPr>
        <w:t xml:space="preserve"> </w:t>
      </w:r>
      <w:r w:rsidR="00A74BB2">
        <w:rPr>
          <w:rFonts w:ascii="Times New Roman"/>
          <w:sz w:val="24"/>
          <w:szCs w:val="24"/>
        </w:rPr>
        <w:t xml:space="preserve">of </w:t>
      </w:r>
      <w:r w:rsidR="00EE3FC5">
        <w:rPr>
          <w:rFonts w:ascii="Times New Roman"/>
          <w:sz w:val="24"/>
          <w:szCs w:val="24"/>
        </w:rPr>
        <w:t xml:space="preserve">field studies </w:t>
      </w:r>
      <w:r w:rsidR="00B323B5">
        <w:rPr>
          <w:rFonts w:ascii="Times New Roman"/>
          <w:sz w:val="24"/>
          <w:szCs w:val="24"/>
        </w:rPr>
        <w:t>since they</w:t>
      </w:r>
      <w:r w:rsidR="00B323B5" w:rsidRPr="001B52B5">
        <w:rPr>
          <w:rFonts w:ascii="Times New Roman"/>
          <w:sz w:val="24"/>
          <w:szCs w:val="24"/>
        </w:rPr>
        <w:t xml:space="preserve"> </w:t>
      </w:r>
      <w:r w:rsidR="00B323B5">
        <w:rPr>
          <w:rFonts w:ascii="Times New Roman"/>
          <w:sz w:val="24"/>
          <w:szCs w:val="24"/>
        </w:rPr>
        <w:t>introduce</w:t>
      </w:r>
      <w:r w:rsidR="00B323B5" w:rsidRPr="001B52B5">
        <w:rPr>
          <w:rFonts w:ascii="Times New Roman"/>
          <w:sz w:val="24"/>
          <w:szCs w:val="24"/>
        </w:rPr>
        <w:t xml:space="preserve"> </w:t>
      </w:r>
      <w:r w:rsidR="00EE1719" w:rsidRPr="001B52B5">
        <w:rPr>
          <w:rFonts w:ascii="Times New Roman"/>
          <w:sz w:val="24"/>
          <w:szCs w:val="24"/>
        </w:rPr>
        <w:t>unintended variance across the target audiences</w:t>
      </w:r>
      <w:r w:rsidR="00821BF9">
        <w:rPr>
          <w:rFonts w:ascii="Times New Roman"/>
          <w:sz w:val="24"/>
          <w:szCs w:val="24"/>
        </w:rPr>
        <w:t>.</w:t>
      </w:r>
      <w:r w:rsidR="00821BF9" w:rsidRPr="001B52B5">
        <w:rPr>
          <w:rFonts w:ascii="Times New Roman"/>
          <w:sz w:val="24"/>
          <w:szCs w:val="24"/>
        </w:rPr>
        <w:t xml:space="preserve"> </w:t>
      </w:r>
      <w:r w:rsidR="00151EC3">
        <w:rPr>
          <w:rFonts w:ascii="Times New Roman"/>
          <w:sz w:val="24"/>
          <w:szCs w:val="24"/>
        </w:rPr>
        <w:t>However</w:t>
      </w:r>
      <w:r w:rsidR="00821BF9">
        <w:rPr>
          <w:rFonts w:ascii="Times New Roman"/>
          <w:sz w:val="24"/>
          <w:szCs w:val="24"/>
        </w:rPr>
        <w:t xml:space="preserve">, </w:t>
      </w:r>
      <w:r w:rsidR="00151EC3">
        <w:rPr>
          <w:rFonts w:ascii="Times New Roman"/>
          <w:sz w:val="24"/>
          <w:szCs w:val="24"/>
        </w:rPr>
        <w:t>as we demonstrate below</w:t>
      </w:r>
      <w:r w:rsidR="00483F8C">
        <w:rPr>
          <w:rFonts w:ascii="Times New Roman"/>
          <w:sz w:val="24"/>
          <w:szCs w:val="24"/>
        </w:rPr>
        <w:t>,</w:t>
      </w:r>
      <w:r w:rsidR="00151EC3">
        <w:rPr>
          <w:rFonts w:ascii="Times New Roman"/>
          <w:sz w:val="24"/>
          <w:szCs w:val="24"/>
        </w:rPr>
        <w:t xml:space="preserve"> </w:t>
      </w:r>
      <w:r w:rsidR="00346485">
        <w:rPr>
          <w:rFonts w:ascii="Times New Roman"/>
          <w:sz w:val="24"/>
          <w:szCs w:val="24"/>
        </w:rPr>
        <w:t xml:space="preserve">it is unlikely that </w:t>
      </w:r>
      <w:r w:rsidR="002D7BAB" w:rsidRPr="001B52B5">
        <w:rPr>
          <w:rFonts w:ascii="Times New Roman"/>
          <w:sz w:val="24"/>
          <w:szCs w:val="24"/>
        </w:rPr>
        <w:t xml:space="preserve">such confounds account </w:t>
      </w:r>
      <w:r w:rsidR="002D7BAB" w:rsidRPr="0064023A">
        <w:rPr>
          <w:rFonts w:ascii="Times New Roman"/>
          <w:sz w:val="24"/>
          <w:szCs w:val="24"/>
        </w:rPr>
        <w:t>for</w:t>
      </w:r>
      <w:r w:rsidR="00AD66B8" w:rsidRPr="0064023A">
        <w:rPr>
          <w:rFonts w:ascii="Times New Roman"/>
          <w:sz w:val="24"/>
          <w:szCs w:val="24"/>
        </w:rPr>
        <w:t xml:space="preserve"> </w:t>
      </w:r>
      <w:r w:rsidR="00017B44" w:rsidRPr="0064023A">
        <w:rPr>
          <w:rFonts w:ascii="Times New Roman"/>
          <w:sz w:val="24"/>
          <w:szCs w:val="24"/>
        </w:rPr>
        <w:t xml:space="preserve">the </w:t>
      </w:r>
      <w:r w:rsidR="006C065C" w:rsidRPr="0064023A">
        <w:rPr>
          <w:rFonts w:ascii="Times New Roman"/>
          <w:sz w:val="24"/>
          <w:szCs w:val="24"/>
        </w:rPr>
        <w:t xml:space="preserve">pattern of results </w:t>
      </w:r>
      <w:r w:rsidR="00017B44" w:rsidRPr="0064023A">
        <w:rPr>
          <w:rFonts w:ascii="Times New Roman"/>
          <w:sz w:val="24"/>
          <w:szCs w:val="24"/>
        </w:rPr>
        <w:t xml:space="preserve">presented in our original </w:t>
      </w:r>
      <w:r w:rsidR="00086A5C" w:rsidRPr="0064023A">
        <w:rPr>
          <w:rFonts w:ascii="Times New Roman"/>
          <w:sz w:val="24"/>
          <w:szCs w:val="24"/>
        </w:rPr>
        <w:t xml:space="preserve">research </w:t>
      </w:r>
      <w:r w:rsidR="00ED45B6" w:rsidRPr="0064023A">
        <w:rPr>
          <w:rFonts w:ascii="Times New Roman"/>
          <w:sz w:val="24"/>
          <w:szCs w:val="24"/>
        </w:rPr>
        <w:t>(2</w:t>
      </w:r>
      <w:r w:rsidR="00017B44" w:rsidRPr="0064023A">
        <w:rPr>
          <w:rFonts w:ascii="Times New Roman"/>
          <w:sz w:val="24"/>
          <w:szCs w:val="24"/>
        </w:rPr>
        <w:t>).</w:t>
      </w:r>
    </w:p>
    <w:p w14:paraId="0D32D071" w14:textId="4991A046" w:rsidR="0098721D" w:rsidRDefault="00151EC3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/>
          <w:sz w:val="24"/>
          <w:szCs w:val="24"/>
        </w:rPr>
      </w:pPr>
      <w:r w:rsidRPr="0064023A">
        <w:rPr>
          <w:rFonts w:ascii="Times New Roman"/>
          <w:sz w:val="24"/>
          <w:szCs w:val="24"/>
        </w:rPr>
        <w:t>First</w:t>
      </w:r>
      <w:r w:rsidR="00EE1719" w:rsidRPr="0064023A">
        <w:rPr>
          <w:rFonts w:ascii="Times New Roman"/>
          <w:sz w:val="24"/>
          <w:szCs w:val="24"/>
        </w:rPr>
        <w:t xml:space="preserve">, </w:t>
      </w:r>
      <w:r w:rsidR="00B323B5">
        <w:rPr>
          <w:rFonts w:ascii="Times New Roman"/>
          <w:sz w:val="24"/>
          <w:szCs w:val="24"/>
        </w:rPr>
        <w:t xml:space="preserve">the authors </w:t>
      </w:r>
      <w:r w:rsidR="002A6AE7" w:rsidRPr="0064023A">
        <w:rPr>
          <w:rFonts w:ascii="Times New Roman"/>
          <w:sz w:val="24"/>
          <w:szCs w:val="24"/>
        </w:rPr>
        <w:t xml:space="preserve">point towards </w:t>
      </w:r>
      <w:r w:rsidR="00BB5AC7" w:rsidRPr="0064023A">
        <w:rPr>
          <w:rFonts w:ascii="Times New Roman"/>
          <w:sz w:val="24"/>
          <w:szCs w:val="24"/>
        </w:rPr>
        <w:t>“</w:t>
      </w:r>
      <w:r w:rsidR="0098721D" w:rsidRPr="0064023A">
        <w:rPr>
          <w:rFonts w:ascii="Times New Roman"/>
          <w:sz w:val="24"/>
          <w:szCs w:val="24"/>
        </w:rPr>
        <w:t>statistically significant</w:t>
      </w:r>
      <w:r w:rsidR="00BB5AC7" w:rsidRPr="0064023A">
        <w:rPr>
          <w:rFonts w:ascii="Times New Roman"/>
          <w:sz w:val="24"/>
          <w:szCs w:val="24"/>
        </w:rPr>
        <w:t>”</w:t>
      </w:r>
      <w:r w:rsidR="0098721D" w:rsidRPr="0064023A">
        <w:rPr>
          <w:rFonts w:ascii="Times New Roman"/>
          <w:sz w:val="24"/>
          <w:szCs w:val="24"/>
        </w:rPr>
        <w:t xml:space="preserve"> differences </w:t>
      </w:r>
      <w:r w:rsidR="00C81675" w:rsidRPr="0064023A">
        <w:rPr>
          <w:rFonts w:ascii="Times New Roman"/>
          <w:sz w:val="24"/>
          <w:szCs w:val="24"/>
        </w:rPr>
        <w:t xml:space="preserve">in the age and gender distributions </w:t>
      </w:r>
      <w:r w:rsidR="002A6AE7" w:rsidRPr="0064023A">
        <w:rPr>
          <w:rFonts w:ascii="Times New Roman"/>
          <w:sz w:val="24"/>
          <w:szCs w:val="24"/>
        </w:rPr>
        <w:t xml:space="preserve">of target groups. </w:t>
      </w:r>
      <w:r w:rsidR="00BB5AC7" w:rsidRPr="0064023A">
        <w:rPr>
          <w:rFonts w:ascii="Times New Roman"/>
          <w:sz w:val="24"/>
          <w:szCs w:val="24"/>
        </w:rPr>
        <w:t xml:space="preserve">However, </w:t>
      </w:r>
      <w:r w:rsidR="008B4F39" w:rsidRPr="0064023A">
        <w:rPr>
          <w:rFonts w:ascii="Times New Roman"/>
          <w:sz w:val="24"/>
          <w:szCs w:val="24"/>
        </w:rPr>
        <w:t>it is important to keep in mind that with</w:t>
      </w:r>
      <w:r w:rsidR="00BB5AC7" w:rsidRPr="0064023A">
        <w:rPr>
          <w:rFonts w:ascii="Times New Roman"/>
          <w:sz w:val="24"/>
          <w:szCs w:val="24"/>
        </w:rPr>
        <w:t xml:space="preserve"> sample sizes as large as ours (several million users</w:t>
      </w:r>
      <w:r w:rsidR="00086A5C" w:rsidRPr="0064023A">
        <w:rPr>
          <w:rFonts w:ascii="Times New Roman"/>
          <w:sz w:val="24"/>
          <w:szCs w:val="24"/>
        </w:rPr>
        <w:t xml:space="preserve"> viewed </w:t>
      </w:r>
      <w:r w:rsidR="00F53C28" w:rsidRPr="0064023A">
        <w:rPr>
          <w:rFonts w:ascii="Times New Roman"/>
          <w:sz w:val="24"/>
          <w:szCs w:val="24"/>
        </w:rPr>
        <w:t xml:space="preserve">our </w:t>
      </w:r>
      <w:r w:rsidR="00086A5C" w:rsidRPr="0064023A">
        <w:rPr>
          <w:rFonts w:ascii="Times New Roman"/>
          <w:sz w:val="24"/>
          <w:szCs w:val="24"/>
        </w:rPr>
        <w:t>ad</w:t>
      </w:r>
      <w:r w:rsidR="00F53C28" w:rsidRPr="0064023A">
        <w:rPr>
          <w:rFonts w:ascii="Times New Roman"/>
          <w:sz w:val="24"/>
          <w:szCs w:val="24"/>
        </w:rPr>
        <w:t>s</w:t>
      </w:r>
      <w:r w:rsidR="00BB5AC7" w:rsidRPr="0064023A">
        <w:rPr>
          <w:rFonts w:ascii="Times New Roman"/>
          <w:sz w:val="24"/>
          <w:szCs w:val="24"/>
        </w:rPr>
        <w:t xml:space="preserve">), even the most </w:t>
      </w:r>
      <w:r w:rsidR="006C065C" w:rsidRPr="0064023A">
        <w:rPr>
          <w:rFonts w:ascii="Times New Roman"/>
          <w:sz w:val="24"/>
          <w:szCs w:val="24"/>
        </w:rPr>
        <w:t>trivial</w:t>
      </w:r>
      <w:r w:rsidR="00BB5AC7" w:rsidRPr="0064023A">
        <w:rPr>
          <w:rFonts w:ascii="Times New Roman"/>
          <w:sz w:val="24"/>
          <w:szCs w:val="24"/>
        </w:rPr>
        <w:t xml:space="preserve"> differences in demographic variables </w:t>
      </w:r>
      <w:r w:rsidR="00086A5C" w:rsidRPr="0064023A">
        <w:rPr>
          <w:rFonts w:ascii="Times New Roman"/>
          <w:sz w:val="24"/>
          <w:szCs w:val="24"/>
        </w:rPr>
        <w:t>will be</w:t>
      </w:r>
      <w:r w:rsidR="00BB5AC7" w:rsidRPr="0064023A">
        <w:rPr>
          <w:rFonts w:ascii="Times New Roman"/>
          <w:sz w:val="24"/>
          <w:szCs w:val="24"/>
        </w:rPr>
        <w:t xml:space="preserve"> highly significant</w:t>
      </w:r>
      <w:r w:rsidR="0064023A">
        <w:rPr>
          <w:rFonts w:ascii="Times New Roman"/>
          <w:sz w:val="24"/>
          <w:szCs w:val="24"/>
        </w:rPr>
        <w:t xml:space="preserve"> (3)</w:t>
      </w:r>
      <w:r w:rsidR="00483F8C" w:rsidRPr="0064023A">
        <w:rPr>
          <w:rFonts w:ascii="Times New Roman"/>
          <w:sz w:val="24"/>
          <w:szCs w:val="24"/>
        </w:rPr>
        <w:t>.</w:t>
      </w:r>
      <w:r w:rsidR="00483F8C" w:rsidRPr="0064023A">
        <w:rPr>
          <w:rStyle w:val="CommentReference"/>
          <w:rFonts w:ascii="Times New Roman"/>
          <w:sz w:val="24"/>
          <w:szCs w:val="24"/>
        </w:rPr>
        <w:t xml:space="preserve"> </w:t>
      </w:r>
      <w:r w:rsidR="00483F8C" w:rsidRPr="0064023A">
        <w:rPr>
          <w:rFonts w:ascii="Times New Roman"/>
          <w:sz w:val="24"/>
          <w:szCs w:val="24"/>
        </w:rPr>
        <w:t>A</w:t>
      </w:r>
      <w:r w:rsidR="00346485" w:rsidRPr="0064023A">
        <w:rPr>
          <w:rFonts w:ascii="Times New Roman"/>
          <w:sz w:val="24"/>
          <w:szCs w:val="24"/>
        </w:rPr>
        <w:t>n</w:t>
      </w:r>
      <w:r w:rsidR="00BB5AC7" w:rsidRPr="0064023A">
        <w:rPr>
          <w:rFonts w:ascii="Times New Roman"/>
          <w:sz w:val="24"/>
          <w:szCs w:val="24"/>
        </w:rPr>
        <w:t xml:space="preserve"> inspection</w:t>
      </w:r>
      <w:r w:rsidR="0098721D" w:rsidRPr="0064023A">
        <w:rPr>
          <w:rFonts w:ascii="Times New Roman"/>
          <w:sz w:val="24"/>
          <w:szCs w:val="24"/>
        </w:rPr>
        <w:t xml:space="preserve"> </w:t>
      </w:r>
      <w:r w:rsidR="00BB5AC7" w:rsidRPr="0064023A">
        <w:rPr>
          <w:rFonts w:ascii="Times New Roman"/>
          <w:sz w:val="24"/>
          <w:szCs w:val="24"/>
        </w:rPr>
        <w:t>of</w:t>
      </w:r>
      <w:r w:rsidR="0098721D" w:rsidRPr="0064023A">
        <w:rPr>
          <w:rFonts w:ascii="Times New Roman"/>
          <w:sz w:val="24"/>
          <w:szCs w:val="24"/>
        </w:rPr>
        <w:t xml:space="preserve"> Figure 1 </w:t>
      </w:r>
      <w:r w:rsidR="002A6AE7" w:rsidRPr="0064023A">
        <w:rPr>
          <w:rFonts w:ascii="Times New Roman"/>
          <w:sz w:val="24"/>
          <w:szCs w:val="24"/>
        </w:rPr>
        <w:t>of</w:t>
      </w:r>
      <w:r w:rsidR="0098721D" w:rsidRPr="0064023A">
        <w:rPr>
          <w:rFonts w:ascii="Times New Roman"/>
          <w:sz w:val="24"/>
          <w:szCs w:val="24"/>
        </w:rPr>
        <w:t xml:space="preserve"> their commentary </w:t>
      </w:r>
      <w:r w:rsidR="00BB5AC7" w:rsidRPr="0064023A">
        <w:rPr>
          <w:rFonts w:ascii="Times New Roman"/>
          <w:sz w:val="24"/>
          <w:szCs w:val="24"/>
        </w:rPr>
        <w:t>reveals</w:t>
      </w:r>
      <w:r w:rsidR="0098721D" w:rsidRPr="0064023A">
        <w:rPr>
          <w:rFonts w:ascii="Times New Roman"/>
          <w:sz w:val="24"/>
          <w:szCs w:val="24"/>
        </w:rPr>
        <w:t xml:space="preserve"> that the actual differences acr</w:t>
      </w:r>
      <w:r w:rsidR="002A6AE7" w:rsidRPr="0064023A">
        <w:rPr>
          <w:rFonts w:ascii="Times New Roman"/>
          <w:sz w:val="24"/>
          <w:szCs w:val="24"/>
        </w:rPr>
        <w:t xml:space="preserve">oss target groups </w:t>
      </w:r>
      <w:r w:rsidR="008B4F39" w:rsidRPr="0064023A">
        <w:rPr>
          <w:rFonts w:ascii="Times New Roman"/>
          <w:sz w:val="24"/>
          <w:szCs w:val="24"/>
        </w:rPr>
        <w:t>were</w:t>
      </w:r>
      <w:r w:rsidR="00B323B5">
        <w:rPr>
          <w:rFonts w:ascii="Times New Roman"/>
          <w:sz w:val="24"/>
          <w:szCs w:val="24"/>
        </w:rPr>
        <w:t>,</w:t>
      </w:r>
      <w:r w:rsidR="008B4F39" w:rsidRPr="0064023A">
        <w:rPr>
          <w:rFonts w:ascii="Times New Roman"/>
          <w:sz w:val="24"/>
          <w:szCs w:val="24"/>
        </w:rPr>
        <w:t xml:space="preserve"> </w:t>
      </w:r>
      <w:r w:rsidR="00B323B5">
        <w:rPr>
          <w:rFonts w:ascii="Times New Roman"/>
          <w:sz w:val="24"/>
          <w:szCs w:val="24"/>
        </w:rPr>
        <w:t xml:space="preserve">in fact, </w:t>
      </w:r>
      <w:r w:rsidR="003E636E" w:rsidRPr="0064023A">
        <w:rPr>
          <w:rFonts w:ascii="Times New Roman"/>
          <w:sz w:val="24"/>
          <w:szCs w:val="24"/>
        </w:rPr>
        <w:t>small</w:t>
      </w:r>
      <w:r w:rsidR="00483F8C" w:rsidRPr="0064023A">
        <w:rPr>
          <w:rFonts w:ascii="Times New Roman"/>
          <w:sz w:val="24"/>
          <w:szCs w:val="24"/>
        </w:rPr>
        <w:t xml:space="preserve">. </w:t>
      </w:r>
      <w:r w:rsidR="00F53C28" w:rsidRPr="0064023A">
        <w:rPr>
          <w:rFonts w:ascii="Times New Roman"/>
          <w:color w:val="212121"/>
          <w:sz w:val="24"/>
          <w:szCs w:val="24"/>
          <w:shd w:val="clear" w:color="auto" w:fill="FFFFFF"/>
        </w:rPr>
        <w:t>For example, the highly significant difference in age distributions (p&lt;10</w:t>
      </w:r>
      <w:r w:rsidR="00B323B5" w:rsidRPr="00087FC8">
        <w:rPr>
          <w:rFonts w:ascii="Times New Roman"/>
          <w:color w:val="212121"/>
          <w:sz w:val="24"/>
          <w:szCs w:val="24"/>
          <w:shd w:val="clear" w:color="auto" w:fill="FFFFFF"/>
          <w:vertAlign w:val="superscript"/>
        </w:rPr>
        <w:t>-18</w:t>
      </w:r>
      <w:r w:rsidR="00763C7E">
        <w:rPr>
          <w:rFonts w:ascii="Times New Roman"/>
          <w:color w:val="212121"/>
          <w:sz w:val="24"/>
          <w:szCs w:val="24"/>
          <w:shd w:val="clear" w:color="auto" w:fill="FFFFFF"/>
        </w:rPr>
        <w:t xml:space="preserve">, </w:t>
      </w:r>
      <w:r w:rsidR="0064023A">
        <w:rPr>
          <w:rFonts w:ascii="Times New Roman"/>
          <w:color w:val="212121"/>
          <w:sz w:val="24"/>
          <w:szCs w:val="24"/>
          <w:shd w:val="clear" w:color="auto" w:fill="FFFFFF"/>
        </w:rPr>
        <w:t>Fig 1A</w:t>
      </w:r>
      <w:r w:rsidR="00F53C28" w:rsidRPr="0064023A">
        <w:rPr>
          <w:rFonts w:ascii="Times New Roman"/>
          <w:color w:val="212121"/>
          <w:sz w:val="24"/>
          <w:szCs w:val="24"/>
          <w:shd w:val="clear" w:color="auto" w:fill="FFFFFF"/>
        </w:rPr>
        <w:t>) between the two extraverted target groups in Study 1 are associated with miniscule differences</w:t>
      </w:r>
      <w:r w:rsidR="00B323B5">
        <w:rPr>
          <w:rFonts w:ascii="Times New Roman"/>
          <w:color w:val="212121"/>
          <w:sz w:val="24"/>
          <w:szCs w:val="24"/>
          <w:shd w:val="clear" w:color="auto" w:fill="FFFFFF"/>
        </w:rPr>
        <w:t xml:space="preserve"> (</w:t>
      </w:r>
      <w:r w:rsidR="0064023A" w:rsidRPr="0064023A">
        <w:rPr>
          <w:rFonts w:ascii="Times New Roman"/>
          <w:color w:val="212121"/>
          <w:sz w:val="24"/>
          <w:szCs w:val="24"/>
          <w:shd w:val="clear" w:color="auto" w:fill="FFFFFF"/>
        </w:rPr>
        <w:t>0.3% to 0.7%</w:t>
      </w:r>
      <w:r w:rsidR="00B323B5">
        <w:rPr>
          <w:rFonts w:ascii="Times New Roman"/>
          <w:color w:val="212121"/>
          <w:sz w:val="24"/>
          <w:szCs w:val="24"/>
          <w:shd w:val="clear" w:color="auto" w:fill="FFFFFF"/>
        </w:rPr>
        <w:t>)</w:t>
      </w:r>
      <w:r w:rsidR="00F53C28" w:rsidRPr="0064023A">
        <w:rPr>
          <w:rFonts w:ascii="Times New Roman"/>
          <w:color w:val="212121"/>
          <w:sz w:val="24"/>
          <w:szCs w:val="24"/>
          <w:shd w:val="clear" w:color="auto" w:fill="FFFFFF"/>
        </w:rPr>
        <w:t xml:space="preserve"> in the relative frequencies </w:t>
      </w:r>
      <w:r w:rsidR="0064023A" w:rsidRPr="0064023A">
        <w:rPr>
          <w:rFonts w:ascii="Times New Roman"/>
          <w:color w:val="212121"/>
          <w:sz w:val="24"/>
          <w:szCs w:val="24"/>
          <w:shd w:val="clear" w:color="auto" w:fill="FFFFFF"/>
        </w:rPr>
        <w:t>for the different age groups</w:t>
      </w:r>
      <w:r w:rsidR="00CE54E2" w:rsidRPr="00151EC3">
        <w:rPr>
          <w:rFonts w:ascii="Times New Roman"/>
          <w:sz w:val="24"/>
          <w:szCs w:val="24"/>
        </w:rPr>
        <w:t>.</w:t>
      </w:r>
      <w:r w:rsidR="0064023A">
        <w:rPr>
          <w:rFonts w:ascii="Times New Roman"/>
          <w:sz w:val="20"/>
          <w:szCs w:val="24"/>
        </w:rPr>
        <w:t xml:space="preserve"> </w:t>
      </w:r>
      <w:r w:rsidR="00D90C06">
        <w:rPr>
          <w:rFonts w:ascii="Times New Roman"/>
          <w:sz w:val="24"/>
          <w:szCs w:val="24"/>
        </w:rPr>
        <w:t xml:space="preserve">Most importantly, however, </w:t>
      </w:r>
      <w:r w:rsidR="00086A5C">
        <w:rPr>
          <w:rFonts w:ascii="Times New Roman"/>
          <w:sz w:val="24"/>
          <w:szCs w:val="24"/>
        </w:rPr>
        <w:t>we</w:t>
      </w:r>
      <w:r w:rsidR="00EE1719" w:rsidRPr="001B52B5">
        <w:rPr>
          <w:rFonts w:ascii="Times New Roman"/>
          <w:sz w:val="24"/>
          <w:szCs w:val="24"/>
        </w:rPr>
        <w:t xml:space="preserve"> controlled </w:t>
      </w:r>
      <w:r w:rsidR="0064023A">
        <w:rPr>
          <w:rFonts w:ascii="Times New Roman"/>
          <w:sz w:val="24"/>
          <w:szCs w:val="24"/>
        </w:rPr>
        <w:t>for</w:t>
      </w:r>
      <w:r w:rsidR="00EE1719" w:rsidRPr="001B52B5">
        <w:rPr>
          <w:rFonts w:ascii="Times New Roman"/>
          <w:sz w:val="24"/>
          <w:szCs w:val="24"/>
        </w:rPr>
        <w:t xml:space="preserve"> age</w:t>
      </w:r>
      <w:r w:rsidR="00483F8C">
        <w:rPr>
          <w:rFonts w:ascii="Times New Roman"/>
          <w:sz w:val="24"/>
          <w:szCs w:val="24"/>
        </w:rPr>
        <w:t>,</w:t>
      </w:r>
      <w:r w:rsidR="00EE1719" w:rsidRPr="001B52B5">
        <w:rPr>
          <w:rFonts w:ascii="Times New Roman"/>
          <w:sz w:val="24"/>
          <w:szCs w:val="24"/>
        </w:rPr>
        <w:t xml:space="preserve"> gender, </w:t>
      </w:r>
      <w:r w:rsidR="00483F8C">
        <w:rPr>
          <w:rFonts w:ascii="Times New Roman"/>
          <w:sz w:val="24"/>
          <w:szCs w:val="24"/>
        </w:rPr>
        <w:t>and</w:t>
      </w:r>
      <w:r w:rsidR="00EE1719" w:rsidRPr="001B52B5">
        <w:rPr>
          <w:rFonts w:ascii="Times New Roman"/>
          <w:sz w:val="24"/>
          <w:szCs w:val="24"/>
        </w:rPr>
        <w:t xml:space="preserve"> their interaction with the ad version</w:t>
      </w:r>
      <w:r w:rsidR="00B323B5">
        <w:rPr>
          <w:rFonts w:ascii="Times New Roman"/>
          <w:sz w:val="24"/>
          <w:szCs w:val="24"/>
        </w:rPr>
        <w:t>,</w:t>
      </w:r>
      <w:r w:rsidR="0064023A">
        <w:rPr>
          <w:rFonts w:ascii="Times New Roman"/>
          <w:sz w:val="24"/>
          <w:szCs w:val="24"/>
        </w:rPr>
        <w:t xml:space="preserve"> and found the </w:t>
      </w:r>
      <w:r w:rsidR="00B323B5">
        <w:rPr>
          <w:rFonts w:ascii="Times New Roman"/>
          <w:sz w:val="24"/>
          <w:szCs w:val="24"/>
        </w:rPr>
        <w:t>matching</w:t>
      </w:r>
      <w:r w:rsidR="0064023A">
        <w:rPr>
          <w:rFonts w:ascii="Times New Roman"/>
          <w:sz w:val="24"/>
          <w:szCs w:val="24"/>
        </w:rPr>
        <w:t xml:space="preserve"> effects to be robust</w:t>
      </w:r>
      <w:r>
        <w:rPr>
          <w:rFonts w:ascii="Times New Roman"/>
          <w:sz w:val="24"/>
          <w:szCs w:val="24"/>
        </w:rPr>
        <w:t>.</w:t>
      </w:r>
      <w:r w:rsidR="00D67349">
        <w:rPr>
          <w:rFonts w:ascii="Times New Roman"/>
          <w:sz w:val="24"/>
          <w:szCs w:val="24"/>
        </w:rPr>
        <w:t xml:space="preserve"> Indeed, the</w:t>
      </w:r>
      <w:r>
        <w:rPr>
          <w:rFonts w:ascii="Times New Roman"/>
          <w:sz w:val="24"/>
          <w:szCs w:val="24"/>
        </w:rPr>
        <w:t xml:space="preserve"> effect</w:t>
      </w:r>
      <w:r w:rsidR="00483F8C">
        <w:rPr>
          <w:rFonts w:ascii="Times New Roman"/>
          <w:sz w:val="24"/>
          <w:szCs w:val="24"/>
        </w:rPr>
        <w:t xml:space="preserve"> size estimates </w:t>
      </w:r>
      <w:r w:rsidR="00BB5AC7">
        <w:rPr>
          <w:rFonts w:ascii="Times New Roman"/>
          <w:sz w:val="24"/>
          <w:szCs w:val="24"/>
        </w:rPr>
        <w:t xml:space="preserve">were </w:t>
      </w:r>
      <w:r w:rsidR="008B4F39">
        <w:rPr>
          <w:rFonts w:ascii="Times New Roman"/>
          <w:sz w:val="24"/>
          <w:szCs w:val="24"/>
        </w:rPr>
        <w:t>almost identical when including</w:t>
      </w:r>
      <w:r w:rsidR="00483F8C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>controls (</w:t>
      </w:r>
      <w:r w:rsidR="0064023A">
        <w:rPr>
          <w:rFonts w:ascii="Times New Roman"/>
          <w:sz w:val="24"/>
          <w:szCs w:val="24"/>
        </w:rPr>
        <w:t>4</w:t>
      </w:r>
      <w:r w:rsidR="00354DA3">
        <w:rPr>
          <w:rFonts w:ascii="Times New Roman"/>
          <w:sz w:val="24"/>
          <w:szCs w:val="24"/>
        </w:rPr>
        <w:t xml:space="preserve">, </w:t>
      </w:r>
      <w:r>
        <w:rPr>
          <w:rFonts w:ascii="Times New Roman"/>
          <w:sz w:val="24"/>
          <w:szCs w:val="24"/>
        </w:rPr>
        <w:t>Study 1: B</w:t>
      </w:r>
      <w:r>
        <w:rPr>
          <w:rFonts w:ascii="Times New Roman"/>
          <w:sz w:val="24"/>
          <w:szCs w:val="24"/>
          <w:vertAlign w:val="subscript"/>
        </w:rPr>
        <w:t>original</w:t>
      </w:r>
      <w:r w:rsidR="00354DA3">
        <w:rPr>
          <w:rFonts w:ascii="Times New Roman"/>
          <w:sz w:val="24"/>
          <w:szCs w:val="24"/>
          <w:vertAlign w:val="subscript"/>
        </w:rPr>
        <w:t xml:space="preserve"> </w:t>
      </w:r>
      <w:r>
        <w:rPr>
          <w:rFonts w:ascii="Times New Roman"/>
          <w:sz w:val="24"/>
          <w:szCs w:val="24"/>
        </w:rPr>
        <w:t>= 0.90±0.21, B</w:t>
      </w:r>
      <w:r w:rsidRPr="00151EC3">
        <w:rPr>
          <w:rFonts w:ascii="Times New Roman"/>
          <w:sz w:val="24"/>
          <w:szCs w:val="24"/>
          <w:vertAlign w:val="subscript"/>
        </w:rPr>
        <w:t>controls</w:t>
      </w:r>
      <w:r w:rsidR="00354DA3">
        <w:rPr>
          <w:rFonts w:ascii="Times New Roman"/>
          <w:sz w:val="24"/>
          <w:szCs w:val="24"/>
        </w:rPr>
        <w:t xml:space="preserve"> = 0.91±0.21, Z = -0.03, </w:t>
      </w:r>
      <w:r w:rsidR="00354DA3" w:rsidRPr="00354DA3">
        <w:rPr>
          <w:rFonts w:ascii="Times New Roman"/>
          <w:i/>
          <w:sz w:val="24"/>
          <w:szCs w:val="24"/>
        </w:rPr>
        <w:t>p</w:t>
      </w:r>
      <w:r w:rsidR="00354DA3">
        <w:rPr>
          <w:rFonts w:ascii="Times New Roman"/>
          <w:sz w:val="24"/>
          <w:szCs w:val="24"/>
        </w:rPr>
        <w:t xml:space="preserve"> = 0.976; Study 2: B</w:t>
      </w:r>
      <w:r w:rsidR="00354DA3">
        <w:rPr>
          <w:rFonts w:ascii="Times New Roman"/>
          <w:sz w:val="24"/>
          <w:szCs w:val="24"/>
          <w:vertAlign w:val="subscript"/>
        </w:rPr>
        <w:t xml:space="preserve">original </w:t>
      </w:r>
      <w:r w:rsidR="00354DA3">
        <w:rPr>
          <w:rFonts w:ascii="Times New Roman"/>
          <w:sz w:val="24"/>
          <w:szCs w:val="24"/>
        </w:rPr>
        <w:t>= 0.72±0.22, B</w:t>
      </w:r>
      <w:r w:rsidR="00354DA3" w:rsidRPr="00151EC3">
        <w:rPr>
          <w:rFonts w:ascii="Times New Roman"/>
          <w:sz w:val="24"/>
          <w:szCs w:val="24"/>
          <w:vertAlign w:val="subscript"/>
        </w:rPr>
        <w:t>controls</w:t>
      </w:r>
      <w:r w:rsidR="00354DA3">
        <w:rPr>
          <w:rFonts w:ascii="Times New Roman"/>
          <w:sz w:val="24"/>
          <w:szCs w:val="24"/>
        </w:rPr>
        <w:t xml:space="preserve"> = 0.72±0.22, Z = -0.03, </w:t>
      </w:r>
      <w:r w:rsidR="00354DA3" w:rsidRPr="00354DA3">
        <w:rPr>
          <w:rFonts w:ascii="Times New Roman"/>
          <w:i/>
          <w:sz w:val="24"/>
          <w:szCs w:val="24"/>
        </w:rPr>
        <w:t>p</w:t>
      </w:r>
      <w:r w:rsidR="00354DA3">
        <w:rPr>
          <w:rFonts w:ascii="Times New Roman"/>
          <w:sz w:val="24"/>
          <w:szCs w:val="24"/>
        </w:rPr>
        <w:t xml:space="preserve"> = 0.998</w:t>
      </w:r>
      <w:r w:rsidR="003E636E">
        <w:rPr>
          <w:rFonts w:ascii="Times New Roman"/>
          <w:sz w:val="24"/>
          <w:szCs w:val="24"/>
        </w:rPr>
        <w:t>, see Tables S</w:t>
      </w:r>
      <w:r w:rsidR="00B323B5">
        <w:rPr>
          <w:rFonts w:ascii="Times New Roman"/>
          <w:sz w:val="24"/>
          <w:szCs w:val="24"/>
        </w:rPr>
        <w:t>6</w:t>
      </w:r>
      <w:r w:rsidR="003E636E">
        <w:rPr>
          <w:rFonts w:ascii="Times New Roman"/>
          <w:sz w:val="24"/>
          <w:szCs w:val="24"/>
        </w:rPr>
        <w:t xml:space="preserve"> and S</w:t>
      </w:r>
      <w:r w:rsidR="00B323B5">
        <w:rPr>
          <w:rFonts w:ascii="Times New Roman"/>
          <w:sz w:val="24"/>
          <w:szCs w:val="24"/>
        </w:rPr>
        <w:t>10</w:t>
      </w:r>
      <w:r w:rsidR="00763C7E">
        <w:rPr>
          <w:rFonts w:ascii="Times New Roman"/>
          <w:sz w:val="24"/>
          <w:szCs w:val="24"/>
        </w:rPr>
        <w:t xml:space="preserve"> in the Appendix</w:t>
      </w:r>
      <w:r w:rsidR="00D90C06">
        <w:rPr>
          <w:rFonts w:ascii="Times New Roman"/>
          <w:sz w:val="24"/>
          <w:szCs w:val="24"/>
        </w:rPr>
        <w:t>)</w:t>
      </w:r>
      <w:r w:rsidR="00EE1719" w:rsidRPr="001B52B5">
        <w:rPr>
          <w:rFonts w:ascii="Times New Roman"/>
          <w:sz w:val="24"/>
          <w:szCs w:val="24"/>
        </w:rPr>
        <w:t>.</w:t>
      </w:r>
      <w:r w:rsidR="00BB5AC7">
        <w:rPr>
          <w:rFonts w:ascii="Times New Roman"/>
          <w:sz w:val="24"/>
          <w:szCs w:val="24"/>
        </w:rPr>
        <w:t xml:space="preserve"> </w:t>
      </w:r>
    </w:p>
    <w:p w14:paraId="44289104" w14:textId="7714EC08" w:rsidR="00A74BB2" w:rsidRDefault="00A74BB2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/>
          <w:sz w:val="24"/>
          <w:szCs w:val="24"/>
        </w:rPr>
      </w:pPr>
    </w:p>
    <w:p w14:paraId="755D2738" w14:textId="5DD110B7" w:rsidR="0064023A" w:rsidRDefault="008B4F39" w:rsidP="0064023A">
      <w:pPr>
        <w:spacing w:line="276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Second</w:t>
      </w:r>
      <w:r w:rsidR="00BB5AC7">
        <w:rPr>
          <w:rFonts w:ascii="Times New Roman"/>
          <w:sz w:val="24"/>
          <w:szCs w:val="24"/>
        </w:rPr>
        <w:t xml:space="preserve">, </w:t>
      </w:r>
      <w:r w:rsidR="00F12609">
        <w:rPr>
          <w:rFonts w:ascii="Times New Roman"/>
          <w:sz w:val="24"/>
          <w:szCs w:val="24"/>
        </w:rPr>
        <w:t xml:space="preserve">in </w:t>
      </w:r>
      <w:r w:rsidR="00A74BB2">
        <w:rPr>
          <w:rFonts w:ascii="Times New Roman"/>
          <w:sz w:val="24"/>
          <w:szCs w:val="24"/>
        </w:rPr>
        <w:t>contra</w:t>
      </w:r>
      <w:r w:rsidR="003E636E">
        <w:rPr>
          <w:rFonts w:ascii="Times New Roman"/>
          <w:sz w:val="24"/>
          <w:szCs w:val="24"/>
        </w:rPr>
        <w:t>st</w:t>
      </w:r>
      <w:r w:rsidR="00A74BB2">
        <w:rPr>
          <w:rFonts w:ascii="Times New Roman"/>
          <w:sz w:val="24"/>
          <w:szCs w:val="24"/>
        </w:rPr>
        <w:t xml:space="preserve"> to </w:t>
      </w:r>
      <w:r w:rsidR="0064023A">
        <w:rPr>
          <w:rFonts w:ascii="Times New Roman"/>
          <w:sz w:val="24"/>
          <w:szCs w:val="24"/>
        </w:rPr>
        <w:t>the study by Gordon et al. (5</w:t>
      </w:r>
      <w:r w:rsidR="00A74BB2">
        <w:rPr>
          <w:rFonts w:ascii="Times New Roman"/>
          <w:sz w:val="24"/>
          <w:szCs w:val="24"/>
        </w:rPr>
        <w:t xml:space="preserve">), </w:t>
      </w:r>
      <w:r w:rsidR="00A74BB2" w:rsidRPr="001B52B5">
        <w:rPr>
          <w:rFonts w:ascii="Times New Roman"/>
          <w:sz w:val="24"/>
          <w:szCs w:val="24"/>
        </w:rPr>
        <w:t>our studies tested for interaction effects between target group and advertising content</w:t>
      </w:r>
      <w:r w:rsidR="00A74BB2">
        <w:rPr>
          <w:rFonts w:ascii="Times New Roman"/>
          <w:sz w:val="24"/>
          <w:szCs w:val="24"/>
        </w:rPr>
        <w:t>, not main effects.</w:t>
      </w:r>
      <w:r w:rsidR="003E636E">
        <w:rPr>
          <w:rFonts w:ascii="Times New Roman"/>
          <w:sz w:val="24"/>
          <w:szCs w:val="24"/>
        </w:rPr>
        <w:t xml:space="preserve"> </w:t>
      </w:r>
      <w:r w:rsidR="00276138">
        <w:rPr>
          <w:rFonts w:ascii="Times New Roman"/>
          <w:sz w:val="24"/>
          <w:szCs w:val="24"/>
        </w:rPr>
        <w:t>E</w:t>
      </w:r>
      <w:r w:rsidR="00A74BB2" w:rsidRPr="001B52B5">
        <w:rPr>
          <w:rFonts w:ascii="Times New Roman"/>
          <w:sz w:val="24"/>
          <w:szCs w:val="24"/>
        </w:rPr>
        <w:t xml:space="preserve">ven if the Facebook algorithm optimized the target audiences based on the initial performance of our ads, it is unclear </w:t>
      </w:r>
      <w:r w:rsidR="00276138">
        <w:rPr>
          <w:rFonts w:ascii="Times New Roman"/>
          <w:sz w:val="24"/>
          <w:szCs w:val="24"/>
        </w:rPr>
        <w:t xml:space="preserve">why the same algorithm would systematically favor the matching </w:t>
      </w:r>
      <w:r w:rsidR="00D80346" w:rsidRPr="001B52B5">
        <w:rPr>
          <w:rFonts w:ascii="Times New Roman"/>
          <w:sz w:val="24"/>
          <w:szCs w:val="24"/>
        </w:rPr>
        <w:t>over</w:t>
      </w:r>
      <w:r w:rsidR="00D80346">
        <w:rPr>
          <w:rFonts w:ascii="Times New Roman"/>
          <w:sz w:val="24"/>
          <w:szCs w:val="24"/>
        </w:rPr>
        <w:t xml:space="preserve"> the mismatching campaigns</w:t>
      </w:r>
      <w:r w:rsidR="00276138">
        <w:rPr>
          <w:rFonts w:ascii="Times New Roman"/>
          <w:sz w:val="24"/>
          <w:szCs w:val="24"/>
        </w:rPr>
        <w:t xml:space="preserve">. In other words, there is no reason to assume that Facebook would selectively boost the introverted ad </w:t>
      </w:r>
      <w:r w:rsidR="00B323B5">
        <w:rPr>
          <w:rFonts w:ascii="Times New Roman"/>
          <w:sz w:val="24"/>
          <w:szCs w:val="24"/>
        </w:rPr>
        <w:t xml:space="preserve">for </w:t>
      </w:r>
      <w:r w:rsidR="00276138">
        <w:rPr>
          <w:rFonts w:ascii="Times New Roman"/>
          <w:sz w:val="24"/>
          <w:szCs w:val="24"/>
        </w:rPr>
        <w:t xml:space="preserve">the introverted target audience, and the </w:t>
      </w:r>
      <w:r w:rsidR="00B323B5">
        <w:rPr>
          <w:rFonts w:ascii="Times New Roman"/>
          <w:sz w:val="24"/>
          <w:szCs w:val="24"/>
        </w:rPr>
        <w:t xml:space="preserve">extraverted </w:t>
      </w:r>
      <w:r w:rsidR="00276138">
        <w:rPr>
          <w:rFonts w:ascii="Times New Roman"/>
          <w:sz w:val="24"/>
          <w:szCs w:val="24"/>
        </w:rPr>
        <w:t xml:space="preserve">ad </w:t>
      </w:r>
      <w:r w:rsidR="00B323B5">
        <w:rPr>
          <w:rFonts w:ascii="Times New Roman"/>
          <w:sz w:val="24"/>
          <w:szCs w:val="24"/>
        </w:rPr>
        <w:t xml:space="preserve">for </w:t>
      </w:r>
      <w:r w:rsidR="00276138">
        <w:rPr>
          <w:rFonts w:ascii="Times New Roman"/>
          <w:sz w:val="24"/>
          <w:szCs w:val="24"/>
        </w:rPr>
        <w:t xml:space="preserve">the </w:t>
      </w:r>
      <w:r w:rsidR="00B323B5">
        <w:rPr>
          <w:rFonts w:ascii="Times New Roman"/>
          <w:sz w:val="24"/>
          <w:szCs w:val="24"/>
        </w:rPr>
        <w:t xml:space="preserve">extraverted </w:t>
      </w:r>
      <w:r w:rsidR="00276138">
        <w:rPr>
          <w:rFonts w:ascii="Times New Roman"/>
          <w:sz w:val="24"/>
          <w:szCs w:val="24"/>
        </w:rPr>
        <w:t>target audience, if those conditions were not “naturally” performing better.</w:t>
      </w:r>
    </w:p>
    <w:p w14:paraId="6A918048" w14:textId="10B50293" w:rsidR="002D7BAB" w:rsidRPr="001B52B5" w:rsidRDefault="00025A0F" w:rsidP="0064023A">
      <w:pPr>
        <w:spacing w:line="276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Third</w:t>
      </w:r>
      <w:r w:rsidR="002D7BAB" w:rsidRPr="001B52B5">
        <w:rPr>
          <w:rFonts w:ascii="Times New Roman"/>
          <w:sz w:val="24"/>
          <w:szCs w:val="24"/>
        </w:rPr>
        <w:t xml:space="preserve">, </w:t>
      </w:r>
      <w:r w:rsidR="002A6AE7">
        <w:rPr>
          <w:rFonts w:ascii="Times New Roman"/>
          <w:sz w:val="24"/>
          <w:szCs w:val="24"/>
        </w:rPr>
        <w:t xml:space="preserve">we </w:t>
      </w:r>
      <w:r w:rsidR="00125598" w:rsidRPr="001B52B5">
        <w:rPr>
          <w:rFonts w:ascii="Times New Roman"/>
          <w:sz w:val="24"/>
          <w:szCs w:val="24"/>
        </w:rPr>
        <w:t>replicate</w:t>
      </w:r>
      <w:r w:rsidR="002A6AE7">
        <w:rPr>
          <w:rFonts w:ascii="Times New Roman"/>
          <w:sz w:val="24"/>
          <w:szCs w:val="24"/>
        </w:rPr>
        <w:t>d</w:t>
      </w:r>
      <w:r w:rsidR="00125598" w:rsidRPr="001B52B5">
        <w:rPr>
          <w:rFonts w:ascii="Times New Roman"/>
          <w:sz w:val="24"/>
          <w:szCs w:val="24"/>
        </w:rPr>
        <w:t xml:space="preserve"> the effects of psychological targeting in several studies using different target audiences</w:t>
      </w:r>
      <w:r w:rsidR="00D90C06">
        <w:rPr>
          <w:rFonts w:ascii="Times New Roman"/>
          <w:sz w:val="24"/>
          <w:szCs w:val="24"/>
        </w:rPr>
        <w:t xml:space="preserve"> (with </w:t>
      </w:r>
      <w:r w:rsidR="00B323B5">
        <w:rPr>
          <w:rFonts w:ascii="Times New Roman"/>
          <w:sz w:val="24"/>
          <w:szCs w:val="24"/>
        </w:rPr>
        <w:t>varying</w:t>
      </w:r>
      <w:r w:rsidR="00D90C06">
        <w:rPr>
          <w:rFonts w:ascii="Times New Roman"/>
          <w:sz w:val="24"/>
          <w:szCs w:val="24"/>
        </w:rPr>
        <w:t xml:space="preserve"> </w:t>
      </w:r>
      <w:r w:rsidR="00017B44">
        <w:rPr>
          <w:rFonts w:ascii="Times New Roman"/>
          <w:sz w:val="24"/>
          <w:szCs w:val="24"/>
        </w:rPr>
        <w:t xml:space="preserve">personality-related </w:t>
      </w:r>
      <w:r w:rsidR="00D90C06">
        <w:rPr>
          <w:rFonts w:ascii="Times New Roman"/>
          <w:sz w:val="24"/>
          <w:szCs w:val="24"/>
        </w:rPr>
        <w:t xml:space="preserve">target Likes and </w:t>
      </w:r>
      <w:r w:rsidR="00017B44">
        <w:rPr>
          <w:rFonts w:ascii="Times New Roman"/>
          <w:sz w:val="24"/>
          <w:szCs w:val="24"/>
        </w:rPr>
        <w:t>geo-</w:t>
      </w:r>
      <w:r w:rsidR="00D90C06">
        <w:rPr>
          <w:rFonts w:ascii="Times New Roman"/>
          <w:sz w:val="24"/>
          <w:szCs w:val="24"/>
        </w:rPr>
        <w:t>demographic specifications)</w:t>
      </w:r>
      <w:r w:rsidR="00125598" w:rsidRPr="001B52B5">
        <w:rPr>
          <w:rFonts w:ascii="Times New Roman"/>
          <w:sz w:val="24"/>
          <w:szCs w:val="24"/>
        </w:rPr>
        <w:t xml:space="preserve">, </w:t>
      </w:r>
      <w:r w:rsidR="00D90C06">
        <w:rPr>
          <w:rFonts w:ascii="Times New Roman"/>
          <w:sz w:val="24"/>
          <w:szCs w:val="24"/>
        </w:rPr>
        <w:t xml:space="preserve">and </w:t>
      </w:r>
      <w:r w:rsidR="00125598" w:rsidRPr="001B52B5">
        <w:rPr>
          <w:rFonts w:ascii="Times New Roman"/>
          <w:sz w:val="24"/>
          <w:szCs w:val="24"/>
        </w:rPr>
        <w:t xml:space="preserve">different advertising designs. </w:t>
      </w:r>
      <w:r w:rsidR="002D7BAB" w:rsidRPr="001B52B5">
        <w:rPr>
          <w:rFonts w:ascii="Times New Roman"/>
          <w:sz w:val="24"/>
          <w:szCs w:val="24"/>
        </w:rPr>
        <w:t>In addition, our studies w</w:t>
      </w:r>
      <w:r w:rsidR="005C787A">
        <w:rPr>
          <w:rFonts w:ascii="Times New Roman"/>
          <w:sz w:val="24"/>
          <w:szCs w:val="24"/>
        </w:rPr>
        <w:t>ere conducted over a period of three</w:t>
      </w:r>
      <w:r w:rsidR="002D7BAB" w:rsidRPr="001B52B5">
        <w:rPr>
          <w:rFonts w:ascii="Times New Roman"/>
          <w:sz w:val="24"/>
          <w:szCs w:val="24"/>
        </w:rPr>
        <w:t xml:space="preserve"> years</w:t>
      </w:r>
      <w:r w:rsidR="005C787A">
        <w:rPr>
          <w:rFonts w:ascii="Times New Roman"/>
          <w:sz w:val="24"/>
          <w:szCs w:val="24"/>
        </w:rPr>
        <w:t xml:space="preserve"> (2014-2017)</w:t>
      </w:r>
      <w:r w:rsidR="002D7BAB" w:rsidRPr="001B52B5">
        <w:rPr>
          <w:rFonts w:ascii="Times New Roman"/>
          <w:sz w:val="24"/>
          <w:szCs w:val="24"/>
        </w:rPr>
        <w:t xml:space="preserve">, in which the Facebook optimization algorithm </w:t>
      </w:r>
      <w:r w:rsidR="00BB5AC7">
        <w:rPr>
          <w:rFonts w:ascii="Times New Roman"/>
          <w:sz w:val="24"/>
          <w:szCs w:val="24"/>
        </w:rPr>
        <w:t>has</w:t>
      </w:r>
      <w:r w:rsidR="002D7BAB" w:rsidRPr="001B52B5">
        <w:rPr>
          <w:rFonts w:ascii="Times New Roman"/>
          <w:sz w:val="24"/>
          <w:szCs w:val="24"/>
        </w:rPr>
        <w:t xml:space="preserve"> likely to have undergone several changes and developments</w:t>
      </w:r>
      <w:r>
        <w:rPr>
          <w:rFonts w:ascii="Times New Roman"/>
          <w:sz w:val="24"/>
          <w:szCs w:val="24"/>
        </w:rPr>
        <w:t xml:space="preserve"> -</w:t>
      </w:r>
      <w:r w:rsidR="00E97090">
        <w:rPr>
          <w:rFonts w:ascii="Times New Roman"/>
          <w:sz w:val="24"/>
          <w:szCs w:val="24"/>
        </w:rPr>
        <w:t xml:space="preserve"> yet </w:t>
      </w:r>
      <w:r>
        <w:rPr>
          <w:rFonts w:ascii="Times New Roman"/>
          <w:sz w:val="24"/>
          <w:szCs w:val="24"/>
        </w:rPr>
        <w:t>the</w:t>
      </w:r>
      <w:r w:rsidR="00E97090">
        <w:rPr>
          <w:rFonts w:ascii="Times New Roman"/>
          <w:sz w:val="24"/>
          <w:szCs w:val="24"/>
        </w:rPr>
        <w:t xml:space="preserve"> results</w:t>
      </w:r>
      <w:r>
        <w:rPr>
          <w:rFonts w:ascii="Times New Roman"/>
          <w:sz w:val="24"/>
          <w:szCs w:val="24"/>
        </w:rPr>
        <w:t xml:space="preserve"> consistently show an effect of psychological matching</w:t>
      </w:r>
      <w:r w:rsidR="002D7BAB" w:rsidRPr="001B52B5">
        <w:rPr>
          <w:rFonts w:ascii="Times New Roman"/>
          <w:sz w:val="24"/>
          <w:szCs w:val="24"/>
        </w:rPr>
        <w:t>. Hence, we consider it extremely unlikely that inherent Facebook optimization can</w:t>
      </w:r>
      <w:r w:rsidR="00D90C06">
        <w:rPr>
          <w:rFonts w:ascii="Times New Roman"/>
          <w:sz w:val="24"/>
          <w:szCs w:val="24"/>
        </w:rPr>
        <w:t xml:space="preserve"> consistently</w:t>
      </w:r>
      <w:r w:rsidR="002D7BAB" w:rsidRPr="001B52B5">
        <w:rPr>
          <w:rFonts w:ascii="Times New Roman"/>
          <w:sz w:val="24"/>
          <w:szCs w:val="24"/>
        </w:rPr>
        <w:t xml:space="preserve"> explain the interaction effects found across multiple studies with different methodologies.</w:t>
      </w:r>
    </w:p>
    <w:p w14:paraId="121C813C" w14:textId="52A9D6AD" w:rsidR="00125598" w:rsidRDefault="002D7BAB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/>
          <w:sz w:val="24"/>
          <w:szCs w:val="24"/>
        </w:rPr>
      </w:pPr>
      <w:r w:rsidRPr="001B52B5">
        <w:rPr>
          <w:rFonts w:ascii="Times New Roman"/>
          <w:sz w:val="24"/>
          <w:szCs w:val="24"/>
        </w:rPr>
        <w:t xml:space="preserve">Taken together, we believe that our findings provide robust evidence for the effectiveness of </w:t>
      </w:r>
      <w:r w:rsidR="00017B44">
        <w:rPr>
          <w:rFonts w:ascii="Times New Roman"/>
          <w:sz w:val="24"/>
          <w:szCs w:val="24"/>
        </w:rPr>
        <w:t>real-life psychological targeting</w:t>
      </w:r>
      <w:r w:rsidR="0064023A">
        <w:rPr>
          <w:rFonts w:ascii="Times New Roman"/>
          <w:sz w:val="24"/>
          <w:szCs w:val="24"/>
        </w:rPr>
        <w:t xml:space="preserve">. </w:t>
      </w:r>
      <w:r w:rsidR="006C065C">
        <w:rPr>
          <w:rFonts w:ascii="Times New Roman"/>
          <w:sz w:val="24"/>
          <w:szCs w:val="24"/>
        </w:rPr>
        <w:t>Having said that</w:t>
      </w:r>
      <w:r w:rsidR="006B0384">
        <w:rPr>
          <w:rFonts w:ascii="Times New Roman"/>
          <w:sz w:val="24"/>
          <w:szCs w:val="24"/>
        </w:rPr>
        <w:t>,</w:t>
      </w:r>
      <w:r w:rsidR="002A6AE7">
        <w:rPr>
          <w:rFonts w:ascii="Times New Roman"/>
          <w:sz w:val="24"/>
          <w:szCs w:val="24"/>
        </w:rPr>
        <w:t xml:space="preserve"> </w:t>
      </w:r>
      <w:r w:rsidRPr="001B52B5">
        <w:rPr>
          <w:rFonts w:ascii="Times New Roman"/>
          <w:sz w:val="24"/>
          <w:szCs w:val="24"/>
        </w:rPr>
        <w:t>we</w:t>
      </w:r>
      <w:r w:rsidR="00125598" w:rsidRPr="001B52B5">
        <w:rPr>
          <w:rFonts w:ascii="Times New Roman"/>
          <w:sz w:val="24"/>
          <w:szCs w:val="24"/>
        </w:rPr>
        <w:t xml:space="preserve"> encourage other researchers to replicate</w:t>
      </w:r>
      <w:r w:rsidR="00D80346">
        <w:rPr>
          <w:rFonts w:ascii="Times New Roman"/>
          <w:sz w:val="24"/>
          <w:szCs w:val="24"/>
        </w:rPr>
        <w:t xml:space="preserve"> and further generalize</w:t>
      </w:r>
      <w:r w:rsidR="00125598" w:rsidRPr="001B52B5">
        <w:rPr>
          <w:rFonts w:ascii="Times New Roman"/>
          <w:sz w:val="24"/>
          <w:szCs w:val="24"/>
        </w:rPr>
        <w:t xml:space="preserve"> our findings and</w:t>
      </w:r>
      <w:r w:rsidR="002A6AE7">
        <w:rPr>
          <w:rFonts w:ascii="Times New Roman"/>
          <w:sz w:val="24"/>
          <w:szCs w:val="24"/>
        </w:rPr>
        <w:t xml:space="preserve"> to</w:t>
      </w:r>
      <w:r w:rsidR="00125598" w:rsidRPr="001B52B5">
        <w:rPr>
          <w:rFonts w:ascii="Times New Roman"/>
          <w:sz w:val="24"/>
          <w:szCs w:val="24"/>
        </w:rPr>
        <w:t xml:space="preserve"> conduct </w:t>
      </w:r>
      <w:r w:rsidR="00E97090">
        <w:rPr>
          <w:rFonts w:ascii="Times New Roman"/>
          <w:sz w:val="24"/>
          <w:szCs w:val="24"/>
        </w:rPr>
        <w:t>additional</w:t>
      </w:r>
      <w:r w:rsidR="00E97090" w:rsidRPr="001B52B5">
        <w:rPr>
          <w:rFonts w:ascii="Times New Roman"/>
          <w:sz w:val="24"/>
          <w:szCs w:val="24"/>
        </w:rPr>
        <w:t xml:space="preserve"> </w:t>
      </w:r>
      <w:r w:rsidR="00125598" w:rsidRPr="001B52B5">
        <w:rPr>
          <w:rFonts w:ascii="Times New Roman"/>
          <w:sz w:val="24"/>
          <w:szCs w:val="24"/>
        </w:rPr>
        <w:t xml:space="preserve">rigorous tests by leveraging some of the recently introduced </w:t>
      </w:r>
      <w:r w:rsidRPr="001B52B5">
        <w:rPr>
          <w:rFonts w:ascii="Times New Roman"/>
          <w:sz w:val="24"/>
          <w:szCs w:val="24"/>
        </w:rPr>
        <w:t xml:space="preserve">Facebook </w:t>
      </w:r>
      <w:r w:rsidR="00125598" w:rsidRPr="001B52B5">
        <w:rPr>
          <w:rFonts w:ascii="Times New Roman"/>
          <w:sz w:val="24"/>
          <w:szCs w:val="24"/>
        </w:rPr>
        <w:t>features that allow for u</w:t>
      </w:r>
      <w:r w:rsidRPr="001B52B5">
        <w:rPr>
          <w:rFonts w:ascii="Times New Roman"/>
          <w:sz w:val="24"/>
          <w:szCs w:val="24"/>
        </w:rPr>
        <w:t>nbiased A/B testing</w:t>
      </w:r>
      <w:r w:rsidR="00086A5C">
        <w:rPr>
          <w:rFonts w:ascii="Times New Roman"/>
          <w:sz w:val="24"/>
          <w:szCs w:val="24"/>
        </w:rPr>
        <w:t xml:space="preserve"> of advertisements</w:t>
      </w:r>
      <w:r w:rsidRPr="001B52B5">
        <w:rPr>
          <w:rFonts w:ascii="Times New Roman"/>
          <w:sz w:val="24"/>
          <w:szCs w:val="24"/>
        </w:rPr>
        <w:t>.</w:t>
      </w:r>
    </w:p>
    <w:p w14:paraId="78C8A84F" w14:textId="77777777" w:rsidR="00670354" w:rsidRPr="001B52B5" w:rsidRDefault="00670354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/>
          <w:sz w:val="24"/>
          <w:szCs w:val="24"/>
        </w:rPr>
      </w:pPr>
    </w:p>
    <w:p w14:paraId="6A969EC1" w14:textId="77777777" w:rsidR="00ED45B6" w:rsidRDefault="00ED45B6" w:rsidP="00276138">
      <w:pPr>
        <w:autoSpaceDE w:val="0"/>
        <w:autoSpaceDN w:val="0"/>
        <w:adjustRightInd w:val="0"/>
        <w:spacing w:line="276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>1. Eckles, D, Gordon BR, &amp; Johnson GA (2018). Field studies of psychologically targeted ads face threats to internal validity.</w:t>
      </w:r>
    </w:p>
    <w:p w14:paraId="2F5548A7" w14:textId="77777777" w:rsidR="00ED45B6" w:rsidRPr="00ED45B6" w:rsidRDefault="00ED45B6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2. </w:t>
      </w:r>
      <w:r w:rsidRPr="00ED45B6">
        <w:rPr>
          <w:rFonts w:ascii="ArialMT" w:hAnsi="ArialMT" w:cs="ArialMT"/>
        </w:rPr>
        <w:t>Matz, SC, Kosinski, M, Nave, G, &amp; Stillwell, DJ (2017) Psychological targeting as an</w:t>
      </w:r>
    </w:p>
    <w:p w14:paraId="75D0EFC7" w14:textId="2E85A68D" w:rsidR="00EE1719" w:rsidRDefault="00ED45B6" w:rsidP="00276138">
      <w:pPr>
        <w:spacing w:line="276" w:lineRule="auto"/>
        <w:jc w:val="both"/>
        <w:rPr>
          <w:rFonts w:ascii="ArialMT" w:hAnsi="ArialMT" w:cs="ArialMT"/>
        </w:rPr>
      </w:pPr>
      <w:r w:rsidRPr="00ED45B6">
        <w:rPr>
          <w:rFonts w:ascii="ArialMT" w:hAnsi="ArialMT" w:cs="ArialMT"/>
        </w:rPr>
        <w:t xml:space="preserve">effective approach to digital mass persuasion. </w:t>
      </w:r>
      <w:r w:rsidRPr="00ED45B6">
        <w:rPr>
          <w:rFonts w:ascii="Arial" w:hAnsi="Arial" w:cs="Arial"/>
          <w:i/>
          <w:iCs/>
        </w:rPr>
        <w:t>Proc Natl Acad Sci</w:t>
      </w:r>
      <w:r w:rsidRPr="00ED45B6">
        <w:rPr>
          <w:rFonts w:ascii="ArialMT" w:hAnsi="ArialMT" w:cs="ArialMT"/>
        </w:rPr>
        <w:t>, 201710966.</w:t>
      </w:r>
    </w:p>
    <w:p w14:paraId="58533E32" w14:textId="607029DE" w:rsidR="0064023A" w:rsidRDefault="0064023A" w:rsidP="00276138">
      <w:pPr>
        <w:spacing w:line="276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3. </w:t>
      </w:r>
      <w:r w:rsidRPr="0064023A">
        <w:rPr>
          <w:rFonts w:ascii="ArialMT" w:hAnsi="ArialMT" w:cs="ArialMT"/>
        </w:rPr>
        <w:t>Lantz B (2013) The large sample size fallacy. Scand J Caring Sci 27(2):487–492</w:t>
      </w:r>
      <w:r>
        <w:rPr>
          <w:rFonts w:ascii="ArialMT" w:hAnsi="ArialMT" w:cs="ArialMT"/>
        </w:rPr>
        <w:t>.</w:t>
      </w:r>
    </w:p>
    <w:p w14:paraId="625C7301" w14:textId="0515A1A0" w:rsidR="00025A0F" w:rsidRDefault="0064023A" w:rsidP="00276138">
      <w:pPr>
        <w:spacing w:line="276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</w:t>
      </w:r>
      <w:r w:rsidR="00025A0F">
        <w:rPr>
          <w:rFonts w:ascii="ArialMT" w:hAnsi="ArialMT" w:cs="ArialMT"/>
        </w:rPr>
        <w:t xml:space="preserve"> </w:t>
      </w:r>
      <w:r w:rsidR="00025A0F">
        <w:rPr>
          <w:rFonts w:ascii="Arial" w:hAnsi="Arial" w:cs="Arial"/>
          <w:sz w:val="23"/>
          <w:szCs w:val="23"/>
          <w:bdr w:val="none" w:sz="0" w:space="0" w:color="auto" w:frame="1"/>
        </w:rPr>
        <w:t>Clogg, C</w:t>
      </w:r>
      <w:r w:rsidR="00025A0F" w:rsidRPr="00025A0F">
        <w:rPr>
          <w:rFonts w:ascii="Arial" w:hAnsi="Arial" w:cs="Arial"/>
          <w:sz w:val="23"/>
          <w:szCs w:val="23"/>
          <w:bdr w:val="none" w:sz="0" w:space="0" w:color="auto" w:frame="1"/>
        </w:rPr>
        <w:t>C</w:t>
      </w:r>
      <w:r w:rsidR="00025A0F">
        <w:rPr>
          <w:rFonts w:ascii="Arial" w:hAnsi="Arial" w:cs="Arial"/>
          <w:sz w:val="23"/>
          <w:szCs w:val="23"/>
          <w:bdr w:val="none" w:sz="0" w:space="0" w:color="auto" w:frame="1"/>
        </w:rPr>
        <w:t xml:space="preserve">, Petkova, E, &amp; Haritou, A (1995) </w:t>
      </w:r>
      <w:r w:rsidR="00025A0F" w:rsidRPr="00025A0F">
        <w:rPr>
          <w:rFonts w:ascii="Arial" w:hAnsi="Arial" w:cs="Arial"/>
          <w:sz w:val="23"/>
          <w:szCs w:val="23"/>
          <w:bdr w:val="none" w:sz="0" w:space="0" w:color="auto" w:frame="1"/>
        </w:rPr>
        <w:t>Statistical methods for comparing regression coefficients between models. </w:t>
      </w:r>
      <w:r w:rsidR="00025A0F" w:rsidRPr="00025A0F">
        <w:rPr>
          <w:rFonts w:ascii="Arial" w:hAnsi="Arial" w:cs="Arial"/>
          <w:i/>
          <w:sz w:val="23"/>
          <w:szCs w:val="23"/>
          <w:bdr w:val="none" w:sz="0" w:space="0" w:color="auto" w:frame="1"/>
        </w:rPr>
        <w:t>Am J Socio</w:t>
      </w:r>
      <w:r w:rsidR="00025A0F">
        <w:rPr>
          <w:rFonts w:ascii="Arial" w:hAnsi="Arial" w:cs="Arial"/>
          <w:sz w:val="23"/>
          <w:szCs w:val="23"/>
          <w:bdr w:val="none" w:sz="0" w:space="0" w:color="auto" w:frame="1"/>
        </w:rPr>
        <w:t>l 100(5):1261-1293.</w:t>
      </w:r>
    </w:p>
    <w:p w14:paraId="6B8B9F93" w14:textId="56848915" w:rsidR="00ED45B6" w:rsidRPr="00ED45B6" w:rsidRDefault="0064023A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</w:t>
      </w:r>
      <w:r w:rsidR="00ED45B6">
        <w:rPr>
          <w:rFonts w:ascii="ArialMT" w:hAnsi="ArialMT" w:cs="ArialMT"/>
        </w:rPr>
        <w:t xml:space="preserve">. </w:t>
      </w:r>
      <w:r w:rsidR="00ED45B6" w:rsidRPr="00ED45B6">
        <w:rPr>
          <w:rFonts w:ascii="ArialMT" w:hAnsi="ArialMT" w:cs="ArialMT"/>
        </w:rPr>
        <w:t>Gordon, BR, Zettelmeyer, F, Bhargava, N, &amp; Chapsky, D (2016) A comparison of</w:t>
      </w:r>
    </w:p>
    <w:p w14:paraId="6675B506" w14:textId="77777777" w:rsidR="00ED45B6" w:rsidRPr="00ED45B6" w:rsidRDefault="00ED45B6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ArialMT" w:hAnsi="ArialMT" w:cs="ArialMT"/>
        </w:rPr>
      </w:pPr>
      <w:r w:rsidRPr="00ED45B6">
        <w:rPr>
          <w:rFonts w:ascii="ArialMT" w:hAnsi="ArialMT" w:cs="ArialMT"/>
        </w:rPr>
        <w:t>approaches to advertising measurement: Evidence from big field experiments at</w:t>
      </w:r>
    </w:p>
    <w:p w14:paraId="4CAE934D" w14:textId="77777777" w:rsidR="00ED45B6" w:rsidRPr="00025A0F" w:rsidRDefault="00ED45B6" w:rsidP="00276138">
      <w:pPr>
        <w:autoSpaceDE w:val="0"/>
        <w:autoSpaceDN w:val="0"/>
        <w:adjustRightInd w:val="0"/>
        <w:spacing w:after="0" w:line="276" w:lineRule="auto"/>
        <w:jc w:val="both"/>
        <w:rPr>
          <w:rFonts w:ascii="ArialMT" w:hAnsi="ArialMT" w:cs="ArialMT"/>
        </w:rPr>
      </w:pPr>
      <w:r w:rsidRPr="00025A0F">
        <w:rPr>
          <w:rFonts w:ascii="ArialMT" w:hAnsi="ArialMT" w:cs="ArialMT"/>
        </w:rPr>
        <w:t>Facebook. Whitepaper. Available at</w:t>
      </w:r>
    </w:p>
    <w:p w14:paraId="6055CEEE" w14:textId="4FE8E730" w:rsidR="00ED45B6" w:rsidRPr="00025A0F" w:rsidRDefault="00BB347E" w:rsidP="00276138">
      <w:pPr>
        <w:spacing w:line="276" w:lineRule="auto"/>
        <w:jc w:val="both"/>
        <w:rPr>
          <w:rFonts w:ascii="ArialMT" w:hAnsi="ArialMT" w:cs="ArialMT"/>
        </w:rPr>
      </w:pPr>
      <w:hyperlink r:id="rId8" w:history="1">
        <w:r w:rsidR="00025A0F" w:rsidRPr="00025A0F">
          <w:rPr>
            <w:rStyle w:val="Hyperlink"/>
            <w:rFonts w:ascii="ArialMT" w:hAnsi="ArialMT" w:cs="ArialMT"/>
          </w:rPr>
          <w:t>https://www.kellogg.northwestern.edu/faculty/gordon_b/files/kellogg_fb_whitepaper.pdf</w:t>
        </w:r>
      </w:hyperlink>
    </w:p>
    <w:p w14:paraId="767ABBAA" w14:textId="3253A904" w:rsidR="00025A0F" w:rsidRPr="00025A0F" w:rsidRDefault="00025A0F" w:rsidP="00276138">
      <w:pPr>
        <w:spacing w:line="276" w:lineRule="auto"/>
        <w:jc w:val="both"/>
      </w:pPr>
    </w:p>
    <w:sectPr w:rsidR="00025A0F" w:rsidRPr="00025A0F" w:rsidSect="006C440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F949D81" w16cid:durableId="1E886E9E"/>
  <w16cid:commentId w16cid:paraId="7CDEB25E" w16cid:durableId="1E887538"/>
  <w16cid:commentId w16cid:paraId="11E752B0" w16cid:durableId="1E887605"/>
  <w16cid:commentId w16cid:paraId="4DCC921D" w16cid:durableId="1E89D15C"/>
  <w16cid:commentId w16cid:paraId="5CB4664D" w16cid:durableId="1E8875C9"/>
  <w16cid:commentId w16cid:paraId="426AAE45" w16cid:durableId="1E89D15E"/>
  <w16cid:commentId w16cid:paraId="23222D52" w16cid:durableId="1E89D307"/>
  <w16cid:commentId w16cid:paraId="6FFFEFA8" w16cid:durableId="1E89D15F"/>
  <w16cid:commentId w16cid:paraId="7B952E78" w16cid:durableId="1E89D217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B6F83D" w14:textId="77777777" w:rsidR="00BB347E" w:rsidRDefault="00BB347E" w:rsidP="0098721D">
      <w:pPr>
        <w:spacing w:after="0" w:line="240" w:lineRule="auto"/>
      </w:pPr>
      <w:r>
        <w:separator/>
      </w:r>
    </w:p>
  </w:endnote>
  <w:endnote w:type="continuationSeparator" w:id="0">
    <w:p w14:paraId="67ACA217" w14:textId="77777777" w:rsidR="00BB347E" w:rsidRDefault="00BB347E" w:rsidP="009872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641C88" w14:textId="77777777" w:rsidR="00BB347E" w:rsidRDefault="00BB347E" w:rsidP="0098721D">
      <w:pPr>
        <w:spacing w:after="0" w:line="240" w:lineRule="auto"/>
      </w:pPr>
      <w:r>
        <w:separator/>
      </w:r>
    </w:p>
  </w:footnote>
  <w:footnote w:type="continuationSeparator" w:id="0">
    <w:p w14:paraId="3B8C270A" w14:textId="77777777" w:rsidR="00BB347E" w:rsidRDefault="00BB347E" w:rsidP="009872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375"/>
    <w:rsid w:val="00017B44"/>
    <w:rsid w:val="00025A0F"/>
    <w:rsid w:val="00086A5C"/>
    <w:rsid w:val="00087FC8"/>
    <w:rsid w:val="000C6F53"/>
    <w:rsid w:val="00125598"/>
    <w:rsid w:val="00145FD8"/>
    <w:rsid w:val="00146A0E"/>
    <w:rsid w:val="00151EC3"/>
    <w:rsid w:val="00162305"/>
    <w:rsid w:val="0017581F"/>
    <w:rsid w:val="001775B1"/>
    <w:rsid w:val="001844B0"/>
    <w:rsid w:val="0018691F"/>
    <w:rsid w:val="001A4C21"/>
    <w:rsid w:val="001B4C29"/>
    <w:rsid w:val="001B52B5"/>
    <w:rsid w:val="001C1AC7"/>
    <w:rsid w:val="001C2771"/>
    <w:rsid w:val="001C2FC6"/>
    <w:rsid w:val="00276138"/>
    <w:rsid w:val="002A6AE7"/>
    <w:rsid w:val="002D5DFF"/>
    <w:rsid w:val="002D7BAB"/>
    <w:rsid w:val="00346485"/>
    <w:rsid w:val="00354DA3"/>
    <w:rsid w:val="003650AD"/>
    <w:rsid w:val="00365375"/>
    <w:rsid w:val="00385364"/>
    <w:rsid w:val="003970DE"/>
    <w:rsid w:val="003A5B7A"/>
    <w:rsid w:val="003C3844"/>
    <w:rsid w:val="003E636E"/>
    <w:rsid w:val="00402684"/>
    <w:rsid w:val="004513E7"/>
    <w:rsid w:val="00483F8C"/>
    <w:rsid w:val="00493792"/>
    <w:rsid w:val="00505593"/>
    <w:rsid w:val="00593070"/>
    <w:rsid w:val="005A050C"/>
    <w:rsid w:val="005B1948"/>
    <w:rsid w:val="005C787A"/>
    <w:rsid w:val="005E5ABC"/>
    <w:rsid w:val="005F1200"/>
    <w:rsid w:val="00603408"/>
    <w:rsid w:val="00614508"/>
    <w:rsid w:val="0064023A"/>
    <w:rsid w:val="00670354"/>
    <w:rsid w:val="006B0384"/>
    <w:rsid w:val="006C065C"/>
    <w:rsid w:val="006C4401"/>
    <w:rsid w:val="00703BED"/>
    <w:rsid w:val="00707F5D"/>
    <w:rsid w:val="0072732E"/>
    <w:rsid w:val="00762CC9"/>
    <w:rsid w:val="00763C7E"/>
    <w:rsid w:val="00770E8D"/>
    <w:rsid w:val="007D739A"/>
    <w:rsid w:val="007F2D30"/>
    <w:rsid w:val="00821BF9"/>
    <w:rsid w:val="00821D9A"/>
    <w:rsid w:val="00825FF9"/>
    <w:rsid w:val="008B4F39"/>
    <w:rsid w:val="008C7742"/>
    <w:rsid w:val="008F3519"/>
    <w:rsid w:val="0092274A"/>
    <w:rsid w:val="00932FE9"/>
    <w:rsid w:val="0098721D"/>
    <w:rsid w:val="00991037"/>
    <w:rsid w:val="00A528CA"/>
    <w:rsid w:val="00A74BB2"/>
    <w:rsid w:val="00A96E85"/>
    <w:rsid w:val="00AA562A"/>
    <w:rsid w:val="00AD66B8"/>
    <w:rsid w:val="00B323B5"/>
    <w:rsid w:val="00B40F44"/>
    <w:rsid w:val="00BB347E"/>
    <w:rsid w:val="00BB5AC7"/>
    <w:rsid w:val="00BE56FB"/>
    <w:rsid w:val="00C443A6"/>
    <w:rsid w:val="00C71A2F"/>
    <w:rsid w:val="00C81675"/>
    <w:rsid w:val="00CB5E1E"/>
    <w:rsid w:val="00CE54E2"/>
    <w:rsid w:val="00CF7DEA"/>
    <w:rsid w:val="00D257E3"/>
    <w:rsid w:val="00D67349"/>
    <w:rsid w:val="00D80346"/>
    <w:rsid w:val="00D90C06"/>
    <w:rsid w:val="00DD54CF"/>
    <w:rsid w:val="00DD5629"/>
    <w:rsid w:val="00E803FE"/>
    <w:rsid w:val="00E92995"/>
    <w:rsid w:val="00E97090"/>
    <w:rsid w:val="00ED45B6"/>
    <w:rsid w:val="00EE1719"/>
    <w:rsid w:val="00EE3FC5"/>
    <w:rsid w:val="00F03FBE"/>
    <w:rsid w:val="00F12609"/>
    <w:rsid w:val="00F53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C4D5479"/>
  <w15:chartTrackingRefBased/>
  <w15:docId w15:val="{F3D138D0-EB07-4D06-A780-9D14D62B5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98721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8721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8721D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7273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732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73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73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732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732E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nhideWhenUsed/>
    <w:rsid w:val="00025A0F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025A0F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145FD8"/>
    <w:rPr>
      <w:color w:val="954F72" w:themeColor="followedHyperlink"/>
      <w:u w:val="single"/>
    </w:rPr>
  </w:style>
  <w:style w:type="paragraph" w:customStyle="1" w:styleId="Authors">
    <w:name w:val="Authors"/>
    <w:basedOn w:val="Normal"/>
    <w:rsid w:val="00763C7E"/>
    <w:pPr>
      <w:spacing w:before="120" w:after="360" w:line="240" w:lineRule="auto"/>
      <w:jc w:val="center"/>
    </w:pPr>
    <w:rPr>
      <w:rFonts w:ascii="Times New Roman"/>
      <w:sz w:val="24"/>
      <w:szCs w:val="24"/>
    </w:rPr>
  </w:style>
  <w:style w:type="paragraph" w:customStyle="1" w:styleId="Paragraph">
    <w:name w:val="Paragraph"/>
    <w:basedOn w:val="Normal"/>
    <w:rsid w:val="00763C7E"/>
    <w:pPr>
      <w:spacing w:before="120" w:after="0" w:line="240" w:lineRule="auto"/>
      <w:ind w:firstLine="720"/>
    </w:pPr>
    <w:rPr>
      <w:rFonts w:ascii="Times New Roman"/>
      <w:sz w:val="24"/>
      <w:szCs w:val="24"/>
    </w:rPr>
  </w:style>
  <w:style w:type="paragraph" w:customStyle="1" w:styleId="Head">
    <w:name w:val="Head"/>
    <w:basedOn w:val="Normal"/>
    <w:rsid w:val="00763C7E"/>
    <w:pPr>
      <w:keepNext/>
      <w:spacing w:before="120" w:after="120" w:line="240" w:lineRule="auto"/>
      <w:jc w:val="center"/>
      <w:outlineLvl w:val="0"/>
    </w:pPr>
    <w:rPr>
      <w:rFonts w:ascii="Times New Roman"/>
      <w:b/>
      <w:bCs/>
      <w:kern w:val="28"/>
      <w:sz w:val="28"/>
      <w:szCs w:val="28"/>
    </w:rPr>
  </w:style>
  <w:style w:type="paragraph" w:customStyle="1" w:styleId="Default">
    <w:name w:val="Default"/>
    <w:rsid w:val="00763C7E"/>
    <w:pPr>
      <w:autoSpaceDE w:val="0"/>
      <w:autoSpaceDN w:val="0"/>
      <w:adjustRightInd w:val="0"/>
      <w:spacing w:after="0" w:line="240" w:lineRule="auto"/>
    </w:pPr>
    <w:rPr>
      <w:rFonts w:ascii="Times New Roman" w:eastAsia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767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ellogg.northwestern.edu/faculty/gordon_b/files/kellogg_fb_whitepaper.pd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m4409@gsb.columbia.ed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BE21D-7C59-496C-9216-EA7D51B89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715</Words>
  <Characters>4506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Matz</dc:creator>
  <cp:keywords/>
  <dc:description/>
  <cp:lastModifiedBy>Sandra Matz</cp:lastModifiedBy>
  <cp:revision>5</cp:revision>
  <dcterms:created xsi:type="dcterms:W3CDTF">2018-04-26T14:29:00Z</dcterms:created>
  <dcterms:modified xsi:type="dcterms:W3CDTF">2018-04-26T18:12:00Z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http://www.zotero.org/styles/harvard1</vt:lpwstr>
  </property>
  <property fmtid="{D5CDD505-2E9C-101B-9397-08002B2CF9AE}" pid="3" name="Mendeley Recent Style Name 0_1">
    <vt:lpwstr>Harvard Reference format 1 (author-date)</vt:lpwstr>
  </property>
  <property fmtid="{D5CDD505-2E9C-101B-9397-08002B2CF9AE}" pid="4" name="Mendeley Recent Style Id 1_1">
    <vt:lpwstr>http://www.zotero.org/styles/ieee</vt:lpwstr>
  </property>
  <property fmtid="{D5CDD505-2E9C-101B-9397-08002B2CF9AE}" pid="5" name="Mendeley Recent Style Name 1_1">
    <vt:lpwstr>IEEE</vt:lpwstr>
  </property>
  <property fmtid="{D5CDD505-2E9C-101B-9397-08002B2CF9AE}" pid="6" name="Mendeley Recent Style Id 2_1">
    <vt:lpwstr>http://www.zotero.org/styles/journal-of-consumer-research</vt:lpwstr>
  </property>
  <property fmtid="{D5CDD505-2E9C-101B-9397-08002B2CF9AE}" pid="7" name="Mendeley Recent Style Name 2_1">
    <vt:lpwstr>Journal of Consumer Research</vt:lpwstr>
  </property>
  <property fmtid="{D5CDD505-2E9C-101B-9397-08002B2CF9AE}" pid="8" name="Mendeley Recent Style Id 3_1">
    <vt:lpwstr>http://www.zotero.org/styles/mis-quarterly</vt:lpwstr>
  </property>
  <property fmtid="{D5CDD505-2E9C-101B-9397-08002B2CF9AE}" pid="9" name="Mendeley Recent Style Name 3_1">
    <vt:lpwstr>MIS Quarterly</vt:lpwstr>
  </property>
  <property fmtid="{D5CDD505-2E9C-101B-9397-08002B2CF9AE}" pid="10" name="Mendeley Recent Style Id 4_1">
    <vt:lpwstr>http://www.zotero.org/styles/management-science</vt:lpwstr>
  </property>
  <property fmtid="{D5CDD505-2E9C-101B-9397-08002B2CF9AE}" pid="11" name="Mendeley Recent Style Name 4_1">
    <vt:lpwstr>Management Science</vt:lpwstr>
  </property>
  <property fmtid="{D5CDD505-2E9C-101B-9397-08002B2CF9AE}" pid="12" name="Mendeley Recent Style Id 5_1">
    <vt:lpwstr>http://www.zotero.org/styles/modern-humanities-research-association</vt:lpwstr>
  </property>
  <property fmtid="{D5CDD505-2E9C-101B-9397-08002B2CF9AE}" pid="13" name="Mendeley Recent Style Name 5_1">
    <vt:lpwstr>Modern Humanities Research Association 3rd edition (note with bibliography)</vt:lpwstr>
  </property>
  <property fmtid="{D5CDD505-2E9C-101B-9397-08002B2CF9AE}" pid="14" name="Mendeley Recent Style Id 6_1">
    <vt:lpwstr>http://www.zotero.org/styles/modern-language-association</vt:lpwstr>
  </property>
  <property fmtid="{D5CDD505-2E9C-101B-9397-08002B2CF9AE}" pid="15" name="Mendeley Recent Style Name 6_1">
    <vt:lpwstr>Modern Language Association 7th edition</vt:lpwstr>
  </property>
  <property fmtid="{D5CDD505-2E9C-101B-9397-08002B2CF9AE}" pid="16" name="Mendeley Recent Style Id 7_1">
    <vt:lpwstr>http://www.zotero.org/styles/nature</vt:lpwstr>
  </property>
  <property fmtid="{D5CDD505-2E9C-101B-9397-08002B2CF9AE}" pid="17" name="Mendeley Recent Style Name 7_1">
    <vt:lpwstr>Nature</vt:lpwstr>
  </property>
  <property fmtid="{D5CDD505-2E9C-101B-9397-08002B2CF9AE}" pid="18" name="Mendeley Recent Style Id 8_1">
    <vt:lpwstr>http://www.zotero.org/styles/pnas</vt:lpwstr>
  </property>
  <property fmtid="{D5CDD505-2E9C-101B-9397-08002B2CF9AE}" pid="19" name="Mendeley Recent Style Name 8_1">
    <vt:lpwstr>Proceedings of the National Academy of Sciences of the United States of America</vt:lpwstr>
  </property>
  <property fmtid="{D5CDD505-2E9C-101B-9397-08002B2CF9AE}" pid="20" name="Mendeley Recent Style Id 9_1">
    <vt:lpwstr>http://www.zotero.org/styles/science</vt:lpwstr>
  </property>
  <property fmtid="{D5CDD505-2E9C-101B-9397-08002B2CF9AE}" pid="21" name="Mendeley Recent Style Name 9_1">
    <vt:lpwstr>Science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1131e9c1-5ad4-399e-b4ba-a2c8871902ba</vt:lpwstr>
  </property>
  <property fmtid="{D5CDD505-2E9C-101B-9397-08002B2CF9AE}" pid="24" name="Mendeley Citation Style_1">
    <vt:lpwstr>http://www.zotero.org/styles/pnas</vt:lpwstr>
  </property>
</Properties>
</file>